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120" w:right="0" w:firstLine="0"/>
        <w:jc w:val="left"/>
        <w:rPr>
          <w:rFonts w:ascii="Tahoma"/>
          <w:sz w:val="22"/>
        </w:rPr>
      </w:pPr>
      <w:r>
        <w:rPr>
          <w:rFonts w:ascii="Tahoma"/>
          <w:sz w:val="22"/>
        </w:rPr>
        <w:t>Background:</w:t>
      </w:r>
    </w:p>
    <w:p>
      <w:pPr>
        <w:pStyle w:val="BodyText"/>
        <w:spacing w:before="6"/>
        <w:rPr>
          <w:rFonts w:ascii="Tahoma"/>
          <w:b w:val="0"/>
          <w:sz w:val="18"/>
        </w:rPr>
      </w:pPr>
    </w:p>
    <w:p>
      <w:pPr>
        <w:spacing w:before="0"/>
        <w:ind w:left="120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Work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as guest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service</w:t>
      </w:r>
      <w:r>
        <w:rPr>
          <w:rFonts w:ascii="Arial MT"/>
          <w:color w:val="1F1F1F"/>
          <w:spacing w:val="-4"/>
          <w:sz w:val="21"/>
        </w:rPr>
        <w:t> </w:t>
      </w:r>
      <w:r>
        <w:rPr>
          <w:rFonts w:ascii="Arial MT"/>
          <w:color w:val="1F1F1F"/>
          <w:sz w:val="21"/>
        </w:rPr>
        <w:t>manager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of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an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amusement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park.</w:t>
      </w:r>
    </w:p>
    <w:p>
      <w:pPr>
        <w:spacing w:before="179"/>
        <w:ind w:left="120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Goals</w:t>
      </w:r>
    </w:p>
    <w:p>
      <w:pPr>
        <w:spacing w:line="417" w:lineRule="auto" w:before="178"/>
        <w:ind w:left="120" w:right="3238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providing safe entertainment for guests and employees;</w:t>
      </w:r>
      <w:r>
        <w:rPr>
          <w:rFonts w:ascii="Arial MT"/>
          <w:color w:val="1F1F1F"/>
          <w:spacing w:val="-56"/>
          <w:sz w:val="21"/>
        </w:rPr>
        <w:t> </w:t>
      </w:r>
      <w:r>
        <w:rPr>
          <w:rFonts w:ascii="Arial MT"/>
          <w:color w:val="1F1F1F"/>
          <w:sz w:val="21"/>
        </w:rPr>
        <w:t>flexible</w:t>
      </w:r>
      <w:r>
        <w:rPr>
          <w:rFonts w:ascii="Arial MT"/>
          <w:color w:val="1F1F1F"/>
          <w:spacing w:val="-2"/>
          <w:sz w:val="21"/>
        </w:rPr>
        <w:t> </w:t>
      </w:r>
      <w:r>
        <w:rPr>
          <w:rFonts w:ascii="Arial MT"/>
          <w:color w:val="1F1F1F"/>
          <w:sz w:val="21"/>
        </w:rPr>
        <w:t>and diverse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programs;</w:t>
      </w:r>
    </w:p>
    <w:p>
      <w:pPr>
        <w:spacing w:before="2"/>
        <w:ind w:left="120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fun,</w:t>
      </w:r>
      <w:r>
        <w:rPr>
          <w:rFonts w:ascii="Arial MT"/>
          <w:color w:val="1F1F1F"/>
          <w:spacing w:val="-2"/>
          <w:sz w:val="21"/>
        </w:rPr>
        <w:t> </w:t>
      </w:r>
      <w:r>
        <w:rPr>
          <w:rFonts w:ascii="Arial MT"/>
          <w:color w:val="1F1F1F"/>
          <w:sz w:val="21"/>
        </w:rPr>
        <w:t>unique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restaurants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at</w:t>
      </w:r>
      <w:r>
        <w:rPr>
          <w:rFonts w:ascii="Arial MT"/>
          <w:color w:val="1F1F1F"/>
          <w:spacing w:val="-2"/>
          <w:sz w:val="21"/>
        </w:rPr>
        <w:t> </w:t>
      </w:r>
      <w:r>
        <w:rPr>
          <w:rFonts w:ascii="Arial MT"/>
          <w:color w:val="1F1F1F"/>
          <w:sz w:val="21"/>
        </w:rPr>
        <w:t>an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affordable</w:t>
      </w:r>
      <w:r>
        <w:rPr>
          <w:rFonts w:ascii="Arial MT"/>
          <w:color w:val="1F1F1F"/>
          <w:spacing w:val="-1"/>
          <w:sz w:val="21"/>
        </w:rPr>
        <w:t> </w:t>
      </w:r>
      <w:r>
        <w:rPr>
          <w:rFonts w:ascii="Arial MT"/>
          <w:color w:val="1F1F1F"/>
          <w:sz w:val="21"/>
        </w:rPr>
        <w:t>cost.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spacing w:before="191"/>
        <w:ind w:left="120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Possible</w:t>
      </w:r>
      <w:r>
        <w:rPr>
          <w:rFonts w:ascii="Arial MT"/>
          <w:color w:val="1F1F1F"/>
          <w:spacing w:val="-2"/>
          <w:sz w:val="21"/>
        </w:rPr>
        <w:t> </w:t>
      </w:r>
      <w:r>
        <w:rPr>
          <w:rFonts w:ascii="Arial MT"/>
          <w:color w:val="1F1F1F"/>
          <w:sz w:val="21"/>
        </w:rPr>
        <w:t>Track</w:t>
      </w:r>
      <w:r>
        <w:rPr>
          <w:rFonts w:ascii="Arial MT"/>
          <w:color w:val="1F1F1F"/>
          <w:spacing w:val="-4"/>
          <w:sz w:val="21"/>
        </w:rPr>
        <w:t> </w:t>
      </w:r>
      <w:r>
        <w:rPr>
          <w:rFonts w:ascii="Arial MT"/>
          <w:color w:val="1F1F1F"/>
          <w:sz w:val="21"/>
        </w:rPr>
        <w:t>Data</w:t>
      </w:r>
      <w:r>
        <w:rPr>
          <w:rFonts w:ascii="Arial MT"/>
          <w:color w:val="1F1F1F"/>
          <w:spacing w:val="-2"/>
          <w:sz w:val="21"/>
        </w:rPr>
        <w:t> </w:t>
      </w:r>
      <w:r>
        <w:rPr>
          <w:rFonts w:ascii="Arial MT"/>
          <w:color w:val="1F1F1F"/>
          <w:sz w:val="21"/>
        </w:rPr>
        <w:t>Source</w:t>
      </w:r>
    </w:p>
    <w:p>
      <w:pPr>
        <w:pStyle w:val="BodyText"/>
        <w:spacing w:before="9"/>
        <w:rPr>
          <w:rFonts w:ascii="Arial MT"/>
          <w:b w:val="0"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2765"/>
        <w:gridCol w:w="2768"/>
      </w:tblGrid>
      <w:tr>
        <w:trPr>
          <w:trHeight w:val="297" w:hRule="atLeast"/>
        </w:trPr>
        <w:tc>
          <w:tcPr>
            <w:tcW w:w="2765" w:type="dxa"/>
          </w:tcPr>
          <w:p>
            <w:pPr>
              <w:pStyle w:val="TableParagraph"/>
              <w:ind w:left="107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What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Probability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Impact</w:t>
            </w:r>
          </w:p>
        </w:tc>
      </w:tr>
      <w:tr>
        <w:trPr>
          <w:trHeight w:val="482" w:hRule="atLeast"/>
        </w:trPr>
        <w:tc>
          <w:tcPr>
            <w:tcW w:w="2765" w:type="dxa"/>
          </w:tcPr>
          <w:p>
            <w:pPr>
              <w:pStyle w:val="TableParagraph"/>
              <w:spacing w:line="240" w:lineRule="exact"/>
              <w:ind w:left="107" w:right="87"/>
              <w:rPr>
                <w:sz w:val="21"/>
              </w:rPr>
            </w:pPr>
            <w:r>
              <w:rPr>
                <w:color w:val="1F1F1F"/>
                <w:sz w:val="21"/>
              </w:rPr>
              <w:t>track</w:t>
            </w:r>
            <w:r>
              <w:rPr>
                <w:color w:val="1F1F1F"/>
                <w:spacing w:val="43"/>
                <w:sz w:val="21"/>
              </w:rPr>
              <w:t> </w:t>
            </w:r>
            <w:r>
              <w:rPr>
                <w:color w:val="1F1F1F"/>
                <w:sz w:val="21"/>
              </w:rPr>
              <w:t>each</w:t>
            </w:r>
            <w:r>
              <w:rPr>
                <w:color w:val="1F1F1F"/>
                <w:spacing w:val="43"/>
                <w:sz w:val="21"/>
              </w:rPr>
              <w:t> </w:t>
            </w:r>
            <w:r>
              <w:rPr>
                <w:color w:val="1F1F1F"/>
                <w:sz w:val="21"/>
              </w:rPr>
              <w:t>annual</w:t>
            </w:r>
            <w:r>
              <w:rPr>
                <w:color w:val="1F1F1F"/>
                <w:spacing w:val="44"/>
                <w:sz w:val="21"/>
              </w:rPr>
              <w:t> </w:t>
            </w:r>
            <w:r>
              <w:rPr>
                <w:color w:val="1F1F1F"/>
                <w:sz w:val="21"/>
              </w:rPr>
              <w:t>pass-</w:t>
            </w:r>
            <w:r>
              <w:rPr>
                <w:color w:val="1F1F1F"/>
                <w:spacing w:val="-56"/>
                <w:sz w:val="21"/>
              </w:rPr>
              <w:t> </w:t>
            </w:r>
            <w:r>
              <w:rPr>
                <w:color w:val="1F1F1F"/>
                <w:sz w:val="21"/>
              </w:rPr>
              <w:t>holder</w:t>
            </w:r>
            <w:r>
              <w:rPr>
                <w:color w:val="1F1F1F"/>
                <w:spacing w:val="-7"/>
                <w:sz w:val="21"/>
              </w:rPr>
              <w:t> </w:t>
            </w:r>
            <w:r>
              <w:rPr>
                <w:color w:val="1F1F1F"/>
                <w:sz w:val="21"/>
              </w:rPr>
              <w:t>when</w:t>
            </w:r>
            <w:r>
              <w:rPr>
                <w:color w:val="1F1F1F"/>
                <w:spacing w:val="-6"/>
                <w:sz w:val="21"/>
              </w:rPr>
              <w:t> </w:t>
            </w:r>
            <w:r>
              <w:rPr>
                <w:color w:val="1F1F1F"/>
                <w:sz w:val="21"/>
              </w:rPr>
              <w:t>they</w:t>
            </w:r>
            <w:r>
              <w:rPr>
                <w:color w:val="1F1F1F"/>
                <w:spacing w:val="-6"/>
                <w:sz w:val="21"/>
              </w:rPr>
              <w:t> </w:t>
            </w:r>
            <w:r>
              <w:rPr>
                <w:color w:val="1F1F1F"/>
                <w:sz w:val="21"/>
              </w:rPr>
              <w:t>signed</w:t>
            </w:r>
            <w:r>
              <w:rPr>
                <w:color w:val="1F1F1F"/>
                <w:spacing w:val="-9"/>
                <w:sz w:val="21"/>
              </w:rPr>
              <w:t> </w:t>
            </w:r>
            <w:r>
              <w:rPr>
                <w:color w:val="1F1F1F"/>
                <w:sz w:val="21"/>
              </w:rPr>
              <w:t>up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</w:tr>
      <w:tr>
        <w:trPr>
          <w:trHeight w:val="484" w:hRule="atLeast"/>
        </w:trPr>
        <w:tc>
          <w:tcPr>
            <w:tcW w:w="2765" w:type="dxa"/>
          </w:tcPr>
          <w:p>
            <w:pPr>
              <w:pStyle w:val="TableParagraph"/>
              <w:spacing w:line="242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visits</w:t>
            </w:r>
            <w:r>
              <w:rPr>
                <w:color w:val="1F1F1F"/>
                <w:spacing w:val="21"/>
                <w:sz w:val="21"/>
              </w:rPr>
              <w:t> </w:t>
            </w:r>
            <w:r>
              <w:rPr>
                <w:color w:val="1F1F1F"/>
                <w:sz w:val="21"/>
              </w:rPr>
              <w:t>per</w:t>
            </w:r>
            <w:r>
              <w:rPr>
                <w:color w:val="1F1F1F"/>
                <w:spacing w:val="21"/>
                <w:sz w:val="21"/>
              </w:rPr>
              <w:t> </w:t>
            </w:r>
            <w:r>
              <w:rPr>
                <w:color w:val="1F1F1F"/>
                <w:sz w:val="21"/>
              </w:rPr>
              <w:t>year</w:t>
            </w:r>
            <w:r>
              <w:rPr>
                <w:color w:val="1F1F1F"/>
                <w:spacing w:val="21"/>
                <w:sz w:val="21"/>
              </w:rPr>
              <w:t> </w:t>
            </w:r>
            <w:r>
              <w:rPr>
                <w:color w:val="1F1F1F"/>
                <w:sz w:val="21"/>
              </w:rPr>
              <w:t>per</w:t>
            </w:r>
            <w:r>
              <w:rPr>
                <w:color w:val="1F1F1F"/>
                <w:spacing w:val="21"/>
                <w:sz w:val="21"/>
              </w:rPr>
              <w:t> </w:t>
            </w:r>
            <w:r>
              <w:rPr>
                <w:color w:val="1F1F1F"/>
                <w:sz w:val="21"/>
              </w:rPr>
              <w:t>pass-</w:t>
            </w:r>
            <w:r>
              <w:rPr>
                <w:color w:val="1F1F1F"/>
                <w:spacing w:val="-56"/>
                <w:sz w:val="21"/>
              </w:rPr>
              <w:t> </w:t>
            </w:r>
            <w:r>
              <w:rPr>
                <w:color w:val="1F1F1F"/>
                <w:sz w:val="21"/>
              </w:rPr>
              <w:t>holder</w:t>
            </w:r>
          </w:p>
        </w:tc>
        <w:tc>
          <w:tcPr>
            <w:tcW w:w="2765" w:type="dxa"/>
          </w:tcPr>
          <w:p>
            <w:pPr>
              <w:pStyle w:val="TableParagraph"/>
              <w:spacing w:line="259" w:lineRule="exact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  <w:tc>
          <w:tcPr>
            <w:tcW w:w="2768" w:type="dxa"/>
          </w:tcPr>
          <w:p>
            <w:pPr>
              <w:pStyle w:val="TableParagraph"/>
              <w:spacing w:line="259" w:lineRule="exact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</w:tr>
      <w:tr>
        <w:trPr>
          <w:trHeight w:val="297" w:hRule="atLeast"/>
        </w:trPr>
        <w:tc>
          <w:tcPr>
            <w:tcW w:w="2765" w:type="dxa"/>
          </w:tcPr>
          <w:p>
            <w:pPr>
              <w:pStyle w:val="TableParagraph"/>
              <w:ind w:left="107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Spend</w:t>
            </w:r>
            <w:r>
              <w:rPr>
                <w:rFonts w:ascii="Tahoma"/>
                <w:spacing w:val="-13"/>
                <w:sz w:val="22"/>
              </w:rPr>
              <w:t> </w:t>
            </w:r>
            <w:r>
              <w:rPr>
                <w:rFonts w:ascii="Tahoma"/>
                <w:sz w:val="22"/>
              </w:rPr>
              <w:t>per</w:t>
            </w:r>
            <w:r>
              <w:rPr>
                <w:rFonts w:ascii="Tahoma"/>
                <w:spacing w:val="-13"/>
                <w:sz w:val="22"/>
              </w:rPr>
              <w:t> </w:t>
            </w:r>
            <w:r>
              <w:rPr>
                <w:rFonts w:ascii="Tahoma"/>
                <w:sz w:val="22"/>
              </w:rPr>
              <w:t>trip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</w:tr>
      <w:tr>
        <w:trPr>
          <w:trHeight w:val="597" w:hRule="atLeast"/>
        </w:trPr>
        <w:tc>
          <w:tcPr>
            <w:tcW w:w="2765" w:type="dxa"/>
          </w:tcPr>
          <w:p>
            <w:pPr>
              <w:pStyle w:val="TableParagraph"/>
              <w:ind w:left="107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Spend</w:t>
            </w:r>
            <w:r>
              <w:rPr>
                <w:rFonts w:ascii="Tahoma"/>
                <w:spacing w:val="67"/>
                <w:sz w:val="22"/>
              </w:rPr>
              <w:t> </w:t>
            </w:r>
            <w:r>
              <w:rPr>
                <w:rFonts w:ascii="Tahoma"/>
                <w:sz w:val="22"/>
              </w:rPr>
              <w:t>annually</w:t>
            </w:r>
            <w:r>
              <w:rPr>
                <w:rFonts w:ascii="Tahoma"/>
                <w:spacing w:val="68"/>
                <w:sz w:val="22"/>
              </w:rPr>
              <w:t> </w:t>
            </w:r>
            <w:r>
              <w:rPr>
                <w:rFonts w:ascii="Tahoma"/>
                <w:sz w:val="22"/>
              </w:rPr>
              <w:t>for</w:t>
            </w:r>
            <w:r>
              <w:rPr>
                <w:rFonts w:ascii="Tahoma"/>
                <w:spacing w:val="68"/>
                <w:sz w:val="22"/>
              </w:rPr>
              <w:t> </w:t>
            </w:r>
            <w:r>
              <w:rPr>
                <w:rFonts w:ascii="Tahoma"/>
                <w:sz w:val="22"/>
              </w:rPr>
              <w:t>each</w:t>
            </w:r>
          </w:p>
          <w:p>
            <w:pPr>
              <w:pStyle w:val="TableParagraph"/>
              <w:spacing w:line="240" w:lineRule="auto" w:before="32"/>
              <w:ind w:left="107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pass-holder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</w:tr>
      <w:tr>
        <w:trPr>
          <w:trHeight w:val="297" w:hRule="atLeast"/>
        </w:trPr>
        <w:tc>
          <w:tcPr>
            <w:tcW w:w="2765" w:type="dxa"/>
          </w:tcPr>
          <w:p>
            <w:pPr>
              <w:pStyle w:val="TableParagraph"/>
              <w:spacing w:line="239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Duration</w:t>
            </w:r>
            <w:r>
              <w:rPr>
                <w:color w:val="1F1F1F"/>
                <w:spacing w:val="-2"/>
                <w:sz w:val="21"/>
              </w:rPr>
              <w:t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-2"/>
                <w:sz w:val="21"/>
              </w:rPr>
              <w:t> </w:t>
            </w:r>
            <w:r>
              <w:rPr>
                <w:color w:val="1F1F1F"/>
                <w:sz w:val="21"/>
              </w:rPr>
              <w:t>each</w:t>
            </w:r>
            <w:r>
              <w:rPr>
                <w:color w:val="1F1F1F"/>
                <w:spacing w:val="-1"/>
                <w:sz w:val="21"/>
              </w:rPr>
              <w:t> </w:t>
            </w:r>
            <w:r>
              <w:rPr>
                <w:color w:val="1F1F1F"/>
                <w:sz w:val="21"/>
              </w:rPr>
              <w:t>trip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</w:tr>
      <w:tr>
        <w:trPr>
          <w:trHeight w:val="297" w:hRule="atLeast"/>
        </w:trPr>
        <w:tc>
          <w:tcPr>
            <w:tcW w:w="2765" w:type="dxa"/>
          </w:tcPr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Frequent</w:t>
            </w:r>
            <w:r>
              <w:rPr>
                <w:color w:val="1F1F1F"/>
                <w:spacing w:val="-3"/>
                <w:sz w:val="21"/>
              </w:rPr>
              <w:t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-2"/>
                <w:sz w:val="21"/>
              </w:rPr>
              <w:t> </w:t>
            </w:r>
            <w:r>
              <w:rPr>
                <w:color w:val="1F1F1F"/>
                <w:sz w:val="21"/>
              </w:rPr>
              <w:t>ride</w:t>
            </w:r>
            <w:r>
              <w:rPr>
                <w:color w:val="1F1F1F"/>
                <w:spacing w:val="-1"/>
                <w:sz w:val="21"/>
              </w:rPr>
              <w:t> </w:t>
            </w:r>
            <w:r>
              <w:rPr>
                <w:color w:val="1F1F1F"/>
                <w:sz w:val="21"/>
              </w:rPr>
              <w:t>visit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Low</w:t>
            </w:r>
          </w:p>
        </w:tc>
      </w:tr>
      <w:tr>
        <w:trPr>
          <w:trHeight w:val="484" w:hRule="atLeast"/>
        </w:trPr>
        <w:tc>
          <w:tcPr>
            <w:tcW w:w="2765" w:type="dxa"/>
          </w:tcPr>
          <w:p>
            <w:pPr>
              <w:pStyle w:val="TableParagraph"/>
              <w:spacing w:line="242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Frequent</w:t>
            </w:r>
            <w:r>
              <w:rPr>
                <w:color w:val="1F1F1F"/>
                <w:spacing w:val="4"/>
                <w:sz w:val="21"/>
              </w:rPr>
              <w:t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4"/>
                <w:sz w:val="21"/>
              </w:rPr>
              <w:t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5"/>
                <w:sz w:val="21"/>
              </w:rPr>
              <w:t> </w:t>
            </w:r>
            <w:r>
              <w:rPr>
                <w:color w:val="1F1F1F"/>
                <w:sz w:val="21"/>
              </w:rPr>
              <w:t>vendors</w:t>
            </w:r>
            <w:r>
              <w:rPr>
                <w:color w:val="1F1F1F"/>
                <w:spacing w:val="-56"/>
                <w:sz w:val="21"/>
              </w:rPr>
              <w:t> </w:t>
            </w:r>
            <w:r>
              <w:rPr>
                <w:color w:val="1F1F1F"/>
                <w:sz w:val="21"/>
              </w:rPr>
              <w:t>visit</w:t>
            </w:r>
          </w:p>
        </w:tc>
        <w:tc>
          <w:tcPr>
            <w:tcW w:w="2765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  <w:tc>
          <w:tcPr>
            <w:tcW w:w="2768" w:type="dxa"/>
          </w:tcPr>
          <w:p>
            <w:pPr>
              <w:pStyle w:val="TableParagraph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High</w:t>
            </w:r>
          </w:p>
        </w:tc>
      </w:tr>
      <w:tr>
        <w:trPr>
          <w:trHeight w:val="297" w:hRule="atLeast"/>
        </w:trPr>
        <w:tc>
          <w:tcPr>
            <w:tcW w:w="276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6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213"/>
        <w:ind w:left="120"/>
      </w:pP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Source</w:t>
      </w:r>
      <w:r>
        <w:rPr>
          <w:spacing w:val="5"/>
          <w:w w:val="95"/>
        </w:rPr>
        <w:t> </w:t>
      </w:r>
      <w:r>
        <w:rPr>
          <w:w w:val="95"/>
        </w:rPr>
        <w:t>(What)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120" w:right="0" w:firstLine="0"/>
        <w:jc w:val="left"/>
        <w:rPr>
          <w:rFonts w:ascii="Tahoma"/>
          <w:sz w:val="22"/>
        </w:rPr>
      </w:pPr>
      <w:r>
        <w:rPr>
          <w:rFonts w:ascii="Tahoma"/>
          <w:w w:val="95"/>
          <w:sz w:val="22"/>
        </w:rPr>
        <w:t>The data</w:t>
      </w:r>
      <w:r>
        <w:rPr>
          <w:rFonts w:ascii="Tahoma"/>
          <w:spacing w:val="-2"/>
          <w:w w:val="95"/>
          <w:sz w:val="22"/>
        </w:rPr>
        <w:t> </w:t>
      </w:r>
      <w:r>
        <w:rPr>
          <w:rFonts w:ascii="Tahoma"/>
          <w:w w:val="95"/>
          <w:sz w:val="22"/>
        </w:rPr>
        <w:t>is necessary</w:t>
      </w:r>
      <w:r>
        <w:rPr>
          <w:rFonts w:ascii="Tahoma"/>
          <w:spacing w:val="1"/>
          <w:w w:val="95"/>
          <w:sz w:val="22"/>
        </w:rPr>
        <w:t> </w:t>
      </w:r>
      <w:r>
        <w:rPr>
          <w:rFonts w:ascii="Tahoma"/>
          <w:w w:val="95"/>
          <w:sz w:val="22"/>
        </w:rPr>
        <w:t>include</w:t>
      </w:r>
    </w:p>
    <w:p>
      <w:pPr>
        <w:pStyle w:val="BodyText"/>
        <w:spacing w:before="11"/>
        <w:rPr>
          <w:rFonts w:ascii="Tahoma"/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customer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spends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z w:val="22"/>
        </w:rPr>
        <w:t>per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trip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customer</w:t>
      </w:r>
      <w:r>
        <w:rPr>
          <w:rFonts w:ascii="Tahoma" w:hAnsi="Tahoma"/>
          <w:spacing w:val="11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annual</w:t>
      </w:r>
      <w:r>
        <w:rPr>
          <w:rFonts w:ascii="Tahoma" w:hAnsi="Tahoma"/>
          <w:spacing w:val="14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spends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frequency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pacing w:val="-1"/>
          <w:sz w:val="22"/>
        </w:rPr>
        <w:t>of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pacing w:val="-1"/>
          <w:sz w:val="22"/>
        </w:rPr>
        <w:t>food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pacing w:val="-1"/>
          <w:sz w:val="22"/>
        </w:rPr>
        <w:t>vendor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visit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34" w:lineRule="auto" w:before="56" w:after="0"/>
        <w:ind w:left="120" w:right="4573" w:firstLine="359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customer</w:t>
      </w:r>
      <w:r>
        <w:rPr>
          <w:rFonts w:ascii="Tahoma" w:hAnsi="Tahoma"/>
          <w:spacing w:val="6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visit</w:t>
      </w:r>
      <w:r>
        <w:rPr>
          <w:rFonts w:ascii="Tahoma" w:hAnsi="Tahoma"/>
          <w:spacing w:val="7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frequency</w:t>
      </w:r>
      <w:r>
        <w:rPr>
          <w:rFonts w:ascii="Tahoma" w:hAnsi="Tahoma"/>
          <w:spacing w:val="5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per</w:t>
      </w:r>
      <w:r>
        <w:rPr>
          <w:rFonts w:ascii="Tahoma" w:hAnsi="Tahoma"/>
          <w:spacing w:val="8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year</w:t>
      </w:r>
      <w:r>
        <w:rPr>
          <w:rFonts w:ascii="Tahoma" w:hAnsi="Tahoma"/>
          <w:spacing w:val="-62"/>
          <w:w w:val="95"/>
          <w:sz w:val="22"/>
        </w:rPr>
        <w:t> </w:t>
      </w:r>
      <w:r>
        <w:rPr>
          <w:rFonts w:ascii="Tahoma" w:hAnsi="Tahoma"/>
          <w:sz w:val="22"/>
        </w:rPr>
        <w:t>The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data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can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set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aside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include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when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pass-holder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sign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up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during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of</w:t>
      </w:r>
      <w:r>
        <w:rPr>
          <w:rFonts w:ascii="Tahoma" w:hAnsi="Tahoma"/>
          <w:spacing w:val="-10"/>
          <w:sz w:val="22"/>
        </w:rPr>
        <w:t> </w:t>
      </w:r>
      <w:r>
        <w:rPr>
          <w:rFonts w:ascii="Tahoma" w:hAnsi="Tahoma"/>
          <w:sz w:val="22"/>
        </w:rPr>
        <w:t>trip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frequency</w:t>
      </w:r>
      <w:r>
        <w:rPr>
          <w:rFonts w:ascii="Tahoma" w:hAnsi="Tahoma"/>
          <w:spacing w:val="2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of</w:t>
      </w:r>
      <w:r>
        <w:rPr>
          <w:rFonts w:ascii="Tahoma" w:hAnsi="Tahoma"/>
          <w:spacing w:val="3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ride</w:t>
      </w:r>
      <w:r>
        <w:rPr>
          <w:rFonts w:ascii="Tahoma" w:hAnsi="Tahoma"/>
          <w:spacing w:val="2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visits</w:t>
      </w:r>
    </w:p>
    <w:p>
      <w:pPr>
        <w:pStyle w:val="BodyText"/>
        <w:spacing w:before="1"/>
        <w:rPr>
          <w:rFonts w:ascii="Tahoma"/>
          <w:b w:val="0"/>
          <w:sz w:val="19"/>
        </w:rPr>
      </w:pPr>
    </w:p>
    <w:p>
      <w:pPr>
        <w:pStyle w:val="BodyText"/>
        <w:ind w:left="120"/>
      </w:pP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Collection</w:t>
      </w:r>
      <w:r>
        <w:rPr>
          <w:spacing w:val="10"/>
          <w:w w:val="95"/>
        </w:rPr>
        <w:t> </w:t>
      </w:r>
      <w:r>
        <w:rPr>
          <w:w w:val="95"/>
        </w:rPr>
        <w:t>Method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Strategies</w:t>
      </w:r>
      <w:r>
        <w:rPr>
          <w:spacing w:val="8"/>
          <w:w w:val="95"/>
        </w:rPr>
        <w:t> </w:t>
      </w:r>
      <w:r>
        <w:rPr>
          <w:w w:val="95"/>
        </w:rPr>
        <w:t>(How)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customer</w:t>
      </w:r>
      <w:r>
        <w:rPr>
          <w:rFonts w:ascii="Tahoma" w:hAnsi="Tahoma"/>
          <w:spacing w:val="4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spends</w:t>
      </w:r>
      <w:r>
        <w:rPr>
          <w:rFonts w:ascii="Tahoma" w:hAnsi="Tahoma"/>
          <w:spacing w:val="5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per</w:t>
      </w:r>
      <w:r>
        <w:rPr>
          <w:rFonts w:ascii="Tahoma" w:hAnsi="Tahoma"/>
          <w:spacing w:val="5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trip: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56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check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1"/>
          <w:sz w:val="22"/>
        </w:rPr>
        <w:t>the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pacing w:val="-1"/>
          <w:sz w:val="22"/>
        </w:rPr>
        <w:t>park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revenue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report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35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sale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report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from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food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vendor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36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spend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on</w:t>
      </w:r>
      <w:r>
        <w:rPr>
          <w:rFonts w:ascii="Tahoma" w:hAnsi="Tahoma"/>
          <w:spacing w:val="-11"/>
          <w:sz w:val="22"/>
        </w:rPr>
        <w:t> </w:t>
      </w:r>
      <w:r>
        <w:rPr>
          <w:rFonts w:ascii="Tahoma" w:hAnsi="Tahoma"/>
          <w:sz w:val="22"/>
        </w:rPr>
        <w:t>rider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vs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spend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on</w:t>
      </w:r>
      <w:r>
        <w:rPr>
          <w:rFonts w:ascii="Tahoma" w:hAnsi="Tahoma"/>
          <w:spacing w:val="-11"/>
          <w:sz w:val="22"/>
        </w:rPr>
        <w:t> </w:t>
      </w:r>
      <w:r>
        <w:rPr>
          <w:rFonts w:ascii="Tahoma" w:hAnsi="Tahoma"/>
          <w:sz w:val="22"/>
        </w:rPr>
        <w:t>food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vendor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place</w:t>
      </w:r>
    </w:p>
    <w:p>
      <w:pPr>
        <w:spacing w:after="0" w:line="240" w:lineRule="auto"/>
        <w:jc w:val="left"/>
        <w:rPr>
          <w:rFonts w:ascii="Tahoma" w:hAnsi="Tahoma"/>
          <w:sz w:val="22"/>
        </w:rPr>
        <w:sectPr>
          <w:type w:val="continuous"/>
          <w:pgSz w:w="11910" w:h="16840"/>
          <w:pgMar w:top="138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customer</w:t>
      </w:r>
      <w:r>
        <w:rPr>
          <w:rFonts w:ascii="Tahoma" w:hAnsi="Tahoma"/>
          <w:spacing w:val="3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annual</w:t>
      </w:r>
      <w:r>
        <w:rPr>
          <w:rFonts w:ascii="Tahoma" w:hAnsi="Tahoma"/>
          <w:spacing w:val="6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spends: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55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check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the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pacing w:val="-1"/>
          <w:sz w:val="22"/>
        </w:rPr>
        <w:t>park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revenue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report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36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sale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report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from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food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vendor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frequency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pacing w:val="-1"/>
          <w:sz w:val="22"/>
        </w:rPr>
        <w:t>of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pacing w:val="-1"/>
          <w:sz w:val="22"/>
        </w:rPr>
        <w:t>food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pacing w:val="-1"/>
          <w:sz w:val="22"/>
        </w:rPr>
        <w:t>vendor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visit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55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sale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report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from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food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vendor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36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feedback/survey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from</w:t>
      </w:r>
      <w:r>
        <w:rPr>
          <w:rFonts w:ascii="Tahoma" w:hAnsi="Tahoma"/>
          <w:spacing w:val="-15"/>
          <w:sz w:val="22"/>
        </w:rPr>
        <w:t> </w:t>
      </w:r>
      <w:r>
        <w:rPr>
          <w:rFonts w:ascii="Tahoma" w:hAnsi="Tahoma"/>
          <w:spacing w:val="-1"/>
          <w:sz w:val="22"/>
        </w:rPr>
        <w:t>customer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of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which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food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z w:val="22"/>
        </w:rPr>
        <w:t>is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z w:val="22"/>
        </w:rPr>
        <w:t>most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z w:val="22"/>
        </w:rPr>
        <w:t>popular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95"/>
          <w:sz w:val="22"/>
        </w:rPr>
        <w:t>customer</w:t>
      </w:r>
      <w:r>
        <w:rPr>
          <w:rFonts w:ascii="Tahoma" w:hAnsi="Tahoma"/>
          <w:spacing w:val="4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visit</w:t>
      </w:r>
      <w:r>
        <w:rPr>
          <w:rFonts w:ascii="Tahoma" w:hAnsi="Tahoma"/>
          <w:spacing w:val="5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frequency</w:t>
      </w:r>
      <w:r>
        <w:rPr>
          <w:rFonts w:ascii="Tahoma" w:hAnsi="Tahoma"/>
          <w:spacing w:val="2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per</w:t>
      </w:r>
      <w:r>
        <w:rPr>
          <w:rFonts w:ascii="Tahoma" w:hAnsi="Tahoma"/>
          <w:spacing w:val="6"/>
          <w:w w:val="95"/>
          <w:sz w:val="22"/>
        </w:rPr>
        <w:t> </w:t>
      </w:r>
      <w:r>
        <w:rPr>
          <w:rFonts w:ascii="Tahoma" w:hAnsi="Tahoma"/>
          <w:w w:val="95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55" w:after="0"/>
        <w:ind w:left="1560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sz w:val="22"/>
        </w:rPr>
        <w:t>entrance</w:t>
      </w:r>
      <w:r>
        <w:rPr>
          <w:rFonts w:ascii="Tahoma" w:hAnsi="Tahoma"/>
          <w:spacing w:val="-16"/>
          <w:sz w:val="22"/>
        </w:rPr>
        <w:t> </w:t>
      </w:r>
      <w:r>
        <w:rPr>
          <w:rFonts w:ascii="Tahoma" w:hAnsi="Tahoma"/>
          <w:spacing w:val="-1"/>
          <w:sz w:val="22"/>
        </w:rPr>
        <w:t>checkpoint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pacing w:val="-1"/>
          <w:sz w:val="22"/>
        </w:rPr>
        <w:t>record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by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member</w:t>
      </w:r>
      <w:r>
        <w:rPr>
          <w:rFonts w:ascii="Tahoma" w:hAnsi="Tahoma"/>
          <w:spacing w:val="-13"/>
          <w:sz w:val="22"/>
        </w:rPr>
        <w:t> </w:t>
      </w:r>
      <w:r>
        <w:rPr>
          <w:rFonts w:ascii="Tahoma" w:hAnsi="Tahoma"/>
          <w:sz w:val="22"/>
        </w:rPr>
        <w:t>id</w:t>
      </w:r>
    </w:p>
    <w:p>
      <w:pPr>
        <w:pStyle w:val="BodyText"/>
        <w:spacing w:before="210"/>
        <w:ind w:left="120"/>
      </w:pP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Collection</w:t>
      </w:r>
      <w:r>
        <w:rPr>
          <w:spacing w:val="9"/>
          <w:w w:val="95"/>
        </w:rPr>
        <w:t> </w:t>
      </w:r>
      <w:r>
        <w:rPr>
          <w:w w:val="95"/>
        </w:rPr>
        <w:t>Method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Strategies</w:t>
      </w:r>
      <w:r>
        <w:rPr>
          <w:spacing w:val="7"/>
          <w:w w:val="95"/>
        </w:rPr>
        <w:t> </w:t>
      </w:r>
      <w:r>
        <w:rPr>
          <w:w w:val="95"/>
        </w:rPr>
        <w:t>(Why)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Customer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Annual</w:t>
      </w:r>
      <w:r>
        <w:rPr>
          <w:b/>
          <w:spacing w:val="-8"/>
          <w:w w:val="95"/>
          <w:sz w:val="22"/>
        </w:rPr>
        <w:t> </w:t>
      </w:r>
      <w:r>
        <w:rPr>
          <w:b/>
          <w:w w:val="95"/>
          <w:sz w:val="22"/>
        </w:rPr>
        <w:t>Spend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304" w:lineRule="auto" w:before="69" w:after="0"/>
        <w:ind w:left="1560" w:right="115" w:hanging="360"/>
        <w:jc w:val="left"/>
        <w:rPr>
          <w:b/>
          <w:sz w:val="22"/>
        </w:rPr>
      </w:pPr>
      <w:r>
        <w:rPr>
          <w:b/>
          <w:w w:val="95"/>
          <w:sz w:val="22"/>
        </w:rPr>
        <w:t>the</w:t>
      </w:r>
      <w:r>
        <w:rPr>
          <w:b/>
          <w:spacing w:val="19"/>
          <w:w w:val="95"/>
          <w:sz w:val="22"/>
        </w:rPr>
        <w:t> </w:t>
      </w:r>
      <w:r>
        <w:rPr>
          <w:b/>
          <w:w w:val="95"/>
          <w:sz w:val="22"/>
        </w:rPr>
        <w:t>total</w:t>
      </w:r>
      <w:r>
        <w:rPr>
          <w:b/>
          <w:spacing w:val="17"/>
          <w:w w:val="95"/>
          <w:sz w:val="22"/>
        </w:rPr>
        <w:t> </w:t>
      </w:r>
      <w:r>
        <w:rPr>
          <w:b/>
          <w:w w:val="95"/>
          <w:sz w:val="22"/>
        </w:rPr>
        <w:t>spend</w:t>
      </w:r>
      <w:r>
        <w:rPr>
          <w:b/>
          <w:spacing w:val="16"/>
          <w:w w:val="95"/>
          <w:sz w:val="22"/>
        </w:rPr>
        <w:t> </w:t>
      </w:r>
      <w:r>
        <w:rPr>
          <w:b/>
          <w:w w:val="95"/>
          <w:sz w:val="22"/>
        </w:rPr>
        <w:t>for</w:t>
      </w:r>
      <w:r>
        <w:rPr>
          <w:b/>
          <w:spacing w:val="17"/>
          <w:w w:val="95"/>
          <w:sz w:val="22"/>
        </w:rPr>
        <w:t> </w:t>
      </w:r>
      <w:r>
        <w:rPr>
          <w:b/>
          <w:w w:val="95"/>
          <w:sz w:val="22"/>
        </w:rPr>
        <w:t>each</w:t>
      </w:r>
      <w:r>
        <w:rPr>
          <w:b/>
          <w:spacing w:val="19"/>
          <w:w w:val="95"/>
          <w:sz w:val="22"/>
        </w:rPr>
        <w:t> </w:t>
      </w:r>
      <w:r>
        <w:rPr>
          <w:b/>
          <w:w w:val="95"/>
          <w:sz w:val="22"/>
        </w:rPr>
        <w:t>individual</w:t>
      </w:r>
      <w:r>
        <w:rPr>
          <w:b/>
          <w:spacing w:val="19"/>
          <w:w w:val="95"/>
          <w:sz w:val="22"/>
        </w:rPr>
        <w:t> </w:t>
      </w:r>
      <w:r>
        <w:rPr>
          <w:b/>
          <w:w w:val="95"/>
          <w:sz w:val="22"/>
        </w:rPr>
        <w:t>customer</w:t>
      </w:r>
      <w:r>
        <w:rPr>
          <w:b/>
          <w:spacing w:val="19"/>
          <w:w w:val="95"/>
          <w:sz w:val="22"/>
        </w:rPr>
        <w:t> </w:t>
      </w:r>
      <w:r>
        <w:rPr>
          <w:b/>
          <w:w w:val="95"/>
          <w:sz w:val="22"/>
        </w:rPr>
        <w:t>should</w:t>
      </w:r>
      <w:r>
        <w:rPr>
          <w:b/>
          <w:spacing w:val="17"/>
          <w:w w:val="95"/>
          <w:sz w:val="22"/>
        </w:rPr>
        <w:t> </w:t>
      </w:r>
      <w:r>
        <w:rPr>
          <w:b/>
          <w:w w:val="95"/>
          <w:sz w:val="22"/>
        </w:rPr>
        <w:t>be</w:t>
      </w:r>
      <w:r>
        <w:rPr>
          <w:b/>
          <w:spacing w:val="22"/>
          <w:w w:val="95"/>
          <w:sz w:val="22"/>
        </w:rPr>
        <w:t> </w:t>
      </w:r>
      <w:r>
        <w:rPr>
          <w:b/>
          <w:w w:val="95"/>
          <w:sz w:val="22"/>
        </w:rPr>
        <w:t>consider</w:t>
      </w:r>
      <w:r>
        <w:rPr>
          <w:b/>
          <w:spacing w:val="18"/>
          <w:w w:val="95"/>
          <w:sz w:val="22"/>
        </w:rPr>
        <w:t> </w:t>
      </w:r>
      <w:r>
        <w:rPr>
          <w:b/>
          <w:w w:val="95"/>
          <w:sz w:val="22"/>
        </w:rPr>
        <w:t>as</w:t>
      </w:r>
      <w:r>
        <w:rPr>
          <w:b/>
          <w:spacing w:val="-55"/>
          <w:w w:val="95"/>
          <w:sz w:val="22"/>
        </w:rPr>
        <w:t> </w:t>
      </w:r>
      <w:r>
        <w:rPr>
          <w:b/>
          <w:w w:val="95"/>
          <w:sz w:val="22"/>
        </w:rPr>
        <w:t>first priority, this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is</w:t>
      </w:r>
      <w:r>
        <w:rPr>
          <w:b/>
          <w:spacing w:val="-1"/>
          <w:w w:val="95"/>
          <w:sz w:val="22"/>
        </w:rPr>
        <w:t> </w:t>
      </w:r>
      <w:r>
        <w:rPr>
          <w:b/>
          <w:w w:val="95"/>
          <w:sz w:val="22"/>
        </w:rPr>
        <w:t>most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part get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most revenue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from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customer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b/>
          <w:sz w:val="22"/>
        </w:rPr>
      </w:pPr>
      <w:r>
        <w:rPr>
          <w:b/>
          <w:spacing w:val="-1"/>
          <w:w w:val="95"/>
          <w:sz w:val="22"/>
        </w:rPr>
        <w:t>Customer</w:t>
      </w:r>
      <w:r>
        <w:rPr>
          <w:b/>
          <w:spacing w:val="-11"/>
          <w:w w:val="95"/>
          <w:sz w:val="22"/>
        </w:rPr>
        <w:t> </w:t>
      </w:r>
      <w:r>
        <w:rPr>
          <w:b/>
          <w:spacing w:val="-1"/>
          <w:w w:val="95"/>
          <w:sz w:val="22"/>
        </w:rPr>
        <w:t>Spends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Per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Trip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304" w:lineRule="auto" w:before="68" w:after="0"/>
        <w:ind w:left="1560" w:right="119" w:hanging="360"/>
        <w:jc w:val="left"/>
        <w:rPr>
          <w:b/>
          <w:sz w:val="22"/>
        </w:rPr>
      </w:pPr>
      <w:r>
        <w:rPr>
          <w:b/>
          <w:w w:val="95"/>
          <w:sz w:val="22"/>
        </w:rPr>
        <w:t>this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should</w:t>
      </w:r>
      <w:r>
        <w:rPr>
          <w:b/>
          <w:spacing w:val="-11"/>
          <w:w w:val="95"/>
          <w:sz w:val="22"/>
        </w:rPr>
        <w:t> </w:t>
      </w:r>
      <w:r>
        <w:rPr>
          <w:b/>
          <w:w w:val="95"/>
          <w:sz w:val="22"/>
        </w:rPr>
        <w:t>take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into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consider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as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well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because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it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determines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how</w:t>
      </w:r>
      <w:r>
        <w:rPr>
          <w:b/>
          <w:spacing w:val="-9"/>
          <w:w w:val="95"/>
          <w:sz w:val="22"/>
        </w:rPr>
        <w:t> </w:t>
      </w:r>
      <w:r>
        <w:rPr>
          <w:b/>
          <w:w w:val="95"/>
          <w:sz w:val="22"/>
        </w:rPr>
        <w:t>park</w:t>
      </w:r>
      <w:r>
        <w:rPr>
          <w:b/>
          <w:spacing w:val="-55"/>
          <w:w w:val="95"/>
          <w:sz w:val="22"/>
        </w:rPr>
        <w:t> </w:t>
      </w:r>
      <w:r>
        <w:rPr>
          <w:b/>
          <w:w w:val="95"/>
          <w:sz w:val="22"/>
        </w:rPr>
        <w:t>attack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customer</w:t>
      </w:r>
      <w:r>
        <w:rPr>
          <w:b/>
          <w:spacing w:val="4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1"/>
          <w:w w:val="95"/>
          <w:sz w:val="22"/>
        </w:rPr>
        <w:t> </w:t>
      </w:r>
      <w:r>
        <w:rPr>
          <w:b/>
          <w:w w:val="95"/>
          <w:sz w:val="22"/>
        </w:rPr>
        <w:t>each</w:t>
      </w:r>
      <w:r>
        <w:rPr>
          <w:b/>
          <w:spacing w:val="5"/>
          <w:w w:val="95"/>
          <w:sz w:val="22"/>
        </w:rPr>
        <w:t> </w:t>
      </w:r>
      <w:r>
        <w:rPr>
          <w:b/>
          <w:w w:val="95"/>
          <w:sz w:val="22"/>
        </w:rPr>
        <w:t>time,</w:t>
      </w:r>
      <w:r>
        <w:rPr>
          <w:b/>
          <w:spacing w:val="3"/>
          <w:w w:val="95"/>
          <w:sz w:val="22"/>
        </w:rPr>
        <w:t> </w:t>
      </w:r>
      <w:r>
        <w:rPr>
          <w:b/>
          <w:w w:val="95"/>
          <w:sz w:val="22"/>
        </w:rPr>
        <w:t>they</w:t>
      </w:r>
      <w:r>
        <w:rPr>
          <w:b/>
          <w:spacing w:val="3"/>
          <w:w w:val="95"/>
          <w:sz w:val="22"/>
        </w:rPr>
        <w:t> </w:t>
      </w:r>
      <w:r>
        <w:rPr>
          <w:b/>
          <w:w w:val="95"/>
          <w:sz w:val="22"/>
        </w:rPr>
        <w:t>willing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pay</w:t>
      </w:r>
      <w:r>
        <w:rPr>
          <w:b/>
          <w:spacing w:val="4"/>
          <w:w w:val="95"/>
          <w:sz w:val="22"/>
        </w:rPr>
        <w:t> </w:t>
      </w:r>
      <w:r>
        <w:rPr>
          <w:b/>
          <w:w w:val="95"/>
          <w:sz w:val="22"/>
        </w:rPr>
        <w:t>inside</w:t>
      </w:r>
      <w:r>
        <w:rPr>
          <w:b/>
          <w:spacing w:val="3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3"/>
          <w:w w:val="95"/>
          <w:sz w:val="22"/>
        </w:rPr>
        <w:t> </w:t>
      </w:r>
      <w:r>
        <w:rPr>
          <w:b/>
          <w:w w:val="95"/>
          <w:sz w:val="22"/>
        </w:rPr>
        <w:t>park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analysis</w:t>
      </w:r>
      <w:r>
        <w:rPr>
          <w:b/>
          <w:spacing w:val="-8"/>
          <w:w w:val="95"/>
          <w:sz w:val="22"/>
        </w:rPr>
        <w:t> </w:t>
      </w:r>
      <w:r>
        <w:rPr>
          <w:b/>
          <w:w w:val="95"/>
          <w:sz w:val="22"/>
        </w:rPr>
        <w:t>spend</w:t>
      </w:r>
      <w:r>
        <w:rPr>
          <w:b/>
          <w:spacing w:val="-8"/>
          <w:w w:val="95"/>
          <w:sz w:val="22"/>
        </w:rPr>
        <w:t> </w:t>
      </w:r>
      <w:r>
        <w:rPr>
          <w:b/>
          <w:w w:val="95"/>
          <w:sz w:val="22"/>
        </w:rPr>
        <w:t>on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rider</w:t>
      </w:r>
      <w:r>
        <w:rPr>
          <w:b/>
          <w:spacing w:val="-8"/>
          <w:w w:val="95"/>
          <w:sz w:val="22"/>
        </w:rPr>
        <w:t> </w:t>
      </w:r>
      <w:r>
        <w:rPr>
          <w:b/>
          <w:w w:val="95"/>
          <w:sz w:val="22"/>
        </w:rPr>
        <w:t>vs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spend</w:t>
      </w:r>
      <w:r>
        <w:rPr>
          <w:b/>
          <w:spacing w:val="-8"/>
          <w:w w:val="95"/>
          <w:sz w:val="22"/>
        </w:rPr>
        <w:t> </w:t>
      </w:r>
      <w:r>
        <w:rPr>
          <w:b/>
          <w:w w:val="95"/>
          <w:sz w:val="22"/>
        </w:rPr>
        <w:t>on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food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vendor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place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68" w:after="0"/>
        <w:ind w:left="84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Frequency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food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vendor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visit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69" w:after="0"/>
        <w:ind w:left="156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food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is</w:t>
      </w:r>
      <w:r>
        <w:rPr>
          <w:b/>
          <w:spacing w:val="-4"/>
          <w:w w:val="95"/>
          <w:sz w:val="22"/>
        </w:rPr>
        <w:t> </w:t>
      </w:r>
      <w:r>
        <w:rPr>
          <w:b/>
          <w:w w:val="95"/>
          <w:sz w:val="22"/>
        </w:rPr>
        <w:t>most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popular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from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customer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response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69" w:after="0"/>
        <w:ind w:left="156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distance</w:t>
      </w:r>
      <w:r>
        <w:rPr>
          <w:b/>
          <w:spacing w:val="5"/>
          <w:w w:val="95"/>
          <w:sz w:val="22"/>
        </w:rPr>
        <w:t> </w:t>
      </w:r>
      <w:r>
        <w:rPr>
          <w:b/>
          <w:w w:val="95"/>
          <w:sz w:val="22"/>
        </w:rPr>
        <w:t>for</w:t>
      </w:r>
      <w:r>
        <w:rPr>
          <w:b/>
          <w:spacing w:val="4"/>
          <w:w w:val="95"/>
          <w:sz w:val="22"/>
        </w:rPr>
        <w:t> </w:t>
      </w:r>
      <w:r>
        <w:rPr>
          <w:b/>
          <w:w w:val="95"/>
          <w:sz w:val="22"/>
        </w:rPr>
        <w:t>food</w:t>
      </w:r>
      <w:r>
        <w:rPr>
          <w:b/>
          <w:spacing w:val="5"/>
          <w:w w:val="95"/>
          <w:sz w:val="22"/>
        </w:rPr>
        <w:t> </w:t>
      </w:r>
      <w:r>
        <w:rPr>
          <w:b/>
          <w:w w:val="95"/>
          <w:sz w:val="22"/>
        </w:rPr>
        <w:t>court</w:t>
      </w:r>
      <w:r>
        <w:rPr>
          <w:b/>
          <w:spacing w:val="4"/>
          <w:w w:val="95"/>
          <w:sz w:val="22"/>
        </w:rPr>
        <w:t> </w:t>
      </w:r>
      <w:r>
        <w:rPr>
          <w:b/>
          <w:w w:val="95"/>
          <w:sz w:val="22"/>
        </w:rPr>
        <w:t>from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ride</w:t>
      </w:r>
    </w:p>
    <w:p>
      <w:pPr>
        <w:pStyle w:val="ListParagraph"/>
        <w:numPr>
          <w:ilvl w:val="2"/>
          <w:numId w:val="2"/>
        </w:numPr>
        <w:tabs>
          <w:tab w:pos="2281" w:val="left" w:leader="none"/>
        </w:tabs>
        <w:spacing w:line="240" w:lineRule="auto" w:before="69" w:after="0"/>
        <w:ind w:left="2281" w:right="0" w:hanging="291"/>
        <w:jc w:val="left"/>
        <w:rPr>
          <w:b/>
          <w:sz w:val="22"/>
        </w:rPr>
      </w:pPr>
      <w:r>
        <w:rPr>
          <w:b/>
          <w:w w:val="95"/>
          <w:sz w:val="22"/>
        </w:rPr>
        <w:t>is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it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closest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one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from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ride?</w:t>
      </w:r>
    </w:p>
    <w:p>
      <w:pPr>
        <w:pStyle w:val="ListParagraph"/>
        <w:numPr>
          <w:ilvl w:val="2"/>
          <w:numId w:val="2"/>
        </w:numPr>
        <w:tabs>
          <w:tab w:pos="2281" w:val="left" w:leader="none"/>
        </w:tabs>
        <w:spacing w:line="240" w:lineRule="auto" w:before="68" w:after="0"/>
        <w:ind w:left="2281" w:right="0" w:hanging="349"/>
        <w:jc w:val="left"/>
        <w:rPr>
          <w:b/>
          <w:sz w:val="22"/>
        </w:rPr>
      </w:pPr>
      <w:r>
        <w:rPr>
          <w:b/>
          <w:w w:val="95"/>
          <w:sz w:val="22"/>
        </w:rPr>
        <w:t>is the food cheaper</w:t>
      </w:r>
      <w:r>
        <w:rPr>
          <w:b/>
          <w:spacing w:val="-1"/>
          <w:w w:val="95"/>
          <w:sz w:val="22"/>
        </w:rPr>
        <w:t> </w:t>
      </w:r>
      <w:r>
        <w:rPr>
          <w:b/>
          <w:w w:val="95"/>
          <w:sz w:val="22"/>
        </w:rPr>
        <w:t>or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taste</w:t>
      </w:r>
      <w:r>
        <w:rPr>
          <w:b/>
          <w:spacing w:val="-1"/>
          <w:w w:val="95"/>
          <w:sz w:val="22"/>
        </w:rPr>
        <w:t> </w:t>
      </w:r>
      <w:r>
        <w:rPr>
          <w:b/>
          <w:w w:val="95"/>
          <w:sz w:val="22"/>
        </w:rPr>
        <w:t>good</w:t>
      </w:r>
      <w:r>
        <w:rPr>
          <w:b/>
          <w:spacing w:val="-1"/>
          <w:w w:val="95"/>
          <w:sz w:val="22"/>
        </w:rPr>
        <w:t> </w:t>
      </w:r>
      <w:r>
        <w:rPr>
          <w:b/>
          <w:w w:val="95"/>
          <w:sz w:val="22"/>
        </w:rPr>
        <w:t>compare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to others?</w:t>
      </w:r>
    </w:p>
    <w:p>
      <w:pPr>
        <w:pStyle w:val="ListParagraph"/>
        <w:numPr>
          <w:ilvl w:val="2"/>
          <w:numId w:val="2"/>
        </w:numPr>
        <w:tabs>
          <w:tab w:pos="2281" w:val="left" w:leader="none"/>
        </w:tabs>
        <w:spacing w:line="240" w:lineRule="auto" w:before="69" w:after="0"/>
        <w:ind w:left="2281" w:right="0" w:hanging="407"/>
        <w:jc w:val="left"/>
        <w:rPr>
          <w:b/>
          <w:sz w:val="22"/>
        </w:rPr>
      </w:pPr>
      <w:r>
        <w:rPr>
          <w:b/>
          <w:w w:val="95"/>
          <w:sz w:val="22"/>
        </w:rPr>
        <w:t>Is</w:t>
      </w:r>
      <w:r>
        <w:rPr>
          <w:b/>
          <w:spacing w:val="-4"/>
          <w:w w:val="95"/>
          <w:sz w:val="22"/>
        </w:rPr>
        <w:t> </w:t>
      </w:r>
      <w:r>
        <w:rPr>
          <w:b/>
          <w:w w:val="95"/>
          <w:sz w:val="22"/>
        </w:rPr>
        <w:t>it</w:t>
      </w:r>
      <w:r>
        <w:rPr>
          <w:b/>
          <w:spacing w:val="-4"/>
          <w:w w:val="95"/>
          <w:sz w:val="22"/>
        </w:rPr>
        <w:t> </w:t>
      </w:r>
      <w:r>
        <w:rPr>
          <w:b/>
          <w:w w:val="95"/>
          <w:sz w:val="22"/>
        </w:rPr>
        <w:t>effect</w:t>
      </w:r>
      <w:r>
        <w:rPr>
          <w:b/>
          <w:spacing w:val="-4"/>
          <w:w w:val="95"/>
          <w:sz w:val="22"/>
        </w:rPr>
        <w:t> </w:t>
      </w:r>
      <w:r>
        <w:rPr>
          <w:b/>
          <w:w w:val="95"/>
          <w:sz w:val="22"/>
        </w:rPr>
        <w:t>by</w:t>
      </w:r>
      <w:r>
        <w:rPr>
          <w:b/>
          <w:spacing w:val="-4"/>
          <w:w w:val="95"/>
          <w:sz w:val="22"/>
        </w:rPr>
        <w:t> </w:t>
      </w:r>
      <w:r>
        <w:rPr>
          <w:b/>
          <w:w w:val="95"/>
          <w:sz w:val="22"/>
        </w:rPr>
        <w:t>season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or</w:t>
      </w:r>
      <w:r>
        <w:rPr>
          <w:b/>
          <w:spacing w:val="-6"/>
          <w:w w:val="95"/>
          <w:sz w:val="22"/>
        </w:rPr>
        <w:t> </w:t>
      </w:r>
      <w:r>
        <w:rPr>
          <w:b/>
          <w:w w:val="95"/>
          <w:sz w:val="22"/>
        </w:rPr>
        <w:t>by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month?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69" w:after="0"/>
        <w:ind w:left="84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Customer</w:t>
      </w:r>
      <w:r>
        <w:rPr>
          <w:b/>
          <w:spacing w:val="-10"/>
          <w:w w:val="95"/>
          <w:sz w:val="22"/>
        </w:rPr>
        <w:t> </w:t>
      </w:r>
      <w:r>
        <w:rPr>
          <w:b/>
          <w:w w:val="95"/>
          <w:sz w:val="22"/>
        </w:rPr>
        <w:t>visit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frequency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per</w:t>
      </w:r>
      <w:r>
        <w:rPr>
          <w:b/>
          <w:spacing w:val="-7"/>
          <w:w w:val="95"/>
          <w:sz w:val="22"/>
        </w:rPr>
        <w:t> </w:t>
      </w:r>
      <w:r>
        <w:rPr>
          <w:b/>
          <w:w w:val="95"/>
          <w:sz w:val="22"/>
        </w:rPr>
        <w:t>year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68" w:after="0"/>
        <w:ind w:left="1560" w:right="0" w:hanging="361"/>
        <w:jc w:val="left"/>
        <w:rPr>
          <w:b/>
          <w:sz w:val="22"/>
        </w:rPr>
      </w:pPr>
      <w:r>
        <w:rPr>
          <w:b/>
          <w:w w:val="95"/>
          <w:sz w:val="22"/>
        </w:rPr>
        <w:t>determine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how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royalty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8"/>
          <w:w w:val="95"/>
          <w:sz w:val="22"/>
        </w:rPr>
        <w:t> </w:t>
      </w:r>
      <w:r>
        <w:rPr>
          <w:b/>
          <w:w w:val="95"/>
          <w:sz w:val="22"/>
        </w:rPr>
        <w:t>customer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8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8"/>
          <w:w w:val="95"/>
          <w:sz w:val="22"/>
        </w:rPr>
        <w:t> </w:t>
      </w:r>
      <w:r>
        <w:rPr>
          <w:b/>
          <w:w w:val="95"/>
          <w:sz w:val="22"/>
        </w:rPr>
        <w:t>park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304" w:lineRule="auto" w:before="69" w:after="0"/>
        <w:ind w:left="1560" w:right="121" w:hanging="360"/>
        <w:jc w:val="left"/>
        <w:rPr>
          <w:b/>
          <w:sz w:val="22"/>
        </w:rPr>
      </w:pPr>
      <w:r>
        <w:rPr>
          <w:b/>
          <w:w w:val="95"/>
          <w:sz w:val="22"/>
        </w:rPr>
        <w:t>compare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total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cost per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year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vs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total</w:t>
      </w:r>
      <w:r>
        <w:rPr>
          <w:b/>
          <w:spacing w:val="-2"/>
          <w:w w:val="95"/>
          <w:sz w:val="22"/>
        </w:rPr>
        <w:t> </w:t>
      </w:r>
      <w:r>
        <w:rPr>
          <w:b/>
          <w:w w:val="95"/>
          <w:sz w:val="22"/>
        </w:rPr>
        <w:t>visit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per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year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for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further</w:t>
      </w:r>
      <w:r>
        <w:rPr>
          <w:b/>
          <w:spacing w:val="1"/>
          <w:w w:val="95"/>
          <w:sz w:val="22"/>
        </w:rPr>
        <w:t> </w:t>
      </w:r>
      <w:r>
        <w:rPr>
          <w:b/>
          <w:w w:val="95"/>
          <w:sz w:val="22"/>
        </w:rPr>
        <w:t>analysis</w:t>
      </w:r>
      <w:r>
        <w:rPr>
          <w:b/>
          <w:spacing w:val="-55"/>
          <w:w w:val="9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segmentation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" w:hAnsi="Arial" w:eastAsia="Arial" w:cs="Arial"/>
        <w:b/>
        <w:bCs/>
        <w:spacing w:val="-1"/>
        <w:w w:val="95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0"/>
        <w:jc w:val="left"/>
      </w:pPr>
      <w:rPr>
        <w:rFonts w:hint="default" w:ascii="Arial" w:hAnsi="Arial" w:eastAsia="Arial" w:cs="Arial"/>
        <w:b/>
        <w:bCs/>
        <w:spacing w:val="-1"/>
        <w:w w:val="91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81" w:hanging="291"/>
        <w:jc w:val="right"/>
      </w:pPr>
      <w:rPr>
        <w:rFonts w:hint="default" w:ascii="Arial" w:hAnsi="Arial" w:eastAsia="Arial" w:cs="Arial"/>
        <w:b/>
        <w:bCs/>
        <w:spacing w:val="-1"/>
        <w:w w:val="9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9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56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Chen</dc:creator>
  <dcterms:created xsi:type="dcterms:W3CDTF">2021-10-28T19:42:55Z</dcterms:created>
  <dcterms:modified xsi:type="dcterms:W3CDTF">2021-10-28T19:42:55Z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