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19"/>
        <w:gridCol w:w="5521"/>
        <w:tblGridChange w:id="0">
          <w:tblGrid>
            <w:gridCol w:w="2376"/>
            <w:gridCol w:w="3119"/>
            <w:gridCol w:w="5521"/>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#9</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Chapter#4 Trigonometry</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Trigonometric Functions</w:t>
            </w:r>
          </w:p>
          <w:p w:rsidR="00000000" w:rsidDel="00000000" w:rsidP="00000000" w:rsidRDefault="00000000" w:rsidRPr="00000000" w14:paraId="0000000C">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&amp; 5 Formula, Aid and Homework  Sheet(s)</w:t>
            </w:r>
          </w:p>
        </w:tc>
        <w:tc>
          <w:tcPr/>
          <w:p w:rsidR="00000000" w:rsidDel="00000000" w:rsidP="00000000" w:rsidRDefault="00000000" w:rsidRPr="00000000" w14:paraId="0000001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Compound-Angle Formula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Prove Trigonometric Identities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Graphs of Sine, Cosine and Tangent Functions</w:t>
            </w:r>
          </w:p>
          <w:p w:rsidR="00000000" w:rsidDel="00000000" w:rsidP="00000000" w:rsidRDefault="00000000" w:rsidRPr="00000000" w14:paraId="00000015">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trigonometric knowledge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Property of a triangle and their characteristics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trigonometric identities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describe key properties of periodic functions</w:t>
            </w:r>
          </w:p>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between trigonometric ratios and the graphical and algebraic representations of the corresponding trigonometric functions and between trigonometric functions and their reciprocals, and use these connections to solve problems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trigonometric equations and prove trigonometric identities</w:t>
            </w:r>
          </w:p>
          <w:p w:rsidR="00000000" w:rsidDel="00000000" w:rsidP="00000000" w:rsidRDefault="00000000" w:rsidRPr="00000000" w14:paraId="00000021">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Sketch the graphs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angle measures expressed in radians, and determine and describe some key properties (e.g., period of 2π , amplitude of 1) in terms of radians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between the tangent ratio and the tangent function by using technology to graph the relationship between angles in radians and their tangent ratios and defining this relationship as the function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tan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tan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describe key properties of the tangent function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the algebraic development of the compound angle formulas (e.g., verify the formulas in numerical examples, using technology; follow a demonstration of the algebraic development [student reproduction of the development of the general case is not required]), and use the formulas to determine exact values of trigonometric ratios [e.g., determining the exact value of </w:t>
            </w:r>
            <m:oMath>
              <m:box>
                <m:boxPr>
                  <m:opEmu m:val="1"/>
                </m:boxPr>
                <m:e>
                  <m: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
                <m:dPr>
                  <m:begChr m:val="("/>
                  <m:endChr m:val=")"/>
                  <m:ctrlPr>
                    <w:rPr>
                      <w:rFonts w:ascii="Calibri" w:cs="Calibri" w:eastAsia="Calibri" w:hAnsi="Calibri"/>
                      <w:b w:val="0"/>
                      <w:bCs w:val="0"/>
                      <w:i w:val="0"/>
                      <w:iCs w:val="0"/>
                      <w:smallCaps w:val="0"/>
                      <w:strike w:val="0"/>
                      <w:color w:val="000000"/>
                      <w:sz w:val="22"/>
                      <w:szCs w:val="22"/>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libri" w:cs="Calibri" w:eastAsia="Calibri" w:hAnsi="Calibri"/>
                          <w:b w:val="0"/>
                          <w:bCs w:val="0"/>
                          <w:i w:val="0"/>
                          <w:iCs w:val="0"/>
                          <w:smallCaps w:val="0"/>
                          <w:strike w:val="0"/>
                          <w:color w:val="000000"/>
                          <w:sz w:val="22"/>
                          <w:szCs w:val="22"/>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12</m:t>
                      </m:r>
                    </m:den>
                  </m:f>
                </m:e>
              </m:d>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first rewriting it in terms of special angles as </w:t>
            </w:r>
            <m:oMath>
              <m:box>
                <m:boxPr>
                  <m:opEmu m:val="1"/>
                </m:boxPr>
                <m:e>
                  <m: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libri" w:cs="Calibri" w:eastAsia="Calibri" w:hAnsi="Calibri"/>
                          <w:b w:val="0"/>
                          <w:bCs w:val="0"/>
                          <w:i w:val="0"/>
                          <w:iCs w:val="0"/>
                          <w:smallCaps w:val="0"/>
                          <w:strike w:val="0"/>
                          <w:color w:val="000000"/>
                          <w:sz w:val="22"/>
                          <w:szCs w:val="22"/>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π</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6</m:t>
                      </m:r>
                    </m:den>
                  </m:f>
                </m:e>
              </m:d>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that trigonometric identities are equations that are true for every value in the domain (i.e., a counter-example can be used to show that an equation is not an identity), prove trigonometric identities through the application of reasoning skills, using a variety of relationships (e.g., </w:t>
            </w:r>
            <m:oMath>
              <m:box>
                <m:boxPr>
                  <m:opEmu m:val="1"/>
                </m:boxPr>
                <m:e>
                  <m:r>
                    <m:t>tan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tan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libri" w:cs="Calibri" w:eastAsia="Calibri" w:hAnsi="Calibri"/>
                      <w:b w:val="0"/>
                      <w:bCs w:val="0"/>
                      <w:i w:val="0"/>
                      <w:iCs w:val="0"/>
                      <w:smallCaps w:val="0"/>
                      <w:strike w:val="0"/>
                      <w:color w:val="000000"/>
                      <w:sz w:val="22"/>
                      <w:szCs w:val="22"/>
                      <w:u w:val="none"/>
                      <w:shd w:fill="auto" w:val="clear"/>
                      <w:vertAlign w:val="baseline"/>
                    </w:rPr>
                  </m:ctrlPr>
                </m:fPr>
                <m:num>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num>
                <m:den>
                  <m:box>
                    <m:boxPr>
                      <m:opEmu m:val="1"/>
                      <m:ctrlPr>
                        <w:rPr>
                          <w:rFonts w:ascii="Calibri" w:cs="Calibri" w:eastAsia="Calibri" w:hAnsi="Calibri"/>
                          <w:b w:val="0"/>
                          <w:bCs w:val="0"/>
                          <w:i w:val="0"/>
                          <w:iCs w:val="0"/>
                          <w:smallCaps w:val="0"/>
                          <w:strike w:val="0"/>
                          <w:color w:val="000000"/>
                          <w:sz w:val="22"/>
                          <w:szCs w:val="22"/>
                          <w:u w:val="none"/>
                          <w:shd w:fill="auto" w:val="clear"/>
                          <w:vertAlign w:val="baseline"/>
                        </w:rPr>
                      </m:ctrlPr>
                    </m:boxPr>
                    <m:e>
                      <m:r>
                        <w:rPr>
                          <w:rFonts w:ascii="Calibri" w:cs="Calibri" w:eastAsia="Calibri" w:hAnsi="Calibri"/>
                          <w:b w:val="0"/>
                          <w:bCs w:val="0"/>
                          <w:i w:val="0"/>
                          <w:iCs w:val="0"/>
                          <w:smallCaps w:val="0"/>
                          <w:strike w:val="0"/>
                          <w:color w:val="000000"/>
                          <w:sz w:val="22"/>
                          <w:szCs w:val="22"/>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reciprocal identities; the compound angle formulas), and verify identities using technology</w:t>
            </w:r>
          </w:p>
          <w:p w:rsidR="00000000" w:rsidDel="00000000" w:rsidP="00000000" w:rsidRDefault="00000000" w:rsidRPr="00000000" w14:paraId="00000029">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apply the compound-angle formula for sine and cosine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solve problems involving compound –angle formulas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prove trigonometric identities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the characteristics of graphs of sine, cosine and tangent</w:t>
            </w:r>
          </w:p>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apply the compound-angle formulas for sine and cosine</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problems involving compound-angle formulas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prove trigonometric identities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the characteristics of graphs of sine, cosine and tangent</w:t>
            </w:r>
          </w:p>
          <w:p w:rsidR="00000000" w:rsidDel="00000000" w:rsidP="00000000" w:rsidRDefault="00000000" w:rsidRPr="00000000" w14:paraId="00000039">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3D">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4.4, 4.5 &amp; 5.1</w:t>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quiz #4, test #3</w:t>
            </w:r>
          </w:p>
          <w:p w:rsidR="00000000" w:rsidDel="00000000" w:rsidP="00000000" w:rsidRDefault="00000000" w:rsidRPr="00000000" w14:paraId="00000040">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up / check homework from lesson #8 and check for student’s understanding. If needed, go over specific questions.</w:t>
            </w:r>
          </w:p>
          <w:p w:rsidR="00000000" w:rsidDel="00000000" w:rsidP="00000000" w:rsidRDefault="00000000" w:rsidRPr="00000000" w14:paraId="00000048">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4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4E">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#4.4 Compound-Angle Formula</w:t>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proof of compound-angle formula, use examples from the text to solve for basic problems.</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#4.5 Prove Trigonometric Identities</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off with reviving the most basic trigonometric identities (e.g. </w:t>
            </w:r>
            <m:oMath>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+x</m:t>
              </m:r>
              <m:r>
                <w:rPr/>
                <m:t xml:space="preserve"> </m:t>
              </m:r>
              <m:r>
                <w:rPr>
                  <w:rFonts w:ascii="Cambria Math" w:cs="Cambria Math" w:eastAsia="Cambria Math" w:hAnsi="Cambria Math"/>
                  <w:sz w:val="24"/>
                  <w:szCs w:val="24"/>
                </w:rPr>
                <m:t xml:space="preserve">=1</m:t>
              </m:r>
            </m:oMath>
            <w:r w:rsidDel="00000000" w:rsidR="00000000" w:rsidRPr="00000000">
              <w:rPr>
                <w:rFonts w:ascii="Times New Roman" w:cs="Times New Roman" w:eastAsia="Times New Roman" w:hAnsi="Times New Roman"/>
                <w:sz w:val="24"/>
                <w:szCs w:val="24"/>
                <w:rtl w:val="0"/>
              </w:rPr>
              <w:t xml:space="preserve">), review all formulas from this chapter and make a list for future references. Use a simple trigonometric equation as an example, start off by choosing either left side or right side to work from and from either one, start substituting terms and/or the equation with other trigonometric formulas obtained from this chapter. Continue to adjust the equation until it equals to the other side.</w:t>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#5.1 Graphs of Sine, Cosine and Tangent Functions</w:t>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aid from the formula sheets, define all characteristics of graphs of sine, cosine and tangent and then relate back to the function of these graphs. Relate graphs of sine and cosine to each other and let students recognize that they differ only from the placement of the graphs (e.g. cosine is just </w:t>
            </w:r>
            <m:oMath>
              <m:r>
                <w:rPr>
                  <w:rFonts w:ascii="Cambria Math" w:cs="Cambria Math" w:eastAsia="Cambria Math" w:hAnsi="Cambria Math"/>
                  <w:sz w:val="24"/>
                  <w:szCs w:val="24"/>
                </w:rPr>
                <m:t xml:space="preserve">π/2</m:t>
              </m:r>
            </m:oMath>
            <w:r w:rsidDel="00000000" w:rsidR="00000000" w:rsidRPr="00000000">
              <w:rPr>
                <w:rFonts w:ascii="Times New Roman" w:cs="Times New Roman" w:eastAsia="Times New Roman" w:hAnsi="Times New Roman"/>
                <w:sz w:val="24"/>
                <w:szCs w:val="24"/>
                <w:rtl w:val="0"/>
              </w:rPr>
              <w:t xml:space="preserve">“behind” sine). Also relating the graph of tangent to its alternative form, </w:t>
            </w:r>
            <m:oMath>
              <m:f>
                <m:fPr>
                  <m:ctrlPr>
                    <w:rPr/>
                  </m:ctrlPr>
                </m:fPr>
                <m:num>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num>
                <m:den>
                  <m:box>
                    <m:boxPr>
                      <m:opEmu m:val="1"/>
                      <m:ctrlPr>
                        <w:rPr/>
                      </m:ctrlPr>
                    </m:boxPr>
                    <m:e>
                      <m:r>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den>
              </m:f>
            </m:oMath>
            <w:r w:rsidDel="00000000" w:rsidR="00000000" w:rsidRPr="00000000">
              <w:rPr>
                <w:rFonts w:ascii="Times New Roman" w:cs="Times New Roman" w:eastAsia="Times New Roman" w:hAnsi="Times New Roman"/>
                <w:sz w:val="24"/>
                <w:szCs w:val="24"/>
                <w:rtl w:val="0"/>
              </w:rPr>
              <w:t xml:space="preserve">, and recognize the reasoning behind tangent’s asymptotes is because cosine cannot equal to zero, and therefore for all points that cosine does equal to zero (relating back to the cosine back, thus points </w:t>
            </w:r>
            <m:oMath>
              <m:r>
                <w:rPr>
                  <w:rFonts w:ascii="Cambria Math" w:cs="Cambria Math" w:eastAsia="Cambria Math" w:hAnsi="Cambria Math"/>
                  <w:sz w:val="24"/>
                  <w:szCs w:val="24"/>
                </w:rPr>
                <m:t xml:space="preserve">0, π, 2π,…</m:t>
              </m:r>
            </m:oMath>
            <w:r w:rsidDel="00000000" w:rsidR="00000000" w:rsidRPr="00000000">
              <w:rPr>
                <w:rFonts w:ascii="Times New Roman" w:cs="Times New Roman" w:eastAsia="Times New Roman" w:hAnsi="Times New Roman"/>
                <w:sz w:val="24"/>
                <w:szCs w:val="24"/>
                <w:rtl w:val="0"/>
              </w:rPr>
              <w:t xml:space="preserve"> etc), there is a vertical asymptote (briefly review rational functions for reasoning)</w:t>
            </w:r>
          </w:p>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w:t>
            </w:r>
          </w:p>
          <w:p w:rsidR="00000000" w:rsidDel="00000000" w:rsidP="00000000" w:rsidRDefault="00000000" w:rsidRPr="00000000" w14:paraId="0000005D">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Reminder: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#4 (to be written before / after lesson #10)</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4.4: # 1 – 10, 14, 18</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4.5: # 1 – 5, 10 – 12, 14</w:t>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5.1: # 1 – 12 </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6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5">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1143DD"/>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mKWES1BVdUzEinC94eF73eTKjw==">CgMxLjAyCGguZ2pkZ3hzOAByITFPcHlIeTNqYVM1bElHdXItaEFsQ1VuX0E5bVI1YjUtdA==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