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SCH3U</w:t>
      </w:r>
    </w:p>
    <w:p w:rsidR="00000000" w:rsidDel="00000000" w:rsidP="00000000" w:rsidRDefault="00000000" w:rsidRPr="00000000" w14:paraId="00000002">
      <w:pPr>
        <w:pageBreakBefore w:val="0"/>
        <w:rPr/>
      </w:pPr>
      <w:r w:rsidDel="00000000" w:rsidR="00000000" w:rsidRPr="00000000">
        <w:rPr>
          <w:rtl w:val="0"/>
        </w:rPr>
        <w:t xml:space="preserve">              </w:t>
      </w:r>
    </w:p>
    <w:p w:rsidR="00000000" w:rsidDel="00000000" w:rsidP="00000000" w:rsidRDefault="00000000" w:rsidRPr="00000000" w14:paraId="00000003">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 Unit 3 </w:t>
      </w:r>
    </w:p>
    <w:p w:rsidR="00000000" w:rsidDel="00000000" w:rsidP="00000000" w:rsidRDefault="00000000" w:rsidRPr="00000000" w14:paraId="00000004">
      <w:pPr>
        <w:pageBreakBefore w:val="0"/>
        <w:spacing w:after="210" w:before="21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Stoichiometry</w:t>
      </w:r>
    </w:p>
    <w:p w:rsidR="00000000" w:rsidDel="00000000" w:rsidP="00000000" w:rsidRDefault="00000000" w:rsidRPr="00000000" w14:paraId="00000005">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Name:_________________</w:t>
      </w:r>
    </w:p>
    <w:p w:rsidR="00000000" w:rsidDel="00000000" w:rsidP="00000000" w:rsidRDefault="00000000" w:rsidRPr="00000000" w14:paraId="000000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007">
      <w:pPr>
        <w:pageBreakBefore w:val="0"/>
        <w:numPr>
          <w:ilvl w:val="0"/>
          <w:numId w:val="6"/>
        </w:numPr>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You will have the entire period to complete the test (75 minutes)</w:t>
      </w:r>
    </w:p>
    <w:p w:rsidR="00000000" w:rsidDel="00000000" w:rsidP="00000000" w:rsidRDefault="00000000" w:rsidRPr="00000000" w14:paraId="00000008">
      <w:pPr>
        <w:pageBreakBefore w:val="0"/>
        <w:numPr>
          <w:ilvl w:val="0"/>
          <w:numId w:val="6"/>
        </w:numPr>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The test is made up of 3 sections:</w:t>
      </w:r>
    </w:p>
    <w:p w:rsidR="00000000" w:rsidDel="00000000" w:rsidP="00000000" w:rsidRDefault="00000000" w:rsidRPr="00000000" w14:paraId="00000009">
      <w:pPr>
        <w:pageBreakBefore w:val="0"/>
        <w:numPr>
          <w:ilvl w:val="0"/>
          <w:numId w:val="7"/>
        </w:numPr>
        <w:ind w:left="864"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Section A – Multiple Choice / True and False</w:t>
      </w:r>
    </w:p>
    <w:p w:rsidR="00000000" w:rsidDel="00000000" w:rsidP="00000000" w:rsidRDefault="00000000" w:rsidRPr="00000000" w14:paraId="0000000A">
      <w:pPr>
        <w:pageBreakBefore w:val="0"/>
        <w:numPr>
          <w:ilvl w:val="0"/>
          <w:numId w:val="7"/>
        </w:numPr>
        <w:ind w:left="864"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Section B – Short Answer</w:t>
      </w:r>
    </w:p>
    <w:p w:rsidR="00000000" w:rsidDel="00000000" w:rsidP="00000000" w:rsidRDefault="00000000" w:rsidRPr="00000000" w14:paraId="0000000B">
      <w:pPr>
        <w:pageBreakBefore w:val="0"/>
        <w:numPr>
          <w:ilvl w:val="0"/>
          <w:numId w:val="7"/>
        </w:numPr>
        <w:ind w:left="864"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Section C – Long Answer</w:t>
      </w:r>
    </w:p>
    <w:p w:rsidR="00000000" w:rsidDel="00000000" w:rsidP="00000000" w:rsidRDefault="00000000" w:rsidRPr="00000000" w14:paraId="0000000C">
      <w:pPr>
        <w:pageBreakBefore w:val="0"/>
        <w:numPr>
          <w:ilvl w:val="0"/>
          <w:numId w:val="6"/>
        </w:numPr>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Please follow all the instructions </w:t>
      </w:r>
    </w:p>
    <w:p w:rsidR="00000000" w:rsidDel="00000000" w:rsidP="00000000" w:rsidRDefault="00000000" w:rsidRPr="00000000" w14:paraId="0000000D">
      <w:pPr>
        <w:pageBreakBefore w:val="0"/>
        <w:numPr>
          <w:ilvl w:val="0"/>
          <w:numId w:val="6"/>
        </w:numPr>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Please read all questions carefully</w:t>
      </w:r>
    </w:p>
    <w:p w:rsidR="00000000" w:rsidDel="00000000" w:rsidP="00000000" w:rsidRDefault="00000000" w:rsidRPr="00000000" w14:paraId="0000000E">
      <w:pPr>
        <w:pageBreakBefore w:val="0"/>
        <w:numPr>
          <w:ilvl w:val="0"/>
          <w:numId w:val="6"/>
        </w:numPr>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A mark breakdown of the test can be found after these instructions</w:t>
      </w:r>
    </w:p>
    <w:p w:rsidR="00000000" w:rsidDel="00000000" w:rsidP="00000000" w:rsidRDefault="00000000" w:rsidRPr="00000000" w14:paraId="0000000F">
      <w:pPr>
        <w:pageBreakBefore w:val="0"/>
        <w:numPr>
          <w:ilvl w:val="0"/>
          <w:numId w:val="6"/>
        </w:numPr>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Good Luck!</w:t>
      </w:r>
    </w:p>
    <w:p w:rsidR="00000000" w:rsidDel="00000000" w:rsidP="00000000" w:rsidRDefault="00000000" w:rsidRPr="00000000" w14:paraId="00000010">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Summary</w:t>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1"/>
        <w:gridCol w:w="1844"/>
        <w:gridCol w:w="1209"/>
        <w:gridCol w:w="1411"/>
        <w:gridCol w:w="1884"/>
        <w:gridCol w:w="1107"/>
        <w:tblGridChange w:id="0">
          <w:tblGrid>
            <w:gridCol w:w="1401"/>
            <w:gridCol w:w="1844"/>
            <w:gridCol w:w="1209"/>
            <w:gridCol w:w="1411"/>
            <w:gridCol w:w="1884"/>
            <w:gridCol w:w="11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4">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Knowledge</w:t>
            </w:r>
          </w:p>
          <w:p w:rsidR="00000000" w:rsidDel="00000000" w:rsidP="00000000" w:rsidRDefault="00000000" w:rsidRPr="00000000" w14:paraId="0000001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/Understanding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Thinking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B">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C">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D">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E">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F">
            <w:pPr>
              <w:pageBreakBefore w:val="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0">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2">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3">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4">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5">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6">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7">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8">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9">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A">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B">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C">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D">
            <w:pPr>
              <w:pageBreakBefore w:val="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E">
            <w:pPr>
              <w:pageBreakBefore w:val="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F">
            <w:pPr>
              <w:pageBreakBefore w:val="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0">
            <w:pPr>
              <w:pageBreakBefore w:val="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1">
            <w:pPr>
              <w:pageBreakBefore w:val="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2">
            <w:pPr>
              <w:pageBreakBefore w:val="0"/>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3">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w:t>
            </w:r>
            <w:r w:rsidDel="00000000" w:rsidR="00000000" w:rsidRPr="00000000">
              <w:rPr>
                <w:rFonts w:ascii="Cambria Math" w:cs="Cambria Math" w:eastAsia="Cambria Math" w:hAnsi="Cambria Math"/>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Totals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4">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13</w:t>
            </w:r>
            <w:r w:rsidDel="00000000" w:rsidR="00000000" w:rsidRPr="00000000">
              <w:rPr>
                <w:rtl w:val="0"/>
              </w:rPr>
            </w:r>
          </w:p>
          <w:p w:rsidR="00000000" w:rsidDel="00000000" w:rsidP="00000000" w:rsidRDefault="00000000" w:rsidRPr="00000000" w14:paraId="00000035">
            <w:pPr>
              <w:pageBreakBefore w:val="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6">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7">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8">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9">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57</w:t>
            </w:r>
          </w:p>
        </w:tc>
      </w:tr>
    </w:tbl>
    <w:p w:rsidR="00000000" w:rsidDel="00000000" w:rsidP="00000000" w:rsidRDefault="00000000" w:rsidRPr="00000000" w14:paraId="0000003A">
      <w:pPr>
        <w:pageBreakBefore w:val="0"/>
        <w:tabs>
          <w:tab w:val="left" w:leader="none" w:pos="6540"/>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tbl>
      <w:tblPr>
        <w:tblStyle w:val="Table2"/>
        <w:tblW w:w="87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53"/>
        <w:tblGridChange w:id="0">
          <w:tblGrid>
            <w:gridCol w:w="8753"/>
          </w:tblGrid>
        </w:tblGridChange>
      </w:tblGrid>
      <w:tr>
        <w:trPr>
          <w:cantSplit w:val="0"/>
          <w:trHeight w:val="20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Comments:</w:t>
            </w:r>
          </w:p>
          <w:p w:rsidR="00000000" w:rsidDel="00000000" w:rsidP="00000000" w:rsidRDefault="00000000" w:rsidRPr="00000000" w14:paraId="0000003C">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pageBreakBefore w:val="0"/>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41">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pBdr>
          <w:bottom w:color="000000" w:space="1" w:sz="6" w:val="single"/>
        </w:pBd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5">
      <w:pPr>
        <w:pageBreakBefore w:val="0"/>
        <w:pBdr>
          <w:bottom w:color="000000" w:space="1" w:sz="6" w:val="single"/>
        </w:pBd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A – Multiple Choice</w:t>
      </w:r>
    </w:p>
    <w:p w:rsidR="00000000" w:rsidDel="00000000" w:rsidP="00000000" w:rsidRDefault="00000000" w:rsidRPr="00000000" w14:paraId="0000004D">
      <w:pPr>
        <w:pageBreakBefore w:val="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Please read each question carefully and then circle the letter of the response that you feel is the most correct. (Approx. 10 min for multiple choice section – 1 min/question) </w:t>
      </w:r>
    </w:p>
    <w:p w:rsidR="00000000" w:rsidDel="00000000" w:rsidP="00000000" w:rsidRDefault="00000000" w:rsidRPr="00000000" w14:paraId="0000004E">
      <w:pPr>
        <w:pageBreakBefore w:val="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(1 mark each – K/U)</w:t>
      </w:r>
    </w:p>
    <w:p w:rsidR="00000000" w:rsidDel="00000000" w:rsidP="00000000" w:rsidRDefault="00000000" w:rsidRPr="00000000" w14:paraId="0000004F">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mole is used because: [K/U, 1]</w:t>
      </w:r>
    </w:p>
    <w:tbl>
      <w:tblPr>
        <w:tblStyle w:val="Table3"/>
        <w:tblW w:w="846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
        <w:gridCol w:w="3870"/>
        <w:gridCol w:w="360"/>
        <w:gridCol w:w="3870"/>
        <w:tblGridChange w:id="0">
          <w:tblGrid>
            <w:gridCol w:w="360"/>
            <w:gridCol w:w="3870"/>
            <w:gridCol w:w="360"/>
            <w:gridCol w:w="3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5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5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Scientists like to make things more complicated for the masses</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5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5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periodic table is unreliable for such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5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5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atom is too small of a unit to use</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5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5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Atoms do not weigh enough to count</w:t>
            </w:r>
          </w:p>
        </w:tc>
      </w:tr>
    </w:tbl>
    <w:p w:rsidR="00000000" w:rsidDel="00000000" w:rsidP="00000000" w:rsidRDefault="00000000" w:rsidRPr="00000000" w14:paraId="0000005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following statements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concerning the value of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mole? [K/U, 1]</w:t>
      </w:r>
    </w:p>
    <w:tbl>
      <w:tblPr>
        <w:tblStyle w:val="Table4"/>
        <w:tblW w:w="846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
        <w:gridCol w:w="3870"/>
        <w:gridCol w:w="360"/>
        <w:gridCol w:w="3870"/>
        <w:tblGridChange w:id="0">
          <w:tblGrid>
            <w:gridCol w:w="360"/>
            <w:gridCol w:w="3870"/>
            <w:gridCol w:w="360"/>
            <w:gridCol w:w="3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5B">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5C">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equals ~32 g of sulfur</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5D">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5E">
            <w:pPr>
              <w:keepLines w:val="1"/>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It equals 6.022 x 10</w:t>
            </w:r>
            <w:r w:rsidDel="00000000" w:rsidR="00000000" w:rsidRPr="00000000">
              <w:rPr>
                <w:rFonts w:ascii="Times New Roman" w:cs="Times New Roman" w:eastAsia="Times New Roman" w:hAnsi="Times New Roman"/>
                <w:vertAlign w:val="superscript"/>
                <w:rtl w:val="0"/>
              </w:rPr>
              <w:t xml:space="preserve">23 </w:t>
            </w:r>
            <w:r w:rsidDel="00000000" w:rsidR="00000000" w:rsidRPr="00000000">
              <w:rPr>
                <w:rFonts w:ascii="Times New Roman" w:cs="Times New Roman" w:eastAsia="Times New Roman" w:hAnsi="Times New Roman"/>
                <w:rtl w:val="0"/>
              </w:rPr>
              <w:t xml:space="preserve">atoms in NaCl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5F">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60">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represents 6.022 x 10</w:t>
            </w:r>
            <w:r w:rsidDel="00000000" w:rsidR="00000000" w:rsidRPr="00000000">
              <w:rPr>
                <w:rFonts w:ascii="Times New Roman" w:cs="Times New Roman" w:eastAsia="Times New Roman" w:hAnsi="Times New Roman"/>
                <w:color w:val="000000"/>
                <w:vertAlign w:val="superscript"/>
                <w:rtl w:val="0"/>
              </w:rPr>
              <w:t xml:space="preserve">23</w:t>
            </w:r>
            <w:r w:rsidDel="00000000" w:rsidR="00000000" w:rsidRPr="00000000">
              <w:rPr>
                <w:rFonts w:ascii="Times New Roman" w:cs="Times New Roman" w:eastAsia="Times New Roman" w:hAnsi="Times New Roman"/>
                <w:color w:val="000000"/>
                <w:rtl w:val="0"/>
              </w:rPr>
              <w:t xml:space="preserve"> molecules</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61">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62">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is referred to as the chemist’s dozen</w:t>
            </w:r>
          </w:p>
        </w:tc>
      </w:tr>
    </w:tbl>
    <w:p w:rsidR="00000000" w:rsidDel="00000000" w:rsidP="00000000" w:rsidRDefault="00000000" w:rsidRPr="00000000" w14:paraId="0000006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Avogadro’s number has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value as the number of: [K/U, 1]</w:t>
      </w:r>
    </w:p>
    <w:tbl>
      <w:tblPr>
        <w:tblStyle w:val="Table5"/>
        <w:tblW w:w="846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
        <w:gridCol w:w="3870"/>
        <w:gridCol w:w="360"/>
        <w:gridCol w:w="3870"/>
        <w:tblGridChange w:id="0">
          <w:tblGrid>
            <w:gridCol w:w="360"/>
            <w:gridCol w:w="3870"/>
            <w:gridCol w:w="360"/>
            <w:gridCol w:w="3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65">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66">
            <w:pPr>
              <w:pageBreakBefore w:val="0"/>
              <w:rPr>
                <w:rFonts w:ascii="Times New Roman" w:cs="Times New Roman" w:eastAsia="Times New Roman" w:hAnsi="Times New Roman"/>
                <w:color w:val="000000"/>
                <w:sz w:val="28"/>
                <w:szCs w:val="28"/>
                <w:vertAlign w:val="subscript"/>
              </w:rPr>
            </w:pPr>
            <w:r w:rsidDel="00000000" w:rsidR="00000000" w:rsidRPr="00000000">
              <w:rPr>
                <w:rFonts w:ascii="Times New Roman" w:cs="Times New Roman" w:eastAsia="Times New Roman" w:hAnsi="Times New Roman"/>
                <w:rtl w:val="0"/>
              </w:rPr>
              <w:t xml:space="preserve">Molecules in 1 mol of solid iodine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67">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6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Atoms in 1 mol of solid KBr</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69">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6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Atoms in 1 mole of chlorine gas</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6B">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6C">
            <w:pPr>
              <w:pageBreakBefore w:val="0"/>
              <w:rPr>
                <w:rFonts w:ascii="Times New Roman" w:cs="Times New Roman" w:eastAsia="Times New Roman" w:hAnsi="Times New Roman"/>
                <w:color w:val="000000"/>
                <w:sz w:val="28"/>
                <w:szCs w:val="28"/>
                <w:vertAlign w:val="subscript"/>
              </w:rPr>
            </w:pPr>
            <w:r w:rsidDel="00000000" w:rsidR="00000000" w:rsidRPr="00000000">
              <w:rPr>
                <w:rFonts w:ascii="Times New Roman" w:cs="Times New Roman" w:eastAsia="Times New Roman" w:hAnsi="Times New Roman"/>
                <w:rtl w:val="0"/>
              </w:rPr>
              <w:t xml:space="preserve">Protons in 1 mol of helium gas</w:t>
            </w:r>
            <w:r w:rsidDel="00000000" w:rsidR="00000000" w:rsidRPr="00000000">
              <w:rPr>
                <w:rtl w:val="0"/>
              </w:rPr>
            </w:r>
          </w:p>
        </w:tc>
      </w:tr>
    </w:tbl>
    <w:p w:rsidR="00000000" w:rsidDel="00000000" w:rsidP="00000000" w:rsidRDefault="00000000" w:rsidRPr="00000000" w14:paraId="0000006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approximate molar mass, in g/mol, of MgSO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[A, 1]</w:t>
      </w:r>
    </w:p>
    <w:tbl>
      <w:tblPr>
        <w:tblStyle w:val="Table6"/>
        <w:tblW w:w="846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
        <w:gridCol w:w="3870"/>
        <w:gridCol w:w="360"/>
        <w:gridCol w:w="3870"/>
        <w:tblGridChange w:id="0">
          <w:tblGrid>
            <w:gridCol w:w="360"/>
            <w:gridCol w:w="3870"/>
            <w:gridCol w:w="360"/>
            <w:gridCol w:w="3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6F">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70">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120</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71">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72">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138</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73">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74">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130</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75">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76">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246</w:t>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sample has the greatest mass? [A, 1]</w:t>
      </w:r>
    </w:p>
    <w:tbl>
      <w:tblPr>
        <w:tblStyle w:val="Table7"/>
        <w:tblW w:w="846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
        <w:gridCol w:w="3870"/>
        <w:gridCol w:w="360"/>
        <w:gridCol w:w="3870"/>
        <w:tblGridChange w:id="0">
          <w:tblGrid>
            <w:gridCol w:w="360"/>
            <w:gridCol w:w="3870"/>
            <w:gridCol w:w="360"/>
            <w:gridCol w:w="3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79">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7A">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6.0 x 10</w:t>
            </w:r>
            <w:r w:rsidDel="00000000" w:rsidR="00000000" w:rsidRPr="00000000">
              <w:rPr>
                <w:rFonts w:ascii="Times New Roman" w:cs="Times New Roman" w:eastAsia="Times New Roman" w:hAnsi="Times New Roman"/>
                <w:color w:val="000000"/>
                <w:vertAlign w:val="superscript"/>
                <w:rtl w:val="0"/>
              </w:rPr>
              <w:t xml:space="preserve">25</w:t>
            </w:r>
            <w:r w:rsidDel="00000000" w:rsidR="00000000" w:rsidRPr="00000000">
              <w:rPr>
                <w:rFonts w:ascii="Times New Roman" w:cs="Times New Roman" w:eastAsia="Times New Roman" w:hAnsi="Times New Roman"/>
                <w:color w:val="000000"/>
                <w:vertAlign w:val="subscript"/>
                <w:rtl w:val="0"/>
              </w:rPr>
              <w:t xml:space="preserve"> </w:t>
            </w:r>
            <w:r w:rsidDel="00000000" w:rsidR="00000000" w:rsidRPr="00000000">
              <w:rPr>
                <w:rFonts w:ascii="Times New Roman" w:cs="Times New Roman" w:eastAsia="Times New Roman" w:hAnsi="Times New Roman"/>
                <w:color w:val="000000"/>
                <w:rtl w:val="0"/>
              </w:rPr>
              <w:t xml:space="preserve">atoms of hydrogen</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7B">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7C">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x 10</w:t>
            </w:r>
            <w:r w:rsidDel="00000000" w:rsidR="00000000" w:rsidRPr="00000000">
              <w:rPr>
                <w:rFonts w:ascii="Times New Roman" w:cs="Times New Roman" w:eastAsia="Times New Roman" w:hAnsi="Times New Roman"/>
                <w:color w:val="000000"/>
                <w:vertAlign w:val="superscript"/>
                <w:rtl w:val="0"/>
              </w:rPr>
              <w:t xml:space="preserve">24</w:t>
            </w:r>
            <w:r w:rsidDel="00000000" w:rsidR="00000000" w:rsidRPr="00000000">
              <w:rPr>
                <w:rFonts w:ascii="Times New Roman" w:cs="Times New Roman" w:eastAsia="Times New Roman" w:hAnsi="Times New Roman"/>
                <w:color w:val="000000"/>
                <w:rtl w:val="0"/>
              </w:rPr>
              <w:t xml:space="preserve"> atoms of silver</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7D">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7E">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 mol of neon atoms</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7F">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80">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 x10</w:t>
            </w:r>
            <w:r w:rsidDel="00000000" w:rsidR="00000000" w:rsidRPr="00000000">
              <w:rPr>
                <w:rFonts w:ascii="Times New Roman" w:cs="Times New Roman" w:eastAsia="Times New Roman" w:hAnsi="Times New Roman"/>
                <w:color w:val="000000"/>
                <w:vertAlign w:val="superscript"/>
                <w:rtl w:val="0"/>
              </w:rPr>
              <w:t xml:space="preserve">2</w:t>
            </w:r>
            <w:r w:rsidDel="00000000" w:rsidR="00000000" w:rsidRPr="00000000">
              <w:rPr>
                <w:rFonts w:ascii="Times New Roman" w:cs="Times New Roman" w:eastAsia="Times New Roman" w:hAnsi="Times New Roman"/>
                <w:color w:val="000000"/>
                <w:rtl w:val="0"/>
              </w:rPr>
              <w:t xml:space="preserve"> g of iron</w:t>
            </w:r>
          </w:p>
        </w:tc>
      </w:tr>
    </w:tbl>
    <w:p w:rsidR="00000000" w:rsidDel="00000000" w:rsidP="00000000" w:rsidRDefault="00000000" w:rsidRPr="00000000" w14:paraId="0000008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both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 empirical and a molecular formula? [K/U, 1]</w:t>
      </w:r>
    </w:p>
    <w:tbl>
      <w:tblPr>
        <w:tblStyle w:val="Table8"/>
        <w:tblW w:w="846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
        <w:gridCol w:w="3870"/>
        <w:gridCol w:w="360"/>
        <w:gridCol w:w="3870"/>
        <w:tblGridChange w:id="0">
          <w:tblGrid>
            <w:gridCol w:w="360"/>
            <w:gridCol w:w="3870"/>
            <w:gridCol w:w="360"/>
            <w:gridCol w:w="3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83">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84">
            <w:pPr>
              <w:keepLines w:val="1"/>
              <w:pageBreakBefore w:val="0"/>
              <w:rPr>
                <w:rFonts w:ascii="Times New Roman" w:cs="Times New Roman" w:eastAsia="Times New Roman" w:hAnsi="Times New Roman"/>
                <w:color w:val="000000"/>
                <w:sz w:val="28"/>
                <w:szCs w:val="28"/>
                <w:vertAlign w:val="subscript"/>
              </w:rPr>
            </w:pPr>
            <w:r w:rsidDel="00000000" w:rsidR="00000000" w:rsidRPr="00000000">
              <w:rPr>
                <w:rFonts w:ascii="Times New Roman" w:cs="Times New Roman" w:eastAsia="Times New Roman" w:hAnsi="Times New Roman"/>
                <w:color w:val="000000"/>
                <w:sz w:val="28"/>
                <w:szCs w:val="28"/>
                <w:rtl w:val="0"/>
              </w:rPr>
              <w:t xml:space="preserve">C</w:t>
            </w:r>
            <w:r w:rsidDel="00000000" w:rsidR="00000000" w:rsidRPr="00000000">
              <w:rPr>
                <w:rFonts w:ascii="Times New Roman" w:cs="Times New Roman" w:eastAsia="Times New Roman" w:hAnsi="Times New Roman"/>
                <w:color w:val="000000"/>
                <w:sz w:val="28"/>
                <w:szCs w:val="28"/>
                <w:vertAlign w:val="subscript"/>
                <w:rtl w:val="0"/>
              </w:rPr>
              <w:t xml:space="preserve">5</w:t>
            </w:r>
            <w:r w:rsidDel="00000000" w:rsidR="00000000" w:rsidRPr="00000000">
              <w:rPr>
                <w:rFonts w:ascii="Times New Roman" w:cs="Times New Roman" w:eastAsia="Times New Roman" w:hAnsi="Times New Roman"/>
                <w:color w:val="000000"/>
                <w:sz w:val="28"/>
                <w:szCs w:val="28"/>
                <w:rtl w:val="0"/>
              </w:rPr>
              <w:t xml:space="preserve">H</w:t>
            </w:r>
            <w:r w:rsidDel="00000000" w:rsidR="00000000" w:rsidRPr="00000000">
              <w:rPr>
                <w:rFonts w:ascii="Times New Roman" w:cs="Times New Roman" w:eastAsia="Times New Roman" w:hAnsi="Times New Roman"/>
                <w:color w:val="000000"/>
                <w:sz w:val="28"/>
                <w:szCs w:val="28"/>
                <w:vertAlign w:val="subscript"/>
                <w:rtl w:val="0"/>
              </w:rPr>
              <w:t xml:space="preserve">12</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85">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86">
            <w:pPr>
              <w:keepLines w:val="1"/>
              <w:pageBreakBefore w:val="0"/>
              <w:rPr>
                <w:rFonts w:ascii="Times New Roman" w:cs="Times New Roman" w:eastAsia="Times New Roman" w:hAnsi="Times New Roman"/>
                <w:color w:val="000000"/>
                <w:sz w:val="28"/>
                <w:szCs w:val="28"/>
                <w:vertAlign w:val="subscript"/>
              </w:rPr>
            </w:pPr>
            <w:r w:rsidDel="00000000" w:rsidR="00000000" w:rsidRPr="00000000">
              <w:rPr>
                <w:rFonts w:ascii="Times New Roman" w:cs="Times New Roman" w:eastAsia="Times New Roman" w:hAnsi="Times New Roman"/>
                <w:color w:val="000000"/>
                <w:sz w:val="28"/>
                <w:szCs w:val="28"/>
                <w:rtl w:val="0"/>
              </w:rPr>
              <w:t xml:space="preserve">C</w:t>
            </w:r>
            <w:r w:rsidDel="00000000" w:rsidR="00000000" w:rsidRPr="00000000">
              <w:rPr>
                <w:rFonts w:ascii="Times New Roman" w:cs="Times New Roman" w:eastAsia="Times New Roman" w:hAnsi="Times New Roman"/>
                <w:color w:val="000000"/>
                <w:sz w:val="28"/>
                <w:szCs w:val="28"/>
                <w:vertAlign w:val="subscript"/>
                <w:rtl w:val="0"/>
              </w:rPr>
              <w:t xml:space="preserve">4</w:t>
            </w:r>
            <w:r w:rsidDel="00000000" w:rsidR="00000000" w:rsidRPr="00000000">
              <w:rPr>
                <w:rFonts w:ascii="Times New Roman" w:cs="Times New Roman" w:eastAsia="Times New Roman" w:hAnsi="Times New Roman"/>
                <w:color w:val="000000"/>
                <w:sz w:val="28"/>
                <w:szCs w:val="28"/>
                <w:rtl w:val="0"/>
              </w:rPr>
              <w:t xml:space="preserve">H</w:t>
            </w:r>
            <w:r w:rsidDel="00000000" w:rsidR="00000000" w:rsidRPr="00000000">
              <w:rPr>
                <w:rFonts w:ascii="Times New Roman" w:cs="Times New Roman" w:eastAsia="Times New Roman" w:hAnsi="Times New Roman"/>
                <w:color w:val="000000"/>
                <w:sz w:val="28"/>
                <w:szCs w:val="28"/>
                <w:vertAlign w:val="subscript"/>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87">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88">
            <w:pPr>
              <w:keepLines w:val="1"/>
              <w:pageBreakBefore w:val="0"/>
              <w:rPr>
                <w:rFonts w:ascii="Times New Roman" w:cs="Times New Roman" w:eastAsia="Times New Roman" w:hAnsi="Times New Roman"/>
                <w:color w:val="000000"/>
                <w:sz w:val="28"/>
                <w:szCs w:val="28"/>
                <w:vertAlign w:val="subscript"/>
              </w:rPr>
            </w:pPr>
            <w:r w:rsidDel="00000000" w:rsidR="00000000" w:rsidRPr="00000000">
              <w:rPr>
                <w:rFonts w:ascii="Times New Roman" w:cs="Times New Roman" w:eastAsia="Times New Roman" w:hAnsi="Times New Roman"/>
                <w:color w:val="000000"/>
                <w:sz w:val="28"/>
                <w:szCs w:val="28"/>
                <w:rtl w:val="0"/>
              </w:rPr>
              <w:t xml:space="preserve">C</w:t>
            </w:r>
            <w:r w:rsidDel="00000000" w:rsidR="00000000" w:rsidRPr="00000000">
              <w:rPr>
                <w:rFonts w:ascii="Times New Roman" w:cs="Times New Roman" w:eastAsia="Times New Roman" w:hAnsi="Times New Roman"/>
                <w:color w:val="000000"/>
                <w:sz w:val="28"/>
                <w:szCs w:val="28"/>
                <w:vertAlign w:val="subscript"/>
                <w:rtl w:val="0"/>
              </w:rPr>
              <w:t xml:space="preserve">5</w:t>
            </w:r>
            <w:r w:rsidDel="00000000" w:rsidR="00000000" w:rsidRPr="00000000">
              <w:rPr>
                <w:rFonts w:ascii="Times New Roman" w:cs="Times New Roman" w:eastAsia="Times New Roman" w:hAnsi="Times New Roman"/>
                <w:color w:val="000000"/>
                <w:sz w:val="28"/>
                <w:szCs w:val="28"/>
                <w:rtl w:val="0"/>
              </w:rPr>
              <w:t xml:space="preserve">H</w:t>
            </w:r>
            <w:r w:rsidDel="00000000" w:rsidR="00000000" w:rsidRPr="00000000">
              <w:rPr>
                <w:rFonts w:ascii="Times New Roman" w:cs="Times New Roman" w:eastAsia="Times New Roman" w:hAnsi="Times New Roman"/>
                <w:color w:val="000000"/>
                <w:sz w:val="28"/>
                <w:szCs w:val="28"/>
                <w:vertAlign w:val="subscript"/>
                <w:rtl w:val="0"/>
              </w:rPr>
              <w:t xml:space="preserve">10</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89">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8A">
            <w:pPr>
              <w:keepLines w:val="1"/>
              <w:pageBreakBefore w:val="0"/>
              <w:rPr>
                <w:rFonts w:ascii="Times New Roman" w:cs="Times New Roman" w:eastAsia="Times New Roman" w:hAnsi="Times New Roman"/>
                <w:color w:val="000000"/>
                <w:sz w:val="28"/>
                <w:szCs w:val="28"/>
                <w:vertAlign w:val="subscript"/>
              </w:rPr>
            </w:pPr>
            <w:r w:rsidDel="00000000" w:rsidR="00000000" w:rsidRPr="00000000">
              <w:rPr>
                <w:rFonts w:ascii="Times New Roman" w:cs="Times New Roman" w:eastAsia="Times New Roman" w:hAnsi="Times New Roman"/>
                <w:color w:val="000000"/>
                <w:sz w:val="28"/>
                <w:szCs w:val="28"/>
                <w:rtl w:val="0"/>
              </w:rPr>
              <w:t xml:space="preserve">C</w:t>
            </w:r>
            <w:r w:rsidDel="00000000" w:rsidR="00000000" w:rsidRPr="00000000">
              <w:rPr>
                <w:rFonts w:ascii="Times New Roman" w:cs="Times New Roman" w:eastAsia="Times New Roman" w:hAnsi="Times New Roman"/>
                <w:color w:val="000000"/>
                <w:sz w:val="28"/>
                <w:szCs w:val="28"/>
                <w:vertAlign w:val="subscript"/>
                <w:rtl w:val="0"/>
              </w:rPr>
              <w:t xml:space="preserve">4</w:t>
            </w:r>
            <w:r w:rsidDel="00000000" w:rsidR="00000000" w:rsidRPr="00000000">
              <w:rPr>
                <w:rFonts w:ascii="Times New Roman" w:cs="Times New Roman" w:eastAsia="Times New Roman" w:hAnsi="Times New Roman"/>
                <w:color w:val="000000"/>
                <w:sz w:val="28"/>
                <w:szCs w:val="28"/>
                <w:rtl w:val="0"/>
              </w:rPr>
              <w:t xml:space="preserve">H</w:t>
            </w:r>
            <w:r w:rsidDel="00000000" w:rsidR="00000000" w:rsidRPr="00000000">
              <w:rPr>
                <w:rFonts w:ascii="Times New Roman" w:cs="Times New Roman" w:eastAsia="Times New Roman" w:hAnsi="Times New Roman"/>
                <w:color w:val="000000"/>
                <w:sz w:val="28"/>
                <w:szCs w:val="28"/>
                <w:vertAlign w:val="subscript"/>
                <w:rtl w:val="0"/>
              </w:rPr>
              <w:t xml:space="preserve">10</w:t>
            </w:r>
          </w:p>
        </w:tc>
      </w:tr>
    </w:tbl>
    <w:p w:rsidR="00000000" w:rsidDel="00000000" w:rsidP="00000000" w:rsidRDefault="00000000" w:rsidRPr="00000000" w14:paraId="0000008B">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oxygen poor environments, such as stagnant swamps, decay is promoted by anaerobic bacteria. [A, 1]</w:t>
      </w:r>
    </w:p>
    <w:p w:rsidR="00000000" w:rsidDel="00000000" w:rsidP="00000000" w:rsidRDefault="00000000" w:rsidRPr="00000000" w14:paraId="0000008D">
      <w:pPr>
        <w:pageBreakBefore w:val="0"/>
        <w:jc w:val="center"/>
        <w:rPr>
          <w:rFonts w:ascii="Times New Roman" w:cs="Times New Roman" w:eastAsia="Times New Roman" w:hAnsi="Times New Roman"/>
          <w:i w:val="1"/>
          <w:vertAlign w:val="subscript"/>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i w:val="1"/>
          <w:vertAlign w:val="subscript"/>
          <w:rtl w:val="0"/>
        </w:rPr>
        <w:t xml:space="preserv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Pr>
        <w:pict>
          <v:shape id="Picture 3" style="height:4.8pt;width:27.2pt;rotation:0f;" coordsize="21600,21600" coordorigin="0,0" o:spid="_x0000_s1027" filled="f" fillcolor="#FFFFFF" stroked="f" o:ole="f" o:preferrelative="t" type="#_x0000_t75">
            <v:fill angle="180" color2="#FFFFFF" focus="0%" on="f"/>
            <v:imagedata blacklevel="0f" gain="65536f" gamma="0" r:id="rId1" o:title=""/>
            <o:lock v:ext="edit" aspectratio="t" cropping="f" grouping="f" position="f" rotation="f" selection="f" text="f"/>
            <w10:wrap type="none"/>
            <w10:anchorlock/>
          </v:shape>
        </w:pict>
      </w:r>
      <w:r w:rsidDel="00000000" w:rsidR="00000000" w:rsidRPr="00000000">
        <w:rPr>
          <w:rFonts w:ascii="Times New Roman" w:cs="Times New Roman" w:eastAsia="Times New Roman" w:hAnsi="Times New Roman"/>
          <w:rtl w:val="0"/>
        </w:rPr>
        <w:t xml:space="preserve"> 3CO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i w:val="1"/>
          <w:vertAlign w:val="subscript"/>
          <w:rtl w:val="0"/>
        </w:rPr>
        <w:t xml:space="preserve">(g)</w:t>
      </w:r>
      <w:r w:rsidDel="00000000" w:rsidR="00000000" w:rsidRPr="00000000">
        <w:rPr>
          <w:rFonts w:ascii="Times New Roman" w:cs="Times New Roman" w:eastAsia="Times New Roman" w:hAnsi="Times New Roman"/>
          <w:rtl w:val="0"/>
        </w:rPr>
        <w:t xml:space="preserve"> + 3CH</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i w:val="1"/>
          <w:vertAlign w:val="subscript"/>
          <w:rtl w:val="0"/>
        </w:rPr>
        <w:t xml:space="preserve">(g)</w:t>
      </w:r>
    </w:p>
    <w:p w:rsidR="00000000" w:rsidDel="00000000" w:rsidP="00000000" w:rsidRDefault="00000000" w:rsidRPr="00000000" w14:paraId="0000008E">
      <w:pPr>
        <w:pageBreakBefore w:val="0"/>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15.0 kg of glucose is broken down, the mass of methane produced is:</w:t>
      </w:r>
    </w:p>
    <w:tbl>
      <w:tblPr>
        <w:tblStyle w:val="Table9"/>
        <w:tblW w:w="846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
        <w:gridCol w:w="3870"/>
        <w:gridCol w:w="360"/>
        <w:gridCol w:w="3870"/>
        <w:tblGridChange w:id="0">
          <w:tblGrid>
            <w:gridCol w:w="360"/>
            <w:gridCol w:w="3870"/>
            <w:gridCol w:w="360"/>
            <w:gridCol w:w="3870"/>
          </w:tblGrid>
        </w:tblGridChange>
      </w:tblGrid>
      <w:tr>
        <w:trPr>
          <w:cantSplit w:val="0"/>
          <w:trHeight w:val="245.9765625" w:hRule="atLeast"/>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8F">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90">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4.01 mg</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91">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92">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1.34 mg</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93">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94">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4.01 kg</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95">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96">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1.34 kg</w:t>
            </w:r>
          </w:p>
        </w:tc>
      </w:tr>
    </w:tbl>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following bar chart shows the percentage composition of an organic compound found within a 100g sample. After observing and analyzing the bar chart, determine which of the following statements would be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about the compound. [T/I, 1]</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tbl>
      <w:tblPr>
        <w:tblStyle w:val="Table10"/>
        <w:tblW w:w="846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
        <w:gridCol w:w="3870"/>
        <w:gridCol w:w="360"/>
        <w:gridCol w:w="3870"/>
        <w:tblGridChange w:id="0">
          <w:tblGrid>
            <w:gridCol w:w="360"/>
            <w:gridCol w:w="3870"/>
            <w:gridCol w:w="360"/>
            <w:gridCol w:w="3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A3">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A4">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carbon) + (% Hydrogen) + (% Oxygen) =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A5">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A6">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carbon + % hydrogen + % oxygen) / 100g = 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A7">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A8">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carbon/100g) + (% hydrogen/100g) + (% oxygen/100g) =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A9">
            <w:pPr>
              <w:keepLines w:val="1"/>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AA">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100g (% carbon + % hydrogen + % oxygen) = 100%</w:t>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molecules of hydrogen gas, 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and 5 molecules of oxygen gas, 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were mixed together under conditions which allowed the reaction to go to completion, according to the following equation. [T/I, 1]</w:t>
      </w:r>
    </w:p>
    <w:p w:rsidR="00000000" w:rsidDel="00000000" w:rsidP="00000000" w:rsidRDefault="00000000" w:rsidRPr="00000000" w14:paraId="000000AD">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(g) + 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(g) </w:t>
      </w:r>
      <w:r w:rsidDel="00000000" w:rsidR="00000000" w:rsidRPr="00000000">
        <w:rPr>
          <w:rFonts w:ascii="Symbol" w:cs="Symbol" w:eastAsia="Symbol" w:hAnsi="Symbol"/>
          <w:rtl w:val="0"/>
        </w:rPr>
        <w:t xml:space="preserve">→</w:t>
      </w:r>
      <w:r w:rsidDel="00000000" w:rsidR="00000000" w:rsidRPr="00000000">
        <w:rPr>
          <w:rFonts w:ascii="Times New Roman" w:cs="Times New Roman" w:eastAsia="Times New Roman" w:hAnsi="Times New Roman"/>
          <w:rtl w:val="0"/>
        </w:rPr>
        <w:t xml:space="preserve"> 2H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O(g)</w:t>
      </w:r>
    </w:p>
    <w:p w:rsidR="00000000" w:rsidDel="00000000" w:rsidP="00000000" w:rsidRDefault="00000000" w:rsidRPr="00000000" w14:paraId="000000AE">
      <w:pPr>
        <w:pageBreakBefore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following diagram represents the mixture of reactants.</w:t>
      </w:r>
    </w:p>
    <w:p w:rsidR="00000000" w:rsidDel="00000000" w:rsidP="00000000" w:rsidRDefault="00000000" w:rsidRPr="00000000" w14:paraId="000000B0">
      <w:pPr>
        <w:pageBreakBefore w:val="0"/>
        <w:ind w:left="720" w:firstLine="0"/>
        <w:rPr>
          <w:rFonts w:ascii="Times New Roman" w:cs="Times New Roman" w:eastAsia="Times New Roman" w:hAnsi="Times New Roman"/>
        </w:rPr>
      </w:pPr>
      <w:r w:rsidDel="00000000" w:rsidR="00000000" w:rsidRPr="00000000">
        <w:rPr>
          <w:rtl w:val="0"/>
        </w:rPr>
      </w:r>
      <w:r w:rsidDel="00000000" w:rsidR="00000000" w:rsidRPr="00000000">
        <w:pict>
          <v:shape id="Picture 3" style="position:absolute;left:0;margin-left:99.35pt;margin-top:6.65pt;height:81.3pt;width:269.6pt;mso-wrap-distance-bottom:0pt;mso-wrap-distance-left:9pt;mso-wrap-distance-right:9pt;mso-wrap-distance-top:0pt;rotation:0f;z-index:-251658240;mso-position-horizontal:absolute;mso-position-vertical:absolute;mso-position-horizontal-relative:margin;mso-position-vertical-relative:text;" coordsize="21600,21600" coordorigin="0,0" o:spid="_x0000_s1029" filled="f" fillcolor="#FFFFFF" stroked="f" o:ole="f" o:preferrelative="t" type="#_x0000_t75">
            <v:fill angle="180" color2="#FFFFFF" focus="0%" on="f"/>
            <v:imagedata blacklevel="0f" gain="65536f" gamma="0" r:id="rId2" o:title=""/>
            <o:lock v:ext="edit" aspectratio="t" cropping="f" grouping="f" position="f" rotation="f" selection="f" text="f"/>
            <w10:wrap type="square"/>
          </v:shape>
        </w:pict>
      </w:r>
    </w:p>
    <w:p w:rsidR="00000000" w:rsidDel="00000000" w:rsidP="00000000" w:rsidRDefault="00000000" w:rsidRPr="00000000" w14:paraId="000000B1">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diagram represents the reaction mixture when the reaction is complete?</w:t>
      </w:r>
    </w:p>
    <w:p w:rsidR="00000000" w:rsidDel="00000000" w:rsidP="00000000" w:rsidRDefault="00000000" w:rsidRPr="00000000" w14:paraId="000000B8">
      <w:pPr>
        <w:pageBreakBefore w:val="0"/>
        <w:rPr>
          <w:rFonts w:ascii="Times New Roman" w:cs="Times New Roman" w:eastAsia="Times New Roman" w:hAnsi="Times New Roman"/>
        </w:rPr>
      </w:pPr>
      <w:r w:rsidDel="00000000" w:rsidR="00000000" w:rsidRPr="00000000">
        <w:rPr>
          <w:rtl w:val="0"/>
        </w:rPr>
      </w:r>
      <w:r w:rsidDel="00000000" w:rsidR="00000000" w:rsidRPr="00000000">
        <w:pict>
          <v:shape id="Picture 4" style="position:absolute;left:0;margin-left:54.0pt;margin-top:9.95pt;height:74.75pt;width:125.9pt;rotation:0f;z-index:-251656192;mso-position-horizontal:absolute;mso-position-vertical:absolute;mso-position-horizontal-relative:margin;mso-position-vertical-relative:text;" coordsize="21600,21600" coordorigin="0,0" o:spid="_x0000_s1030" filled="f" fillcolor="#FFFFFF" stroked="f" o:ole="f" o:preferrelative="t" type="#_x0000_t75">
            <v:fill angle="180" color2="#FFFFFF" focus="0%" on="f"/>
            <v:imagedata blacklevel="0f" gain="65536f" gamma="0" r:id="rId3" o:title=""/>
            <o:lock v:ext="edit" aspectratio="t" cropping="f" grouping="f" position="f" rotation="f" selection="f" text="f"/>
          </v:shape>
        </w:pict>
      </w:r>
      <w:r w:rsidDel="00000000" w:rsidR="00000000" w:rsidRPr="00000000">
        <w:pict>
          <v:shape id="Picture 5" style="position:absolute;left:0;margin-left:270.15pt;margin-top:6.5pt;height:76.6pt;width:126.1pt;rotation:0f;z-index:-251654144;mso-position-horizontal:absolute;mso-position-vertical:absolute;mso-position-horizontal-relative:margin;mso-position-vertical-relative:text;" coordsize="21600,21600" coordorigin="0,0" o:spid="_x0000_s1031" filled="f" fillcolor="#FFFFFF" stroked="f" o:ole="f" o:preferrelative="t" type="#_x0000_t75">
            <v:fill angle="180" color2="#FFFFFF" focus="0%" on="f"/>
            <v:imagedata blacklevel="0f" gain="65536f" gamma="0" r:id="rId4" o:title=""/>
            <o:lock v:ext="edit" aspectratio="t" cropping="f" grouping="f" position="f" rotation="f" selection="f" text="f"/>
          </v:shape>
        </w:pict>
      </w:r>
    </w:p>
    <w:p w:rsidR="00000000" w:rsidDel="00000000" w:rsidP="00000000" w:rsidRDefault="00000000" w:rsidRPr="00000000" w14:paraId="000000B9">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tab/>
        <w:tab/>
        <w:tab/>
        <w:tab/>
        <w:tab/>
        <w:tab/>
        <w:t xml:space="preserve">c.</w:t>
      </w:r>
    </w:p>
    <w:p w:rsidR="00000000" w:rsidDel="00000000" w:rsidP="00000000" w:rsidRDefault="00000000" w:rsidRPr="00000000" w14:paraId="000000B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ageBreakBefore w:val="0"/>
        <w:rPr>
          <w:rFonts w:ascii="Times New Roman" w:cs="Times New Roman" w:eastAsia="Times New Roman" w:hAnsi="Times New Roman"/>
        </w:rPr>
      </w:pPr>
      <w:r w:rsidDel="00000000" w:rsidR="00000000" w:rsidRPr="00000000">
        <w:rPr>
          <w:rtl w:val="0"/>
        </w:rPr>
      </w:r>
      <w:r w:rsidDel="00000000" w:rsidR="00000000" w:rsidRPr="00000000">
        <w:pict>
          <v:shape id="Picture 6" style="position:absolute;left:0;margin-left:54.0pt;margin-top:5.85pt;height:75.65pt;width:125.9pt;rotation:0f;z-index:-251655168;mso-position-horizontal:absolute;mso-position-vertical:absolute;mso-position-horizontal-relative:margin;mso-position-vertical-relative:text;" coordsize="21600,21600" coordorigin="0,0" o:spid="_x0000_s1032" filled="f" fillcolor="#FFFFFF" stroked="f" o:ole="f" o:preferrelative="t" type="#_x0000_t75">
            <v:fill angle="180" color2="#FFFFFF" focus="0%" on="f"/>
            <v:imagedata blacklevel="0f" gain="65536f" gamma="0" r:id="rId5" o:title=""/>
            <o:lock v:ext="edit" aspectratio="t" cropping="f" grouping="f" position="f" rotation="f" selection="f" text="f"/>
          </v:shape>
        </w:pict>
      </w:r>
      <w:r w:rsidDel="00000000" w:rsidR="00000000" w:rsidRPr="00000000">
        <w:pict>
          <v:shape id="Picture 7" style="position:absolute;left:0;margin-left:270.0pt;margin-top:5.7pt;height:78.45pt;width:126.1pt;rotation:0f;z-index:-251657216;mso-position-horizontal:absolute;mso-position-vertical:absolute;mso-position-horizontal-relative:margin;mso-position-vertical-relative:text;" coordsize="21600,21600" coordorigin="0,0" o:spid="_x0000_s1033" filled="f" fillcolor="#FFFFFF" stroked="f" o:ole="f" o:preferrelative="t" type="#_x0000_t75">
            <v:fill angle="180" color2="#FFFFFF" focus="0%" on="f"/>
            <v:imagedata blacklevel="0f" gain="65536f" gamma="0" r:id="rId6" o:title=""/>
            <o:lock v:ext="edit" aspectratio="t" cropping="f" grouping="f" position="f" rotation="f" selection="f" text="f"/>
          </v:shape>
        </w:pict>
      </w:r>
    </w:p>
    <w:p w:rsidR="00000000" w:rsidDel="00000000" w:rsidP="00000000" w:rsidRDefault="00000000" w:rsidRPr="00000000" w14:paraId="000000B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w:t>
        <w:tab/>
        <w:tab/>
        <w:tab/>
        <w:tab/>
        <w:tab/>
        <w:tab/>
        <w:t xml:space="preserve">d.</w:t>
      </w:r>
    </w:p>
    <w:p w:rsidR="00000000" w:rsidDel="00000000" w:rsidP="00000000" w:rsidRDefault="00000000" w:rsidRPr="00000000" w14:paraId="000000C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more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carbon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atoms in a 3.00 g sample of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than in 6.00 g of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[K/U, 1]</w:t>
      </w:r>
    </w:p>
    <w:tbl>
      <w:tblPr>
        <w:tblStyle w:val="Table11"/>
        <w:tblW w:w="846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
        <w:gridCol w:w="3870"/>
        <w:gridCol w:w="360"/>
        <w:gridCol w:w="3870"/>
        <w:tblGridChange w:id="0">
          <w:tblGrid>
            <w:gridCol w:w="360"/>
            <w:gridCol w:w="3870"/>
            <w:gridCol w:w="360"/>
            <w:gridCol w:w="3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C7">
            <w:pPr>
              <w:keepLines w:val="1"/>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C8">
            <w:pPr>
              <w:pageBreakBefore w:val="0"/>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rtl w:val="0"/>
              </w:rPr>
              <w:t xml:space="preserve">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C9">
            <w:pPr>
              <w:keepLines w:val="1"/>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0" w:val="nil"/>
              <w:right w:color="000000" w:space="0" w:sz="0" w:val="nil"/>
            </w:tcBorders>
            <w:tcMar>
              <w:top w:w="0.0" w:type="dxa"/>
              <w:left w:w="45.0" w:type="dxa"/>
              <w:bottom w:w="0.0" w:type="dxa"/>
              <w:right w:w="45.0" w:type="dxa"/>
            </w:tcMar>
            <w:vAlign w:val="top"/>
          </w:tcPr>
          <w:p w:rsidR="00000000" w:rsidDel="00000000" w:rsidP="00000000" w:rsidRDefault="00000000" w:rsidRPr="00000000" w14:paraId="000000C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w:t>
            </w:r>
          </w:p>
        </w:tc>
      </w:tr>
    </w:tbl>
    <w:p w:rsidR="00000000" w:rsidDel="00000000" w:rsidP="00000000" w:rsidRDefault="00000000" w:rsidRPr="00000000" w14:paraId="000000CB">
      <w:pPr>
        <w:pageBreakBefore w:val="0"/>
        <w:pBdr>
          <w:bottom w:color="000000" w:space="1" w:sz="6" w:val="single"/>
        </w:pBd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CC">
      <w:pPr>
        <w:pageBreakBefore w:val="0"/>
        <w:pBdr>
          <w:bottom w:color="000000" w:space="1" w:sz="6" w:val="single"/>
        </w:pBd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CD">
      <w:pPr>
        <w:pageBreakBefore w:val="0"/>
        <w:pBdr>
          <w:bottom w:color="000000" w:space="1" w:sz="6" w:val="single"/>
        </w:pBd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CE">
      <w:pPr>
        <w:pageBreakBefore w:val="0"/>
        <w:pBdr>
          <w:bottom w:color="000000" w:space="1" w:sz="6" w:val="single"/>
        </w:pBd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CF">
      <w:pPr>
        <w:pageBreakBefore w:val="0"/>
        <w:pBdr>
          <w:bottom w:color="000000" w:space="1" w:sz="6" w:val="single"/>
        </w:pBd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D0">
      <w:pPr>
        <w:pageBreakBefore w:val="0"/>
        <w:pBdr>
          <w:bottom w:color="000000" w:space="1" w:sz="6" w:val="single"/>
        </w:pBd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D1">
      <w:pPr>
        <w:pageBreakBefore w:val="0"/>
        <w:pBdr>
          <w:bottom w:color="000000" w:space="1" w:sz="6" w:val="single"/>
        </w:pBd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D2">
      <w:pPr>
        <w:pageBreakBefore w:val="0"/>
        <w:pBdr>
          <w:bottom w:color="000000" w:space="1" w:sz="6" w:val="single"/>
        </w:pBd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D3">
      <w:pPr>
        <w:pageBreakBefore w:val="0"/>
        <w:pBdr>
          <w:bottom w:color="000000" w:space="1" w:sz="6" w:val="single"/>
        </w:pBdr>
        <w:rPr>
          <w:rFonts w:ascii="Arial" w:cs="Arial" w:eastAsia="Arial" w:hAnsi="Arial"/>
          <w:b w:val="1"/>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D4">
      <w:pPr>
        <w:pageBreakBefore w:val="0"/>
        <w:pBdr>
          <w:bottom w:color="000000" w:space="1" w:sz="6" w:val="single"/>
        </w:pBdr>
        <w:rPr>
          <w:rFonts w:ascii="Arial" w:cs="Arial" w:eastAsia="Arial" w:hAnsi="Arial"/>
          <w:b w:val="0"/>
          <w:color w:val="3366ff"/>
          <w:sz w:val="28"/>
          <w:szCs w:val="28"/>
        </w:rPr>
      </w:pPr>
      <w:r w:rsidDel="00000000" w:rsidR="00000000" w:rsidRPr="00000000">
        <w:rPr>
          <w:rFonts w:ascii="Arial" w:cs="Arial" w:eastAsia="Arial" w:hAnsi="Arial"/>
          <w:b w:val="0"/>
          <w:sz w:val="28"/>
          <w:szCs w:val="28"/>
          <w:rtl w:val="0"/>
        </w:rPr>
        <w:t xml:space="preserve">PartB Short Answer [10]</w:t>
      </w:r>
      <w:r w:rsidDel="00000000" w:rsidR="00000000" w:rsidRPr="00000000">
        <w:rPr>
          <w:rtl w:val="0"/>
        </w:rPr>
      </w:r>
    </w:p>
    <w:p w:rsidR="00000000" w:rsidDel="00000000" w:rsidP="00000000" w:rsidRDefault="00000000" w:rsidRPr="00000000" w14:paraId="000000D5">
      <w:pPr>
        <w:pageBreakBefore w:val="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Answer the following questions in the space provided. Please be sure to show complete answers. (Approx. 20 min for short answer section)</w:t>
      </w:r>
    </w:p>
    <w:p w:rsidR="00000000" w:rsidDel="00000000" w:rsidP="00000000" w:rsidRDefault="00000000" w:rsidRPr="00000000" w14:paraId="000000D6">
      <w:pPr>
        <w:pageBreakBefore w:val="0"/>
        <w:rPr>
          <w:i w:val="1"/>
        </w:rPr>
      </w:pPr>
      <w:r w:rsidDel="00000000" w:rsidR="00000000" w:rsidRPr="00000000">
        <w:rPr>
          <w:rtl w:val="0"/>
        </w:rPr>
      </w:r>
    </w:p>
    <w:p w:rsidR="00000000" w:rsidDel="00000000" w:rsidP="00000000" w:rsidRDefault="00000000" w:rsidRPr="00000000" w14:paraId="000000D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cancer patients begin chemotherapy treatment, doctors must optimize the amount of drug that each patient receives.  If too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little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given, there may not be enough drug to kill all of the cancer cells, or the cancer cells may become resistant.  If too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much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given, the drug may damage non-cancer cells leading to extreme side effects (nausea, fatigue, etc), organ damage or even death.  Explain why doctors would need to use the mole concept when treating patients with cancer. [K/U, 1; C, 1]</w:t>
      </w:r>
    </w:p>
    <w:p w:rsidR="00000000" w:rsidDel="00000000" w:rsidP="00000000" w:rsidRDefault="00000000" w:rsidRPr="00000000" w14:paraId="000000D9">
      <w:pPr>
        <w:pageBreakBefore w:val="0"/>
        <w:tabs>
          <w:tab w:val="left" w:leader="none" w:pos="3664"/>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ageBreakBefore w:val="0"/>
        <w:tabs>
          <w:tab w:val="left" w:leader="none" w:pos="3664"/>
        </w:tabs>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DB">
      <w:pPr>
        <w:pageBreakBefore w:val="0"/>
        <w:tabs>
          <w:tab w:val="left" w:leader="none" w:pos="3664"/>
        </w:tabs>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DC">
      <w:pPr>
        <w:pageBreakBefore w:val="0"/>
        <w:tabs>
          <w:tab w:val="left" w:leader="none" w:pos="3664"/>
        </w:tabs>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DD">
      <w:pPr>
        <w:pageBreakBefore w:val="0"/>
        <w:tabs>
          <w:tab w:val="left" w:leader="none" w:pos="3664"/>
        </w:tabs>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DE">
      <w:pPr>
        <w:pageBreakBefore w:val="0"/>
        <w:tabs>
          <w:tab w:val="left" w:leader="none" w:pos="3664"/>
        </w:tabs>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DF">
      <w:pPr>
        <w:pageBreakBefore w:val="0"/>
        <w:tabs>
          <w:tab w:val="left" w:leader="none" w:pos="3664"/>
        </w:tabs>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0">
      <w:pPr>
        <w:pageBreakBefore w:val="0"/>
        <w:tabs>
          <w:tab w:val="left" w:leader="none" w:pos="3664"/>
        </w:tabs>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1">
      <w:pPr>
        <w:pageBreakBefore w:val="0"/>
        <w:tabs>
          <w:tab w:val="left" w:leader="none" w:pos="3664"/>
        </w:tabs>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2">
      <w:pPr>
        <w:pageBreakBefore w:val="0"/>
        <w:tabs>
          <w:tab w:val="left" w:leader="none" w:pos="3664"/>
        </w:tabs>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3">
      <w:pPr>
        <w:pageBreakBefore w:val="0"/>
        <w:tabs>
          <w:tab w:val="left" w:leader="none" w:pos="3664"/>
        </w:tabs>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4">
      <w:pPr>
        <w:pageBreakBefore w:val="0"/>
        <w:tabs>
          <w:tab w:val="left" w:leader="none" w:pos="3664"/>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Answer </w:t>
      </w:r>
      <w:r w:rsidDel="00000000" w:rsidR="00000000" w:rsidRPr="00000000">
        <w:rPr>
          <w:rFonts w:ascii="Times New Roman" w:cs="Times New Roman" w:eastAsia="Times New Roman" w:hAnsi="Times New Roman"/>
          <w:b w:val="1"/>
          <w:u w:val="single"/>
          <w:rtl w:val="0"/>
        </w:rPr>
        <w:t xml:space="preserve">either</w:t>
      </w:r>
      <w:r w:rsidDel="00000000" w:rsidR="00000000" w:rsidRPr="00000000">
        <w:rPr>
          <w:rFonts w:ascii="Times New Roman" w:cs="Times New Roman" w:eastAsia="Times New Roman" w:hAnsi="Times New Roman"/>
          <w:b w:val="1"/>
          <w:rtl w:val="0"/>
        </w:rPr>
        <w:t xml:space="preserve"> Question 12 or 13:</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are a lawyer representing a client charged with possession of a controlled substance. The prosecutor introduces as forensic evidence the empirical formula of the substance found in your client’s possession. How would you argue the evidence for the defense? [A, 1; C, 1]</w:t>
      </w:r>
    </w:p>
    <w:p w:rsidR="00000000" w:rsidDel="00000000" w:rsidP="00000000" w:rsidRDefault="00000000" w:rsidRPr="00000000" w14:paraId="000000E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9">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A">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label on a box of baking soda (sodium bicarbonate) claims that there are 145 mg of sodium per 0.500 g of baking soda.  Comment on the validity of the claim? [A, 1; C, 1]</w:t>
      </w:r>
    </w:p>
    <w:p w:rsidR="00000000" w:rsidDel="00000000" w:rsidP="00000000" w:rsidRDefault="00000000" w:rsidRPr="00000000" w14:paraId="000000F4">
      <w:pPr>
        <w:pageBreakBefore w:val="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F5">
      <w:pPr>
        <w:pageBreakBefore w:val="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F6">
      <w:pPr>
        <w:pageBreakBefore w:val="0"/>
        <w:rPr>
          <w:b w:val="1"/>
        </w:rPr>
      </w:pPr>
      <w:r w:rsidDel="00000000" w:rsidR="00000000" w:rsidRPr="00000000">
        <w:rPr>
          <w:rtl w:val="0"/>
        </w:rPr>
      </w:r>
    </w:p>
    <w:p w:rsidR="00000000" w:rsidDel="00000000" w:rsidP="00000000" w:rsidRDefault="00000000" w:rsidRPr="00000000" w14:paraId="000000F7">
      <w:pPr>
        <w:pageBreakBefore w:val="0"/>
        <w:rPr>
          <w:b w:val="1"/>
        </w:rPr>
      </w:pPr>
      <w:r w:rsidDel="00000000" w:rsidR="00000000" w:rsidRPr="00000000">
        <w:rPr>
          <w:rtl w:val="0"/>
        </w:rPr>
      </w:r>
    </w:p>
    <w:p w:rsidR="00000000" w:rsidDel="00000000" w:rsidP="00000000" w:rsidRDefault="00000000" w:rsidRPr="00000000" w14:paraId="000000F8">
      <w:pPr>
        <w:pageBreakBefore w:val="0"/>
        <w:rPr>
          <w:b w:val="1"/>
        </w:rPr>
      </w:pPr>
      <w:r w:rsidDel="00000000" w:rsidR="00000000" w:rsidRPr="00000000">
        <w:rPr>
          <w:rtl w:val="0"/>
        </w:rPr>
      </w:r>
    </w:p>
    <w:p w:rsidR="00000000" w:rsidDel="00000000" w:rsidP="00000000" w:rsidRDefault="00000000" w:rsidRPr="00000000" w14:paraId="000000F9">
      <w:pPr>
        <w:pageBreakBefore w:val="0"/>
        <w:rPr>
          <w:b w:val="1"/>
        </w:rPr>
      </w:pPr>
      <w:r w:rsidDel="00000000" w:rsidR="00000000" w:rsidRPr="00000000">
        <w:rPr>
          <w:rtl w:val="0"/>
        </w:rPr>
      </w:r>
    </w:p>
    <w:p w:rsidR="00000000" w:rsidDel="00000000" w:rsidP="00000000" w:rsidRDefault="00000000" w:rsidRPr="00000000" w14:paraId="000000FA">
      <w:pPr>
        <w:pageBreakBefore w:val="0"/>
        <w:rPr>
          <w:b w:val="1"/>
        </w:rPr>
      </w:pPr>
      <w:r w:rsidDel="00000000" w:rsidR="00000000" w:rsidRPr="00000000">
        <w:rPr>
          <w:rtl w:val="0"/>
        </w:rPr>
      </w:r>
    </w:p>
    <w:p w:rsidR="00000000" w:rsidDel="00000000" w:rsidP="00000000" w:rsidRDefault="00000000" w:rsidRPr="00000000" w14:paraId="000000FB">
      <w:pPr>
        <w:pageBreakBefore w:val="0"/>
        <w:rPr>
          <w:b w:val="1"/>
        </w:rPr>
      </w:pPr>
      <w:r w:rsidDel="00000000" w:rsidR="00000000" w:rsidRPr="00000000">
        <w:rPr>
          <w:rtl w:val="0"/>
        </w:rPr>
      </w:r>
    </w:p>
    <w:p w:rsidR="00000000" w:rsidDel="00000000" w:rsidP="00000000" w:rsidRDefault="00000000" w:rsidRPr="00000000" w14:paraId="000000FC">
      <w:pPr>
        <w:pageBreakBefore w:val="0"/>
        <w:rPr>
          <w:b w:val="1"/>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Nutri-Sweet artificial sweetener known as aspartame,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used to sweeten diet foods, coffee and soft drinks instead of sucrose,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it is possible for one mole of aspartame to weigh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than 1 mole of sucrose even though they both contain 6.022 x 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molecules. [A, 1; C,1]</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pict>
          <v:shape id="Picture 8" style="position:absolute;left:0;margin-left:270.0pt;margin-top:7.2pt;height:78.4pt;width:128.4pt;rotation:0f;z-index:-251652096;mso-position-horizontal:absolute;mso-position-vertical:absolute;mso-position-horizontal-relative:margin;mso-position-vertical-relative:text;" coordsize="21600,21600" coordorigin="0,0" o:spid="_x0000_s1034" filled="f" fillcolor="#FFFFFF" stroked="f" o:ole="f" o:preferrelative="t" type="#_x0000_t75">
            <v:fill angle="180" color2="#FFFFFF" focus="0%" on="f"/>
            <v:imagedata blacklevel="0f" gain="65536f" gamma="0" r:id="rId7" o:title=""/>
            <o:lock v:ext="edit" aspectratio="t" cropping="f" grouping="f" position="f" rotation="f" selection="f" text="f"/>
          </v:shape>
        </w:pict>
      </w:r>
      <w:r w:rsidDel="00000000" w:rsidR="00000000" w:rsidRPr="00000000">
        <w:pict>
          <v:shape id="Picture 9" style="position:absolute;left:0;margin-left:99.0pt;margin-top:0.55pt;height:73.8pt;width:124.4pt;rotation:0f;z-index:-251653120;mso-position-horizontal:absolute;mso-position-vertical:absolute;mso-position-horizontal-relative:margin;mso-position-vertical-relative:text;" coordsize="21600,21600" coordorigin="0,0" o:spid="_x0000_s1035" filled="f" fillcolor="#FFFFFF" stroked="f" o:ole="f" o:preferrelative="t" type="#_x0000_t75">
            <v:fill angle="180" color2="#FFFFFF" focus="0%" on="f"/>
            <v:imagedata blacklevel="0f" gain="65536f" gamma="0" r:id="rId8" o:title=""/>
            <o:lock v:ext="edit" aspectratio="t" cropping="f" grouping="f" position="f" rotation="f" selection="f" text="f"/>
          </v:shape>
        </w:pict>
      </w:r>
    </w:p>
    <w:p w:rsidR="00000000" w:rsidDel="00000000" w:rsidP="00000000" w:rsidRDefault="00000000" w:rsidRPr="00000000" w14:paraId="00000102">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3">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4">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5">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6">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7">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tab/>
        <w:tab/>
        <w:t xml:space="preserve">           1 mole of aspartame</w:t>
        <w:tab/>
        <w:tab/>
        <w:tab/>
        <w:t xml:space="preserve">1 mole of sucrose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Headaches are a common symptom reported by people who consume large quantities of aspartame.  Health Canada recommends that no more than 2.7g of aspartame should be consumed daily.  If there are 0.00061 mol of aspartame per can of diet cola, what is the maximum number of cans an adult can consume before going over Health Canada’s limit?  [C, 1; A, 2; K/U, 1]</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pageBreakBefore w:val="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16">
      <w:pPr>
        <w:pageBreakBefore w:val="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17">
      <w:pPr>
        <w:pageBreakBefore w:val="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18">
      <w:pPr>
        <w:pageBreakBefore w:val="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19">
      <w:pPr>
        <w:pageBreakBefore w:val="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1A">
      <w:pPr>
        <w:pageBreakBefore w:val="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1B">
      <w:pPr>
        <w:pageBreakBefore w:val="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1C">
      <w:pPr>
        <w:pageBreakBefore w:val="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1D">
      <w:pPr>
        <w:pageBreakBefore w:val="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1E">
      <w:pPr>
        <w:pageBreakBefore w:val="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1F">
      <w:pPr>
        <w:pageBreakBefore w:val="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20">
      <w:pPr>
        <w:pageBreakBefore w:val="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21">
      <w:pPr>
        <w:pageBreakBefore w:val="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22">
      <w:pPr>
        <w:pageBreakBefore w:val="0"/>
        <w:rPr>
          <w:rFonts w:ascii="Arial" w:cs="Arial" w:eastAsia="Arial" w:hAnsi="Arial"/>
          <w:b w:val="0"/>
          <w:sz w:val="32"/>
          <w:szCs w:val="32"/>
        </w:rPr>
      </w:pPr>
      <w:r w:rsidDel="00000000" w:rsidR="00000000" w:rsidRPr="00000000">
        <w:rPr>
          <w:rFonts w:ascii="Arial" w:cs="Arial" w:eastAsia="Arial" w:hAnsi="Arial"/>
          <w:b w:val="0"/>
          <w:sz w:val="32"/>
          <w:szCs w:val="32"/>
          <w:rtl w:val="0"/>
        </w:rPr>
        <w:t xml:space="preserve">Part C </w:t>
      </w:r>
    </w:p>
    <w:p w:rsidR="00000000" w:rsidDel="00000000" w:rsidP="00000000" w:rsidRDefault="00000000" w:rsidRPr="00000000" w14:paraId="00000123">
      <w:pPr>
        <w:pageBreakBefore w:val="0"/>
        <w:pBdr>
          <w:bottom w:color="000000" w:space="1" w:sz="6" w:val="single"/>
        </w:pBdr>
        <w:rPr>
          <w:rFonts w:ascii="Arial" w:cs="Arial" w:eastAsia="Arial" w:hAnsi="Arial"/>
          <w:b w:val="0"/>
          <w:sz w:val="28"/>
          <w:szCs w:val="28"/>
        </w:rPr>
      </w:pPr>
      <w:r w:rsidDel="00000000" w:rsidR="00000000" w:rsidRPr="00000000">
        <w:rPr>
          <w:rFonts w:ascii="Arial" w:cs="Arial" w:eastAsia="Arial" w:hAnsi="Arial"/>
          <w:b w:val="0"/>
          <w:sz w:val="28"/>
          <w:szCs w:val="28"/>
          <w:rtl w:val="0"/>
        </w:rPr>
        <w:t xml:space="preserve">Long Answer [37]</w:t>
      </w:r>
    </w:p>
    <w:p w:rsidR="00000000" w:rsidDel="00000000" w:rsidP="00000000" w:rsidRDefault="00000000" w:rsidRPr="00000000" w14:paraId="00000124">
      <w:pPr>
        <w:pageBreakBefore w:val="0"/>
        <w:rPr>
          <w:rFonts w:ascii="Arial" w:cs="Arial" w:eastAsia="Arial" w:hAnsi="Arial"/>
          <w:b w:val="1"/>
          <w:color w:val="3366ff"/>
          <w:sz w:val="32"/>
          <w:szCs w:val="32"/>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are looking in your cupboard for sucrose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make cupcakes. You find an unlabeled jar that contains a white powder.   Like in chemistry class, you immediately take caution and send a sample of the substance to an analytical chemistry lab to determine its composition. The results of the test tell you that it is composed of 32% carbon, 4% hydrogen, and 64% oxygen, and has a molar mass of 150.1 g/mol.</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information above, explain why this substance is </w:t>
      </w:r>
      <w:r w:rsidDel="00000000" w:rsidR="00000000" w:rsidRPr="00000000">
        <w:rPr>
          <w:rFonts w:ascii="Times New Roman" w:cs="Times New Roman" w:eastAsia="Times New Roman" w:hAnsi="Times New Roman"/>
          <w:u w:val="single"/>
          <w:rtl w:val="0"/>
        </w:rPr>
        <w:t xml:space="preserve">not</w:t>
      </w:r>
      <w:r w:rsidDel="00000000" w:rsidR="00000000" w:rsidRPr="00000000">
        <w:rPr>
          <w:rFonts w:ascii="Times New Roman" w:cs="Times New Roman" w:eastAsia="Times New Roman" w:hAnsi="Times New Roman"/>
          <w:rtl w:val="0"/>
        </w:rPr>
        <w:t xml:space="preserve"> sucrose.  Show your work. [A, 1; C, 1]</w:t>
      </w:r>
    </w:p>
    <w:p w:rsidR="00000000" w:rsidDel="00000000" w:rsidP="00000000" w:rsidRDefault="00000000" w:rsidRPr="00000000" w14:paraId="00000129">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2A">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2B">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2C">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2D">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2E">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2F">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30">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Being the avid chemist that you are, you are determined to solve the mystery substance. Given the information above, find the </w:t>
      </w:r>
      <w:r w:rsidDel="00000000" w:rsidR="00000000" w:rsidRPr="00000000">
        <w:rPr>
          <w:rFonts w:ascii="Times New Roman" w:cs="Times New Roman" w:eastAsia="Times New Roman" w:hAnsi="Times New Roman"/>
          <w:b w:val="1"/>
          <w:rtl w:val="0"/>
        </w:rPr>
        <w:t xml:space="preserve">empirical formula</w:t>
      </w:r>
      <w:r w:rsidDel="00000000" w:rsidR="00000000" w:rsidRPr="00000000">
        <w:rPr>
          <w:rFonts w:ascii="Times New Roman" w:cs="Times New Roman" w:eastAsia="Times New Roman" w:hAnsi="Times New Roman"/>
          <w:rtl w:val="0"/>
        </w:rPr>
        <w:t xml:space="preserve"> of the unknown compound. Organize your work in a table. [T/I, 4; C, 1]</w:t>
      </w:r>
    </w:p>
    <w:p w:rsidR="00000000" w:rsidDel="00000000" w:rsidP="00000000" w:rsidRDefault="00000000" w:rsidRPr="00000000" w14:paraId="00000132">
      <w:pPr>
        <w:pageBreakBefore w:val="0"/>
        <w:rPr>
          <w:rFonts w:ascii="Times New Roman" w:cs="Times New Roman" w:eastAsia="Times New Roman" w:hAnsi="Times New Roman"/>
        </w:rPr>
      </w:pPr>
      <w:r w:rsidDel="00000000" w:rsidR="00000000" w:rsidRPr="00000000">
        <w:rPr>
          <w:rtl w:val="0"/>
        </w:rPr>
      </w:r>
    </w:p>
    <w:tbl>
      <w:tblPr>
        <w:tblStyle w:val="Table12"/>
        <w:tblW w:w="95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9"/>
        <w:gridCol w:w="2019"/>
        <w:gridCol w:w="1843"/>
        <w:gridCol w:w="1559"/>
        <w:gridCol w:w="1568"/>
        <w:gridCol w:w="1409"/>
        <w:tblGridChange w:id="0">
          <w:tblGrid>
            <w:gridCol w:w="1169"/>
            <w:gridCol w:w="2019"/>
            <w:gridCol w:w="1843"/>
            <w:gridCol w:w="1559"/>
            <w:gridCol w:w="1568"/>
            <w:gridCol w:w="1409"/>
          </w:tblGrid>
        </w:tblGridChange>
      </w:tblGrid>
      <w:tr>
        <w:trPr>
          <w:cantSplit w:val="0"/>
          <w:trHeight w:val="835"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0.0" w:type="dxa"/>
              <w:left w:w="108.0" w:type="dxa"/>
              <w:bottom w:w="0.0" w:type="dxa"/>
              <w:right w:w="108.0" w:type="dxa"/>
            </w:tcMar>
            <w:vAlign w:val="center"/>
          </w:tcPr>
          <w:p w:rsidR="00000000" w:rsidDel="00000000" w:rsidP="00000000" w:rsidRDefault="00000000" w:rsidRPr="00000000" w14:paraId="00000133">
            <w:pPr>
              <w:pageBreakBefore w:val="0"/>
              <w:jc w:val="cente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Element</w:t>
            </w:r>
          </w:p>
        </w:tc>
        <w:tc>
          <w:tcPr>
            <w:tcBorders>
              <w:top w:color="000000" w:space="0" w:sz="4" w:val="single"/>
              <w:left w:color="000000" w:space="0" w:sz="4" w:val="single"/>
              <w:bottom w:color="000000" w:space="0" w:sz="4" w:val="single"/>
              <w:right w:color="000000" w:space="0" w:sz="4" w:val="single"/>
            </w:tcBorders>
            <w:shd w:fill="000000" w:val="clear"/>
            <w:tcMar>
              <w:top w:w="0.0" w:type="dxa"/>
              <w:left w:w="108.0" w:type="dxa"/>
              <w:bottom w:w="0.0" w:type="dxa"/>
              <w:right w:w="108.0" w:type="dxa"/>
            </w:tcMar>
            <w:vAlign w:val="center"/>
          </w:tcPr>
          <w:p w:rsidR="00000000" w:rsidDel="00000000" w:rsidP="00000000" w:rsidRDefault="00000000" w:rsidRPr="00000000" w14:paraId="00000134">
            <w:pPr>
              <w:pageBreakBefore w:val="0"/>
              <w:jc w:val="cente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Percent composition (%)</w:t>
            </w:r>
          </w:p>
        </w:tc>
        <w:tc>
          <w:tcPr>
            <w:tcBorders>
              <w:top w:color="000000" w:space="0" w:sz="4" w:val="single"/>
              <w:left w:color="000000" w:space="0" w:sz="4" w:val="single"/>
              <w:bottom w:color="000000" w:space="0" w:sz="4" w:val="single"/>
              <w:right w:color="000000" w:space="0" w:sz="4" w:val="single"/>
            </w:tcBorders>
            <w:shd w:fill="000000" w:val="clear"/>
            <w:tcMar>
              <w:top w:w="0.0" w:type="dxa"/>
              <w:left w:w="108.0" w:type="dxa"/>
              <w:bottom w:w="0.0" w:type="dxa"/>
              <w:right w:w="108.0" w:type="dxa"/>
            </w:tcMar>
            <w:vAlign w:val="center"/>
          </w:tcPr>
          <w:p w:rsidR="00000000" w:rsidDel="00000000" w:rsidP="00000000" w:rsidRDefault="00000000" w:rsidRPr="00000000" w14:paraId="00000135">
            <w:pPr>
              <w:pageBreakBefore w:val="0"/>
              <w:jc w:val="cente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Mass in 100g sample (g)</w:t>
            </w:r>
          </w:p>
        </w:tc>
        <w:tc>
          <w:tcPr>
            <w:tcBorders>
              <w:top w:color="000000" w:space="0" w:sz="4" w:val="single"/>
              <w:left w:color="000000" w:space="0" w:sz="4" w:val="single"/>
              <w:bottom w:color="000000" w:space="0" w:sz="4" w:val="single"/>
              <w:right w:color="000000" w:space="0" w:sz="4" w:val="single"/>
            </w:tcBorders>
            <w:shd w:fill="000000" w:val="clear"/>
            <w:tcMar>
              <w:top w:w="0.0" w:type="dxa"/>
              <w:left w:w="108.0" w:type="dxa"/>
              <w:bottom w:w="0.0" w:type="dxa"/>
              <w:right w:w="108.0" w:type="dxa"/>
            </w:tcMar>
            <w:vAlign w:val="center"/>
          </w:tcPr>
          <w:p w:rsidR="00000000" w:rsidDel="00000000" w:rsidP="00000000" w:rsidRDefault="00000000" w:rsidRPr="00000000" w14:paraId="00000136">
            <w:pPr>
              <w:pageBreakBefore w:val="0"/>
              <w:jc w:val="cente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Molar mass (g/mol)</w:t>
            </w:r>
          </w:p>
        </w:tc>
        <w:tc>
          <w:tcPr>
            <w:tcBorders>
              <w:top w:color="000000" w:space="0" w:sz="4" w:val="single"/>
              <w:left w:color="000000" w:space="0" w:sz="4" w:val="single"/>
              <w:bottom w:color="000000" w:space="0" w:sz="4" w:val="single"/>
              <w:right w:color="000000" w:space="0" w:sz="4" w:val="single"/>
            </w:tcBorders>
            <w:shd w:fill="000000" w:val="clear"/>
            <w:tcMar>
              <w:top w:w="0.0" w:type="dxa"/>
              <w:left w:w="108.0" w:type="dxa"/>
              <w:bottom w:w="0.0" w:type="dxa"/>
              <w:right w:w="108.0" w:type="dxa"/>
            </w:tcMar>
            <w:vAlign w:val="center"/>
          </w:tcPr>
          <w:p w:rsidR="00000000" w:rsidDel="00000000" w:rsidP="00000000" w:rsidRDefault="00000000" w:rsidRPr="00000000" w14:paraId="00000137">
            <w:pPr>
              <w:pageBreakBefore w:val="0"/>
              <w:jc w:val="cente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Moles </w:t>
            </w:r>
          </w:p>
          <w:p w:rsidR="00000000" w:rsidDel="00000000" w:rsidP="00000000" w:rsidRDefault="00000000" w:rsidRPr="00000000" w14:paraId="00000138">
            <w:pPr>
              <w:pageBreakBefore w:val="0"/>
              <w:jc w:val="cente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(mol)</w:t>
            </w:r>
          </w:p>
        </w:tc>
        <w:tc>
          <w:tcPr>
            <w:tcBorders>
              <w:top w:color="000000" w:space="0" w:sz="4" w:val="single"/>
              <w:left w:color="000000" w:space="0" w:sz="4" w:val="single"/>
              <w:bottom w:color="000000" w:space="0" w:sz="4" w:val="single"/>
              <w:right w:color="000000" w:space="0" w:sz="4" w:val="single"/>
            </w:tcBorders>
            <w:shd w:fill="000000" w:val="clear"/>
            <w:tcMar>
              <w:top w:w="0.0" w:type="dxa"/>
              <w:left w:w="108.0" w:type="dxa"/>
              <w:bottom w:w="0.0" w:type="dxa"/>
              <w:right w:w="108.0" w:type="dxa"/>
            </w:tcMar>
            <w:vAlign w:val="center"/>
          </w:tcPr>
          <w:p w:rsidR="00000000" w:rsidDel="00000000" w:rsidP="00000000" w:rsidRDefault="00000000" w:rsidRPr="00000000" w14:paraId="00000139">
            <w:pPr>
              <w:pageBreakBefore w:val="0"/>
              <w:jc w:val="cente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Molar </w:t>
            </w:r>
          </w:p>
          <w:p w:rsidR="00000000" w:rsidDel="00000000" w:rsidP="00000000" w:rsidRDefault="00000000" w:rsidRPr="00000000" w14:paraId="0000013A">
            <w:pPr>
              <w:pageBreakBefore w:val="0"/>
              <w:jc w:val="cente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Ratio</w:t>
            </w:r>
          </w:p>
        </w:tc>
      </w:tr>
      <w:tr>
        <w:trPr>
          <w:cantSplit w:val="0"/>
          <w:trHeight w:val="7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B">
            <w:pPr>
              <w:pageBreakBefore w:val="0"/>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C">
            <w:pPr>
              <w:pageBreakBefore w:val="0"/>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D">
            <w:pPr>
              <w:pageBreakBefore w:val="0"/>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E">
            <w:pPr>
              <w:pageBreakBefore w:val="0"/>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F">
            <w:pPr>
              <w:pageBreakBefore w:val="0"/>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0">
            <w:pPr>
              <w:pageBreakBefore w:val="0"/>
              <w:ind w:left="-90" w:firstLine="0"/>
              <w:jc w:val="center"/>
              <w:rPr>
                <w:rFonts w:ascii="Times New Roman" w:cs="Times New Roman" w:eastAsia="Times New Roman" w:hAnsi="Times New Roman"/>
                <w:color w:val="ff0000"/>
              </w:rPr>
            </w:pPr>
            <w:r w:rsidDel="00000000" w:rsidR="00000000" w:rsidRPr="00000000">
              <w:rPr>
                <w:rtl w:val="0"/>
              </w:rPr>
            </w:r>
          </w:p>
        </w:tc>
      </w:tr>
      <w:tr>
        <w:trPr>
          <w:cantSplit w:val="0"/>
          <w:trHeight w:val="7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1">
            <w:pPr>
              <w:pageBreakBefore w:val="0"/>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2">
            <w:pPr>
              <w:pageBreakBefore w:val="0"/>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3">
            <w:pPr>
              <w:pageBreakBefore w:val="0"/>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4">
            <w:pPr>
              <w:pageBreakBefore w:val="0"/>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5">
            <w:pPr>
              <w:pageBreakBefore w:val="0"/>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6">
            <w:pPr>
              <w:pageBreakBefore w:val="0"/>
              <w:jc w:val="center"/>
              <w:rPr>
                <w:rFonts w:ascii="Times New Roman" w:cs="Times New Roman" w:eastAsia="Times New Roman" w:hAnsi="Times New Roman"/>
                <w:color w:val="ff0000"/>
              </w:rPr>
            </w:pPr>
            <w:r w:rsidDel="00000000" w:rsidR="00000000" w:rsidRPr="00000000">
              <w:rPr>
                <w:rtl w:val="0"/>
              </w:rPr>
            </w:r>
          </w:p>
        </w:tc>
      </w:tr>
      <w:tr>
        <w:trPr>
          <w:cantSplit w:val="0"/>
          <w:trHeight w:val="7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7">
            <w:pPr>
              <w:pageBreakBefore w:val="0"/>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8">
            <w:pPr>
              <w:pageBreakBefore w:val="0"/>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9">
            <w:pPr>
              <w:pageBreakBefore w:val="0"/>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A">
            <w:pPr>
              <w:pageBreakBefore w:val="0"/>
              <w:jc w:val="center"/>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B">
            <w:pPr>
              <w:pageBreakBefore w:val="0"/>
              <w:rPr>
                <w:rFonts w:ascii="Times New Roman" w:cs="Times New Roman" w:eastAsia="Times New Roman" w:hAnsi="Times New Roman"/>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C">
            <w:pPr>
              <w:pageBreakBefore w:val="0"/>
              <w:jc w:val="center"/>
              <w:rPr>
                <w:rFonts w:ascii="Times New Roman" w:cs="Times New Roman" w:eastAsia="Times New Roman" w:hAnsi="Times New Roman"/>
                <w:color w:val="ff0000"/>
              </w:rPr>
            </w:pPr>
            <w:r w:rsidDel="00000000" w:rsidR="00000000" w:rsidRPr="00000000">
              <w:rPr>
                <w:rtl w:val="0"/>
              </w:rPr>
            </w:r>
          </w:p>
        </w:tc>
      </w:tr>
    </w:tbl>
    <w:p w:rsidR="00000000" w:rsidDel="00000000" w:rsidP="00000000" w:rsidRDefault="00000000" w:rsidRPr="00000000" w14:paraId="0000014D">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4E">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complete your investigation, determine the </w:t>
      </w:r>
      <w:r w:rsidDel="00000000" w:rsidR="00000000" w:rsidRPr="00000000">
        <w:rPr>
          <w:rFonts w:ascii="Times New Roman" w:cs="Times New Roman" w:eastAsia="Times New Roman" w:hAnsi="Times New Roman"/>
          <w:b w:val="1"/>
          <w:rtl w:val="0"/>
        </w:rPr>
        <w:t xml:space="preserve">molecular formula</w:t>
      </w:r>
      <w:r w:rsidDel="00000000" w:rsidR="00000000" w:rsidRPr="00000000">
        <w:rPr>
          <w:rFonts w:ascii="Times New Roman" w:cs="Times New Roman" w:eastAsia="Times New Roman" w:hAnsi="Times New Roman"/>
          <w:rtl w:val="0"/>
        </w:rPr>
        <w:t xml:space="preserve"> of this mystery compound. [T/I, 3; C, 1]</w:t>
      </w:r>
    </w:p>
    <w:p w:rsidR="00000000" w:rsidDel="00000000" w:rsidP="00000000" w:rsidRDefault="00000000" w:rsidRPr="00000000" w14:paraId="00000150">
      <w:pPr>
        <w:pageBreakBefore w:val="0"/>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r>
    </w:p>
    <w:p w:rsidR="00000000" w:rsidDel="00000000" w:rsidP="00000000" w:rsidRDefault="00000000" w:rsidRPr="00000000" w14:paraId="00000151">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52">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53">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54">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55">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56">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57">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58">
      <w:pPr>
        <w:pageBreakBefore w:val="0"/>
        <w:ind w:left="720" w:firstLine="0"/>
        <w:rPr>
          <w:rFonts w:ascii="Times New Roman" w:cs="Times New Roman" w:eastAsia="Times New Roman" w:hAnsi="Times New Roman"/>
          <w:color w:val="ff0000"/>
          <w:vertAlign w:val="subscript"/>
        </w:rPr>
      </w:pPr>
      <w:r w:rsidDel="00000000" w:rsidR="00000000" w:rsidRPr="00000000">
        <w:rPr>
          <w:rtl w:val="0"/>
        </w:rPr>
      </w:r>
    </w:p>
    <w:p w:rsidR="00000000" w:rsidDel="00000000" w:rsidP="00000000" w:rsidRDefault="00000000" w:rsidRPr="00000000" w14:paraId="0000015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of Ontario’s lakes and fresh water systems have been contaminated by pollution-induced acid rain.  To counter these effects, ecologists are attempting to neutralize fresh water systems by adding CaO(s) to the water - when in water, CaO(s) is converted to the base Ca(OH)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synthesize CaO(s), chemists heat limestone, CaCO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to produce 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and CaO(s).</w:t>
      </w:r>
    </w:p>
    <w:p w:rsidR="00000000" w:rsidDel="00000000" w:rsidP="00000000" w:rsidRDefault="00000000" w:rsidRPr="00000000" w14:paraId="0000015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40" w:right="0" w:hanging="3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balanced chemical equation for the production of CaO(s) from limestone [T/I, 1].</w:t>
      </w:r>
    </w:p>
    <w:p w:rsidR="00000000" w:rsidDel="00000000" w:rsidP="00000000" w:rsidRDefault="00000000" w:rsidRPr="00000000" w14:paraId="0000015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40" w:right="0" w:hanging="3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were the chemist responsible for synthesizing CaO(s), draw a scientific diagram of the laboratory apparatus you would use in the lab.  Be sure to label your diagram appropriately. [C, 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3060700</wp:posOffset>
                </wp:positionH>
                <wp:positionV relativeFrom="paragraph">
                  <wp:posOffset>393700</wp:posOffset>
                </wp:positionV>
                <wp:extent cx="1152525" cy="466725"/>
                <wp:effectExtent b="0" l="0" r="0" t="0"/>
                <wp:wrapNone/>
                <wp:docPr id="2" name=""/>
                <a:graphic>
                  <a:graphicData uri="http://schemas.microsoft.com/office/word/2010/wordprocessingShape">
                    <wps:wsp>
                      <wps:cNvSpPr/>
                      <wps:cNvPr id="3" name="Shape 3"/>
                      <wps:spPr>
                        <a:xfrm>
                          <a:off x="4774500" y="3551400"/>
                          <a:ext cx="1143000" cy="457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3060700</wp:posOffset>
                </wp:positionH>
                <wp:positionV relativeFrom="paragraph">
                  <wp:posOffset>393700</wp:posOffset>
                </wp:positionV>
                <wp:extent cx="1152525" cy="466725"/>
                <wp:effectExtent b="0" l="0" r="0" t="0"/>
                <wp:wrapNone/>
                <wp:docPr id="2"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1152525" cy="466725"/>
                        </a:xfrm>
                        <a:prstGeom prst="rect"/>
                        <a:ln/>
                      </pic:spPr>
                    </pic:pic>
                  </a:graphicData>
                </a:graphic>
              </wp:anchor>
            </w:drawing>
          </mc:Fallback>
        </mc:AlternateConten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2501900</wp:posOffset>
                </wp:positionH>
                <wp:positionV relativeFrom="paragraph">
                  <wp:posOffset>12700</wp:posOffset>
                </wp:positionV>
                <wp:extent cx="368935" cy="384175"/>
                <wp:effectExtent b="0" l="0" r="0" t="0"/>
                <wp:wrapNone/>
                <wp:docPr id="1" name=""/>
                <a:graphic>
                  <a:graphicData uri="http://schemas.microsoft.com/office/word/2010/wordprocessingShape">
                    <wps:wsp>
                      <wps:cNvSpPr/>
                      <wps:cNvPr id="2" name="Shape 2"/>
                      <wps:spPr>
                        <a:xfrm>
                          <a:off x="5166295" y="3592675"/>
                          <a:ext cx="359410" cy="3746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12700</wp:posOffset>
                </wp:positionV>
                <wp:extent cx="368935" cy="384175"/>
                <wp:effectExtent b="0" l="0" r="0" t="0"/>
                <wp:wrapNone/>
                <wp:docPr id="1" name="image9.png"/>
                <a:graphic>
                  <a:graphicData uri="http://schemas.openxmlformats.org/drawingml/2006/picture">
                    <pic:pic>
                      <pic:nvPicPr>
                        <pic:cNvPr id="0" name="image9.png"/>
                        <pic:cNvPicPr preferRelativeResize="0"/>
                      </pic:nvPicPr>
                      <pic:blipFill>
                        <a:blip r:embed="rId16"/>
                        <a:srcRect/>
                        <a:stretch>
                          <a:fillRect/>
                        </a:stretch>
                      </pic:blipFill>
                      <pic:spPr>
                        <a:xfrm>
                          <a:off x="0" y="0"/>
                          <a:ext cx="368935" cy="384175"/>
                        </a:xfrm>
                        <a:prstGeom prst="rect"/>
                        <a:ln/>
                      </pic:spPr>
                    </pic:pic>
                  </a:graphicData>
                </a:graphic>
              </wp:anchor>
            </w:drawing>
          </mc:Fallback>
        </mc:AlternateConten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40" w:right="0" w:hanging="3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reaction between CaO(s) and water is quite vigorous, CaO(s) can cause severe irritation when inhaled or placed in contact with moist skin or eyes.  Suggest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TWO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appropriate safety precautions, scientists should take when working with CaO(s). [K/U, 2]</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Precaution1: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Precaution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40" w:right="0" w:hanging="3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Neutralization of Lake Weslemkoon near Bancroft, ON requires 10 kg of CaO.  If you had 8 kg of CaCO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available in your lab, would you have enough starting material to completely neutralize the lake?  Show all of your work. [A, 3; C, 1]</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73">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74">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75">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76">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77">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7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40" w:right="0" w:hanging="3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neutralization of lakes illustrates how important it is for scientists to make predictions using the mole.  Describe ONE other example of mole calculations having practical implications on society. [C, 1]</w:t>
      </w:r>
    </w:p>
    <w:p w:rsidR="00000000" w:rsidDel="00000000" w:rsidP="00000000" w:rsidRDefault="00000000" w:rsidRPr="00000000" w14:paraId="0000017A">
      <w:pPr>
        <w:pageBreakBefore w:val="0"/>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7C">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pageBreakBefore w:val="0"/>
        <w:rPr>
          <w:rFonts w:ascii="Arial" w:cs="Arial" w:eastAsia="Arial" w:hAnsi="Arial"/>
          <w:b w:val="1"/>
        </w:rPr>
      </w:pPr>
      <w:r w:rsidDel="00000000" w:rsidR="00000000" w:rsidRPr="00000000">
        <w:rPr>
          <w:rtl w:val="0"/>
        </w:rPr>
      </w:r>
    </w:p>
    <w:p w:rsidR="00000000" w:rsidDel="00000000" w:rsidP="00000000" w:rsidRDefault="00000000" w:rsidRPr="00000000" w14:paraId="0000017F">
      <w:pPr>
        <w:pageBreakBefore w:val="0"/>
        <w:rPr>
          <w:rFonts w:ascii="Arial" w:cs="Arial" w:eastAsia="Arial" w:hAnsi="Arial"/>
          <w:b w:val="1"/>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friend, Farhana, is having trouble understanding the concept of a limiting reagent.  She constantly mutters at her desk, “It’s like it’s total gibberish!”  She has asked you for help visualizing and applying these concepts.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an “every day” analogy you might use to help Farhana distinguish between an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reagent and 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limiting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reagent. [K/U, 3; C, 1]</w:t>
      </w:r>
    </w:p>
    <w:p w:rsidR="00000000" w:rsidDel="00000000" w:rsidP="00000000" w:rsidRDefault="00000000" w:rsidRPr="00000000" w14:paraId="0000018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 good thing that you taught Farhana about limiting reagents because she has been put in charge of salting all of the sidewalks this winter.  The salt that she has decided to use is calcium chloride, CaCl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generate this salt in the lab, Farhana has obtained 6g of calcium and 9g of chloride that will be reacted together as shown: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(s) + Cl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CaCl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Farhana has tentatively decided that Cl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limiting reagent.  In the space provided, determine if she is right.  Make sure to show all of your work. [T/I, 4]</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91">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92">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93">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94">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95">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96">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97">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98">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99">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9A">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9B">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9C">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how much of the product CaCl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would be produced. [T/I, 2]</w:t>
      </w:r>
    </w:p>
    <w:p w:rsidR="00000000" w:rsidDel="00000000" w:rsidP="00000000" w:rsidRDefault="00000000" w:rsidRPr="00000000" w14:paraId="0000019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0">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1">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2">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3">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4">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5">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6">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7">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8">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9">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Farhana carried out this experiment in the lab her percentage yield was found to be 22%.   How much CaCl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did Farhana end up obtaining? [T/I, 1]</w:t>
      </w:r>
    </w:p>
    <w:p w:rsidR="00000000" w:rsidDel="00000000" w:rsidP="00000000" w:rsidRDefault="00000000" w:rsidRPr="00000000" w14:paraId="000001A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pageBreakBefore w:val="0"/>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D">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E">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F">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B0">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B1">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B2">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B3">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2 reasons why Farhana’s percentage yield was not closer to 100%. [C, 1; K/U 1] </w:t>
      </w:r>
    </w:p>
    <w:p w:rsidR="00000000" w:rsidDel="00000000" w:rsidP="00000000" w:rsidRDefault="00000000" w:rsidRPr="00000000" w14:paraId="000001B5">
      <w:pPr>
        <w:pageBreakBefore w:val="0"/>
        <w:ind w:firstLine="720"/>
        <w:rPr>
          <w:rFonts w:ascii="Times New Roman" w:cs="Times New Roman" w:eastAsia="Times New Roman" w:hAnsi="Times New Roman"/>
          <w:color w:val="ff0000"/>
        </w:rPr>
      </w:pPr>
      <w:r w:rsidDel="00000000" w:rsidR="00000000" w:rsidRPr="00000000">
        <w:rPr>
          <w:rtl w:val="0"/>
        </w:rPr>
      </w:r>
    </w:p>
    <w:sectPr>
      <w:headerReference r:id="rId17" w:type="default"/>
      <w:footerReference r:id="rId18" w:type="default"/>
      <w:pgSz w:h="15840" w:w="12240" w:orient="portrait"/>
      <w:pgMar w:bottom="851" w:top="993" w:left="1276" w:right="132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Arial"/>
  <w:font w:name="Calibri"/>
  <w:font w:name="Courier New"/>
  <w:font w:name="Bookman Old Style"/>
  <w:font w:name="Symbol"/>
  <w:font w:name="Wingdings"/>
  <w:font w:name="Noto Sans Symbols">
    <w:embedRegular w:fontKey="{00000000-0000-0000-0000-000000000000}" r:id="rId9" w:subsetted="0"/>
    <w:embedBold w:fontKey="{00000000-0000-0000-0000-000000000000}" r:id="rId10" w:subsetted="0"/>
  </w:font>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Inspiration Private School</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SCH3U</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40" w:hanging="3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rFonts w:ascii="Calibri" w:cs="Calibri" w:eastAsia="Calibri" w:hAnsi="Calibri"/>
        <w:b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864" w:hanging="359.99999999999994"/>
      </w:pPr>
      <w:rPr>
        <w:rFonts w:ascii="Noto Sans Symbols" w:cs="Noto Sans Symbols" w:eastAsia="Noto Sans Symbols" w:hAnsi="Noto Sans Symbols"/>
      </w:rPr>
    </w:lvl>
    <w:lvl w:ilvl="1">
      <w:start w:val="1"/>
      <w:numFmt w:val="bullet"/>
      <w:lvlText w:val="o"/>
      <w:lvlJc w:val="left"/>
      <w:pPr>
        <w:ind w:left="1584" w:hanging="360"/>
      </w:pPr>
      <w:rPr>
        <w:rFonts w:ascii="Courier New" w:cs="Courier New" w:eastAsia="Courier New" w:hAnsi="Courier New"/>
      </w:rPr>
    </w:lvl>
    <w:lvl w:ilvl="2">
      <w:start w:val="1"/>
      <w:numFmt w:val="bullet"/>
      <w:lvlText w:val="▪"/>
      <w:lvlJc w:val="left"/>
      <w:pPr>
        <w:ind w:left="2304" w:hanging="360"/>
      </w:pPr>
      <w:rPr>
        <w:rFonts w:ascii="Noto Sans Symbols" w:cs="Noto Sans Symbols" w:eastAsia="Noto Sans Symbols" w:hAnsi="Noto Sans Symbols"/>
      </w:rPr>
    </w:lvl>
    <w:lvl w:ilvl="3">
      <w:start w:val="1"/>
      <w:numFmt w:val="bullet"/>
      <w:lvlText w:val="●"/>
      <w:lvlJc w:val="left"/>
      <w:pPr>
        <w:ind w:left="3024" w:hanging="360"/>
      </w:pPr>
      <w:rPr>
        <w:rFonts w:ascii="Noto Sans Symbols" w:cs="Noto Sans Symbols" w:eastAsia="Noto Sans Symbols" w:hAnsi="Noto Sans Symbols"/>
      </w:rPr>
    </w:lvl>
    <w:lvl w:ilvl="4">
      <w:start w:val="1"/>
      <w:numFmt w:val="bullet"/>
      <w:lvlText w:val="o"/>
      <w:lvlJc w:val="left"/>
      <w:pPr>
        <w:ind w:left="3744" w:hanging="360"/>
      </w:pPr>
      <w:rPr>
        <w:rFonts w:ascii="Courier New" w:cs="Courier New" w:eastAsia="Courier New" w:hAnsi="Courier New"/>
      </w:rPr>
    </w:lvl>
    <w:lvl w:ilvl="5">
      <w:start w:val="1"/>
      <w:numFmt w:val="bullet"/>
      <w:lvlText w:val="▪"/>
      <w:lvlJc w:val="left"/>
      <w:pPr>
        <w:ind w:left="4464" w:hanging="360"/>
      </w:pPr>
      <w:rPr>
        <w:rFonts w:ascii="Noto Sans Symbols" w:cs="Noto Sans Symbols" w:eastAsia="Noto Sans Symbols" w:hAnsi="Noto Sans Symbols"/>
      </w:rPr>
    </w:lvl>
    <w:lvl w:ilvl="6">
      <w:start w:val="1"/>
      <w:numFmt w:val="bullet"/>
      <w:lvlText w:val="●"/>
      <w:lvlJc w:val="left"/>
      <w:pPr>
        <w:ind w:left="5184" w:hanging="360"/>
      </w:pPr>
      <w:rPr>
        <w:rFonts w:ascii="Noto Sans Symbols" w:cs="Noto Sans Symbols" w:eastAsia="Noto Sans Symbols" w:hAnsi="Noto Sans Symbols"/>
      </w:rPr>
    </w:lvl>
    <w:lvl w:ilvl="7">
      <w:start w:val="1"/>
      <w:numFmt w:val="bullet"/>
      <w:lvlText w:val="o"/>
      <w:lvlJc w:val="left"/>
      <w:pPr>
        <w:ind w:left="5904" w:hanging="360"/>
      </w:pPr>
      <w:rPr>
        <w:rFonts w:ascii="Courier New" w:cs="Courier New" w:eastAsia="Courier New" w:hAnsi="Courier New"/>
      </w:rPr>
    </w:lvl>
    <w:lvl w:ilvl="8">
      <w:start w:val="1"/>
      <w:numFmt w:val="bullet"/>
      <w:lvlText w:val="▪"/>
      <w:lvlJc w:val="left"/>
      <w:pPr>
        <w:ind w:left="6624"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Cambria" w:cs="Times New Roman" w:eastAsia="MS Mincho" w:hAnsi="Cambria"/>
      <w:sz w:val="24"/>
      <w:szCs w:val="24"/>
      <w:lang w:bidi="ar-SA" w:eastAsia="en-US" w:val="en-US"/>
    </w:rPr>
  </w:style>
  <w:style w:type="character" w:styleId="6" w:default="1">
    <w:name w:val="Default Paragraph Font"/>
    <w:uiPriority w:val="1"/>
    <w:unhideWhenUsed w:val="1"/>
  </w:style>
  <w:style w:type="table" w:styleId="9" w:default="1">
    <w:name w:val="Normal Table"/>
    <w:uiPriority w:val="0"/>
    <w:unhideWhenUsed w:val="1"/>
    <w:tblPr>
      <w:tblStyle w:val="9"/>
      <w:tblLayout w:type="fixed"/>
      <w:tblCellMar>
        <w:top w:w="0.0" w:type="dxa"/>
        <w:left w:w="108.0" w:type="dxa"/>
        <w:bottom w:w="0.0" w:type="dxa"/>
        <w:right w:w="108.0" w:type="dxa"/>
      </w:tblCellMar>
    </w:tblPr>
    <w:tcPr>
      <w:textDirection w:val="lrTb"/>
    </w:tcPr>
  </w:style>
  <w:style w:type="paragraph" w:styleId="2">
    <w:name w:val="Balloon Text"/>
    <w:basedOn w:val="1"/>
    <w:link w:val="11"/>
    <w:uiPriority w:val="99"/>
    <w:semiHidden w:val="1"/>
    <w:rPr>
      <w:rFonts w:ascii="Tahoma" w:cs="Tahoma" w:hAnsi="Tahoma"/>
      <w:sz w:val="16"/>
      <w:szCs w:val="16"/>
    </w:rPr>
  </w:style>
  <w:style w:type="paragraph" w:styleId="3">
    <w:name w:val="footer"/>
    <w:basedOn w:val="1"/>
    <w:link w:val="13"/>
    <w:uiPriority w:val="99"/>
    <w:semiHidden w:val="1"/>
    <w:pPr>
      <w:tabs>
        <w:tab w:val="center" w:pos="4320"/>
        <w:tab w:val="right" w:pos="8640"/>
      </w:tabs>
    </w:pPr>
    <w:rPr>
      <w:rFonts w:ascii="Times New Roman" w:hAnsi="Times New Roman"/>
    </w:rPr>
  </w:style>
  <w:style w:type="paragraph" w:styleId="4">
    <w:name w:val="header"/>
    <w:basedOn w:val="1"/>
    <w:link w:val="12"/>
    <w:uiPriority w:val="99"/>
    <w:pPr>
      <w:tabs>
        <w:tab w:val="center" w:pos="4320"/>
        <w:tab w:val="right" w:pos="8640"/>
      </w:tabs>
    </w:pPr>
    <w:rPr>
      <w:rFonts w:ascii="Times New Roman" w:hAnsi="Times New Roman"/>
    </w:rPr>
  </w:style>
  <w:style w:type="paragraph" w:styleId="5">
    <w:name w:val="Normal (Web)"/>
    <w:basedOn w:val="1"/>
    <w:uiPriority w:val="99"/>
    <w:pPr>
      <w:spacing w:after="100" w:afterAutospacing="1" w:before="100" w:beforeAutospacing="1"/>
    </w:pPr>
    <w:rPr>
      <w:rFonts w:ascii="Times" w:hAnsi="Times"/>
      <w:sz w:val="20"/>
      <w:szCs w:val="20"/>
    </w:rPr>
  </w:style>
  <w:style w:type="character" w:styleId="7">
    <w:name w:val="Strong"/>
    <w:basedOn w:val="6"/>
    <w:uiPriority w:val="99"/>
    <w:qFormat w:val="1"/>
    <w:rPr>
      <w:rFonts w:cs="Times New Roman"/>
      <w:b w:val="1"/>
      <w:bCs w:val="1"/>
    </w:rPr>
  </w:style>
  <w:style w:type="character" w:styleId="8">
    <w:name w:val="Hyperlink"/>
    <w:basedOn w:val="6"/>
    <w:uiPriority w:val="99"/>
    <w:rPr>
      <w:rFonts w:cs="Times New Roman"/>
      <w:color w:val="0000ff"/>
      <w:u w:val="single"/>
    </w:rPr>
  </w:style>
  <w:style w:type="paragraph" w:styleId="10" w:customStyle="1">
    <w:name w:val="List Paragraph"/>
    <w:basedOn w:val="1"/>
    <w:uiPriority w:val="99"/>
    <w:qFormat w:val="1"/>
    <w:pPr>
      <w:ind w:left="720"/>
      <w:contextualSpacing w:val="1"/>
    </w:pPr>
  </w:style>
  <w:style w:type="character" w:styleId="11" w:customStyle="1">
    <w:name w:val="Balloon Text Char"/>
    <w:basedOn w:val="6"/>
    <w:link w:val="2"/>
    <w:uiPriority w:val="99"/>
    <w:semiHidden w:val="1"/>
    <w:rPr>
      <w:rFonts w:ascii="Tahoma" w:cs="Tahoma" w:eastAsia="Times New Roman" w:hAnsi="Tahoma"/>
      <w:sz w:val="16"/>
    </w:rPr>
  </w:style>
  <w:style w:type="character" w:styleId="12" w:customStyle="1">
    <w:name w:val="Header Char"/>
    <w:basedOn w:val="6"/>
    <w:link w:val="4"/>
    <w:uiPriority w:val="99"/>
    <w:rPr>
      <w:rFonts w:ascii="Times New Roman" w:cs="Times New Roman" w:eastAsia="Times New Roman" w:hAnsi="Times New Roman"/>
    </w:rPr>
  </w:style>
  <w:style w:type="character" w:styleId="13" w:customStyle="1">
    <w:name w:val="Footer Char"/>
    <w:basedOn w:val="6"/>
    <w:link w:val="3"/>
    <w:uiPriority w:val="99"/>
    <w:semiHidden w:val="1"/>
    <w:rPr>
      <w:rFonts w:ascii="Times New Roman" w:cs="Times New Roman" w:eastAsia="Times New Roman" w:hAnsi="Times New Roman"/>
    </w:rPr>
  </w:style>
  <w:style w:type="character" w:styleId="14" w:customStyle="1">
    <w:name w:val="apple-converted-space"/>
    <w:basedOn w:val="6"/>
    <w:uiPriority w:val="99"/>
    <w:rPr>
      <w:rFonts w:cs="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45.0" w:type="dxa"/>
        <w:bottom w:w="0.0" w:type="dxa"/>
        <w:right w:w="45.0" w:type="dxa"/>
      </w:tblCellMar>
    </w:tblPr>
  </w:style>
  <w:style w:type="table" w:styleId="Table4">
    <w:basedOn w:val="TableNormal"/>
    <w:tblPr>
      <w:tblStyleRowBandSize w:val="1"/>
      <w:tblStyleColBandSize w:val="1"/>
      <w:tblCellMar>
        <w:top w:w="0.0" w:type="dxa"/>
        <w:left w:w="45.0" w:type="dxa"/>
        <w:bottom w:w="0.0" w:type="dxa"/>
        <w:right w:w="45.0" w:type="dxa"/>
      </w:tblCellMar>
    </w:tblPr>
  </w:style>
  <w:style w:type="table" w:styleId="Table5">
    <w:basedOn w:val="TableNormal"/>
    <w:tblPr>
      <w:tblStyleRowBandSize w:val="1"/>
      <w:tblStyleColBandSize w:val="1"/>
      <w:tblCellMar>
        <w:top w:w="0.0" w:type="dxa"/>
        <w:left w:w="45.0" w:type="dxa"/>
        <w:bottom w:w="0.0" w:type="dxa"/>
        <w:right w:w="45.0" w:type="dxa"/>
      </w:tblCellMar>
    </w:tblPr>
  </w:style>
  <w:style w:type="table" w:styleId="Table6">
    <w:basedOn w:val="TableNormal"/>
    <w:tblPr>
      <w:tblStyleRowBandSize w:val="1"/>
      <w:tblStyleColBandSize w:val="1"/>
      <w:tblCellMar>
        <w:top w:w="0.0" w:type="dxa"/>
        <w:left w:w="45.0" w:type="dxa"/>
        <w:bottom w:w="0.0" w:type="dxa"/>
        <w:right w:w="45.0" w:type="dxa"/>
      </w:tblCellMar>
    </w:tblPr>
  </w:style>
  <w:style w:type="table" w:styleId="Table7">
    <w:basedOn w:val="TableNormal"/>
    <w:tblPr>
      <w:tblStyleRowBandSize w:val="1"/>
      <w:tblStyleColBandSize w:val="1"/>
      <w:tblCellMar>
        <w:top w:w="0.0" w:type="dxa"/>
        <w:left w:w="45.0" w:type="dxa"/>
        <w:bottom w:w="0.0" w:type="dxa"/>
        <w:right w:w="45.0" w:type="dxa"/>
      </w:tblCellMar>
    </w:tblPr>
  </w:style>
  <w:style w:type="table" w:styleId="Table8">
    <w:basedOn w:val="TableNormal"/>
    <w:tblPr>
      <w:tblStyleRowBandSize w:val="1"/>
      <w:tblStyleColBandSize w:val="1"/>
      <w:tblCellMar>
        <w:top w:w="0.0" w:type="dxa"/>
        <w:left w:w="45.0" w:type="dxa"/>
        <w:bottom w:w="0.0" w:type="dxa"/>
        <w:right w:w="45.0" w:type="dxa"/>
      </w:tblCellMar>
    </w:tblPr>
  </w:style>
  <w:style w:type="table" w:styleId="Table9">
    <w:basedOn w:val="TableNormal"/>
    <w:tblPr>
      <w:tblStyleRowBandSize w:val="1"/>
      <w:tblStyleColBandSize w:val="1"/>
      <w:tblCellMar>
        <w:top w:w="0.0" w:type="dxa"/>
        <w:left w:w="45.0" w:type="dxa"/>
        <w:bottom w:w="0.0" w:type="dxa"/>
        <w:right w:w="45.0" w:type="dxa"/>
      </w:tblCellMar>
    </w:tblPr>
  </w:style>
  <w:style w:type="table" w:styleId="Table10">
    <w:basedOn w:val="TableNormal"/>
    <w:tblPr>
      <w:tblStyleRowBandSize w:val="1"/>
      <w:tblStyleColBandSize w:val="1"/>
      <w:tblCellMar>
        <w:top w:w="0.0" w:type="dxa"/>
        <w:left w:w="45.0" w:type="dxa"/>
        <w:bottom w:w="0.0" w:type="dxa"/>
        <w:right w:w="45.0" w:type="dxa"/>
      </w:tblCellMar>
    </w:tblPr>
  </w:style>
  <w:style w:type="table" w:styleId="Table11">
    <w:basedOn w:val="TableNormal"/>
    <w:tblPr>
      <w:tblStyleRowBandSize w:val="1"/>
      <w:tblStyleColBandSize w:val="1"/>
      <w:tblCellMar>
        <w:top w:w="0.0" w:type="dxa"/>
        <w:left w:w="45.0" w:type="dxa"/>
        <w:bottom w:w="0.0" w:type="dxa"/>
        <w:right w:w="4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0" Type="http://schemas.openxmlformats.org/officeDocument/2006/relationships/settings" Target="settings.xml"/><Relationship Id="rId13" Type="http://schemas.openxmlformats.org/officeDocument/2006/relationships/styles" Target="styles.xml"/><Relationship Id="rId12"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5.png"/><Relationship Id="rId9" Type="http://schemas.openxmlformats.org/officeDocument/2006/relationships/theme" Target="theme/theme1.xml"/><Relationship Id="rId15" Type="http://schemas.openxmlformats.org/officeDocument/2006/relationships/image" Target="media/image10.png"/><Relationship Id="rId14" Type="http://schemas.openxmlformats.org/officeDocument/2006/relationships/customXml" Target="../customXML/item1.xml"/><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image" Target="media/image4.png"/><Relationship Id="rId6" Type="http://schemas.openxmlformats.org/officeDocument/2006/relationships/image" Target="media/image7.png"/><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CambriaMath-regular.ttf"/><Relationship Id="rId10" Type="http://schemas.openxmlformats.org/officeDocument/2006/relationships/font" Target="fonts/NotoSansSymbols-bold.ttf"/><Relationship Id="rId9" Type="http://schemas.openxmlformats.org/officeDocument/2006/relationships/font" Target="fonts/NotoSansSymbols-regular.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yQIOaJprUSyepM2tHH/ku/dAng==">CgMxLjAyCGguZ2pkZ3hzOAByITFiTG4xalZ5VUhfZkFSMVJ2d1p2NVdIM3R1a0NoVUIwRg==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2013-04-16T03:26:00Z</dcterms:created>
  <dc:creator>Shannon Mendes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