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Leading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default" w:ascii="Arial" w:hAnsi="Arial" w:eastAsia="Times New Roman" w:cs="Arial"/>
                <w:bCs/>
                <w:sz w:val="22"/>
                <w:szCs w:val="22"/>
                <w:lang w:val="en-US"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val="en-US" w:eastAsia="en-US"/>
              </w:rPr>
              <w:t>24/02/2020</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24/05/2020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Organizing meeting and deal with issues of our group.</w:t>
            </w:r>
          </w:p>
          <w:p>
            <w:pPr>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Measures the group progress and writes weekly 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hint="default" w:ascii="Arial" w:hAnsi="Arial" w:eastAsia="宋体" w:cs="Arial"/>
                <w:bCs/>
                <w:sz w:val="22"/>
                <w:szCs w:val="22"/>
                <w:lang w:val="en-US" w:eastAsia="zh-CN"/>
              </w:rPr>
            </w:pPr>
            <w:r>
              <w:rPr>
                <w:rFonts w:ascii="Arial" w:hAnsi="Arial" w:eastAsia="Times New Roman" w:cs="Arial"/>
                <w:bCs/>
                <w:sz w:val="22"/>
                <w:szCs w:val="22"/>
                <w:lang w:eastAsia="en-US"/>
              </w:rPr>
              <w:t xml:space="preserve"> </w:t>
            </w:r>
            <w:r>
              <w:rPr>
                <w:rFonts w:hint="eastAsia" w:ascii="Arial" w:hAnsi="Arial" w:eastAsia="宋体" w:cs="Arial"/>
                <w:bCs/>
                <w:sz w:val="22"/>
                <w:szCs w:val="22"/>
                <w:lang w:val="en-US" w:eastAsia="zh-CN"/>
              </w:rPr>
              <w:t>Xinyu Yao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宋体" w:cs="Arial"/>
                <w:bCs/>
                <w:sz w:val="22"/>
                <w:szCs w:val="22"/>
                <w:lang w:val="en-US" w:eastAsia="zh-CN"/>
              </w:rPr>
            </w:pPr>
            <w:r>
              <w:rPr>
                <w:rFonts w:hint="eastAsia" w:ascii="Arial" w:hAnsi="Arial" w:eastAsia="宋体" w:cs="Arial"/>
                <w:bCs/>
                <w:sz w:val="22"/>
                <w:szCs w:val="22"/>
                <w:lang w:val="en-US" w:eastAsia="zh-CN"/>
              </w:rPr>
              <w:t>Jiadi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 xml:space="preserve">Task X.1  </w:t>
            </w:r>
            <w:r>
              <w:rPr>
                <w:rFonts w:hint="eastAsia" w:ascii="Arial" w:hAnsi="Arial" w:eastAsia="宋体" w:cs="Arial"/>
                <w:bCs/>
                <w:sz w:val="22"/>
                <w:szCs w:val="22"/>
                <w:lang w:val="en-US" w:eastAsia="zh-CN"/>
              </w:rPr>
              <w:t>Deciding the meeting-time and deadline of Weekly_Update.</w:t>
            </w:r>
          </w:p>
          <w:p>
            <w:pPr>
              <w:rPr>
                <w:rFonts w:hint="default" w:ascii="Arial" w:hAnsi="Arial" w:eastAsia="宋体" w:cs="Arial"/>
                <w:bCs/>
                <w:sz w:val="22"/>
                <w:szCs w:val="22"/>
                <w:lang w:val="en-US" w:eastAsia="zh-CN"/>
              </w:rPr>
            </w:pPr>
          </w:p>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 xml:space="preserve">Task X.2  </w:t>
            </w:r>
            <w:bookmarkStart w:id="0" w:name="OLE_LINK1"/>
            <w:r>
              <w:rPr>
                <w:rFonts w:hint="eastAsia" w:ascii="Arial" w:hAnsi="Arial" w:eastAsia="宋体" w:cs="Arial"/>
                <w:bCs/>
                <w:sz w:val="22"/>
                <w:szCs w:val="22"/>
                <w:lang w:val="en-US" w:eastAsia="zh-CN"/>
              </w:rPr>
              <w:t>Deciding how to measure the project progress and makes the standard of weekly log.</w:t>
            </w:r>
            <w:r>
              <w:rPr>
                <w:rFonts w:hint="default" w:ascii="Arial" w:hAnsi="Arial" w:eastAsia="宋体" w:cs="Arial"/>
                <w:bCs/>
                <w:sz w:val="22"/>
                <w:szCs w:val="22"/>
                <w:lang w:val="en-US" w:eastAsia="zh-CN"/>
              </w:rPr>
              <w:t>For example,</w:t>
            </w:r>
            <w:r>
              <w:rPr>
                <w:rFonts w:hint="eastAsia" w:ascii="Arial" w:hAnsi="Arial" w:eastAsia="宋体" w:cs="Arial"/>
                <w:bCs/>
                <w:sz w:val="22"/>
                <w:szCs w:val="22"/>
                <w:lang w:val="en-US" w:eastAsia="zh-CN"/>
              </w:rPr>
              <w:t xml:space="preserve">record the amount of functions and methods which has been implemented.Writes the result on the Word document or Excel. </w:t>
            </w:r>
            <w:bookmarkEnd w:id="0"/>
          </w:p>
          <w:p>
            <w:pPr>
              <w:rPr>
                <w:rFonts w:hint="default" w:ascii="Arial" w:hAnsi="Arial" w:eastAsia="宋体" w:cs="Arial"/>
                <w:bCs/>
                <w:sz w:val="22"/>
                <w:szCs w:val="22"/>
                <w:lang w:val="en-US" w:eastAsia="zh-CN"/>
              </w:rPr>
            </w:pPr>
          </w:p>
          <w:p>
            <w:pPr>
              <w:rPr>
                <w:rFonts w:hint="default" w:ascii="Arial" w:hAnsi="Arial" w:eastAsia="宋体" w:cs="Arial"/>
                <w:bCs/>
                <w:sz w:val="22"/>
                <w:szCs w:val="22"/>
                <w:lang w:val="en-US" w:eastAsia="zh-CN"/>
              </w:rPr>
            </w:pPr>
            <w:r>
              <w:rPr>
                <w:rFonts w:ascii="Arial" w:hAnsi="Arial" w:eastAsia="Times New Roman" w:cs="Arial"/>
                <w:bCs/>
                <w:sz w:val="22"/>
                <w:szCs w:val="22"/>
                <w:lang w:eastAsia="en-US"/>
              </w:rPr>
              <w:t xml:space="preserve">Task X.3  </w:t>
            </w:r>
            <w:r>
              <w:rPr>
                <w:rFonts w:hint="eastAsia" w:ascii="Arial" w:hAnsi="Arial" w:eastAsia="宋体" w:cs="Arial"/>
                <w:bCs/>
                <w:sz w:val="22"/>
                <w:szCs w:val="22"/>
                <w:lang w:val="en-US" w:eastAsia="zh-CN"/>
              </w:rPr>
              <w:t>Writes codes about program main functions.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X.3.1  </w:t>
            </w:r>
            <w:r>
              <w:rPr>
                <w:rFonts w:hint="eastAsia" w:ascii="Arial" w:hAnsi="Arial" w:eastAsia="宋体" w:cs="Arial"/>
                <w:bCs/>
                <w:sz w:val="22"/>
                <w:szCs w:val="22"/>
                <w:lang w:val="en-US" w:eastAsia="zh-CN"/>
              </w:rPr>
              <w:t>Coordinates with other groups and write the codes of relevant methods.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X.3.2 </w:t>
            </w:r>
            <w:r>
              <w:rPr>
                <w:rFonts w:hint="eastAsia" w:ascii="Arial" w:hAnsi="Arial" w:eastAsia="宋体" w:cs="Arial"/>
                <w:bCs/>
                <w:sz w:val="22"/>
                <w:szCs w:val="22"/>
                <w:lang w:val="en-US" w:eastAsia="zh-CN"/>
              </w:rPr>
              <w:t xml:space="preserve"> Test the </w:t>
            </w:r>
            <w:bookmarkStart w:id="2" w:name="_GoBack"/>
            <w:bookmarkEnd w:id="2"/>
            <w:r>
              <w:rPr>
                <w:rFonts w:hint="eastAsia" w:ascii="Arial" w:hAnsi="Arial" w:eastAsia="宋体" w:cs="Arial"/>
                <w:bCs/>
                <w:sz w:val="22"/>
                <w:szCs w:val="22"/>
                <w:lang w:val="en-US" w:eastAsia="zh-CN"/>
              </w:rPr>
              <w:t>certain part of codes if it is necessary.</w:t>
            </w:r>
          </w:p>
          <w:p>
            <w:pPr>
              <w:pStyle w:val="4"/>
              <w:numPr>
                <w:numId w:val="0"/>
              </w:numPr>
              <w:ind w:left="720" w:leftChars="0"/>
              <w:rPr>
                <w:rFonts w:ascii="Arial" w:hAnsi="Arial" w:eastAsia="Times New Roman" w:cs="Arial"/>
                <w:bCs/>
                <w:sz w:val="22"/>
                <w:szCs w:val="22"/>
                <w:lang w:eastAsia="en-US"/>
              </w:rPr>
            </w:pPr>
          </w:p>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 xml:space="preserve">Task X.4  </w:t>
            </w:r>
            <w:bookmarkStart w:id="1" w:name="OLE_LINK2"/>
            <w:r>
              <w:rPr>
                <w:rFonts w:hint="eastAsia" w:ascii="Arial" w:hAnsi="Arial" w:eastAsia="宋体" w:cs="Arial"/>
                <w:bCs/>
                <w:sz w:val="22"/>
                <w:szCs w:val="22"/>
                <w:lang w:val="en-US" w:eastAsia="zh-CN"/>
              </w:rPr>
              <w:t>Evaluating the efficient of group progress and whether it can keep up with the goal.Decision what need to do if group progress is backward.Evaluating the quality of our program by using knowledge of methodology.</w:t>
            </w:r>
          </w:p>
          <w:bookmarkEnd w:id="1"/>
          <w:p>
            <w:pPr>
              <w:rPr>
                <w:rFonts w:hint="default" w:ascii="Arial" w:hAnsi="Arial" w:eastAsia="宋体" w:cs="Arial"/>
                <w:bCs/>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hint="default" w:ascii="Arial" w:hAnsi="Arial" w:eastAsia="宋体" w:cs="Arial"/>
                <w:bCs/>
                <w:sz w:val="21"/>
                <w:szCs w:val="21"/>
                <w:lang w:val="en-US" w:eastAsia="zh-CN"/>
              </w:rPr>
            </w:pPr>
            <w:r>
              <w:rPr>
                <w:rFonts w:ascii="Arial" w:hAnsi="Arial" w:eastAsia="Times New Roman" w:cs="Arial"/>
                <w:bCs/>
                <w:sz w:val="21"/>
                <w:szCs w:val="21"/>
                <w:lang w:eastAsia="en-US"/>
              </w:rPr>
              <w:t xml:space="preserve">M X.1 </w:t>
            </w:r>
            <w:r>
              <w:rPr>
                <w:rFonts w:hint="eastAsia" w:ascii="Arial" w:hAnsi="Arial" w:eastAsia="宋体" w:cs="Arial"/>
                <w:bCs/>
                <w:sz w:val="21"/>
                <w:szCs w:val="21"/>
                <w:lang w:val="en-US" w:eastAsia="zh-CN"/>
              </w:rPr>
              <w:t>Deciding the main direction of our program(which language to use python/java, what is the program structure like)</w:t>
            </w:r>
          </w:p>
          <w:p>
            <w:pPr>
              <w:rPr>
                <w:rFonts w:ascii="Arial" w:hAnsi="Arial" w:eastAsia="Times New Roman" w:cs="Arial"/>
                <w:bCs/>
                <w:sz w:val="21"/>
                <w:szCs w:val="21"/>
                <w:lang w:eastAsia="en-US"/>
              </w:rPr>
            </w:pPr>
          </w:p>
          <w:p>
            <w:pPr>
              <w:rPr>
                <w:rFonts w:hint="default" w:ascii="Arial" w:hAnsi="Arial" w:eastAsia="宋体" w:cs="Arial"/>
                <w:bCs/>
                <w:sz w:val="21"/>
                <w:szCs w:val="21"/>
                <w:lang w:val="en-US" w:eastAsia="zh-CN"/>
              </w:rPr>
            </w:pPr>
            <w:r>
              <w:rPr>
                <w:rFonts w:ascii="Arial" w:hAnsi="Arial" w:eastAsia="Times New Roman" w:cs="Arial"/>
                <w:bCs/>
                <w:sz w:val="21"/>
                <w:szCs w:val="21"/>
                <w:lang w:eastAsia="en-US"/>
              </w:rPr>
              <w:t>M X.2</w:t>
            </w:r>
            <w:r>
              <w:rPr>
                <w:rFonts w:hint="eastAsia" w:ascii="Arial" w:hAnsi="Arial" w:eastAsia="宋体" w:cs="Arial"/>
                <w:bCs/>
                <w:sz w:val="21"/>
                <w:szCs w:val="21"/>
                <w:lang w:val="en-US" w:eastAsia="zh-CN"/>
              </w:rPr>
              <w:t xml:space="preserve"> Completing the standard of weekly log and makes the schedule for each week.</w:t>
            </w:r>
          </w:p>
          <w:p>
            <w:pPr>
              <w:rPr>
                <w:rFonts w:ascii="Arial" w:hAnsi="Arial" w:eastAsia="Times New Roman" w:cs="Arial"/>
                <w:bCs/>
                <w:sz w:val="21"/>
                <w:szCs w:val="21"/>
                <w:lang w:eastAsia="en-US"/>
              </w:rPr>
            </w:pPr>
          </w:p>
          <w:p>
            <w:pPr>
              <w:rPr>
                <w:rFonts w:ascii="Arial" w:hAnsi="Arial" w:eastAsia="Times New Roman" w:cs="Arial"/>
                <w:bCs/>
                <w:sz w:val="21"/>
                <w:szCs w:val="21"/>
                <w:lang w:eastAsia="en-US"/>
              </w:rPr>
            </w:pPr>
            <w:r>
              <w:rPr>
                <w:rFonts w:ascii="Arial" w:hAnsi="Arial" w:eastAsia="Times New Roman" w:cs="Arial"/>
                <w:bCs/>
                <w:sz w:val="21"/>
                <w:szCs w:val="21"/>
                <w:lang w:eastAsia="en-US"/>
              </w:rPr>
              <w:t>M X.3</w:t>
            </w:r>
            <w:r>
              <w:rPr>
                <w:rFonts w:hint="eastAsia" w:ascii="Arial" w:hAnsi="Arial" w:eastAsia="宋体" w:cs="Arial"/>
                <w:bCs/>
                <w:sz w:val="21"/>
                <w:szCs w:val="21"/>
                <w:lang w:val="en-US" w:eastAsia="zh-CN"/>
              </w:rPr>
              <w:t xml:space="preserve"> Implementing several parts of the codes.</w:t>
            </w:r>
          </w:p>
          <w:p>
            <w:pPr>
              <w:rPr>
                <w:rFonts w:ascii="Arial" w:hAnsi="Arial" w:eastAsia="Times New Roman" w:cs="Arial"/>
                <w:bCs/>
                <w:sz w:val="21"/>
                <w:szCs w:val="21"/>
                <w:lang w:eastAsia="en-US"/>
              </w:rPr>
            </w:pPr>
          </w:p>
          <w:p>
            <w:pPr>
              <w:rPr>
                <w:rFonts w:hint="default" w:ascii="Arial" w:hAnsi="Arial" w:eastAsia="宋体" w:cs="Arial"/>
                <w:bCs/>
                <w:sz w:val="21"/>
                <w:szCs w:val="21"/>
                <w:lang w:val="en-US" w:eastAsia="zh-CN"/>
              </w:rPr>
            </w:pPr>
            <w:r>
              <w:rPr>
                <w:rFonts w:ascii="Arial" w:hAnsi="Arial" w:eastAsia="Times New Roman" w:cs="Arial"/>
                <w:bCs/>
                <w:sz w:val="21"/>
                <w:szCs w:val="21"/>
                <w:lang w:eastAsia="en-US"/>
              </w:rPr>
              <w:t>M X.4</w:t>
            </w:r>
            <w:r>
              <w:rPr>
                <w:rFonts w:hint="eastAsia" w:ascii="Arial" w:hAnsi="Arial" w:eastAsia="宋体" w:cs="Arial"/>
                <w:bCs/>
                <w:sz w:val="21"/>
                <w:szCs w:val="21"/>
                <w:lang w:val="en-US" w:eastAsia="zh-CN"/>
              </w:rPr>
              <w:t xml:space="preserve"> Combining the problems in front half of the project and discuss the solution in WeChat Group.If we can not find out the efficient solution of our issues ,we would ask TA for help.</w:t>
            </w:r>
          </w:p>
          <w:p>
            <w:pPr>
              <w:rPr>
                <w:rFonts w:ascii="Arial" w:hAnsi="Arial" w:eastAsia="Times New Roman" w:cs="Arial"/>
                <w:bCs/>
                <w:sz w:val="21"/>
                <w:szCs w:val="21"/>
                <w:lang w:eastAsia="en-US"/>
              </w:rPr>
            </w:pPr>
          </w:p>
          <w:p>
            <w:pPr>
              <w:rPr>
                <w:rFonts w:hint="default" w:ascii="Arial" w:hAnsi="Arial" w:eastAsia="宋体" w:cs="Arial"/>
                <w:bCs/>
                <w:sz w:val="21"/>
                <w:szCs w:val="21"/>
                <w:lang w:val="en-US" w:eastAsia="zh-CN"/>
              </w:rPr>
            </w:pPr>
            <w:r>
              <w:rPr>
                <w:rFonts w:ascii="Arial" w:hAnsi="Arial" w:eastAsia="Times New Roman" w:cs="Arial"/>
                <w:bCs/>
                <w:sz w:val="21"/>
                <w:szCs w:val="21"/>
                <w:lang w:eastAsia="en-US"/>
              </w:rPr>
              <w:t xml:space="preserve">M X.5 </w:t>
            </w:r>
            <w:r>
              <w:rPr>
                <w:rFonts w:hint="eastAsia" w:ascii="Arial" w:hAnsi="Arial" w:eastAsia="宋体" w:cs="Arial"/>
                <w:bCs/>
                <w:sz w:val="21"/>
                <w:szCs w:val="21"/>
                <w:lang w:val="en-US" w:eastAsia="zh-CN"/>
              </w:rPr>
              <w:t>Making the plan of the last half of the project.Decides which part of the program should be improved.</w:t>
            </w:r>
          </w:p>
          <w:p>
            <w:pPr>
              <w:rPr>
                <w:rFonts w:ascii="Arial" w:hAnsi="Arial" w:eastAsia="Times New Roman" w:cs="Arial"/>
                <w:bCs/>
                <w:sz w:val="21"/>
                <w:szCs w:val="21"/>
                <w:lang w:eastAsia="en-US"/>
              </w:rPr>
            </w:pPr>
          </w:p>
          <w:p>
            <w:pPr>
              <w:rPr>
                <w:rFonts w:hint="eastAsia" w:ascii="Arial" w:hAnsi="Arial" w:eastAsia="宋体" w:cs="Arial"/>
                <w:bCs/>
                <w:sz w:val="21"/>
                <w:szCs w:val="21"/>
                <w:lang w:val="en-US" w:eastAsia="zh-CN"/>
              </w:rPr>
            </w:pPr>
            <w:r>
              <w:rPr>
                <w:rFonts w:ascii="Arial" w:hAnsi="Arial" w:eastAsia="Times New Roman" w:cs="Arial"/>
                <w:bCs/>
                <w:sz w:val="21"/>
                <w:szCs w:val="21"/>
                <w:lang w:eastAsia="en-US"/>
              </w:rPr>
              <w:t xml:space="preserve">M X.6  </w:t>
            </w:r>
            <w:r>
              <w:rPr>
                <w:rFonts w:hint="eastAsia" w:ascii="Arial" w:hAnsi="Arial" w:eastAsia="宋体" w:cs="Arial"/>
                <w:bCs/>
                <w:sz w:val="21"/>
                <w:szCs w:val="21"/>
                <w:lang w:val="en-US" w:eastAsia="zh-CN"/>
              </w:rPr>
              <w:t>Implementing the codes to figure out the issue before.</w:t>
            </w:r>
          </w:p>
          <w:p>
            <w:pPr>
              <w:rPr>
                <w:rFonts w:hint="eastAsia" w:ascii="Arial" w:hAnsi="Arial" w:eastAsia="宋体" w:cs="Arial"/>
                <w:bCs/>
                <w:sz w:val="21"/>
                <w:szCs w:val="21"/>
                <w:lang w:val="en-US" w:eastAsia="zh-CN"/>
              </w:rPr>
            </w:pPr>
          </w:p>
          <w:p>
            <w:pPr>
              <w:rPr>
                <w:rFonts w:hint="eastAsia" w:ascii="Arial" w:hAnsi="Arial" w:eastAsia="宋体" w:cs="Arial"/>
                <w:bCs/>
                <w:sz w:val="21"/>
                <w:szCs w:val="21"/>
                <w:lang w:val="en-US" w:eastAsia="en-US"/>
              </w:rPr>
            </w:pPr>
            <w:r>
              <w:rPr>
                <w:rFonts w:hint="eastAsia" w:ascii="Arial" w:hAnsi="Arial" w:eastAsia="宋体" w:cs="Arial"/>
                <w:bCs/>
                <w:sz w:val="21"/>
                <w:szCs w:val="21"/>
                <w:lang w:val="en-US" w:eastAsia="zh-CN"/>
              </w:rPr>
              <w:t>M X.7 Finding the problems in whole program and make sure its integrity,consistency,certainly and security.If we can not find out the efficient solution of our issues ,we would ask TA for help.</w:t>
            </w:r>
          </w:p>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hint="eastAsia" w:ascii="Arial" w:hAnsi="Arial" w:eastAsia="宋体" w:cs="Arial"/>
                <w:b/>
                <w:bCs/>
                <w:sz w:val="22"/>
                <w:szCs w:val="22"/>
                <w:lang w:val="en-US" w:eastAsia="zh-CN"/>
              </w:rPr>
              <w:t>1</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2-3</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4-5</w:t>
            </w: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6</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center"/>
              <w:rPr>
                <w:rFonts w:ascii="Arial" w:hAnsi="Arial" w:eastAsia="Times New Roman" w:cs="Arial"/>
                <w:b/>
                <w:bCs/>
                <w:sz w:val="22"/>
                <w:szCs w:val="22"/>
                <w:lang w:eastAsia="en-US"/>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8-10</w:t>
            </w: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hint="default" w:ascii="Arial" w:hAnsi="Arial" w:eastAsia="宋体" w:cs="Arial"/>
                <w:bCs/>
                <w:sz w:val="21"/>
                <w:szCs w:val="21"/>
                <w:lang w:val="en-US" w:eastAsia="zh-CN"/>
              </w:rPr>
            </w:pPr>
            <w:r>
              <w:rPr>
                <w:rFonts w:ascii="Arial" w:hAnsi="Arial" w:eastAsia="Times New Roman" w:cs="Arial"/>
                <w:bCs/>
                <w:sz w:val="21"/>
                <w:szCs w:val="21"/>
                <w:lang w:eastAsia="en-US"/>
              </w:rPr>
              <w:t xml:space="preserve">D X.1 </w:t>
            </w:r>
            <w:r>
              <w:rPr>
                <w:rFonts w:hint="eastAsia" w:ascii="Arial" w:hAnsi="Arial" w:eastAsia="宋体" w:cs="Arial"/>
                <w:bCs/>
                <w:sz w:val="21"/>
                <w:szCs w:val="21"/>
                <w:lang w:val="en-US" w:eastAsia="zh-CN"/>
              </w:rPr>
              <w:t>Weekly log to describe the program progress</w:t>
            </w:r>
          </w:p>
          <w:p>
            <w:pPr>
              <w:rPr>
                <w:rFonts w:ascii="Arial" w:hAnsi="Arial" w:eastAsia="Times New Roman" w:cs="Arial"/>
                <w:bCs/>
                <w:sz w:val="21"/>
                <w:szCs w:val="21"/>
                <w:lang w:eastAsia="en-US"/>
              </w:rPr>
            </w:pPr>
          </w:p>
          <w:p>
            <w:pPr>
              <w:rPr>
                <w:rFonts w:hint="default" w:ascii="Arial" w:hAnsi="Arial" w:eastAsia="宋体" w:cs="Arial"/>
                <w:bCs/>
                <w:sz w:val="21"/>
                <w:szCs w:val="21"/>
                <w:lang w:val="en-US" w:eastAsia="zh-CN"/>
              </w:rPr>
            </w:pPr>
            <w:r>
              <w:rPr>
                <w:rFonts w:ascii="Arial" w:hAnsi="Arial" w:eastAsia="Times New Roman" w:cs="Arial"/>
                <w:bCs/>
                <w:sz w:val="21"/>
                <w:szCs w:val="21"/>
                <w:lang w:eastAsia="en-US"/>
              </w:rPr>
              <w:t xml:space="preserve">D X.2 </w:t>
            </w:r>
            <w:r>
              <w:rPr>
                <w:rFonts w:hint="eastAsia" w:ascii="Arial" w:hAnsi="Arial" w:eastAsia="宋体" w:cs="Arial"/>
                <w:bCs/>
                <w:sz w:val="21"/>
                <w:szCs w:val="21"/>
                <w:lang w:val="en-US" w:eastAsia="zh-CN"/>
              </w:rPr>
              <w:t>The standard of weekly log</w:t>
            </w:r>
          </w:p>
          <w:p>
            <w:pPr>
              <w:rPr>
                <w:rFonts w:ascii="Arial" w:hAnsi="Arial" w:eastAsia="Times New Roman" w:cs="Arial"/>
                <w:bCs/>
                <w:sz w:val="21"/>
                <w:szCs w:val="21"/>
                <w:lang w:eastAsia="en-US"/>
              </w:rPr>
            </w:pPr>
          </w:p>
          <w:p>
            <w:pPr>
              <w:rPr>
                <w:rFonts w:hint="default" w:ascii="Arial" w:hAnsi="Arial" w:eastAsia="宋体" w:cs="Arial"/>
                <w:bCs/>
                <w:sz w:val="21"/>
                <w:szCs w:val="21"/>
                <w:lang w:val="en-US" w:eastAsia="zh-CN"/>
              </w:rPr>
            </w:pPr>
            <w:r>
              <w:rPr>
                <w:rFonts w:hint="eastAsia" w:ascii="Arial" w:hAnsi="Arial" w:eastAsia="宋体" w:cs="Arial"/>
                <w:bCs/>
                <w:sz w:val="21"/>
                <w:szCs w:val="21"/>
                <w:lang w:val="en-US" w:eastAsia="zh-CN"/>
              </w:rPr>
              <w:t>D X.3 Issues summary of front half of the project</w:t>
            </w:r>
          </w:p>
          <w:p>
            <w:pPr>
              <w:rPr>
                <w:rFonts w:hint="eastAsia" w:ascii="Arial" w:hAnsi="Arial" w:eastAsia="宋体" w:cs="Arial"/>
                <w:bCs/>
                <w:sz w:val="21"/>
                <w:szCs w:val="21"/>
                <w:lang w:val="en-US" w:eastAsia="zh-CN"/>
              </w:rPr>
            </w:pPr>
          </w:p>
          <w:p>
            <w:pPr>
              <w:rPr>
                <w:rFonts w:hint="eastAsia" w:ascii="Arial" w:hAnsi="Arial" w:eastAsia="宋体" w:cs="Arial"/>
                <w:bCs/>
                <w:sz w:val="21"/>
                <w:szCs w:val="21"/>
                <w:lang w:val="en-US" w:eastAsia="zh-CN"/>
              </w:rPr>
            </w:pPr>
            <w:r>
              <w:rPr>
                <w:rFonts w:hint="eastAsia" w:ascii="Arial" w:hAnsi="Arial" w:eastAsia="宋体" w:cs="Arial"/>
                <w:bCs/>
                <w:sz w:val="21"/>
                <w:szCs w:val="21"/>
                <w:lang w:val="en-US" w:eastAsia="zh-CN"/>
              </w:rPr>
              <w:t>D X.4 The plan of next things needed to do and the improve scheme.</w:t>
            </w:r>
          </w:p>
          <w:p>
            <w:pPr>
              <w:rPr>
                <w:rFonts w:hint="eastAsia" w:ascii="Arial" w:hAnsi="Arial" w:eastAsia="宋体" w:cs="Arial"/>
                <w:bCs/>
                <w:sz w:val="21"/>
                <w:szCs w:val="21"/>
                <w:lang w:val="en-US" w:eastAsia="zh-CN"/>
              </w:rPr>
            </w:pPr>
          </w:p>
          <w:p>
            <w:pPr>
              <w:rPr>
                <w:rFonts w:hint="eastAsia" w:ascii="Arial" w:hAnsi="Arial" w:eastAsia="宋体" w:cs="Arial"/>
                <w:bCs/>
                <w:sz w:val="21"/>
                <w:szCs w:val="21"/>
                <w:lang w:val="en-US" w:eastAsia="zh-CN"/>
              </w:rPr>
            </w:pPr>
            <w:r>
              <w:rPr>
                <w:rFonts w:hint="eastAsia" w:ascii="Arial" w:hAnsi="Arial" w:eastAsia="宋体" w:cs="Arial"/>
                <w:bCs/>
                <w:sz w:val="21"/>
                <w:szCs w:val="21"/>
                <w:lang w:val="en-US" w:eastAsia="zh-CN"/>
              </w:rPr>
              <w:t>D X.5 Codes that implement several functions and solve the previous issues.</w:t>
            </w:r>
          </w:p>
          <w:p>
            <w:pPr>
              <w:rPr>
                <w:rFonts w:hint="default" w:ascii="Arial" w:hAnsi="Arial" w:eastAsia="宋体" w:cs="Arial"/>
                <w:bCs/>
                <w:sz w:val="21"/>
                <w:szCs w:val="21"/>
                <w:lang w:val="en-US" w:eastAsia="zh-CN"/>
              </w:rPr>
            </w:pPr>
          </w:p>
          <w:p>
            <w:pPr>
              <w:rPr>
                <w:rFonts w:hint="default" w:ascii="Arial" w:hAnsi="Arial" w:eastAsia="宋体" w:cs="Arial"/>
                <w:bCs/>
                <w:sz w:val="21"/>
                <w:szCs w:val="21"/>
                <w:lang w:val="en-US" w:eastAsia="zh-CN"/>
              </w:rPr>
            </w:pPr>
            <w:r>
              <w:rPr>
                <w:rFonts w:hint="eastAsia" w:ascii="Arial" w:hAnsi="Arial" w:eastAsia="宋体" w:cs="Arial"/>
                <w:bCs/>
                <w:sz w:val="21"/>
                <w:szCs w:val="21"/>
                <w:lang w:val="en-US" w:eastAsia="zh-CN"/>
              </w:rPr>
              <w:t>D X.6 Issues summary of the whole project.</w:t>
            </w:r>
          </w:p>
        </w:tc>
        <w:tc>
          <w:tcPr>
            <w:tcW w:w="1933" w:type="dxa"/>
            <w:tcBorders>
              <w:left w:val="single" w:color="auto" w:sz="4" w:space="0"/>
              <w:bottom w:val="single" w:color="auto" w:sz="4" w:space="0"/>
              <w:right w:val="single" w:color="auto" w:sz="4" w:space="0"/>
            </w:tcBorders>
            <w:shd w:val="clear" w:color="auto" w:fill="auto"/>
          </w:tcPr>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weekly</w:t>
            </w: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2-3</w:t>
            </w:r>
          </w:p>
          <w:p>
            <w:pPr>
              <w:jc w:val="center"/>
              <w:rPr>
                <w:rFonts w:ascii="Arial" w:hAnsi="Arial" w:eastAsia="Times New Roman" w:cs="Arial"/>
                <w:b/>
                <w:bCs/>
                <w:sz w:val="22"/>
                <w:szCs w:val="22"/>
                <w:lang w:eastAsia="en-US"/>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6</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7</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center"/>
              <w:rPr>
                <w:rFonts w:hint="eastAsia" w:ascii="Arial" w:hAnsi="Arial" w:eastAsia="宋体" w:cs="Arial"/>
                <w:b/>
                <w:bCs/>
                <w:sz w:val="22"/>
                <w:szCs w:val="22"/>
                <w:lang w:val="en-US" w:eastAsia="zh-CN"/>
              </w:rPr>
            </w:pPr>
          </w:p>
          <w:p>
            <w:pPr>
              <w:jc w:val="center"/>
              <w:rPr>
                <w:rFonts w:hint="default" w:ascii="Arial" w:hAnsi="Arial" w:eastAsia="宋体" w:cs="Arial"/>
                <w:b/>
                <w:bCs/>
                <w:sz w:val="22"/>
                <w:szCs w:val="22"/>
                <w:lang w:val="en-US" w:eastAsia="zh-CN"/>
              </w:rPr>
            </w:pPr>
            <w:r>
              <w:rPr>
                <w:rFonts w:hint="eastAsia" w:ascii="Arial" w:hAnsi="Arial" w:eastAsia="宋体" w:cs="Arial"/>
                <w:b/>
                <w:bCs/>
                <w:sz w:val="22"/>
                <w:szCs w:val="22"/>
                <w:lang w:val="en-US" w:eastAsia="zh-CN"/>
              </w:rPr>
              <w:t>13</w:t>
            </w: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0EFC0B7F"/>
    <w:rsid w:val="11E7242E"/>
    <w:rsid w:val="18D26B48"/>
    <w:rsid w:val="1A302FAA"/>
    <w:rsid w:val="26E424B1"/>
    <w:rsid w:val="302E5B21"/>
    <w:rsid w:val="4CC50300"/>
    <w:rsid w:val="4DA77A2D"/>
    <w:rsid w:val="52BB1E35"/>
    <w:rsid w:val="63D901CE"/>
    <w:rsid w:val="6D345870"/>
    <w:rsid w:val="6E6C6F1D"/>
    <w:rsid w:val="6E926EE4"/>
    <w:rsid w:val="7B4B361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8</TotalTime>
  <ScaleCrop>false</ScaleCrop>
  <LinksUpToDate>false</LinksUpToDate>
  <CharactersWithSpaces>1650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2017-02-27T13:07:00Z</dcterms:created>
  <dc:creator>Windows User</dc:creator>
  <cp:lastModifiedBy>蓝色星期五</cp:lastModifiedBy>
  <dcterms:modified xsi:type="dcterms:W3CDTF">2020-02-28T04:29:00Z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