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81214" w:rsidRDefault="00074880" w:rsidP="00230BB3">
      <w:pPr>
        <w:spacing w:line="240" w:lineRule="auto"/>
        <w:jc w:val="center"/>
        <w:rPr>
          <w:rFonts w:ascii="Times New Roman" w:hAnsi="Times New Roman" w:cs="Times New Roman"/>
          <w:b/>
          <w:sz w:val="24"/>
          <w:szCs w:val="28"/>
        </w:rPr>
      </w:pPr>
      <w:r>
        <w:rPr>
          <w:rFonts w:ascii="Times New Roman" w:hAnsi="Times New Roman" w:cs="Times New Roman"/>
          <w:b/>
          <w:sz w:val="24"/>
          <w:szCs w:val="28"/>
        </w:rPr>
        <w:t xml:space="preserve">Влияние фондового рынка и банковской системы на экономический рост: </w:t>
      </w:r>
      <w:r w:rsidR="008351CB">
        <w:rPr>
          <w:rFonts w:ascii="Times New Roman" w:hAnsi="Times New Roman" w:cs="Times New Roman"/>
          <w:b/>
          <w:sz w:val="24"/>
          <w:szCs w:val="28"/>
        </w:rPr>
        <w:t xml:space="preserve">панельный </w:t>
      </w:r>
      <w:r>
        <w:rPr>
          <w:rFonts w:ascii="Times New Roman" w:hAnsi="Times New Roman" w:cs="Times New Roman"/>
          <w:b/>
          <w:sz w:val="24"/>
          <w:szCs w:val="28"/>
        </w:rPr>
        <w:t xml:space="preserve">анализ </w:t>
      </w:r>
      <w:r w:rsidR="00A94644">
        <w:rPr>
          <w:rFonts w:ascii="Times New Roman" w:hAnsi="Times New Roman" w:cs="Times New Roman"/>
          <w:b/>
          <w:sz w:val="24"/>
          <w:szCs w:val="28"/>
        </w:rPr>
        <w:t>21</w:t>
      </w:r>
      <w:r>
        <w:rPr>
          <w:rFonts w:ascii="Times New Roman" w:hAnsi="Times New Roman" w:cs="Times New Roman"/>
          <w:b/>
          <w:sz w:val="24"/>
          <w:szCs w:val="28"/>
        </w:rPr>
        <w:t xml:space="preserve"> стран</w:t>
      </w:r>
      <w:r w:rsidR="00A94644">
        <w:rPr>
          <w:rFonts w:ascii="Times New Roman" w:hAnsi="Times New Roman" w:cs="Times New Roman"/>
          <w:b/>
          <w:sz w:val="24"/>
          <w:szCs w:val="28"/>
        </w:rPr>
        <w:t>ы</w:t>
      </w:r>
    </w:p>
    <w:p w:rsidR="00181214" w:rsidRPr="00473902" w:rsidRDefault="00181214" w:rsidP="00230BB3">
      <w:pPr>
        <w:spacing w:line="240" w:lineRule="auto"/>
        <w:jc w:val="center"/>
        <w:rPr>
          <w:rFonts w:ascii="Times New Roman" w:hAnsi="Times New Roman" w:cs="Times New Roman"/>
          <w:i/>
          <w:sz w:val="24"/>
          <w:szCs w:val="28"/>
        </w:rPr>
      </w:pPr>
      <w:r w:rsidRPr="00181214">
        <w:rPr>
          <w:rFonts w:ascii="Times New Roman" w:hAnsi="Times New Roman" w:cs="Times New Roman"/>
          <w:i/>
          <w:sz w:val="24"/>
          <w:szCs w:val="28"/>
        </w:rPr>
        <w:t>Клюкин Б.Д.</w:t>
      </w:r>
    </w:p>
    <w:p w:rsidR="00181214" w:rsidRPr="00181214" w:rsidRDefault="005F3BEE" w:rsidP="00230BB3">
      <w:pPr>
        <w:spacing w:line="240" w:lineRule="auto"/>
        <w:jc w:val="center"/>
        <w:rPr>
          <w:rFonts w:ascii="Times New Roman" w:hAnsi="Times New Roman" w:cs="Times New Roman"/>
          <w:i/>
          <w:sz w:val="24"/>
          <w:szCs w:val="28"/>
        </w:rPr>
      </w:pPr>
      <w:r>
        <w:rPr>
          <w:rFonts w:ascii="Times New Roman" w:hAnsi="Times New Roman" w:cs="Times New Roman"/>
          <w:i/>
          <w:sz w:val="24"/>
          <w:szCs w:val="28"/>
        </w:rPr>
        <w:t>Аспирант</w:t>
      </w:r>
    </w:p>
    <w:p w:rsidR="00181214" w:rsidRDefault="00181214" w:rsidP="00230BB3">
      <w:pPr>
        <w:spacing w:line="240" w:lineRule="auto"/>
        <w:jc w:val="center"/>
        <w:rPr>
          <w:rFonts w:ascii="Times New Roman" w:hAnsi="Times New Roman" w:cs="Times New Roman"/>
          <w:i/>
          <w:sz w:val="24"/>
          <w:szCs w:val="28"/>
        </w:rPr>
      </w:pPr>
      <w:r w:rsidRPr="00181214">
        <w:rPr>
          <w:rFonts w:ascii="Times New Roman" w:hAnsi="Times New Roman" w:cs="Times New Roman"/>
          <w:i/>
          <w:sz w:val="24"/>
          <w:szCs w:val="28"/>
        </w:rPr>
        <w:t>Московск</w:t>
      </w:r>
      <w:r>
        <w:rPr>
          <w:rFonts w:ascii="Times New Roman" w:hAnsi="Times New Roman" w:cs="Times New Roman"/>
          <w:i/>
          <w:sz w:val="24"/>
          <w:szCs w:val="28"/>
        </w:rPr>
        <w:t>ий государственный университет</w:t>
      </w:r>
      <w:r w:rsidRPr="00181214">
        <w:rPr>
          <w:rFonts w:ascii="Times New Roman" w:hAnsi="Times New Roman" w:cs="Times New Roman"/>
          <w:i/>
          <w:sz w:val="24"/>
          <w:szCs w:val="28"/>
        </w:rPr>
        <w:t xml:space="preserve"> имени М.В. Ломоносова, </w:t>
      </w:r>
      <w:r>
        <w:rPr>
          <w:rFonts w:ascii="Times New Roman" w:hAnsi="Times New Roman" w:cs="Times New Roman"/>
          <w:i/>
          <w:sz w:val="24"/>
          <w:szCs w:val="28"/>
        </w:rPr>
        <w:t xml:space="preserve">Институт Стран Азии и Африки, </w:t>
      </w:r>
      <w:r w:rsidRPr="00181214">
        <w:rPr>
          <w:rFonts w:ascii="Times New Roman" w:hAnsi="Times New Roman" w:cs="Times New Roman"/>
          <w:i/>
          <w:sz w:val="24"/>
          <w:szCs w:val="28"/>
        </w:rPr>
        <w:t>Москва, Росс</w:t>
      </w:r>
      <w:r>
        <w:rPr>
          <w:rFonts w:ascii="Times New Roman" w:hAnsi="Times New Roman" w:cs="Times New Roman"/>
          <w:i/>
          <w:sz w:val="24"/>
          <w:szCs w:val="28"/>
        </w:rPr>
        <w:t>ия</w:t>
      </w:r>
    </w:p>
    <w:p w:rsidR="005F3BEE" w:rsidRPr="00671639" w:rsidRDefault="005F3BEE" w:rsidP="00230BB3">
      <w:pPr>
        <w:spacing w:line="240" w:lineRule="auto"/>
        <w:jc w:val="center"/>
        <w:rPr>
          <w:rFonts w:ascii="Times New Roman" w:hAnsi="Times New Roman" w:cs="Times New Roman"/>
          <w:i/>
          <w:sz w:val="24"/>
          <w:szCs w:val="28"/>
        </w:rPr>
      </w:pPr>
      <w:r>
        <w:rPr>
          <w:rFonts w:ascii="Times New Roman" w:hAnsi="Times New Roman" w:cs="Times New Roman"/>
          <w:i/>
          <w:sz w:val="24"/>
          <w:szCs w:val="28"/>
          <w:lang w:val="en-US"/>
        </w:rPr>
        <w:t>E</w:t>
      </w:r>
      <w:r w:rsidRPr="00671639">
        <w:rPr>
          <w:rFonts w:ascii="Times New Roman" w:hAnsi="Times New Roman" w:cs="Times New Roman"/>
          <w:i/>
          <w:sz w:val="24"/>
          <w:szCs w:val="28"/>
        </w:rPr>
        <w:t>-</w:t>
      </w:r>
      <w:r>
        <w:rPr>
          <w:rFonts w:ascii="Times New Roman" w:hAnsi="Times New Roman" w:cs="Times New Roman"/>
          <w:i/>
          <w:sz w:val="24"/>
          <w:szCs w:val="28"/>
          <w:lang w:val="en-US"/>
        </w:rPr>
        <w:t>mail</w:t>
      </w:r>
      <w:r w:rsidRPr="00671639">
        <w:rPr>
          <w:rFonts w:ascii="Times New Roman" w:hAnsi="Times New Roman" w:cs="Times New Roman"/>
          <w:i/>
          <w:sz w:val="24"/>
          <w:szCs w:val="28"/>
        </w:rPr>
        <w:t xml:space="preserve">: </w:t>
      </w:r>
      <w:r>
        <w:rPr>
          <w:rFonts w:ascii="Times New Roman" w:hAnsi="Times New Roman" w:cs="Times New Roman"/>
          <w:i/>
          <w:sz w:val="24"/>
          <w:szCs w:val="28"/>
          <w:lang w:val="en-US"/>
        </w:rPr>
        <w:t>bdklyukin</w:t>
      </w:r>
      <w:r w:rsidRPr="00671639">
        <w:rPr>
          <w:rFonts w:ascii="Times New Roman" w:hAnsi="Times New Roman" w:cs="Times New Roman"/>
          <w:i/>
          <w:sz w:val="24"/>
          <w:szCs w:val="28"/>
        </w:rPr>
        <w:t>@</w:t>
      </w:r>
      <w:r>
        <w:rPr>
          <w:rFonts w:ascii="Times New Roman" w:hAnsi="Times New Roman" w:cs="Times New Roman"/>
          <w:i/>
          <w:sz w:val="24"/>
          <w:szCs w:val="28"/>
          <w:lang w:val="en-US"/>
        </w:rPr>
        <w:t>gmail</w:t>
      </w:r>
      <w:r w:rsidRPr="00671639">
        <w:rPr>
          <w:rFonts w:ascii="Times New Roman" w:hAnsi="Times New Roman" w:cs="Times New Roman"/>
          <w:i/>
          <w:sz w:val="24"/>
          <w:szCs w:val="28"/>
        </w:rPr>
        <w:t>.</w:t>
      </w:r>
      <w:r>
        <w:rPr>
          <w:rFonts w:ascii="Times New Roman" w:hAnsi="Times New Roman" w:cs="Times New Roman"/>
          <w:i/>
          <w:sz w:val="24"/>
          <w:szCs w:val="28"/>
          <w:lang w:val="en-US"/>
        </w:rPr>
        <w:t>com</w:t>
      </w:r>
    </w:p>
    <w:p w:rsidR="00A94644" w:rsidRPr="00A94644" w:rsidRDefault="00A94644" w:rsidP="00EE2E58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</w:t>
      </w:r>
      <w:r w:rsidRPr="00A94644">
        <w:rPr>
          <w:rFonts w:ascii="Times New Roman" w:hAnsi="Times New Roman" w:cs="Times New Roman"/>
          <w:sz w:val="24"/>
          <w:szCs w:val="28"/>
        </w:rPr>
        <w:t xml:space="preserve">ажную роль </w:t>
      </w:r>
      <w:r>
        <w:rPr>
          <w:rFonts w:ascii="Times New Roman" w:hAnsi="Times New Roman" w:cs="Times New Roman"/>
          <w:sz w:val="24"/>
          <w:szCs w:val="28"/>
        </w:rPr>
        <w:t xml:space="preserve">в росте экономике играет </w:t>
      </w:r>
      <w:r w:rsidRPr="00A94644">
        <w:rPr>
          <w:rFonts w:ascii="Times New Roman" w:hAnsi="Times New Roman" w:cs="Times New Roman"/>
          <w:sz w:val="24"/>
          <w:szCs w:val="28"/>
        </w:rPr>
        <w:t>финансовая система</w:t>
      </w:r>
      <w:r>
        <w:rPr>
          <w:rFonts w:ascii="Times New Roman" w:hAnsi="Times New Roman" w:cs="Times New Roman"/>
          <w:sz w:val="24"/>
          <w:szCs w:val="28"/>
        </w:rPr>
        <w:t>, это обозначил б</w:t>
      </w:r>
      <w:r w:rsidRPr="00A94644">
        <w:rPr>
          <w:rFonts w:ascii="Times New Roman" w:hAnsi="Times New Roman" w:cs="Times New Roman"/>
          <w:sz w:val="24"/>
          <w:szCs w:val="28"/>
        </w:rPr>
        <w:t>ританский премьер-министр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Pr="00A94644">
        <w:rPr>
          <w:rFonts w:ascii="Times New Roman" w:hAnsi="Times New Roman" w:cs="Times New Roman"/>
          <w:sz w:val="24"/>
          <w:szCs w:val="28"/>
        </w:rPr>
        <w:t>У. Гладстоун</w:t>
      </w:r>
      <w:r>
        <w:rPr>
          <w:rFonts w:ascii="Times New Roman" w:hAnsi="Times New Roman" w:cs="Times New Roman"/>
          <w:sz w:val="24"/>
          <w:szCs w:val="28"/>
        </w:rPr>
        <w:t xml:space="preserve"> в середине </w:t>
      </w:r>
      <w:r>
        <w:rPr>
          <w:rFonts w:ascii="Times New Roman" w:hAnsi="Times New Roman" w:cs="Times New Roman"/>
          <w:sz w:val="24"/>
          <w:szCs w:val="28"/>
          <w:lang w:val="en-US"/>
        </w:rPr>
        <w:t>XIX</w:t>
      </w:r>
      <w:r>
        <w:rPr>
          <w:rFonts w:ascii="Times New Roman" w:hAnsi="Times New Roman" w:cs="Times New Roman"/>
          <w:sz w:val="24"/>
          <w:szCs w:val="28"/>
        </w:rPr>
        <w:t xml:space="preserve"> века, а в </w:t>
      </w:r>
      <w:r>
        <w:rPr>
          <w:rFonts w:ascii="Times New Roman" w:hAnsi="Times New Roman" w:cs="Times New Roman"/>
          <w:sz w:val="24"/>
          <w:szCs w:val="28"/>
          <w:lang w:val="en-US"/>
        </w:rPr>
        <w:t>XX</w:t>
      </w:r>
      <w:r>
        <w:rPr>
          <w:rFonts w:ascii="Times New Roman" w:hAnsi="Times New Roman" w:cs="Times New Roman"/>
          <w:sz w:val="24"/>
          <w:szCs w:val="28"/>
        </w:rPr>
        <w:t xml:space="preserve"> веке этой задачей занялись такие экономисты как </w:t>
      </w:r>
      <w:r w:rsidRPr="00181214">
        <w:rPr>
          <w:rFonts w:ascii="Times New Roman" w:hAnsi="Times New Roman" w:cs="Times New Roman"/>
          <w:sz w:val="24"/>
          <w:szCs w:val="28"/>
        </w:rPr>
        <w:t>Й.А. Шумпетер, Р.Н. Голдсмит, Р. Маккиннон и Э.С. Шоу</w:t>
      </w:r>
      <w:r>
        <w:rPr>
          <w:rFonts w:ascii="Times New Roman" w:hAnsi="Times New Roman" w:cs="Times New Roman"/>
          <w:sz w:val="24"/>
          <w:szCs w:val="28"/>
        </w:rPr>
        <w:t xml:space="preserve">. В </w:t>
      </w:r>
      <w:r>
        <w:rPr>
          <w:rFonts w:ascii="Times New Roman" w:hAnsi="Times New Roman" w:cs="Times New Roman"/>
          <w:sz w:val="24"/>
          <w:szCs w:val="28"/>
          <w:lang w:val="en-US"/>
        </w:rPr>
        <w:t>XXI</w:t>
      </w:r>
      <w:r w:rsidRPr="00A94644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веке уже существует </w:t>
      </w:r>
      <w:r w:rsidRPr="00A94644">
        <w:rPr>
          <w:rFonts w:ascii="Times New Roman" w:hAnsi="Times New Roman" w:cs="Times New Roman"/>
          <w:sz w:val="24"/>
          <w:szCs w:val="28"/>
        </w:rPr>
        <w:t>консенсус относительно важности хорошо функционирующей финансовой системы для экономического роста</w:t>
      </w:r>
      <w:r>
        <w:rPr>
          <w:rFonts w:ascii="Times New Roman" w:hAnsi="Times New Roman" w:cs="Times New Roman"/>
          <w:sz w:val="24"/>
          <w:szCs w:val="28"/>
        </w:rPr>
        <w:t>, остаются вопросы касающиеся роли отдельных ее составляющих в этом процессе.</w:t>
      </w:r>
    </w:p>
    <w:p w:rsidR="000C0054" w:rsidRPr="000C0054" w:rsidRDefault="002549B7" w:rsidP="00C918B7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 w:rsidRPr="00181214">
        <w:rPr>
          <w:rFonts w:ascii="Times New Roman" w:hAnsi="Times New Roman" w:cs="Times New Roman"/>
          <w:sz w:val="24"/>
          <w:szCs w:val="28"/>
        </w:rPr>
        <w:t>Л</w:t>
      </w:r>
      <w:r>
        <w:rPr>
          <w:rFonts w:ascii="Times New Roman" w:hAnsi="Times New Roman" w:cs="Times New Roman"/>
          <w:sz w:val="24"/>
          <w:szCs w:val="28"/>
        </w:rPr>
        <w:t xml:space="preserve">. </w:t>
      </w:r>
      <w:r w:rsidRPr="00181214">
        <w:rPr>
          <w:rFonts w:ascii="Times New Roman" w:hAnsi="Times New Roman" w:cs="Times New Roman"/>
          <w:sz w:val="24"/>
          <w:szCs w:val="28"/>
        </w:rPr>
        <w:t>М</w:t>
      </w:r>
      <w:r>
        <w:rPr>
          <w:rFonts w:ascii="Times New Roman" w:hAnsi="Times New Roman" w:cs="Times New Roman"/>
          <w:sz w:val="24"/>
          <w:szCs w:val="28"/>
        </w:rPr>
        <w:t xml:space="preserve">. </w:t>
      </w:r>
      <w:r w:rsidRPr="00181214">
        <w:rPr>
          <w:rFonts w:ascii="Times New Roman" w:hAnsi="Times New Roman" w:cs="Times New Roman"/>
          <w:sz w:val="24"/>
          <w:szCs w:val="28"/>
        </w:rPr>
        <w:t xml:space="preserve">Шевченко </w:t>
      </w:r>
      <w:r>
        <w:rPr>
          <w:rFonts w:ascii="Times New Roman" w:hAnsi="Times New Roman" w:cs="Times New Roman"/>
          <w:sz w:val="24"/>
          <w:szCs w:val="28"/>
        </w:rPr>
        <w:t>проводит обзор ряда классификаций финансовых систем стран, в том числе</w:t>
      </w:r>
      <w:r w:rsidR="00A94644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банковской</w:t>
      </w:r>
      <w:r w:rsidR="0010206C" w:rsidRPr="0010206C">
        <w:rPr>
          <w:rFonts w:ascii="Times New Roman" w:hAnsi="Times New Roman" w:cs="Times New Roman"/>
          <w:sz w:val="24"/>
          <w:szCs w:val="28"/>
        </w:rPr>
        <w:t xml:space="preserve"> </w:t>
      </w:r>
      <w:r w:rsidR="00A94644">
        <w:rPr>
          <w:rFonts w:ascii="Times New Roman" w:hAnsi="Times New Roman" w:cs="Times New Roman"/>
          <w:sz w:val="24"/>
          <w:szCs w:val="28"/>
        </w:rPr>
        <w:t xml:space="preserve">и </w:t>
      </w:r>
      <w:r>
        <w:rPr>
          <w:rFonts w:ascii="Times New Roman" w:hAnsi="Times New Roman" w:cs="Times New Roman"/>
          <w:sz w:val="24"/>
          <w:szCs w:val="28"/>
        </w:rPr>
        <w:t>рыночной</w:t>
      </w:r>
      <w:r w:rsidR="00BC21B7">
        <w:rPr>
          <w:rFonts w:ascii="Times New Roman" w:hAnsi="Times New Roman" w:cs="Times New Roman"/>
          <w:sz w:val="24"/>
          <w:szCs w:val="28"/>
        </w:rPr>
        <w:t xml:space="preserve"> </w:t>
      </w:r>
      <w:r w:rsidR="0010206C" w:rsidRPr="0010206C">
        <w:rPr>
          <w:rFonts w:ascii="Times New Roman" w:hAnsi="Times New Roman" w:cs="Times New Roman"/>
          <w:sz w:val="24"/>
          <w:szCs w:val="28"/>
        </w:rPr>
        <w:t>[</w:t>
      </w:r>
      <w:r w:rsidR="004179CB">
        <w:rPr>
          <w:rFonts w:ascii="Times New Roman" w:hAnsi="Times New Roman" w:cs="Times New Roman"/>
          <w:sz w:val="24"/>
          <w:szCs w:val="28"/>
        </w:rPr>
        <w:t>1</w:t>
      </w:r>
      <w:r w:rsidR="0010206C" w:rsidRPr="0010206C">
        <w:rPr>
          <w:rFonts w:ascii="Times New Roman" w:hAnsi="Times New Roman" w:cs="Times New Roman"/>
          <w:sz w:val="24"/>
          <w:szCs w:val="28"/>
        </w:rPr>
        <w:t xml:space="preserve">]. </w:t>
      </w:r>
      <w:r w:rsidR="00BC21B7">
        <w:rPr>
          <w:rFonts w:ascii="Times New Roman" w:hAnsi="Times New Roman" w:cs="Times New Roman"/>
          <w:sz w:val="24"/>
          <w:szCs w:val="28"/>
        </w:rPr>
        <w:t xml:space="preserve">А </w:t>
      </w:r>
      <w:r w:rsidR="00BC21B7" w:rsidRPr="0010206C">
        <w:rPr>
          <w:rFonts w:ascii="Times New Roman" w:hAnsi="Times New Roman" w:cs="Times New Roman"/>
          <w:sz w:val="24"/>
          <w:szCs w:val="28"/>
        </w:rPr>
        <w:t>Б.Б. Рубцов</w:t>
      </w:r>
      <w:r w:rsidR="00BC21B7">
        <w:rPr>
          <w:rFonts w:ascii="Times New Roman" w:hAnsi="Times New Roman" w:cs="Times New Roman"/>
          <w:sz w:val="24"/>
          <w:szCs w:val="28"/>
        </w:rPr>
        <w:t xml:space="preserve"> на основании проведённого обзора литературы делает вывод об отсутствии преимуществ одной над другой</w:t>
      </w:r>
      <w:r w:rsidR="00BC21B7" w:rsidRPr="00BC21B7">
        <w:rPr>
          <w:rFonts w:ascii="Times New Roman" w:hAnsi="Times New Roman" w:cs="Times New Roman"/>
          <w:sz w:val="24"/>
          <w:szCs w:val="28"/>
        </w:rPr>
        <w:t xml:space="preserve"> [</w:t>
      </w:r>
      <w:r w:rsidR="004179CB">
        <w:rPr>
          <w:rFonts w:ascii="Times New Roman" w:hAnsi="Times New Roman" w:cs="Times New Roman"/>
          <w:sz w:val="24"/>
          <w:szCs w:val="28"/>
        </w:rPr>
        <w:t>2</w:t>
      </w:r>
      <w:r w:rsidR="00BC21B7" w:rsidRPr="00BC21B7">
        <w:rPr>
          <w:rFonts w:ascii="Times New Roman" w:hAnsi="Times New Roman" w:cs="Times New Roman"/>
          <w:sz w:val="24"/>
          <w:szCs w:val="28"/>
        </w:rPr>
        <w:t>]</w:t>
      </w:r>
      <w:r w:rsidR="004179CB">
        <w:rPr>
          <w:rFonts w:ascii="Times New Roman" w:hAnsi="Times New Roman" w:cs="Times New Roman"/>
          <w:sz w:val="24"/>
          <w:szCs w:val="28"/>
        </w:rPr>
        <w:t>,</w:t>
      </w:r>
      <w:r w:rsidR="00BC21B7">
        <w:rPr>
          <w:rFonts w:ascii="Times New Roman" w:hAnsi="Times New Roman" w:cs="Times New Roman"/>
          <w:sz w:val="24"/>
          <w:szCs w:val="28"/>
        </w:rPr>
        <w:t xml:space="preserve"> </w:t>
      </w:r>
      <w:r w:rsidR="004179CB">
        <w:rPr>
          <w:rFonts w:ascii="Times New Roman" w:hAnsi="Times New Roman" w:cs="Times New Roman"/>
          <w:sz w:val="24"/>
          <w:szCs w:val="28"/>
        </w:rPr>
        <w:t>к</w:t>
      </w:r>
      <w:r w:rsidR="009567A2">
        <w:rPr>
          <w:rFonts w:ascii="Times New Roman" w:hAnsi="Times New Roman" w:cs="Times New Roman"/>
          <w:sz w:val="24"/>
          <w:szCs w:val="28"/>
        </w:rPr>
        <w:t xml:space="preserve"> аналогичному выводу приш</w:t>
      </w:r>
      <w:r w:rsidR="004179CB">
        <w:rPr>
          <w:rFonts w:ascii="Times New Roman" w:hAnsi="Times New Roman" w:cs="Times New Roman"/>
          <w:sz w:val="24"/>
          <w:szCs w:val="28"/>
        </w:rPr>
        <w:t xml:space="preserve">ел </w:t>
      </w:r>
      <w:r w:rsidR="004179CB" w:rsidRPr="004179CB">
        <w:rPr>
          <w:rFonts w:ascii="Times New Roman" w:hAnsi="Times New Roman" w:cs="Times New Roman"/>
          <w:sz w:val="24"/>
          <w:szCs w:val="28"/>
        </w:rPr>
        <w:t>Р.</w:t>
      </w:r>
      <w:r w:rsidR="004179CB">
        <w:rPr>
          <w:rFonts w:ascii="Times New Roman" w:hAnsi="Times New Roman" w:cs="Times New Roman"/>
          <w:sz w:val="24"/>
          <w:szCs w:val="28"/>
        </w:rPr>
        <w:t xml:space="preserve"> </w:t>
      </w:r>
      <w:r w:rsidR="004179CB" w:rsidRPr="004179CB">
        <w:rPr>
          <w:rFonts w:ascii="Times New Roman" w:hAnsi="Times New Roman" w:cs="Times New Roman"/>
          <w:sz w:val="24"/>
          <w:szCs w:val="28"/>
        </w:rPr>
        <w:t>Левин [</w:t>
      </w:r>
      <w:r w:rsidR="004179CB">
        <w:rPr>
          <w:rFonts w:ascii="Times New Roman" w:hAnsi="Times New Roman" w:cs="Times New Roman"/>
          <w:sz w:val="24"/>
          <w:szCs w:val="28"/>
        </w:rPr>
        <w:t>3</w:t>
      </w:r>
      <w:r w:rsidR="004179CB" w:rsidRPr="004179CB">
        <w:rPr>
          <w:rFonts w:ascii="Times New Roman" w:hAnsi="Times New Roman" w:cs="Times New Roman"/>
          <w:sz w:val="24"/>
          <w:szCs w:val="28"/>
        </w:rPr>
        <w:t>]</w:t>
      </w:r>
      <w:r w:rsidR="004179CB">
        <w:rPr>
          <w:rFonts w:ascii="Times New Roman" w:hAnsi="Times New Roman" w:cs="Times New Roman" w:hint="eastAsia"/>
          <w:sz w:val="24"/>
          <w:szCs w:val="28"/>
        </w:rPr>
        <w:t>.</w:t>
      </w:r>
      <w:r w:rsidR="004179CB">
        <w:rPr>
          <w:rFonts w:ascii="Times New Roman" w:hAnsi="Times New Roman" w:cs="Times New Roman"/>
          <w:sz w:val="24"/>
          <w:szCs w:val="28"/>
        </w:rPr>
        <w:t xml:space="preserve"> </w:t>
      </w:r>
      <w:r w:rsidR="004179CB">
        <w:rPr>
          <w:rFonts w:ascii="Times New Roman" w:hAnsi="Times New Roman" w:cs="Times New Roman"/>
          <w:sz w:val="24"/>
          <w:szCs w:val="28"/>
        </w:rPr>
        <w:t xml:space="preserve">Т. </w:t>
      </w:r>
      <w:r w:rsidR="004179CB" w:rsidRPr="004179CB">
        <w:rPr>
          <w:rFonts w:ascii="Times New Roman" w:hAnsi="Times New Roman" w:cs="Times New Roman"/>
          <w:sz w:val="24"/>
          <w:szCs w:val="28"/>
        </w:rPr>
        <w:t xml:space="preserve">Фуфа </w:t>
      </w:r>
      <w:r w:rsidR="004179CB">
        <w:rPr>
          <w:rFonts w:ascii="Times New Roman" w:hAnsi="Times New Roman" w:cs="Times New Roman"/>
          <w:sz w:val="24"/>
          <w:szCs w:val="28"/>
        </w:rPr>
        <w:t xml:space="preserve">и </w:t>
      </w:r>
      <w:r w:rsidR="004179CB">
        <w:rPr>
          <w:rFonts w:ascii="Times New Roman" w:hAnsi="Times New Roman" w:cs="Times New Roman"/>
          <w:sz w:val="24"/>
          <w:szCs w:val="28"/>
        </w:rPr>
        <w:t xml:space="preserve">Дж. </w:t>
      </w:r>
      <w:r w:rsidR="004179CB" w:rsidRPr="004179CB">
        <w:rPr>
          <w:rFonts w:ascii="Times New Roman" w:hAnsi="Times New Roman" w:cs="Times New Roman"/>
          <w:sz w:val="24"/>
          <w:szCs w:val="28"/>
        </w:rPr>
        <w:t xml:space="preserve">Ким </w:t>
      </w:r>
      <w:r w:rsidR="004179CB">
        <w:rPr>
          <w:rFonts w:ascii="Times New Roman" w:hAnsi="Times New Roman" w:cs="Times New Roman"/>
          <w:sz w:val="24"/>
          <w:szCs w:val="28"/>
        </w:rPr>
        <w:t>развили этот вывод, показав, что значимость финансовой системы выявляется при анализе</w:t>
      </w:r>
      <w:r w:rsidR="007D33B7">
        <w:rPr>
          <w:rFonts w:ascii="Times New Roman" w:hAnsi="Times New Roman" w:cs="Times New Roman"/>
          <w:sz w:val="24"/>
          <w:szCs w:val="28"/>
        </w:rPr>
        <w:t xml:space="preserve"> групп</w:t>
      </w:r>
      <w:r w:rsidR="004179CB">
        <w:rPr>
          <w:rFonts w:ascii="Times New Roman" w:hAnsi="Times New Roman" w:cs="Times New Roman"/>
          <w:sz w:val="24"/>
          <w:szCs w:val="28"/>
        </w:rPr>
        <w:t xml:space="preserve"> подобных стран</w:t>
      </w:r>
      <w:r w:rsidR="007D33B7">
        <w:rPr>
          <w:rFonts w:ascii="Times New Roman" w:hAnsi="Times New Roman" w:cs="Times New Roman"/>
          <w:sz w:val="24"/>
          <w:szCs w:val="28"/>
        </w:rPr>
        <w:t xml:space="preserve"> </w:t>
      </w:r>
      <w:r w:rsidR="007D33B7" w:rsidRPr="007D33B7">
        <w:rPr>
          <w:rFonts w:ascii="Times New Roman" w:hAnsi="Times New Roman" w:cs="Times New Roman"/>
          <w:sz w:val="24"/>
          <w:szCs w:val="28"/>
        </w:rPr>
        <w:t>[</w:t>
      </w:r>
      <w:r w:rsidR="007D33B7">
        <w:rPr>
          <w:rFonts w:ascii="Times New Roman" w:hAnsi="Times New Roman" w:cs="Times New Roman"/>
          <w:sz w:val="24"/>
          <w:szCs w:val="28"/>
        </w:rPr>
        <w:t>4].</w:t>
      </w:r>
      <w:r w:rsidR="000C0054" w:rsidRPr="000C0054">
        <w:rPr>
          <w:rFonts w:ascii="Times New Roman" w:hAnsi="Times New Roman" w:cs="Times New Roman"/>
          <w:sz w:val="24"/>
          <w:szCs w:val="28"/>
        </w:rPr>
        <w:t xml:space="preserve"> </w:t>
      </w:r>
      <w:r w:rsidR="000C0054" w:rsidRPr="000C0054">
        <w:rPr>
          <w:rFonts w:ascii="Times New Roman" w:hAnsi="Times New Roman" w:cs="Times New Roman"/>
          <w:sz w:val="24"/>
          <w:szCs w:val="28"/>
        </w:rPr>
        <w:t>Алехин Б.И.</w:t>
      </w:r>
      <w:r w:rsidR="000C0054" w:rsidRPr="000C0054">
        <w:rPr>
          <w:rFonts w:ascii="Times New Roman" w:hAnsi="Times New Roman" w:cs="Times New Roman"/>
          <w:sz w:val="24"/>
          <w:szCs w:val="28"/>
        </w:rPr>
        <w:t xml:space="preserve"> </w:t>
      </w:r>
      <w:r w:rsidR="000C0054">
        <w:rPr>
          <w:rFonts w:ascii="Times New Roman" w:hAnsi="Times New Roman" w:cs="Times New Roman"/>
          <w:sz w:val="24"/>
          <w:szCs w:val="28"/>
        </w:rPr>
        <w:t>рассматривает вопрос вклада банков и фондового рынка в экономический рост Р</w:t>
      </w:r>
      <w:r w:rsidR="000307FC">
        <w:rPr>
          <w:rFonts w:ascii="Times New Roman" w:hAnsi="Times New Roman" w:cs="Times New Roman"/>
          <w:sz w:val="24"/>
          <w:szCs w:val="28"/>
        </w:rPr>
        <w:t xml:space="preserve">оссии и приходит к тому, что обе составляющие финансовой системы имеют вклад в ВВП страны </w:t>
      </w:r>
      <w:r w:rsidR="000307FC" w:rsidRPr="000307FC">
        <w:rPr>
          <w:rFonts w:ascii="Times New Roman" w:hAnsi="Times New Roman" w:cs="Times New Roman"/>
          <w:sz w:val="24"/>
          <w:szCs w:val="28"/>
        </w:rPr>
        <w:t>[5]</w:t>
      </w:r>
      <w:r w:rsidR="000307FC">
        <w:rPr>
          <w:rFonts w:ascii="Times New Roman" w:hAnsi="Times New Roman" w:cs="Times New Roman"/>
          <w:sz w:val="24"/>
          <w:szCs w:val="28"/>
        </w:rPr>
        <w:t>.</w:t>
      </w:r>
      <w:r w:rsidR="000C0054">
        <w:rPr>
          <w:rFonts w:ascii="Times New Roman" w:hAnsi="Times New Roman" w:cs="Times New Roman"/>
          <w:sz w:val="24"/>
          <w:szCs w:val="28"/>
        </w:rPr>
        <w:t xml:space="preserve"> </w:t>
      </w:r>
    </w:p>
    <w:p w:rsidR="009567A2" w:rsidRDefault="00A065A4" w:rsidP="00EE2E58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 w:rsidRPr="009567A2">
        <w:rPr>
          <w:rFonts w:ascii="Times New Roman" w:hAnsi="Times New Roman" w:cs="Times New Roman"/>
          <w:sz w:val="24"/>
          <w:szCs w:val="28"/>
        </w:rPr>
        <w:t xml:space="preserve">Целью данной работы </w:t>
      </w:r>
      <w:r w:rsidR="009567A2" w:rsidRPr="009567A2">
        <w:rPr>
          <w:rFonts w:ascii="Times New Roman" w:hAnsi="Times New Roman" w:cs="Times New Roman"/>
          <w:sz w:val="24"/>
          <w:szCs w:val="28"/>
        </w:rPr>
        <w:t xml:space="preserve">является </w:t>
      </w:r>
      <w:r w:rsidR="009567A2">
        <w:rPr>
          <w:rFonts w:ascii="Times New Roman" w:hAnsi="Times New Roman" w:cs="Times New Roman"/>
          <w:sz w:val="24"/>
          <w:szCs w:val="28"/>
        </w:rPr>
        <w:t>проанализировать вклад фондовых рынков и банковского сектора в экономический рост. В рамках исследования использовалась два показателя банковского сектора (объем депозитов в банковской системе и кредитная задолженность частного сектора), два показателя фондового рынка (рыночная капитализация фондового рынка и объем торгов на нем)</w:t>
      </w:r>
      <w:r w:rsidR="00C918B7">
        <w:rPr>
          <w:rFonts w:ascii="Times New Roman" w:hAnsi="Times New Roman" w:cs="Times New Roman"/>
          <w:sz w:val="24"/>
          <w:szCs w:val="28"/>
        </w:rPr>
        <w:t xml:space="preserve"> и ВВП.</w:t>
      </w:r>
      <w:r w:rsidR="009567A2">
        <w:rPr>
          <w:rFonts w:ascii="Times New Roman" w:hAnsi="Times New Roman" w:cs="Times New Roman"/>
          <w:sz w:val="24"/>
          <w:szCs w:val="28"/>
        </w:rPr>
        <w:t xml:space="preserve"> </w:t>
      </w:r>
      <w:r w:rsidR="00C918B7">
        <w:rPr>
          <w:rFonts w:ascii="Times New Roman" w:hAnsi="Times New Roman" w:cs="Times New Roman"/>
          <w:sz w:val="24"/>
          <w:szCs w:val="28"/>
        </w:rPr>
        <w:t>В</w:t>
      </w:r>
      <w:r w:rsidR="009567A2">
        <w:rPr>
          <w:rFonts w:ascii="Times New Roman" w:hAnsi="Times New Roman" w:cs="Times New Roman"/>
          <w:sz w:val="24"/>
          <w:szCs w:val="28"/>
        </w:rPr>
        <w:t xml:space="preserve">се значения приведены в </w:t>
      </w:r>
      <w:r w:rsidR="00C918B7">
        <w:rPr>
          <w:rFonts w:ascii="Times New Roman" w:hAnsi="Times New Roman" w:cs="Times New Roman"/>
          <w:sz w:val="24"/>
          <w:szCs w:val="28"/>
        </w:rPr>
        <w:t>постоянных долларах</w:t>
      </w:r>
      <w:r w:rsidR="009567A2">
        <w:rPr>
          <w:rFonts w:ascii="Times New Roman" w:hAnsi="Times New Roman" w:cs="Times New Roman"/>
          <w:sz w:val="24"/>
          <w:szCs w:val="28"/>
        </w:rPr>
        <w:t xml:space="preserve"> США 2015 года.</w:t>
      </w:r>
    </w:p>
    <w:p w:rsidR="005F3BEE" w:rsidRDefault="00B44BC0" w:rsidP="00C918B7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 w:rsidRPr="009567A2">
        <w:rPr>
          <w:rFonts w:ascii="Times New Roman" w:hAnsi="Times New Roman" w:cs="Times New Roman"/>
          <w:sz w:val="24"/>
          <w:szCs w:val="28"/>
        </w:rPr>
        <w:t>Выше</w:t>
      </w:r>
      <w:r w:rsidR="00031DCD" w:rsidRPr="009567A2">
        <w:rPr>
          <w:rFonts w:ascii="Times New Roman" w:hAnsi="Times New Roman" w:cs="Times New Roman"/>
          <w:sz w:val="24"/>
          <w:szCs w:val="28"/>
        </w:rPr>
        <w:t xml:space="preserve">указанные данные были собраны и посчитаны </w:t>
      </w:r>
      <w:r w:rsidR="00624CC8">
        <w:rPr>
          <w:rFonts w:ascii="Times New Roman" w:hAnsi="Times New Roman" w:cs="Times New Roman"/>
          <w:sz w:val="24"/>
          <w:szCs w:val="28"/>
        </w:rPr>
        <w:t xml:space="preserve">используя </w:t>
      </w:r>
      <w:r w:rsidR="00624CC8">
        <w:rPr>
          <w:rFonts w:ascii="Times New Roman" w:hAnsi="Times New Roman" w:cs="Times New Roman"/>
          <w:sz w:val="24"/>
          <w:szCs w:val="28"/>
        </w:rPr>
        <w:t>базы Мирового Банка</w:t>
      </w:r>
      <w:r w:rsidR="00624CC8">
        <w:rPr>
          <w:rFonts w:ascii="Times New Roman" w:hAnsi="Times New Roman" w:cs="Times New Roman"/>
          <w:sz w:val="24"/>
          <w:szCs w:val="28"/>
        </w:rPr>
        <w:t xml:space="preserve"> </w:t>
      </w:r>
      <w:r w:rsidR="00031DCD" w:rsidRPr="009567A2">
        <w:rPr>
          <w:rFonts w:ascii="Times New Roman" w:hAnsi="Times New Roman" w:cs="Times New Roman"/>
          <w:sz w:val="24"/>
          <w:szCs w:val="28"/>
        </w:rPr>
        <w:t xml:space="preserve">для </w:t>
      </w:r>
      <w:r w:rsidR="009567A2" w:rsidRPr="009567A2">
        <w:rPr>
          <w:rFonts w:ascii="Times New Roman" w:hAnsi="Times New Roman" w:cs="Times New Roman"/>
          <w:sz w:val="24"/>
          <w:szCs w:val="28"/>
        </w:rPr>
        <w:t>21</w:t>
      </w:r>
      <w:r w:rsidR="00031DCD" w:rsidRPr="009567A2">
        <w:rPr>
          <w:rFonts w:ascii="Times New Roman" w:hAnsi="Times New Roman" w:cs="Times New Roman"/>
          <w:sz w:val="24"/>
          <w:szCs w:val="28"/>
        </w:rPr>
        <w:t xml:space="preserve"> стран за период с 199</w:t>
      </w:r>
      <w:r w:rsidR="00C918B7" w:rsidRPr="00C918B7">
        <w:rPr>
          <w:rFonts w:ascii="Times New Roman" w:hAnsi="Times New Roman" w:cs="Times New Roman"/>
          <w:sz w:val="24"/>
          <w:szCs w:val="28"/>
        </w:rPr>
        <w:t>4</w:t>
      </w:r>
      <w:r w:rsidR="00031DCD" w:rsidRPr="009567A2">
        <w:rPr>
          <w:rFonts w:ascii="Times New Roman" w:hAnsi="Times New Roman" w:cs="Times New Roman"/>
          <w:sz w:val="24"/>
          <w:szCs w:val="28"/>
        </w:rPr>
        <w:t xml:space="preserve"> по 2020 </w:t>
      </w:r>
      <w:r w:rsidR="005F3BEE" w:rsidRPr="009567A2">
        <w:rPr>
          <w:rFonts w:ascii="Times New Roman" w:hAnsi="Times New Roman" w:cs="Times New Roman"/>
          <w:sz w:val="24"/>
          <w:szCs w:val="28"/>
        </w:rPr>
        <w:t>гг</w:t>
      </w:r>
      <w:r w:rsidR="00031DCD" w:rsidRPr="009567A2">
        <w:rPr>
          <w:rFonts w:ascii="Times New Roman" w:hAnsi="Times New Roman" w:cs="Times New Roman"/>
          <w:sz w:val="24"/>
          <w:szCs w:val="28"/>
        </w:rPr>
        <w:t>. Выбор изучаемого временного промежутка</w:t>
      </w:r>
      <w:r w:rsidR="00C918B7">
        <w:rPr>
          <w:rFonts w:ascii="Times New Roman" w:hAnsi="Times New Roman" w:cs="Times New Roman"/>
          <w:sz w:val="24"/>
          <w:szCs w:val="28"/>
        </w:rPr>
        <w:t xml:space="preserve"> и количества стран</w:t>
      </w:r>
      <w:r w:rsidR="00031DCD" w:rsidRPr="009567A2">
        <w:rPr>
          <w:rFonts w:ascii="Times New Roman" w:hAnsi="Times New Roman" w:cs="Times New Roman"/>
          <w:sz w:val="24"/>
          <w:szCs w:val="28"/>
        </w:rPr>
        <w:t xml:space="preserve"> опосредован</w:t>
      </w:r>
      <w:r w:rsidR="00855D3E" w:rsidRPr="009567A2">
        <w:rPr>
          <w:rFonts w:ascii="Times New Roman" w:hAnsi="Times New Roman" w:cs="Times New Roman"/>
          <w:sz w:val="24"/>
          <w:szCs w:val="28"/>
        </w:rPr>
        <w:t>,</w:t>
      </w:r>
      <w:r w:rsidR="00031DCD" w:rsidRPr="009567A2">
        <w:rPr>
          <w:rFonts w:ascii="Times New Roman" w:hAnsi="Times New Roman" w:cs="Times New Roman"/>
          <w:sz w:val="24"/>
          <w:szCs w:val="28"/>
        </w:rPr>
        <w:t xml:space="preserve"> в первую очередь</w:t>
      </w:r>
      <w:r w:rsidR="00C918B7">
        <w:rPr>
          <w:rFonts w:ascii="Times New Roman" w:hAnsi="Times New Roman" w:cs="Times New Roman"/>
          <w:sz w:val="24"/>
          <w:szCs w:val="28"/>
        </w:rPr>
        <w:t xml:space="preserve"> стремлением собрать сбалансированную панель данных, а также получить объективные результаты</w:t>
      </w:r>
      <w:r w:rsidR="00031DCD" w:rsidRPr="009567A2">
        <w:rPr>
          <w:rFonts w:ascii="Times New Roman" w:hAnsi="Times New Roman" w:cs="Times New Roman"/>
          <w:sz w:val="24"/>
          <w:szCs w:val="28"/>
        </w:rPr>
        <w:t>. Выборка стран состоит из широкого круга государств/территорий, находящихся в разных концах света, с разной демографической ситуаци</w:t>
      </w:r>
      <w:r w:rsidR="00855D3E" w:rsidRPr="009567A2">
        <w:rPr>
          <w:rFonts w:ascii="Times New Roman" w:hAnsi="Times New Roman" w:cs="Times New Roman"/>
          <w:sz w:val="24"/>
          <w:szCs w:val="28"/>
        </w:rPr>
        <w:t>ей</w:t>
      </w:r>
      <w:r w:rsidR="00031DCD" w:rsidRPr="009567A2">
        <w:rPr>
          <w:rFonts w:ascii="Times New Roman" w:hAnsi="Times New Roman" w:cs="Times New Roman"/>
          <w:sz w:val="24"/>
          <w:szCs w:val="28"/>
        </w:rPr>
        <w:t xml:space="preserve">, на разных этапах своего социально-экономического развития и в разных геополитических альянсах, а именно: </w:t>
      </w:r>
      <w:r w:rsidR="00C918B7" w:rsidRPr="00C918B7">
        <w:rPr>
          <w:rFonts w:ascii="Times New Roman" w:hAnsi="Times New Roman" w:cs="Times New Roman"/>
          <w:sz w:val="24"/>
          <w:szCs w:val="28"/>
        </w:rPr>
        <w:t>Австралия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Бразилия</w:t>
      </w:r>
      <w:r w:rsidR="00C918B7">
        <w:rPr>
          <w:rFonts w:ascii="Times New Roman" w:hAnsi="Times New Roman" w:cs="Times New Roman"/>
          <w:sz w:val="24"/>
          <w:szCs w:val="28"/>
        </w:rPr>
        <w:t xml:space="preserve">, Гонконг, </w:t>
      </w:r>
      <w:r w:rsidR="00C918B7" w:rsidRPr="00C918B7">
        <w:rPr>
          <w:rFonts w:ascii="Times New Roman" w:hAnsi="Times New Roman" w:cs="Times New Roman"/>
          <w:sz w:val="24"/>
          <w:szCs w:val="28"/>
        </w:rPr>
        <w:t>Израиль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Индия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Индонезия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Китай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Республика</w:t>
      </w:r>
      <w:r w:rsidR="00C918B7" w:rsidRPr="00C918B7">
        <w:rPr>
          <w:rFonts w:ascii="Times New Roman" w:hAnsi="Times New Roman" w:cs="Times New Roman"/>
          <w:sz w:val="24"/>
          <w:szCs w:val="28"/>
        </w:rPr>
        <w:t xml:space="preserve"> </w:t>
      </w:r>
      <w:r w:rsidR="00C918B7">
        <w:rPr>
          <w:rFonts w:ascii="Times New Roman" w:hAnsi="Times New Roman" w:cs="Times New Roman"/>
          <w:sz w:val="24"/>
          <w:szCs w:val="28"/>
        </w:rPr>
        <w:t xml:space="preserve">Корея, </w:t>
      </w:r>
      <w:r w:rsidR="00C918B7" w:rsidRPr="00C918B7">
        <w:rPr>
          <w:rFonts w:ascii="Times New Roman" w:hAnsi="Times New Roman" w:cs="Times New Roman"/>
          <w:sz w:val="24"/>
          <w:szCs w:val="28"/>
        </w:rPr>
        <w:t>Малайзия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Мексика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Нигерия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Польша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Росси</w:t>
      </w:r>
      <w:r w:rsidR="00C918B7">
        <w:rPr>
          <w:rFonts w:ascii="Times New Roman" w:hAnsi="Times New Roman" w:cs="Times New Roman"/>
          <w:sz w:val="24"/>
          <w:szCs w:val="28"/>
        </w:rPr>
        <w:t xml:space="preserve">я, </w:t>
      </w:r>
      <w:r w:rsidR="00C918B7" w:rsidRPr="00C918B7">
        <w:rPr>
          <w:rFonts w:ascii="Times New Roman" w:hAnsi="Times New Roman" w:cs="Times New Roman"/>
          <w:sz w:val="24"/>
          <w:szCs w:val="28"/>
        </w:rPr>
        <w:t>Сингапур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Соединенные Штаты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Таиланд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Турция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Филиппины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Чили</w:t>
      </w:r>
      <w:r w:rsidR="00C918B7">
        <w:rPr>
          <w:rFonts w:ascii="Times New Roman" w:hAnsi="Times New Roman" w:cs="Times New Roman"/>
          <w:sz w:val="24"/>
          <w:szCs w:val="28"/>
        </w:rPr>
        <w:t xml:space="preserve">, </w:t>
      </w:r>
      <w:r w:rsidR="00C918B7" w:rsidRPr="00C918B7">
        <w:rPr>
          <w:rFonts w:ascii="Times New Roman" w:hAnsi="Times New Roman" w:cs="Times New Roman"/>
          <w:sz w:val="24"/>
          <w:szCs w:val="28"/>
        </w:rPr>
        <w:t>Южная Африка</w:t>
      </w:r>
      <w:r w:rsidR="00C918B7">
        <w:rPr>
          <w:rFonts w:ascii="Times New Roman" w:hAnsi="Times New Roman" w:cs="Times New Roman"/>
          <w:sz w:val="24"/>
          <w:szCs w:val="28"/>
        </w:rPr>
        <w:t xml:space="preserve"> и </w:t>
      </w:r>
      <w:r w:rsidR="00C918B7" w:rsidRPr="00C918B7">
        <w:rPr>
          <w:rFonts w:ascii="Times New Roman" w:hAnsi="Times New Roman" w:cs="Times New Roman"/>
          <w:sz w:val="24"/>
          <w:szCs w:val="28"/>
        </w:rPr>
        <w:t>Япония</w:t>
      </w:r>
      <w:r w:rsidR="00031DCD" w:rsidRPr="009567A2">
        <w:rPr>
          <w:rFonts w:ascii="Times New Roman" w:hAnsi="Times New Roman" w:cs="Times New Roman"/>
          <w:sz w:val="24"/>
          <w:szCs w:val="28"/>
        </w:rPr>
        <w:t xml:space="preserve">. </w:t>
      </w:r>
    </w:p>
    <w:p w:rsidR="00624CC8" w:rsidRPr="00F75AC4" w:rsidRDefault="00624CC8" w:rsidP="00C918B7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Собрание данные</w:t>
      </w:r>
      <w:r>
        <w:rPr>
          <w:rFonts w:ascii="Times New Roman" w:hAnsi="Times New Roman" w:cs="Times New Roman"/>
          <w:sz w:val="24"/>
          <w:szCs w:val="28"/>
        </w:rPr>
        <w:t xml:space="preserve"> являются не стационарными в связи с были рассчитаны абсолютные приросты всех рассматриваемых показателей, т.е. первые разницы. Это позволило сделать</w:t>
      </w:r>
      <w:r w:rsidR="00F75AC4" w:rsidRPr="00F75AC4">
        <w:rPr>
          <w:rFonts w:ascii="Times New Roman" w:hAnsi="Times New Roman" w:cs="Times New Roman"/>
          <w:sz w:val="24"/>
          <w:szCs w:val="28"/>
        </w:rPr>
        <w:t xml:space="preserve"> </w:t>
      </w:r>
      <w:r w:rsidR="00F75AC4">
        <w:rPr>
          <w:rFonts w:ascii="Times New Roman" w:hAnsi="Times New Roman" w:cs="Times New Roman"/>
          <w:sz w:val="24"/>
          <w:szCs w:val="28"/>
        </w:rPr>
        <w:t>данные как стационарными, так и более нормально распределёнными. Таким образом данные стали больше подходить для дальнейшего анализа.</w:t>
      </w:r>
    </w:p>
    <w:p w:rsidR="000307FC" w:rsidRDefault="00C918B7" w:rsidP="000307FC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Получившаяся панель анализировалась с использованием </w:t>
      </w:r>
      <w:r w:rsidR="00520005">
        <w:rPr>
          <w:rFonts w:ascii="Times New Roman" w:hAnsi="Times New Roman" w:cs="Times New Roman"/>
          <w:sz w:val="24"/>
          <w:szCs w:val="28"/>
        </w:rPr>
        <w:t>различных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="00520005">
        <w:rPr>
          <w:rFonts w:ascii="Times New Roman" w:hAnsi="Times New Roman" w:cs="Times New Roman"/>
          <w:sz w:val="24"/>
          <w:szCs w:val="28"/>
        </w:rPr>
        <w:t>регрессионных моделей. Данные были рассмотрены используя объединенную</w:t>
      </w:r>
      <w:r w:rsidR="00520005" w:rsidRPr="00520005">
        <w:rPr>
          <w:rFonts w:ascii="Times New Roman" w:hAnsi="Times New Roman" w:cs="Times New Roman"/>
          <w:sz w:val="24"/>
          <w:szCs w:val="28"/>
        </w:rPr>
        <w:t xml:space="preserve"> </w:t>
      </w:r>
      <w:r w:rsidR="00520005">
        <w:rPr>
          <w:rFonts w:ascii="Times New Roman" w:hAnsi="Times New Roman" w:cs="Times New Roman"/>
          <w:sz w:val="24"/>
          <w:szCs w:val="28"/>
        </w:rPr>
        <w:t>регрессию (</w:t>
      </w:r>
      <w:r w:rsidR="00520005" w:rsidRPr="00520005">
        <w:rPr>
          <w:rFonts w:ascii="Times New Roman" w:hAnsi="Times New Roman" w:cs="Times New Roman"/>
          <w:sz w:val="24"/>
          <w:szCs w:val="28"/>
        </w:rPr>
        <w:t>Pooled</w:t>
      </w:r>
      <w:r w:rsidR="00520005">
        <w:rPr>
          <w:rFonts w:ascii="Times New Roman" w:hAnsi="Times New Roman" w:cs="Times New Roman"/>
          <w:sz w:val="24"/>
          <w:szCs w:val="28"/>
        </w:rPr>
        <w:t>), панельную регрессию с фиксированными эффектами</w:t>
      </w:r>
      <w:r w:rsidR="00520005" w:rsidRPr="00520005">
        <w:rPr>
          <w:rFonts w:ascii="Times New Roman" w:hAnsi="Times New Roman" w:cs="Times New Roman"/>
          <w:sz w:val="24"/>
          <w:szCs w:val="28"/>
        </w:rPr>
        <w:t xml:space="preserve"> (Fixed Effects)</w:t>
      </w:r>
      <w:r w:rsidR="00520005">
        <w:rPr>
          <w:rFonts w:ascii="Times New Roman" w:hAnsi="Times New Roman" w:cs="Times New Roman"/>
          <w:sz w:val="24"/>
          <w:szCs w:val="28"/>
        </w:rPr>
        <w:t xml:space="preserve">, </w:t>
      </w:r>
      <w:r w:rsidR="00520005">
        <w:rPr>
          <w:rFonts w:ascii="Times New Roman" w:hAnsi="Times New Roman" w:cs="Times New Roman"/>
          <w:sz w:val="24"/>
          <w:szCs w:val="28"/>
        </w:rPr>
        <w:t xml:space="preserve">панельную регрессию </w:t>
      </w:r>
      <w:r w:rsidR="00520005">
        <w:rPr>
          <w:rFonts w:ascii="Times New Roman" w:hAnsi="Times New Roman" w:cs="Times New Roman"/>
          <w:sz w:val="24"/>
          <w:szCs w:val="28"/>
        </w:rPr>
        <w:t>со случайными эффектами</w:t>
      </w:r>
      <w:r w:rsidR="00520005" w:rsidRPr="00520005">
        <w:rPr>
          <w:rFonts w:ascii="Times New Roman" w:hAnsi="Times New Roman" w:cs="Times New Roman"/>
          <w:sz w:val="24"/>
          <w:szCs w:val="28"/>
        </w:rPr>
        <w:t xml:space="preserve"> (Random Effects)</w:t>
      </w:r>
      <w:r w:rsidR="00520005">
        <w:rPr>
          <w:rFonts w:ascii="Times New Roman" w:hAnsi="Times New Roman" w:cs="Times New Roman"/>
          <w:sz w:val="24"/>
          <w:szCs w:val="28"/>
        </w:rPr>
        <w:t xml:space="preserve"> и </w:t>
      </w:r>
      <w:r w:rsidR="00520005" w:rsidRPr="00520005">
        <w:rPr>
          <w:rFonts w:ascii="Times New Roman" w:hAnsi="Times New Roman" w:cs="Times New Roman"/>
          <w:sz w:val="24"/>
          <w:szCs w:val="28"/>
        </w:rPr>
        <w:t>двухфакторная модель с фиксированными эффектами (Two-Way Fixed Effects).</w:t>
      </w:r>
    </w:p>
    <w:p w:rsidR="005B3B79" w:rsidRDefault="00F75AC4" w:rsidP="005B3B79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lastRenderedPageBreak/>
        <w:t>О</w:t>
      </w:r>
      <w:r>
        <w:rPr>
          <w:rFonts w:ascii="Times New Roman" w:hAnsi="Times New Roman" w:cs="Times New Roman"/>
          <w:sz w:val="24"/>
          <w:szCs w:val="28"/>
        </w:rPr>
        <w:t>бъединенн</w:t>
      </w:r>
      <w:r w:rsidR="00D739AD">
        <w:rPr>
          <w:rFonts w:ascii="Times New Roman" w:hAnsi="Times New Roman" w:cs="Times New Roman"/>
          <w:sz w:val="24"/>
          <w:szCs w:val="28"/>
        </w:rPr>
        <w:t>ая</w:t>
      </w:r>
      <w:r w:rsidRPr="00520005">
        <w:rPr>
          <w:rFonts w:ascii="Times New Roman" w:hAnsi="Times New Roman" w:cs="Times New Roman"/>
          <w:sz w:val="24"/>
          <w:szCs w:val="28"/>
        </w:rPr>
        <w:t xml:space="preserve"> </w:t>
      </w:r>
      <w:r w:rsidR="00D739AD">
        <w:rPr>
          <w:rFonts w:ascii="Times New Roman" w:hAnsi="Times New Roman" w:cs="Times New Roman"/>
          <w:sz w:val="24"/>
          <w:szCs w:val="28"/>
        </w:rPr>
        <w:t>регрессия</w:t>
      </w:r>
      <w:r>
        <w:rPr>
          <w:rFonts w:ascii="Times New Roman" w:hAnsi="Times New Roman" w:cs="Times New Roman"/>
          <w:sz w:val="24"/>
          <w:szCs w:val="28"/>
        </w:rPr>
        <w:t xml:space="preserve"> (рассматривает весь массив </w:t>
      </w:r>
      <w:r w:rsidRPr="00F75AC4">
        <w:rPr>
          <w:rFonts w:ascii="Times New Roman" w:hAnsi="Times New Roman" w:cs="Times New Roman"/>
          <w:sz w:val="24"/>
          <w:szCs w:val="28"/>
        </w:rPr>
        <w:t xml:space="preserve">вместе </w:t>
      </w:r>
      <w:r w:rsidR="00D739AD">
        <w:rPr>
          <w:rFonts w:ascii="Times New Roman" w:hAnsi="Times New Roman" w:cs="Times New Roman"/>
          <w:sz w:val="24"/>
          <w:szCs w:val="28"/>
        </w:rPr>
        <w:t>в результате чего оценка не учитывает ненаблюдаемую</w:t>
      </w:r>
      <w:r w:rsidRPr="00F75AC4">
        <w:rPr>
          <w:rFonts w:ascii="Times New Roman" w:hAnsi="Times New Roman" w:cs="Times New Roman"/>
          <w:sz w:val="24"/>
          <w:szCs w:val="28"/>
        </w:rPr>
        <w:t xml:space="preserve"> неоднородности между объектами или с течением времени</w:t>
      </w:r>
      <w:r>
        <w:rPr>
          <w:rFonts w:ascii="Times New Roman" w:hAnsi="Times New Roman" w:cs="Times New Roman"/>
          <w:sz w:val="24"/>
          <w:szCs w:val="28"/>
        </w:rPr>
        <w:t>)</w:t>
      </w:r>
      <w:r w:rsidR="00D739AD">
        <w:rPr>
          <w:rFonts w:ascii="Times New Roman" w:hAnsi="Times New Roman" w:cs="Times New Roman"/>
          <w:sz w:val="24"/>
          <w:szCs w:val="28"/>
        </w:rPr>
        <w:t xml:space="preserve"> показала статистическую значимость </w:t>
      </w:r>
      <w:r w:rsidR="00D739AD">
        <w:rPr>
          <w:rFonts w:ascii="Times New Roman" w:hAnsi="Times New Roman" w:cs="Times New Roman"/>
          <w:sz w:val="24"/>
          <w:szCs w:val="28"/>
        </w:rPr>
        <w:t>кредитн</w:t>
      </w:r>
      <w:r w:rsidR="00D739AD">
        <w:rPr>
          <w:rFonts w:ascii="Times New Roman" w:hAnsi="Times New Roman" w:cs="Times New Roman"/>
          <w:sz w:val="24"/>
          <w:szCs w:val="28"/>
        </w:rPr>
        <w:t>ой задолженности</w:t>
      </w:r>
      <w:r w:rsidR="00D739AD">
        <w:rPr>
          <w:rFonts w:ascii="Times New Roman" w:hAnsi="Times New Roman" w:cs="Times New Roman"/>
          <w:sz w:val="24"/>
          <w:szCs w:val="28"/>
        </w:rPr>
        <w:t xml:space="preserve"> частного сектора</w:t>
      </w:r>
      <w:r w:rsidR="00D739AD">
        <w:rPr>
          <w:rFonts w:ascii="Times New Roman" w:hAnsi="Times New Roman" w:cs="Times New Roman"/>
          <w:sz w:val="24"/>
          <w:szCs w:val="28"/>
        </w:rPr>
        <w:t xml:space="preserve"> и рыночной капитализации</w:t>
      </w:r>
      <w:r w:rsidR="00D739AD">
        <w:rPr>
          <w:rFonts w:ascii="Times New Roman" w:hAnsi="Times New Roman" w:cs="Times New Roman"/>
          <w:sz w:val="24"/>
          <w:szCs w:val="28"/>
        </w:rPr>
        <w:t xml:space="preserve"> фондового рынка</w:t>
      </w:r>
      <w:r w:rsidR="00D739AD">
        <w:rPr>
          <w:rFonts w:ascii="Times New Roman" w:hAnsi="Times New Roman" w:cs="Times New Roman"/>
          <w:sz w:val="24"/>
          <w:szCs w:val="28"/>
        </w:rPr>
        <w:t xml:space="preserve">. </w:t>
      </w:r>
      <w:r w:rsidR="005B3B79">
        <w:rPr>
          <w:rFonts w:ascii="Times New Roman" w:hAnsi="Times New Roman" w:cs="Times New Roman"/>
          <w:sz w:val="24"/>
          <w:szCs w:val="28"/>
        </w:rPr>
        <w:t xml:space="preserve">Более того вклад прироста </w:t>
      </w:r>
      <w:r w:rsidR="005B3B79">
        <w:rPr>
          <w:rFonts w:ascii="Times New Roman" w:hAnsi="Times New Roman" w:cs="Times New Roman"/>
          <w:sz w:val="24"/>
          <w:szCs w:val="28"/>
        </w:rPr>
        <w:t>кредитной задолженности</w:t>
      </w:r>
      <w:r w:rsidR="00AA19E2">
        <w:rPr>
          <w:rFonts w:ascii="Times New Roman" w:hAnsi="Times New Roman" w:cs="Times New Roman"/>
          <w:sz w:val="24"/>
          <w:szCs w:val="28"/>
        </w:rPr>
        <w:t xml:space="preserve"> положительный, а капитализации – отрицательный. Коэффициент детерминации составил 0,</w:t>
      </w:r>
      <w:r w:rsidR="00AA19E2" w:rsidRPr="00AA19E2">
        <w:rPr>
          <w:rFonts w:ascii="Times New Roman" w:hAnsi="Times New Roman" w:cs="Times New Roman"/>
          <w:sz w:val="24"/>
          <w:szCs w:val="28"/>
        </w:rPr>
        <w:t>46</w:t>
      </w:r>
      <w:r w:rsidR="00AA19E2">
        <w:rPr>
          <w:rFonts w:ascii="Times New Roman" w:hAnsi="Times New Roman" w:cs="Times New Roman"/>
          <w:sz w:val="24"/>
          <w:szCs w:val="28"/>
        </w:rPr>
        <w:t xml:space="preserve">, что означает что 46% </w:t>
      </w:r>
      <w:r w:rsidR="00AA19E2" w:rsidRPr="00AA19E2">
        <w:rPr>
          <w:rFonts w:ascii="Times New Roman" w:hAnsi="Times New Roman" w:cs="Times New Roman"/>
          <w:sz w:val="24"/>
          <w:szCs w:val="28"/>
        </w:rPr>
        <w:t>дисперсии зависимой переменной</w:t>
      </w:r>
      <w:r w:rsidR="00AA19E2">
        <w:rPr>
          <w:rFonts w:ascii="Times New Roman" w:hAnsi="Times New Roman" w:cs="Times New Roman"/>
          <w:sz w:val="24"/>
          <w:szCs w:val="28"/>
        </w:rPr>
        <w:t xml:space="preserve"> объясняется рассматриваемой моделью.</w:t>
      </w:r>
    </w:p>
    <w:p w:rsidR="005B3B79" w:rsidRDefault="005B3B79" w:rsidP="005B3B79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</w:p>
    <w:p w:rsidR="003757BB" w:rsidRPr="003757BB" w:rsidRDefault="005B3B79" w:rsidP="005B3B79">
      <w:pPr>
        <w:spacing w:line="240" w:lineRule="auto"/>
        <w:ind w:firstLine="567"/>
        <w:jc w:val="both"/>
        <w:rPr>
          <w:rFonts w:ascii="Times New Roman" w:hAnsi="Times New Roman" w:cs="Times New Roman" w:hint="eastAsia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Панельная регрессия</w:t>
      </w:r>
      <w:r>
        <w:rPr>
          <w:rFonts w:ascii="Times New Roman" w:hAnsi="Times New Roman" w:cs="Times New Roman"/>
          <w:sz w:val="24"/>
          <w:szCs w:val="28"/>
        </w:rPr>
        <w:t xml:space="preserve"> с фиксированными эффектами</w:t>
      </w:r>
      <w:r w:rsidRPr="00520005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(</w:t>
      </w:r>
      <w:r w:rsidRPr="005B3B79">
        <w:rPr>
          <w:rFonts w:ascii="Times New Roman" w:hAnsi="Times New Roman" w:cs="Times New Roman"/>
          <w:sz w:val="24"/>
          <w:szCs w:val="28"/>
        </w:rPr>
        <w:t xml:space="preserve">учитывает </w:t>
      </w:r>
      <w:r w:rsidR="003757BB">
        <w:rPr>
          <w:rFonts w:ascii="Times New Roman" w:hAnsi="Times New Roman" w:cs="Times New Roman"/>
          <w:sz w:val="24"/>
          <w:szCs w:val="28"/>
        </w:rPr>
        <w:t>не указанные</w:t>
      </w:r>
      <w:r w:rsidRPr="005B3B79">
        <w:rPr>
          <w:rFonts w:ascii="Times New Roman" w:hAnsi="Times New Roman" w:cs="Times New Roman"/>
          <w:sz w:val="24"/>
          <w:szCs w:val="28"/>
        </w:rPr>
        <w:t xml:space="preserve"> индивидуальные различия </w:t>
      </w:r>
      <w:r w:rsidR="00AA19E2">
        <w:rPr>
          <w:rFonts w:ascii="Times New Roman" w:hAnsi="Times New Roman" w:cs="Times New Roman"/>
          <w:sz w:val="24"/>
          <w:szCs w:val="28"/>
        </w:rPr>
        <w:t>стран</w:t>
      </w:r>
      <w:r w:rsidR="003757BB">
        <w:rPr>
          <w:rFonts w:ascii="Times New Roman" w:hAnsi="Times New Roman" w:cs="Times New Roman"/>
          <w:sz w:val="24"/>
          <w:szCs w:val="28"/>
        </w:rPr>
        <w:t>, т.е. у каждой страны своя константа</w:t>
      </w:r>
      <w:r>
        <w:rPr>
          <w:rFonts w:ascii="Times New Roman" w:hAnsi="Times New Roman" w:cs="Times New Roman"/>
          <w:sz w:val="24"/>
          <w:szCs w:val="28"/>
        </w:rPr>
        <w:t xml:space="preserve">) </w:t>
      </w:r>
      <w:r w:rsidR="00AA19E2">
        <w:rPr>
          <w:rFonts w:ascii="Times New Roman" w:hAnsi="Times New Roman" w:cs="Times New Roman"/>
          <w:sz w:val="24"/>
          <w:szCs w:val="28"/>
        </w:rPr>
        <w:t xml:space="preserve">показала </w:t>
      </w:r>
      <w:r w:rsidR="003757BB">
        <w:rPr>
          <w:rFonts w:ascii="Times New Roman" w:hAnsi="Times New Roman" w:cs="Times New Roman"/>
          <w:sz w:val="24"/>
          <w:szCs w:val="28"/>
        </w:rPr>
        <w:t xml:space="preserve">значимость только </w:t>
      </w:r>
      <w:r w:rsidR="003757BB">
        <w:rPr>
          <w:rFonts w:ascii="Times New Roman" w:hAnsi="Times New Roman" w:cs="Times New Roman"/>
          <w:sz w:val="24"/>
          <w:szCs w:val="28"/>
        </w:rPr>
        <w:t>прироста кредитной задолженности</w:t>
      </w:r>
      <w:r w:rsidR="003757BB">
        <w:rPr>
          <w:rFonts w:ascii="Times New Roman" w:hAnsi="Times New Roman" w:cs="Times New Roman"/>
          <w:sz w:val="24"/>
          <w:szCs w:val="28"/>
        </w:rPr>
        <w:t xml:space="preserve"> со положительным коэффициентом. </w:t>
      </w:r>
      <w:r w:rsidR="003757BB">
        <w:rPr>
          <w:rFonts w:ascii="Times New Roman" w:hAnsi="Times New Roman" w:cs="Times New Roman"/>
          <w:sz w:val="24"/>
          <w:szCs w:val="28"/>
        </w:rPr>
        <w:t>Коэффициент детерминации</w:t>
      </w:r>
      <w:r w:rsidR="003757BB" w:rsidRPr="003757BB">
        <w:rPr>
          <w:rFonts w:ascii="Times New Roman" w:hAnsi="Times New Roman" w:cs="Times New Roman"/>
          <w:sz w:val="24"/>
          <w:szCs w:val="28"/>
        </w:rPr>
        <w:t xml:space="preserve"> </w:t>
      </w:r>
      <w:r w:rsidR="003757BB">
        <w:rPr>
          <w:rFonts w:ascii="Times New Roman" w:hAnsi="Times New Roman" w:cs="Times New Roman"/>
          <w:sz w:val="24"/>
          <w:szCs w:val="28"/>
        </w:rPr>
        <w:t>внутри групп показало значение 0,30, между группами – 0,05; а в целом – 0,08.</w:t>
      </w:r>
    </w:p>
    <w:p w:rsidR="005B3B79" w:rsidRDefault="005B3B79" w:rsidP="005B3B79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</w:p>
    <w:p w:rsidR="003757BB" w:rsidRDefault="003757BB" w:rsidP="007226DD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Панельная регрессия со случайными эффектами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(</w:t>
      </w:r>
      <w:r>
        <w:rPr>
          <w:rFonts w:ascii="Times New Roman" w:hAnsi="Times New Roman" w:cs="Times New Roman"/>
          <w:sz w:val="24"/>
          <w:szCs w:val="28"/>
        </w:rPr>
        <w:t>предполагает, что</w:t>
      </w:r>
      <w:r w:rsidR="007226DD">
        <w:rPr>
          <w:rFonts w:ascii="Times New Roman" w:hAnsi="Times New Roman" w:cs="Times New Roman"/>
          <w:sz w:val="24"/>
          <w:szCs w:val="28"/>
        </w:rPr>
        <w:t xml:space="preserve"> </w:t>
      </w:r>
      <w:r w:rsidRPr="003757BB">
        <w:rPr>
          <w:rFonts w:ascii="Times New Roman" w:hAnsi="Times New Roman" w:cs="Times New Roman"/>
          <w:sz w:val="24"/>
          <w:szCs w:val="28"/>
        </w:rPr>
        <w:t xml:space="preserve">индивидуальные отличия </w:t>
      </w:r>
      <w:r>
        <w:rPr>
          <w:rFonts w:ascii="Times New Roman" w:hAnsi="Times New Roman" w:cs="Times New Roman"/>
          <w:sz w:val="24"/>
          <w:szCs w:val="28"/>
        </w:rPr>
        <w:t xml:space="preserve">стран </w:t>
      </w:r>
      <w:r w:rsidRPr="003757BB">
        <w:rPr>
          <w:rFonts w:ascii="Times New Roman" w:hAnsi="Times New Roman" w:cs="Times New Roman"/>
          <w:sz w:val="24"/>
          <w:szCs w:val="28"/>
        </w:rPr>
        <w:t>носят случайный характер</w:t>
      </w:r>
      <w:r>
        <w:rPr>
          <w:rFonts w:ascii="Times New Roman" w:hAnsi="Times New Roman" w:cs="Times New Roman"/>
          <w:sz w:val="24"/>
          <w:szCs w:val="28"/>
        </w:rPr>
        <w:t xml:space="preserve">, т.е. </w:t>
      </w:r>
      <w:r w:rsidR="007226DD">
        <w:rPr>
          <w:rFonts w:ascii="Times New Roman" w:hAnsi="Times New Roman" w:cs="Times New Roman"/>
          <w:sz w:val="24"/>
          <w:szCs w:val="28"/>
        </w:rPr>
        <w:t>есть как общая, так и индивидуальная константа</w:t>
      </w:r>
      <w:r>
        <w:rPr>
          <w:rFonts w:ascii="Times New Roman" w:hAnsi="Times New Roman" w:cs="Times New Roman"/>
          <w:sz w:val="24"/>
          <w:szCs w:val="28"/>
        </w:rPr>
        <w:t>)</w:t>
      </w:r>
      <w:r w:rsidR="007226DD">
        <w:rPr>
          <w:rFonts w:ascii="Times New Roman" w:hAnsi="Times New Roman" w:cs="Times New Roman"/>
          <w:sz w:val="24"/>
          <w:szCs w:val="28"/>
        </w:rPr>
        <w:t xml:space="preserve"> вновь показала значимость </w:t>
      </w:r>
      <w:r w:rsidR="007226DD">
        <w:rPr>
          <w:rFonts w:ascii="Times New Roman" w:hAnsi="Times New Roman" w:cs="Times New Roman"/>
          <w:sz w:val="24"/>
          <w:szCs w:val="28"/>
        </w:rPr>
        <w:t>кредитной задолженности частного сектора и рыночной капитализации фондового рынка.</w:t>
      </w:r>
    </w:p>
    <w:p w:rsidR="003757BB" w:rsidRDefault="003757BB" w:rsidP="005B3B79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</w:p>
    <w:p w:rsidR="007226DD" w:rsidRDefault="007226DD" w:rsidP="005B3B79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</w:p>
    <w:p w:rsidR="007226DD" w:rsidRDefault="007226DD" w:rsidP="005B3B79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bookmarkStart w:id="0" w:name="_GoBack"/>
      <w:bookmarkEnd w:id="0"/>
    </w:p>
    <w:p w:rsidR="005B3B79" w:rsidRDefault="005B3B79" w:rsidP="005B3B79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Согласно модели, ВВП увеличивается на 36,7 млрд постоянных долларов США. Эффективность передаточного механизма от кредитной задолженности к ВВП составляет 27%, т.е. прирост заложенности на 1 единицу приводит к увеличению прироста ВВП на 0,27 единиц. В тоже время эффективность капитализации составляет -6,5%, т.е. прирост капитализации на единицу приводит к сокращению прироста ВВП на -0,065 единиц. </w:t>
      </w:r>
    </w:p>
    <w:p w:rsidR="005B3B79" w:rsidRDefault="005B3B79" w:rsidP="005B3B79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</w:p>
    <w:p w:rsidR="000307FC" w:rsidRDefault="000307FC" w:rsidP="000307FC">
      <w:pPr>
        <w:spacing w:line="240" w:lineRule="auto"/>
        <w:ind w:firstLine="567"/>
        <w:jc w:val="both"/>
        <w:rPr>
          <w:rFonts w:ascii="Times New Roman" w:hAnsi="Times New Roman" w:cs="Times New Roman"/>
          <w:sz w:val="24"/>
          <w:szCs w:val="28"/>
        </w:rPr>
      </w:pPr>
    </w:p>
    <w:p w:rsidR="00181214" w:rsidRPr="000307FC" w:rsidRDefault="00181214" w:rsidP="000307FC">
      <w:pPr>
        <w:spacing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0307FC">
        <w:rPr>
          <w:rFonts w:ascii="Times New Roman" w:hAnsi="Times New Roman" w:cs="Times New Roman"/>
          <w:b/>
          <w:sz w:val="24"/>
          <w:szCs w:val="28"/>
        </w:rPr>
        <w:t>Список литературы</w:t>
      </w:r>
    </w:p>
    <w:p w:rsidR="009567A2" w:rsidRPr="009567A2" w:rsidRDefault="009567A2" w:rsidP="009567A2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9567A2">
        <w:rPr>
          <w:rFonts w:ascii="Times New Roman" w:hAnsi="Times New Roman" w:cs="Times New Roman"/>
          <w:sz w:val="24"/>
          <w:szCs w:val="28"/>
        </w:rPr>
        <w:t>Шевченко Л</w:t>
      </w:r>
      <w:r w:rsidRPr="009567A2">
        <w:rPr>
          <w:rFonts w:ascii="Times New Roman" w:hAnsi="Times New Roman" w:cs="Times New Roman"/>
          <w:sz w:val="24"/>
          <w:szCs w:val="28"/>
        </w:rPr>
        <w:t>.</w:t>
      </w:r>
      <w:r w:rsidRPr="009567A2">
        <w:rPr>
          <w:rFonts w:ascii="Times New Roman" w:hAnsi="Times New Roman" w:cs="Times New Roman"/>
          <w:sz w:val="24"/>
          <w:szCs w:val="28"/>
        </w:rPr>
        <w:t>М</w:t>
      </w:r>
      <w:r w:rsidRPr="009567A2">
        <w:rPr>
          <w:rFonts w:ascii="Times New Roman" w:hAnsi="Times New Roman" w:cs="Times New Roman"/>
          <w:sz w:val="24"/>
          <w:szCs w:val="28"/>
        </w:rPr>
        <w:t xml:space="preserve">. </w:t>
      </w:r>
      <w:r w:rsidRPr="009567A2">
        <w:rPr>
          <w:rFonts w:ascii="Times New Roman" w:hAnsi="Times New Roman" w:cs="Times New Roman"/>
          <w:sz w:val="24"/>
          <w:szCs w:val="28"/>
        </w:rPr>
        <w:t xml:space="preserve">Классификация национальных финансовых систем // Промышленность: экономика, управление, технологии. </w:t>
      </w:r>
      <w:r w:rsidRPr="009567A2">
        <w:rPr>
          <w:rFonts w:ascii="Times New Roman" w:hAnsi="Times New Roman" w:cs="Times New Roman"/>
          <w:sz w:val="24"/>
          <w:szCs w:val="28"/>
        </w:rPr>
        <w:t xml:space="preserve">- </w:t>
      </w:r>
      <w:r w:rsidRPr="009567A2">
        <w:rPr>
          <w:rFonts w:ascii="Times New Roman" w:hAnsi="Times New Roman" w:cs="Times New Roman"/>
          <w:sz w:val="24"/>
          <w:szCs w:val="28"/>
        </w:rPr>
        <w:t xml:space="preserve">2013. </w:t>
      </w:r>
      <w:r w:rsidRPr="009567A2">
        <w:rPr>
          <w:rFonts w:ascii="Times New Roman" w:hAnsi="Times New Roman" w:cs="Times New Roman"/>
          <w:sz w:val="24"/>
          <w:szCs w:val="28"/>
        </w:rPr>
        <w:t xml:space="preserve">- </w:t>
      </w:r>
      <w:r w:rsidRPr="009567A2">
        <w:rPr>
          <w:rFonts w:ascii="Times New Roman" w:hAnsi="Times New Roman" w:cs="Times New Roman"/>
          <w:sz w:val="24"/>
          <w:szCs w:val="28"/>
        </w:rPr>
        <w:t xml:space="preserve">№3. URL: https://cyberleninka.ru/article/n/klassifikatsiya-natsionalnyh-finansovyh-sistem (дата обращения: </w:t>
      </w:r>
      <w:r>
        <w:rPr>
          <w:rFonts w:ascii="Times New Roman" w:hAnsi="Times New Roman" w:cs="Times New Roman"/>
          <w:sz w:val="24"/>
          <w:szCs w:val="28"/>
        </w:rPr>
        <w:t>22.02.2026</w:t>
      </w:r>
      <w:r w:rsidRPr="009567A2">
        <w:rPr>
          <w:rFonts w:ascii="Times New Roman" w:hAnsi="Times New Roman" w:cs="Times New Roman"/>
          <w:sz w:val="24"/>
          <w:szCs w:val="28"/>
        </w:rPr>
        <w:t>).</w:t>
      </w:r>
    </w:p>
    <w:p w:rsidR="00522580" w:rsidRPr="009567A2" w:rsidRDefault="00522580" w:rsidP="00230BB3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9567A2">
        <w:rPr>
          <w:rFonts w:ascii="Times New Roman" w:hAnsi="Times New Roman" w:cs="Times New Roman"/>
          <w:sz w:val="24"/>
          <w:szCs w:val="28"/>
        </w:rPr>
        <w:t>Рубцов Б.Б. Эволюция институтов финансов</w:t>
      </w:r>
      <w:r w:rsidR="00871765" w:rsidRPr="009567A2">
        <w:rPr>
          <w:rFonts w:ascii="Times New Roman" w:hAnsi="Times New Roman" w:cs="Times New Roman"/>
          <w:sz w:val="24"/>
          <w:szCs w:val="28"/>
        </w:rPr>
        <w:t xml:space="preserve">ого рынка и развитие экономики // ИМЭМО РАН / Финансовые институты и экономическое развитие. </w:t>
      </w:r>
      <w:r w:rsidR="009567A2" w:rsidRPr="009567A2">
        <w:rPr>
          <w:rFonts w:ascii="Times New Roman" w:hAnsi="Times New Roman" w:cs="Times New Roman"/>
          <w:sz w:val="24"/>
          <w:szCs w:val="28"/>
        </w:rPr>
        <w:t>-</w:t>
      </w:r>
      <w:r w:rsidR="00871765" w:rsidRPr="009567A2">
        <w:rPr>
          <w:rFonts w:ascii="Times New Roman" w:hAnsi="Times New Roman" w:cs="Times New Roman"/>
          <w:sz w:val="24"/>
          <w:szCs w:val="28"/>
        </w:rPr>
        <w:t xml:space="preserve"> 2006. - </w:t>
      </w:r>
      <w:r w:rsidRPr="009567A2">
        <w:rPr>
          <w:rFonts w:ascii="Times New Roman" w:hAnsi="Times New Roman" w:cs="Times New Roman"/>
          <w:sz w:val="24"/>
          <w:szCs w:val="28"/>
        </w:rPr>
        <w:t xml:space="preserve">URL: http://www.mirkin.ru/_docs/Rub_evolfin.pdf (дата обращения: </w:t>
      </w:r>
      <w:r w:rsidR="009567A2">
        <w:rPr>
          <w:rFonts w:ascii="Times New Roman" w:hAnsi="Times New Roman" w:cs="Times New Roman"/>
          <w:sz w:val="24"/>
          <w:szCs w:val="28"/>
        </w:rPr>
        <w:t>22.02.2026</w:t>
      </w:r>
      <w:r w:rsidRPr="009567A2">
        <w:rPr>
          <w:rFonts w:ascii="Times New Roman" w:hAnsi="Times New Roman" w:cs="Times New Roman"/>
          <w:sz w:val="24"/>
          <w:szCs w:val="28"/>
        </w:rPr>
        <w:t>).</w:t>
      </w:r>
    </w:p>
    <w:p w:rsidR="00522580" w:rsidRDefault="005F3BEE" w:rsidP="001A1774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8"/>
          <w:lang w:val="en-US"/>
        </w:rPr>
      </w:pP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Levine R. Bank-Based or Market-Based Financial Systems: Which is Better? // NBER Working Paper. </w:t>
      </w:r>
      <w:r w:rsidR="000C0054">
        <w:rPr>
          <w:rFonts w:ascii="Times New Roman" w:hAnsi="Times New Roman" w:cs="Times New Roman"/>
          <w:sz w:val="24"/>
          <w:szCs w:val="28"/>
          <w:lang w:val="en-US"/>
        </w:rPr>
        <w:t>–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 № 9138. </w:t>
      </w:r>
      <w:r w:rsidR="000C0054">
        <w:rPr>
          <w:rFonts w:ascii="Times New Roman" w:hAnsi="Times New Roman" w:cs="Times New Roman"/>
          <w:sz w:val="24"/>
          <w:szCs w:val="28"/>
          <w:lang w:val="en-US"/>
        </w:rPr>
        <w:t>–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 </w:t>
      </w:r>
      <w:r w:rsidR="000C0054">
        <w:rPr>
          <w:rFonts w:ascii="Times New Roman" w:hAnsi="Times New Roman" w:cs="Times New Roman"/>
          <w:sz w:val="24"/>
          <w:szCs w:val="28"/>
          <w:lang w:val="en-US"/>
        </w:rPr>
        <w:t xml:space="preserve">2002. – 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>URL: https://ssrn.com/abstract=330980 (</w:t>
      </w:r>
      <w:r w:rsidRPr="009567A2">
        <w:rPr>
          <w:rFonts w:ascii="Times New Roman" w:hAnsi="Times New Roman" w:cs="Times New Roman"/>
          <w:sz w:val="24"/>
          <w:szCs w:val="28"/>
        </w:rPr>
        <w:t>дата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 </w:t>
      </w:r>
      <w:r w:rsidRPr="009567A2">
        <w:rPr>
          <w:rFonts w:ascii="Times New Roman" w:hAnsi="Times New Roman" w:cs="Times New Roman"/>
          <w:sz w:val="24"/>
          <w:szCs w:val="28"/>
        </w:rPr>
        <w:t>обращения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: </w:t>
      </w:r>
      <w:r w:rsidR="009567A2">
        <w:rPr>
          <w:rFonts w:ascii="Times New Roman" w:hAnsi="Times New Roman" w:cs="Times New Roman"/>
          <w:sz w:val="24"/>
          <w:szCs w:val="28"/>
          <w:lang w:val="en-US"/>
        </w:rPr>
        <w:t>22.02.2026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>).</w:t>
      </w:r>
    </w:p>
    <w:p w:rsidR="009567A2" w:rsidRPr="009567A2" w:rsidRDefault="009567A2" w:rsidP="009567A2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8"/>
          <w:lang w:val="en-US"/>
        </w:rPr>
      </w:pP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Fufa T., Kim J. Stock markets, banks, and economic growth: Evidence from more homogeneous panels // Research in International Business and Finance. - № 44. </w:t>
      </w:r>
      <w:r w:rsidR="000C0054">
        <w:rPr>
          <w:rFonts w:ascii="Times New Roman" w:hAnsi="Times New Roman" w:cs="Times New Roman"/>
          <w:sz w:val="24"/>
          <w:szCs w:val="28"/>
          <w:lang w:val="en-US"/>
        </w:rPr>
        <w:t>-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 2018. URL: https://doi.org/10.1016/j.ribaf.2017.07.120 (</w:t>
      </w:r>
      <w:r w:rsidRPr="009567A2">
        <w:rPr>
          <w:rFonts w:ascii="Times New Roman" w:hAnsi="Times New Roman" w:cs="Times New Roman"/>
          <w:sz w:val="24"/>
          <w:szCs w:val="28"/>
        </w:rPr>
        <w:t>дата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 </w:t>
      </w:r>
      <w:r w:rsidRPr="009567A2">
        <w:rPr>
          <w:rFonts w:ascii="Times New Roman" w:hAnsi="Times New Roman" w:cs="Times New Roman"/>
          <w:sz w:val="24"/>
          <w:szCs w:val="28"/>
        </w:rPr>
        <w:t>обращения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4"/>
          <w:szCs w:val="28"/>
          <w:lang w:val="en-US"/>
        </w:rPr>
        <w:t>22.02.2026</w:t>
      </w:r>
      <w:r w:rsidRPr="009567A2">
        <w:rPr>
          <w:rFonts w:ascii="Times New Roman" w:hAnsi="Times New Roman" w:cs="Times New Roman"/>
          <w:sz w:val="24"/>
          <w:szCs w:val="28"/>
          <w:lang w:val="en-US"/>
        </w:rPr>
        <w:t>).</w:t>
      </w:r>
    </w:p>
    <w:p w:rsidR="000C0054" w:rsidRPr="000C0054" w:rsidRDefault="000C0054" w:rsidP="000C0054">
      <w:pPr>
        <w:pStyle w:val="a7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4"/>
          <w:szCs w:val="28"/>
        </w:rPr>
      </w:pPr>
      <w:r w:rsidRPr="000C0054">
        <w:rPr>
          <w:rFonts w:ascii="Times New Roman" w:hAnsi="Times New Roman" w:cs="Times New Roman"/>
          <w:sz w:val="24"/>
          <w:szCs w:val="28"/>
        </w:rPr>
        <w:t xml:space="preserve">Алехин Б.И. Банки, биржи и экономический рост России // Финансовый журнал. –№ 5(39). </w:t>
      </w:r>
      <w:r>
        <w:rPr>
          <w:rFonts w:ascii="Times New Roman" w:hAnsi="Times New Roman" w:cs="Times New Roman"/>
          <w:sz w:val="24"/>
          <w:szCs w:val="28"/>
        </w:rPr>
        <w:t>–</w:t>
      </w:r>
      <w:r w:rsidRPr="000C0054">
        <w:rPr>
          <w:rFonts w:ascii="Times New Roman" w:hAnsi="Times New Roman" w:cs="Times New Roman"/>
          <w:sz w:val="24"/>
          <w:szCs w:val="28"/>
        </w:rPr>
        <w:t xml:space="preserve"> </w:t>
      </w:r>
      <w:r w:rsidRPr="000C0054">
        <w:rPr>
          <w:rFonts w:ascii="Times New Roman" w:hAnsi="Times New Roman" w:cs="Times New Roman"/>
          <w:sz w:val="24"/>
          <w:szCs w:val="28"/>
        </w:rPr>
        <w:t>2017</w:t>
      </w:r>
      <w:r w:rsidRPr="000C0054">
        <w:rPr>
          <w:rFonts w:ascii="Times New Roman" w:hAnsi="Times New Roman" w:cs="Times New Roman"/>
          <w:sz w:val="24"/>
          <w:szCs w:val="28"/>
        </w:rPr>
        <w:t xml:space="preserve">. </w:t>
      </w:r>
      <w:r w:rsidRPr="000C0054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–</w:t>
      </w:r>
      <w:r w:rsidRPr="000C0054">
        <w:rPr>
          <w:rFonts w:ascii="Times New Roman" w:hAnsi="Times New Roman" w:cs="Times New Roman"/>
          <w:sz w:val="24"/>
          <w:szCs w:val="28"/>
        </w:rPr>
        <w:t xml:space="preserve"> URL: https://cyberleninka.ru/article/n/banki-birzhi-i-ekonomicheskiy-rost-rossii (</w:t>
      </w:r>
      <w:r w:rsidRPr="009567A2">
        <w:rPr>
          <w:rFonts w:ascii="Times New Roman" w:hAnsi="Times New Roman" w:cs="Times New Roman"/>
          <w:sz w:val="24"/>
          <w:szCs w:val="28"/>
        </w:rPr>
        <w:t>дата</w:t>
      </w:r>
      <w:r w:rsidRPr="000C0054">
        <w:rPr>
          <w:rFonts w:ascii="Times New Roman" w:hAnsi="Times New Roman" w:cs="Times New Roman"/>
          <w:sz w:val="24"/>
          <w:szCs w:val="28"/>
        </w:rPr>
        <w:t xml:space="preserve"> </w:t>
      </w:r>
      <w:r w:rsidRPr="009567A2">
        <w:rPr>
          <w:rFonts w:ascii="Times New Roman" w:hAnsi="Times New Roman" w:cs="Times New Roman"/>
          <w:sz w:val="24"/>
          <w:szCs w:val="28"/>
        </w:rPr>
        <w:t>обращения</w:t>
      </w:r>
      <w:r w:rsidRPr="000C0054">
        <w:rPr>
          <w:rFonts w:ascii="Times New Roman" w:hAnsi="Times New Roman" w:cs="Times New Roman"/>
          <w:sz w:val="24"/>
          <w:szCs w:val="28"/>
        </w:rPr>
        <w:t>: 22.02.2026</w:t>
      </w:r>
      <w:r w:rsidRPr="000C0054">
        <w:rPr>
          <w:rFonts w:ascii="Times New Roman" w:hAnsi="Times New Roman" w:cs="Times New Roman"/>
          <w:sz w:val="24"/>
          <w:szCs w:val="28"/>
        </w:rPr>
        <w:t>).</w:t>
      </w:r>
    </w:p>
    <w:sectPr w:rsidR="000C0054" w:rsidRPr="000C0054" w:rsidSect="00181214">
      <w:pgSz w:w="11906" w:h="16838"/>
      <w:pgMar w:top="1134" w:right="1361" w:bottom="1134" w:left="136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2599B" w:rsidRDefault="00B2599B" w:rsidP="00E71C54">
      <w:pPr>
        <w:spacing w:after="0" w:line="240" w:lineRule="auto"/>
      </w:pPr>
      <w:r>
        <w:separator/>
      </w:r>
    </w:p>
  </w:endnote>
  <w:endnote w:type="continuationSeparator" w:id="0">
    <w:p w:rsidR="00B2599B" w:rsidRDefault="00B2599B" w:rsidP="00E71C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SimSun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2599B" w:rsidRDefault="00B2599B" w:rsidP="00E71C54">
      <w:pPr>
        <w:spacing w:after="0" w:line="240" w:lineRule="auto"/>
      </w:pPr>
      <w:r>
        <w:separator/>
      </w:r>
    </w:p>
  </w:footnote>
  <w:footnote w:type="continuationSeparator" w:id="0">
    <w:p w:rsidR="00B2599B" w:rsidRDefault="00B2599B" w:rsidP="00E71C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1730DA6"/>
    <w:multiLevelType w:val="hybridMultilevel"/>
    <w:tmpl w:val="817CD64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025C"/>
    <w:rsid w:val="000129F6"/>
    <w:rsid w:val="000305E1"/>
    <w:rsid w:val="000307FC"/>
    <w:rsid w:val="00031DCD"/>
    <w:rsid w:val="00051AC6"/>
    <w:rsid w:val="00074880"/>
    <w:rsid w:val="000C0054"/>
    <w:rsid w:val="000C023E"/>
    <w:rsid w:val="000C3827"/>
    <w:rsid w:val="000D3CBF"/>
    <w:rsid w:val="0010206C"/>
    <w:rsid w:val="00181214"/>
    <w:rsid w:val="00193DFA"/>
    <w:rsid w:val="001D141E"/>
    <w:rsid w:val="00230BB3"/>
    <w:rsid w:val="002549B7"/>
    <w:rsid w:val="00315D70"/>
    <w:rsid w:val="003757BB"/>
    <w:rsid w:val="004179CB"/>
    <w:rsid w:val="004308AF"/>
    <w:rsid w:val="004515E5"/>
    <w:rsid w:val="00473902"/>
    <w:rsid w:val="004F7D49"/>
    <w:rsid w:val="00520005"/>
    <w:rsid w:val="00522580"/>
    <w:rsid w:val="00595047"/>
    <w:rsid w:val="005B3B79"/>
    <w:rsid w:val="005F3BEE"/>
    <w:rsid w:val="005F7F93"/>
    <w:rsid w:val="00624CC8"/>
    <w:rsid w:val="006402A5"/>
    <w:rsid w:val="0066449F"/>
    <w:rsid w:val="00671639"/>
    <w:rsid w:val="00682E79"/>
    <w:rsid w:val="007226DD"/>
    <w:rsid w:val="00724129"/>
    <w:rsid w:val="00724F67"/>
    <w:rsid w:val="007612F9"/>
    <w:rsid w:val="00792E1B"/>
    <w:rsid w:val="007D33B7"/>
    <w:rsid w:val="0082583C"/>
    <w:rsid w:val="008351CB"/>
    <w:rsid w:val="00855D3E"/>
    <w:rsid w:val="00857133"/>
    <w:rsid w:val="00871765"/>
    <w:rsid w:val="008769EB"/>
    <w:rsid w:val="008974AF"/>
    <w:rsid w:val="00922348"/>
    <w:rsid w:val="00926C3F"/>
    <w:rsid w:val="009356A2"/>
    <w:rsid w:val="009567A2"/>
    <w:rsid w:val="00A065A4"/>
    <w:rsid w:val="00A2025C"/>
    <w:rsid w:val="00A26BC9"/>
    <w:rsid w:val="00A94644"/>
    <w:rsid w:val="00AA19E2"/>
    <w:rsid w:val="00B2599B"/>
    <w:rsid w:val="00B44BC0"/>
    <w:rsid w:val="00B54C12"/>
    <w:rsid w:val="00BC21B7"/>
    <w:rsid w:val="00BE3B68"/>
    <w:rsid w:val="00C909B6"/>
    <w:rsid w:val="00C918B7"/>
    <w:rsid w:val="00CD1217"/>
    <w:rsid w:val="00CE6AD6"/>
    <w:rsid w:val="00D739AD"/>
    <w:rsid w:val="00D9771C"/>
    <w:rsid w:val="00E013FB"/>
    <w:rsid w:val="00E03BC0"/>
    <w:rsid w:val="00E324C4"/>
    <w:rsid w:val="00E71C54"/>
    <w:rsid w:val="00E97417"/>
    <w:rsid w:val="00EE2E58"/>
    <w:rsid w:val="00EE3019"/>
    <w:rsid w:val="00F4578C"/>
    <w:rsid w:val="00F75AC4"/>
    <w:rsid w:val="00F859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D91E28"/>
  <w15:chartTrackingRefBased/>
  <w15:docId w15:val="{96381735-F0B9-4E32-8B52-4D6C7637B7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31DC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note text"/>
    <w:basedOn w:val="a"/>
    <w:link w:val="a4"/>
    <w:uiPriority w:val="99"/>
    <w:unhideWhenUsed/>
    <w:rsid w:val="00E71C54"/>
    <w:pPr>
      <w:spacing w:after="0" w:line="240" w:lineRule="auto"/>
    </w:pPr>
    <w:rPr>
      <w:sz w:val="20"/>
      <w:szCs w:val="20"/>
    </w:rPr>
  </w:style>
  <w:style w:type="character" w:customStyle="1" w:styleId="a4">
    <w:name w:val="Текст сноски Знак"/>
    <w:basedOn w:val="a0"/>
    <w:link w:val="a3"/>
    <w:uiPriority w:val="99"/>
    <w:rsid w:val="00E71C54"/>
    <w:rPr>
      <w:sz w:val="20"/>
      <w:szCs w:val="20"/>
    </w:rPr>
  </w:style>
  <w:style w:type="character" w:styleId="a5">
    <w:name w:val="footnote reference"/>
    <w:basedOn w:val="a0"/>
    <w:uiPriority w:val="99"/>
    <w:semiHidden/>
    <w:unhideWhenUsed/>
    <w:rsid w:val="00E71C54"/>
    <w:rPr>
      <w:vertAlign w:val="superscript"/>
    </w:rPr>
  </w:style>
  <w:style w:type="character" w:styleId="a6">
    <w:name w:val="Hyperlink"/>
    <w:basedOn w:val="a0"/>
    <w:uiPriority w:val="99"/>
    <w:unhideWhenUsed/>
    <w:rsid w:val="00E013FB"/>
    <w:rPr>
      <w:color w:val="0563C1" w:themeColor="hyperlink"/>
      <w:u w:val="single"/>
    </w:rPr>
  </w:style>
  <w:style w:type="paragraph" w:styleId="a7">
    <w:name w:val="List Paragraph"/>
    <w:basedOn w:val="a"/>
    <w:uiPriority w:val="34"/>
    <w:qFormat/>
    <w:rsid w:val="00522580"/>
    <w:pPr>
      <w:ind w:left="720"/>
      <w:contextualSpacing/>
    </w:pPr>
  </w:style>
  <w:style w:type="paragraph" w:styleId="a8">
    <w:name w:val="Balloon Text"/>
    <w:basedOn w:val="a"/>
    <w:link w:val="a9"/>
    <w:uiPriority w:val="99"/>
    <w:semiHidden/>
    <w:unhideWhenUsed/>
    <w:rsid w:val="000305E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0305E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368295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1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729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48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58809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635553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027225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56520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01653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769453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13807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66742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1117">
          <w:marLeft w:val="188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9521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717712">
          <w:marLeft w:val="188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84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164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1690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659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6051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4478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3999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99508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530781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7214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27050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459809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34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5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2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19529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1030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308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666666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133663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6627">
          <w:marLeft w:val="44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3067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3369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7052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853398">
          <w:marLeft w:val="1166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C095F2-7C08-4D9C-9A86-1C346C22DE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</TotalTime>
  <Pages>1</Pages>
  <Words>859</Words>
  <Characters>4902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Клюкин Борис Денисович</dc:creator>
  <cp:keywords/>
  <dc:description/>
  <cp:lastModifiedBy>Клюкин Борис Денисович</cp:lastModifiedBy>
  <cp:revision>18</cp:revision>
  <dcterms:created xsi:type="dcterms:W3CDTF">2025-02-17T10:09:00Z</dcterms:created>
  <dcterms:modified xsi:type="dcterms:W3CDTF">2026-03-02T15:43:00Z</dcterms:modified>
</cp:coreProperties>
</file>