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CF" w:rsidRPr="003E23CF" w:rsidRDefault="003E23CF" w:rsidP="00821228">
      <w:pPr>
        <w:spacing w:after="0" w:line="240" w:lineRule="auto"/>
        <w:jc w:val="center"/>
        <w:rPr>
          <w:rFonts w:ascii="Palatino Linotype" w:eastAsia="Palatino Linotype" w:hAnsi="Palatino Linotype" w:cs="Palatino Linotype"/>
          <w:color w:val="auto"/>
        </w:rPr>
      </w:pPr>
      <w:r w:rsidRPr="003E23CF">
        <w:rPr>
          <w:rFonts w:ascii="Palatino Linotype" w:eastAsia="Palatino Linotype" w:hAnsi="Palatino Linotype" w:cs="Palatino Linotype"/>
          <w:color w:val="auto"/>
        </w:rPr>
        <w:t>Б.Д. КЛЮКИН</w:t>
      </w:r>
    </w:p>
    <w:p w:rsidR="003E23CF" w:rsidRPr="003E23CF" w:rsidRDefault="003E23CF" w:rsidP="00821228">
      <w:pPr>
        <w:spacing w:after="0" w:line="240" w:lineRule="auto"/>
        <w:jc w:val="center"/>
        <w:rPr>
          <w:rFonts w:ascii="Palatino Linotype" w:eastAsia="Palatino Linotype" w:hAnsi="Palatino Linotype" w:cs="Palatino Linotype"/>
          <w:color w:val="auto"/>
        </w:rPr>
      </w:pPr>
      <w:r w:rsidRPr="003E23CF">
        <w:rPr>
          <w:rFonts w:ascii="Palatino Linotype" w:eastAsia="Palatino Linotype" w:hAnsi="Palatino Linotype" w:cs="Palatino Linotype"/>
          <w:color w:val="auto"/>
        </w:rPr>
        <w:t>аспирант Московского государственного университета имени М. В. Ломоносова,</w:t>
      </w:r>
    </w:p>
    <w:p w:rsidR="003E23CF" w:rsidRDefault="003E23CF" w:rsidP="00821228">
      <w:pPr>
        <w:spacing w:after="0" w:line="240" w:lineRule="auto"/>
        <w:jc w:val="center"/>
        <w:rPr>
          <w:rFonts w:ascii="Palatino Linotype" w:eastAsia="Palatino Linotype" w:hAnsi="Palatino Linotype" w:cs="Palatino Linotype"/>
          <w:color w:val="auto"/>
        </w:rPr>
      </w:pPr>
      <w:r w:rsidRPr="003E23CF">
        <w:rPr>
          <w:rFonts w:ascii="Palatino Linotype" w:eastAsia="Palatino Linotype" w:hAnsi="Palatino Linotype" w:cs="Palatino Linotype"/>
          <w:color w:val="auto"/>
        </w:rPr>
        <w:t>главный аналитик Фонда развития промышленности (Федеральное государственное автономное учреждение «Российский фонд технологического развития»),</w:t>
      </w:r>
    </w:p>
    <w:p w:rsidR="009C70AF" w:rsidRDefault="009C70AF" w:rsidP="00821228">
      <w:pPr>
        <w:spacing w:after="0" w:line="240" w:lineRule="auto"/>
        <w:jc w:val="center"/>
        <w:rPr>
          <w:rFonts w:ascii="Palatino Linotype" w:eastAsia="Palatino Linotype" w:hAnsi="Palatino Linotype" w:cs="Palatino Linotype"/>
          <w:color w:val="auto"/>
        </w:rPr>
      </w:pPr>
    </w:p>
    <w:p w:rsidR="003E23CF" w:rsidRDefault="003E23CF" w:rsidP="00821228">
      <w:pPr>
        <w:spacing w:after="0" w:line="240" w:lineRule="auto"/>
        <w:jc w:val="both"/>
        <w:rPr>
          <w:rFonts w:ascii="Palatino Linotype" w:eastAsia="Palatino Linotype" w:hAnsi="Palatino Linotype" w:cs="Palatino Linotype"/>
          <w:b/>
          <w:bCs/>
          <w:color w:val="auto"/>
        </w:rPr>
      </w:pPr>
      <w:r w:rsidRPr="003E23CF">
        <w:rPr>
          <w:rFonts w:ascii="Palatino Linotype" w:eastAsia="Palatino Linotype" w:hAnsi="Palatino Linotype" w:cs="Palatino Linotype"/>
          <w:b/>
          <w:bCs/>
          <w:color w:val="auto"/>
        </w:rPr>
        <w:t>Пороговые значения показателей финансовой системы для экономического роста</w:t>
      </w:r>
    </w:p>
    <w:p w:rsidR="009C70AF" w:rsidRPr="003E23CF" w:rsidRDefault="009C70AF" w:rsidP="00821228">
      <w:pPr>
        <w:spacing w:after="0" w:line="240" w:lineRule="auto"/>
        <w:jc w:val="both"/>
        <w:rPr>
          <w:rFonts w:ascii="Palatino Linotype" w:eastAsia="Palatino Linotype" w:hAnsi="Palatino Linotype" w:cs="Palatino Linotype"/>
          <w:b/>
          <w:bCs/>
          <w:color w:val="auto"/>
        </w:rPr>
      </w:pPr>
    </w:p>
    <w:p w:rsidR="004E43B2" w:rsidRDefault="004E43B2" w:rsidP="00821228">
      <w:pPr>
        <w:spacing w:after="0"/>
        <w:ind w:firstLine="708"/>
        <w:jc w:val="both"/>
        <w:rPr>
          <w:rFonts w:ascii="Palatino Linotype" w:eastAsia="Palatino Linotype" w:hAnsi="Palatino Linotype" w:cs="Palatino Linotype"/>
          <w:color w:val="auto"/>
        </w:rPr>
      </w:pPr>
      <w:r w:rsidRPr="004E43B2">
        <w:rPr>
          <w:rFonts w:ascii="Palatino Linotype" w:eastAsia="Palatino Linotype" w:hAnsi="Palatino Linotype" w:cs="Palatino Linotype"/>
          <w:color w:val="auto"/>
        </w:rPr>
        <w:t>Что является драйвером экономического роста: банковская система? фондовые рынки? Вероятно, оба, но в какой степени каждый из них? Проблема экономического роста в разных странах и факторы, на нее влияющие, важны с теоретической и практической точки зрения.</w:t>
      </w:r>
    </w:p>
    <w:p w:rsidR="00556383" w:rsidRDefault="009744FA" w:rsidP="00821228">
      <w:pPr>
        <w:spacing w:after="0"/>
        <w:ind w:firstLine="708"/>
        <w:jc w:val="both"/>
        <w:rPr>
          <w:rFonts w:ascii="Palatino Linotype" w:eastAsia="Palatino Linotype" w:hAnsi="Palatino Linotype" w:cs="Palatino Linotype"/>
          <w:color w:val="auto"/>
        </w:rPr>
      </w:pPr>
      <w:r>
        <w:rPr>
          <w:rFonts w:ascii="Palatino Linotype" w:eastAsia="Palatino Linotype" w:hAnsi="Palatino Linotype" w:cs="Palatino Linotype"/>
          <w:color w:val="auto"/>
        </w:rPr>
        <w:t xml:space="preserve">На современном этапе данную проблематику в основном рассматривали с точки зрения двух показателей </w:t>
      </w:r>
      <w:r w:rsidR="005661BA">
        <w:rPr>
          <w:rFonts w:ascii="Palatino Linotype" w:eastAsia="Palatino Linotype" w:hAnsi="Palatino Linotype" w:cs="Palatino Linotype"/>
          <w:color w:val="auto"/>
        </w:rPr>
        <w:t xml:space="preserve">описывающих финансовую глубину: отношением средней широкой денежной массой за год к номинальному ВВП и объем кредитов, предоставленных частному сектору экономики. </w:t>
      </w:r>
    </w:p>
    <w:p w:rsidR="00821228" w:rsidRDefault="00821228" w:rsidP="00821228">
      <w:pPr>
        <w:spacing w:after="0" w:line="240" w:lineRule="auto"/>
        <w:ind w:firstLine="708"/>
        <w:jc w:val="both"/>
        <w:rPr>
          <w:rFonts w:ascii="Palatino Linotype" w:eastAsia="Palatino Linotype" w:hAnsi="Palatino Linotype" w:cs="Palatino Linotype"/>
          <w:color w:val="auto"/>
        </w:rPr>
      </w:pPr>
      <w:r w:rsidRPr="00821228">
        <w:rPr>
          <w:rFonts w:ascii="Palatino Linotype" w:eastAsia="Palatino Linotype" w:hAnsi="Palatino Linotype" w:cs="Palatino Linotype"/>
          <w:color w:val="auto"/>
        </w:rPr>
        <w:t xml:space="preserve">Так, И.Е. Греков и Д.В. Черемисинова пришли к выводу, что отношение широкой денежной массы к номинальному ВВП выше 54% не приводит к дальнейшему росту </w:t>
      </w:r>
      <w:r>
        <w:rPr>
          <w:rFonts w:ascii="Palatino Linotype" w:eastAsia="Palatino Linotype" w:hAnsi="Palatino Linotype" w:cs="Palatino Linotype"/>
          <w:color w:val="auto"/>
        </w:rPr>
        <w:t xml:space="preserve">экономики </w:t>
      </w:r>
      <w:r w:rsidRPr="00821228">
        <w:rPr>
          <w:rFonts w:ascii="Palatino Linotype" w:eastAsia="Palatino Linotype" w:hAnsi="Palatino Linotype" w:cs="Palatino Linotype"/>
          <w:color w:val="auto"/>
        </w:rPr>
        <w:t>[</w:t>
      </w:r>
      <w:r w:rsidR="005E4B2A">
        <w:rPr>
          <w:rFonts w:ascii="Palatino Linotype" w:eastAsia="Palatino Linotype" w:hAnsi="Palatino Linotype" w:cs="Palatino Linotype"/>
          <w:color w:val="auto"/>
        </w:rPr>
        <w:t>1</w:t>
      </w:r>
      <w:r w:rsidRPr="00821228">
        <w:rPr>
          <w:rFonts w:ascii="Palatino Linotype" w:eastAsia="Palatino Linotype" w:hAnsi="Palatino Linotype" w:cs="Palatino Linotype"/>
          <w:color w:val="auto"/>
        </w:rPr>
        <w:t>], между уровнем монетизации и уровнем ВВП на душу населения существует тесная связь, которая существенно ослабевает в периоды кризисов [</w:t>
      </w:r>
      <w:r w:rsidR="005E4B2A">
        <w:rPr>
          <w:rFonts w:ascii="Palatino Linotype" w:eastAsia="Palatino Linotype" w:hAnsi="Palatino Linotype" w:cs="Palatino Linotype"/>
          <w:color w:val="auto"/>
        </w:rPr>
        <w:t>2</w:t>
      </w:r>
      <w:r w:rsidRPr="00821228">
        <w:rPr>
          <w:rFonts w:ascii="Palatino Linotype" w:eastAsia="Palatino Linotype" w:hAnsi="Palatino Linotype" w:cs="Palatino Linotype"/>
          <w:color w:val="auto"/>
        </w:rPr>
        <w:t>] и монетизация является ключевым фактором решения задач ускоренного экономического роста [</w:t>
      </w:r>
      <w:r w:rsidR="005E4B2A">
        <w:rPr>
          <w:rFonts w:ascii="Palatino Linotype" w:eastAsia="Palatino Linotype" w:hAnsi="Palatino Linotype" w:cs="Palatino Linotype"/>
          <w:color w:val="auto"/>
        </w:rPr>
        <w:t>3</w:t>
      </w:r>
      <w:r w:rsidRPr="00821228">
        <w:rPr>
          <w:rFonts w:ascii="Palatino Linotype" w:eastAsia="Palatino Linotype" w:hAnsi="Palatino Linotype" w:cs="Palatino Linotype"/>
          <w:color w:val="auto"/>
        </w:rPr>
        <w:t>].</w:t>
      </w:r>
    </w:p>
    <w:p w:rsidR="00821228" w:rsidRDefault="009744FA" w:rsidP="00821228">
      <w:pPr>
        <w:spacing w:after="0" w:line="240" w:lineRule="auto"/>
        <w:ind w:firstLine="708"/>
        <w:jc w:val="both"/>
        <w:rPr>
          <w:rFonts w:ascii="Palatino Linotype" w:eastAsia="Palatino Linotype" w:hAnsi="Palatino Linotype" w:cs="Palatino Linotype"/>
          <w:color w:val="auto"/>
        </w:rPr>
      </w:pPr>
      <w:r>
        <w:rPr>
          <w:rFonts w:ascii="Palatino Linotype" w:eastAsia="Palatino Linotype" w:hAnsi="Palatino Linotype" w:cs="Palatino Linotype"/>
          <w:color w:val="auto"/>
        </w:rPr>
        <w:t xml:space="preserve">С.Г. </w:t>
      </w:r>
      <w:proofErr w:type="spellStart"/>
      <w:r>
        <w:rPr>
          <w:rFonts w:ascii="Palatino Linotype" w:eastAsia="Palatino Linotype" w:hAnsi="Palatino Linotype" w:cs="Palatino Linotype"/>
          <w:color w:val="auto"/>
        </w:rPr>
        <w:t>Чеккетти</w:t>
      </w:r>
      <w:proofErr w:type="spellEnd"/>
      <w:r>
        <w:rPr>
          <w:rFonts w:ascii="Palatino Linotype" w:eastAsia="Palatino Linotype" w:hAnsi="Palatino Linotype" w:cs="Palatino Linotype"/>
          <w:color w:val="auto"/>
        </w:rPr>
        <w:t xml:space="preserve"> и Э. </w:t>
      </w:r>
      <w:proofErr w:type="spellStart"/>
      <w:r>
        <w:rPr>
          <w:rFonts w:ascii="Palatino Linotype" w:eastAsia="Palatino Linotype" w:hAnsi="Palatino Linotype" w:cs="Palatino Linotype"/>
          <w:color w:val="auto"/>
        </w:rPr>
        <w:t>Харруби</w:t>
      </w:r>
      <w:proofErr w:type="spellEnd"/>
      <w:r>
        <w:rPr>
          <w:rFonts w:ascii="Palatino Linotype" w:eastAsia="Palatino Linotype" w:hAnsi="Palatino Linotype" w:cs="Palatino Linotype"/>
          <w:color w:val="auto"/>
        </w:rPr>
        <w:t xml:space="preserve"> </w:t>
      </w:r>
      <w:r w:rsidR="005E4B2A">
        <w:rPr>
          <w:rFonts w:ascii="Palatino Linotype" w:eastAsia="Palatino Linotype" w:hAnsi="Palatino Linotype" w:cs="Palatino Linotype"/>
          <w:color w:val="auto"/>
        </w:rPr>
        <w:t>[4</w:t>
      </w:r>
      <w:r w:rsidR="00821228">
        <w:rPr>
          <w:rFonts w:ascii="Palatino Linotype" w:eastAsia="Palatino Linotype" w:hAnsi="Palatino Linotype" w:cs="Palatino Linotype"/>
          <w:color w:val="auto"/>
        </w:rPr>
        <w:t xml:space="preserve">], С.Х. </w:t>
      </w:r>
      <w:proofErr w:type="spellStart"/>
      <w:r w:rsidR="00821228">
        <w:rPr>
          <w:rFonts w:ascii="Palatino Linotype" w:eastAsia="Palatino Linotype" w:hAnsi="Palatino Linotype" w:cs="Palatino Linotype"/>
          <w:color w:val="auto"/>
        </w:rPr>
        <w:t>Лоу</w:t>
      </w:r>
      <w:proofErr w:type="spellEnd"/>
      <w:r w:rsidR="00821228">
        <w:rPr>
          <w:rFonts w:ascii="Palatino Linotype" w:eastAsia="Palatino Linotype" w:hAnsi="Palatino Linotype" w:cs="Palatino Linotype"/>
          <w:color w:val="auto"/>
        </w:rPr>
        <w:t xml:space="preserve"> и Н. Сингх [</w:t>
      </w:r>
      <w:r w:rsidR="005E4B2A">
        <w:rPr>
          <w:rFonts w:ascii="Palatino Linotype" w:eastAsia="Palatino Linotype" w:hAnsi="Palatino Linotype" w:cs="Palatino Linotype"/>
          <w:color w:val="auto"/>
        </w:rPr>
        <w:t>5</w:t>
      </w:r>
      <w:r w:rsidR="00821228">
        <w:rPr>
          <w:rFonts w:ascii="Palatino Linotype" w:eastAsia="Palatino Linotype" w:hAnsi="Palatino Linotype" w:cs="Palatino Linotype"/>
          <w:color w:val="auto"/>
        </w:rPr>
        <w:t xml:space="preserve">], </w:t>
      </w:r>
      <w:r w:rsidR="00C83486">
        <w:rPr>
          <w:rFonts w:ascii="Palatino Linotype" w:eastAsia="Palatino Linotype" w:hAnsi="Palatino Linotype" w:cs="Palatino Linotype"/>
          <w:color w:val="auto"/>
        </w:rPr>
        <w:t xml:space="preserve">Ж.Л. Аркан, Э. </w:t>
      </w:r>
      <w:proofErr w:type="spellStart"/>
      <w:r w:rsidR="00C83486">
        <w:rPr>
          <w:rFonts w:ascii="Palatino Linotype" w:eastAsia="Palatino Linotype" w:hAnsi="Palatino Linotype" w:cs="Palatino Linotype"/>
          <w:color w:val="auto"/>
        </w:rPr>
        <w:t>Беркес</w:t>
      </w:r>
      <w:proofErr w:type="spellEnd"/>
      <w:r w:rsidR="00C83486">
        <w:rPr>
          <w:rFonts w:ascii="Palatino Linotype" w:eastAsia="Palatino Linotype" w:hAnsi="Palatino Linotype" w:cs="Palatino Linotype"/>
          <w:color w:val="auto"/>
        </w:rPr>
        <w:t xml:space="preserve">, У. </w:t>
      </w:r>
      <w:proofErr w:type="spellStart"/>
      <w:r w:rsidR="00C83486">
        <w:rPr>
          <w:rFonts w:ascii="Palatino Linotype" w:eastAsia="Palatino Linotype" w:hAnsi="Palatino Linotype" w:cs="Palatino Linotype"/>
          <w:color w:val="auto"/>
        </w:rPr>
        <w:t>Паницца</w:t>
      </w:r>
      <w:proofErr w:type="spellEnd"/>
      <w:r w:rsidR="00C83486">
        <w:rPr>
          <w:rFonts w:ascii="Palatino Linotype" w:eastAsia="Palatino Linotype" w:hAnsi="Palatino Linotype" w:cs="Palatino Linotype"/>
          <w:color w:val="auto"/>
        </w:rPr>
        <w:t xml:space="preserve"> [</w:t>
      </w:r>
      <w:r w:rsidR="005E4B2A">
        <w:rPr>
          <w:rFonts w:ascii="Palatino Linotype" w:eastAsia="Palatino Linotype" w:hAnsi="Palatino Linotype" w:cs="Palatino Linotype"/>
          <w:color w:val="auto"/>
        </w:rPr>
        <w:t>6</w:t>
      </w:r>
      <w:r w:rsidR="00C83486">
        <w:rPr>
          <w:rFonts w:ascii="Palatino Linotype" w:eastAsia="Palatino Linotype" w:hAnsi="Palatino Linotype" w:cs="Palatino Linotype"/>
          <w:color w:val="auto"/>
        </w:rPr>
        <w:t>] изучая взаимосвязь</w:t>
      </w:r>
      <w:r w:rsidR="00C83486" w:rsidRPr="00C83486">
        <w:rPr>
          <w:rFonts w:ascii="Palatino Linotype" w:eastAsia="Palatino Linotype" w:hAnsi="Palatino Linotype" w:cs="Palatino Linotype"/>
          <w:color w:val="auto"/>
        </w:rPr>
        <w:t xml:space="preserve"> </w:t>
      </w:r>
      <w:r w:rsidR="00C83486">
        <w:rPr>
          <w:rFonts w:ascii="Palatino Linotype" w:eastAsia="Palatino Linotype" w:hAnsi="Palatino Linotype" w:cs="Palatino Linotype"/>
          <w:color w:val="auto"/>
        </w:rPr>
        <w:t>между</w:t>
      </w:r>
      <w:r w:rsidR="00C83486" w:rsidRPr="00C83486">
        <w:rPr>
          <w:rFonts w:ascii="Palatino Linotype" w:eastAsia="Palatino Linotype" w:hAnsi="Palatino Linotype" w:cs="Palatino Linotype"/>
          <w:color w:val="auto"/>
        </w:rPr>
        <w:t xml:space="preserve"> </w:t>
      </w:r>
      <w:r w:rsidR="00C83486" w:rsidRPr="005661BA">
        <w:rPr>
          <w:rFonts w:ascii="Palatino Linotype" w:eastAsia="Palatino Linotype" w:hAnsi="Palatino Linotype" w:cs="Palatino Linotype"/>
          <w:color w:val="auto"/>
        </w:rPr>
        <w:t>объем</w:t>
      </w:r>
      <w:r w:rsidR="00C83486">
        <w:rPr>
          <w:rFonts w:ascii="Palatino Linotype" w:eastAsia="Palatino Linotype" w:hAnsi="Palatino Linotype" w:cs="Palatino Linotype"/>
          <w:color w:val="auto"/>
        </w:rPr>
        <w:t>ом</w:t>
      </w:r>
      <w:r w:rsidR="00C83486" w:rsidRPr="005661BA">
        <w:rPr>
          <w:rFonts w:ascii="Palatino Linotype" w:eastAsia="Palatino Linotype" w:hAnsi="Palatino Linotype" w:cs="Palatino Linotype"/>
          <w:color w:val="auto"/>
        </w:rPr>
        <w:t xml:space="preserve"> кредитов, предоставленных </w:t>
      </w:r>
      <w:r w:rsidR="00C83486">
        <w:rPr>
          <w:rFonts w:ascii="Palatino Linotype" w:eastAsia="Palatino Linotype" w:hAnsi="Palatino Linotype" w:cs="Palatino Linotype"/>
          <w:color w:val="auto"/>
        </w:rPr>
        <w:t>частному сектору экономики, и экономическим ростом авторы пришли к выводу что, оптимальный уровень достигается, когда первый относительно ВВП находиться примерно на одном уровне: 90%, 88% и диапазон 80–120% соответственно.</w:t>
      </w:r>
    </w:p>
    <w:p w:rsidR="00C83486" w:rsidRDefault="00C83486" w:rsidP="00C83486">
      <w:pPr>
        <w:spacing w:after="0" w:line="240" w:lineRule="auto"/>
        <w:ind w:firstLine="708"/>
        <w:jc w:val="both"/>
        <w:rPr>
          <w:rFonts w:ascii="Palatino Linotype" w:eastAsia="Palatino Linotype" w:hAnsi="Palatino Linotype" w:cs="Palatino Linotype"/>
          <w:color w:val="auto"/>
        </w:rPr>
      </w:pPr>
      <w:r>
        <w:rPr>
          <w:rFonts w:ascii="Palatino Linotype" w:eastAsia="Palatino Linotype" w:hAnsi="Palatino Linotype" w:cs="Palatino Linotype"/>
          <w:color w:val="auto"/>
        </w:rPr>
        <w:t>Аналитики Банка России [</w:t>
      </w:r>
      <w:r w:rsidR="005E4B2A">
        <w:rPr>
          <w:rFonts w:ascii="Palatino Linotype" w:eastAsia="Palatino Linotype" w:hAnsi="Palatino Linotype" w:cs="Palatino Linotype"/>
          <w:color w:val="auto"/>
        </w:rPr>
        <w:t>7</w:t>
      </w:r>
      <w:r>
        <w:rPr>
          <w:rFonts w:ascii="Palatino Linotype" w:eastAsia="Palatino Linotype" w:hAnsi="Palatino Linotype" w:cs="Palatino Linotype"/>
          <w:color w:val="auto"/>
        </w:rPr>
        <w:t>],</w:t>
      </w:r>
      <w:r w:rsidRPr="00C83486">
        <w:rPr>
          <w:rFonts w:ascii="Palatino Linotype" w:eastAsia="Palatino Linotype" w:hAnsi="Palatino Linotype" w:cs="Palatino Linotype"/>
          <w:color w:val="auto"/>
        </w:rPr>
        <w:t xml:space="preserve"> </w:t>
      </w:r>
      <w:r>
        <w:rPr>
          <w:rFonts w:ascii="Palatino Linotype" w:eastAsia="Palatino Linotype" w:hAnsi="Palatino Linotype" w:cs="Palatino Linotype"/>
          <w:color w:val="auto"/>
        </w:rPr>
        <w:t>С.Х. Лей [</w:t>
      </w:r>
      <w:r w:rsidR="005E4B2A">
        <w:rPr>
          <w:rFonts w:ascii="Palatino Linotype" w:eastAsia="Palatino Linotype" w:hAnsi="Palatino Linotype" w:cs="Palatino Linotype"/>
          <w:color w:val="auto"/>
        </w:rPr>
        <w:t>8</w:t>
      </w:r>
      <w:r>
        <w:rPr>
          <w:rFonts w:ascii="Palatino Linotype" w:eastAsia="Palatino Linotype" w:hAnsi="Palatino Linotype" w:cs="Palatino Linotype"/>
          <w:color w:val="auto"/>
        </w:rPr>
        <w:t xml:space="preserve">], С.Х. Хо и Дж. </w:t>
      </w:r>
      <w:proofErr w:type="spellStart"/>
      <w:r>
        <w:rPr>
          <w:rFonts w:ascii="Palatino Linotype" w:eastAsia="Palatino Linotype" w:hAnsi="Palatino Linotype" w:cs="Palatino Linotype"/>
          <w:color w:val="auto"/>
        </w:rPr>
        <w:t>Саадауи</w:t>
      </w:r>
      <w:proofErr w:type="spellEnd"/>
      <w:r>
        <w:rPr>
          <w:rFonts w:ascii="Palatino Linotype" w:eastAsia="Palatino Linotype" w:hAnsi="Palatino Linotype" w:cs="Palatino Linotype"/>
          <w:color w:val="auto"/>
        </w:rPr>
        <w:t xml:space="preserve"> [</w:t>
      </w:r>
      <w:r w:rsidR="005E4B2A">
        <w:rPr>
          <w:rFonts w:ascii="Palatino Linotype" w:eastAsia="Palatino Linotype" w:hAnsi="Palatino Linotype" w:cs="Palatino Linotype"/>
          <w:color w:val="auto"/>
        </w:rPr>
        <w:t>9</w:t>
      </w:r>
      <w:r>
        <w:rPr>
          <w:rFonts w:ascii="Palatino Linotype" w:eastAsia="Palatino Linotype" w:hAnsi="Palatino Linotype" w:cs="Palatino Linotype"/>
          <w:color w:val="auto"/>
        </w:rPr>
        <w:t>] и Б.Д.</w:t>
      </w:r>
      <w:r w:rsidRPr="009C70AF">
        <w:rPr>
          <w:rFonts w:ascii="Palatino Linotype" w:eastAsia="Palatino Linotype" w:hAnsi="Palatino Linotype" w:cs="Palatino Linotype"/>
          <w:color w:val="auto"/>
        </w:rPr>
        <w:t xml:space="preserve"> Клюкин</w:t>
      </w:r>
      <w:r>
        <w:rPr>
          <w:rFonts w:ascii="Palatino Linotype" w:eastAsia="Palatino Linotype" w:hAnsi="Palatino Linotype" w:cs="Palatino Linotype"/>
          <w:color w:val="auto"/>
        </w:rPr>
        <w:t xml:space="preserve"> </w:t>
      </w:r>
      <w:r w:rsidRPr="009C70AF">
        <w:rPr>
          <w:rFonts w:ascii="Palatino Linotype" w:eastAsia="Palatino Linotype" w:hAnsi="Palatino Linotype" w:cs="Palatino Linotype"/>
          <w:color w:val="auto"/>
        </w:rPr>
        <w:t>[</w:t>
      </w:r>
      <w:r w:rsidR="005E4B2A">
        <w:rPr>
          <w:rFonts w:ascii="Palatino Linotype" w:eastAsia="Palatino Linotype" w:hAnsi="Palatino Linotype" w:cs="Palatino Linotype"/>
          <w:color w:val="auto"/>
        </w:rPr>
        <w:t>10</w:t>
      </w:r>
      <w:r w:rsidRPr="009C70AF">
        <w:rPr>
          <w:rFonts w:ascii="Palatino Linotype" w:eastAsia="Palatino Linotype" w:hAnsi="Palatino Linotype" w:cs="Palatino Linotype"/>
          <w:color w:val="auto"/>
        </w:rPr>
        <w:t>]</w:t>
      </w:r>
      <w:r>
        <w:rPr>
          <w:rFonts w:ascii="Palatino Linotype" w:eastAsia="Palatino Linotype" w:hAnsi="Palatino Linotype" w:cs="Palatino Linotype"/>
          <w:color w:val="auto"/>
        </w:rPr>
        <w:t xml:space="preserve"> также искали оптимальный объем кредита частному сектору для экономического роста и пришли к уровням несколько выше: 96%, 135%, 96,5% и 100% соответственно.</w:t>
      </w:r>
    </w:p>
    <w:p w:rsidR="001E02F7" w:rsidRDefault="009744FA" w:rsidP="00821228">
      <w:pPr>
        <w:spacing w:after="0" w:line="240" w:lineRule="auto"/>
        <w:ind w:firstLine="708"/>
        <w:jc w:val="both"/>
        <w:rPr>
          <w:rFonts w:ascii="Palatino Linotype" w:eastAsia="Palatino Linotype" w:hAnsi="Palatino Linotype" w:cs="Palatino Linotype"/>
          <w:color w:val="auto"/>
        </w:rPr>
      </w:pPr>
      <w:r>
        <w:rPr>
          <w:rFonts w:ascii="Palatino Linotype" w:eastAsia="Palatino Linotype" w:hAnsi="Palatino Linotype" w:cs="Palatino Linotype"/>
          <w:color w:val="auto"/>
        </w:rPr>
        <w:t>Одновременно с исследованиями пороговых значений имеются работы, в которых отрицаются</w:t>
      </w:r>
      <w:r w:rsidR="001E02F7" w:rsidRPr="001E02F7">
        <w:rPr>
          <w:rFonts w:ascii="Palatino Linotype" w:eastAsia="Palatino Linotype" w:hAnsi="Palatino Linotype" w:cs="Palatino Linotype"/>
          <w:color w:val="auto"/>
        </w:rPr>
        <w:t xml:space="preserve"> </w:t>
      </w:r>
      <w:r w:rsidR="001E02F7">
        <w:rPr>
          <w:rFonts w:ascii="Palatino Linotype" w:eastAsia="Palatino Linotype" w:hAnsi="Palatino Linotype" w:cs="Palatino Linotype"/>
          <w:color w:val="auto"/>
        </w:rPr>
        <w:t>пороговые</w:t>
      </w:r>
      <w:r w:rsidR="001E02F7" w:rsidRPr="001E02F7">
        <w:rPr>
          <w:rFonts w:ascii="Palatino Linotype" w:eastAsia="Palatino Linotype" w:hAnsi="Palatino Linotype" w:cs="Palatino Linotype"/>
          <w:color w:val="auto"/>
        </w:rPr>
        <w:t xml:space="preserve"> значения для объ</w:t>
      </w:r>
      <w:bookmarkStart w:id="0" w:name="_GoBack"/>
      <w:bookmarkEnd w:id="0"/>
      <w:r w:rsidR="001E02F7" w:rsidRPr="001E02F7">
        <w:rPr>
          <w:rFonts w:ascii="Palatino Linotype" w:eastAsia="Palatino Linotype" w:hAnsi="Palatino Linotype" w:cs="Palatino Linotype"/>
          <w:color w:val="auto"/>
        </w:rPr>
        <w:t>ема кредита частному сектору</w:t>
      </w:r>
      <w:r>
        <w:rPr>
          <w:rFonts w:ascii="Palatino Linotype" w:eastAsia="Palatino Linotype" w:hAnsi="Palatino Linotype" w:cs="Palatino Linotype"/>
          <w:color w:val="auto"/>
        </w:rPr>
        <w:t>. Так</w:t>
      </w:r>
      <w:r w:rsidR="001E02F7">
        <w:rPr>
          <w:rFonts w:ascii="Palatino Linotype" w:eastAsia="Palatino Linotype" w:hAnsi="Palatino Linotype" w:cs="Palatino Linotype"/>
          <w:color w:val="auto"/>
        </w:rPr>
        <w:t>,</w:t>
      </w:r>
      <w:r>
        <w:rPr>
          <w:rFonts w:ascii="Palatino Linotype" w:eastAsia="Palatino Linotype" w:hAnsi="Palatino Linotype" w:cs="Palatino Linotype"/>
          <w:color w:val="auto"/>
        </w:rPr>
        <w:t xml:space="preserve"> в </w:t>
      </w:r>
      <w:r w:rsidR="001A752C">
        <w:rPr>
          <w:rFonts w:ascii="Palatino Linotype" w:eastAsia="Palatino Linotype" w:hAnsi="Palatino Linotype" w:cs="Palatino Linotype"/>
          <w:color w:val="auto"/>
        </w:rPr>
        <w:t>работе</w:t>
      </w:r>
      <w:r w:rsidR="00A37CDB">
        <w:rPr>
          <w:rFonts w:ascii="Palatino Linotype" w:eastAsia="Palatino Linotype" w:hAnsi="Palatino Linotype" w:cs="Palatino Linotype"/>
          <w:color w:val="auto"/>
        </w:rPr>
        <w:t xml:space="preserve"> В.Р. </w:t>
      </w:r>
      <w:proofErr w:type="spellStart"/>
      <w:r w:rsidR="00A37CDB">
        <w:rPr>
          <w:rFonts w:ascii="Palatino Linotype" w:eastAsia="Palatino Linotype" w:hAnsi="Palatino Linotype" w:cs="Palatino Linotype"/>
          <w:color w:val="auto"/>
        </w:rPr>
        <w:t>Клайна</w:t>
      </w:r>
      <w:proofErr w:type="spellEnd"/>
      <w:r w:rsidR="00A37CDB">
        <w:rPr>
          <w:rFonts w:ascii="Palatino Linotype" w:eastAsia="Palatino Linotype" w:hAnsi="Palatino Linotype" w:cs="Palatino Linotype"/>
          <w:color w:val="auto"/>
        </w:rPr>
        <w:t xml:space="preserve">, а также в статье К.Б. </w:t>
      </w:r>
      <w:proofErr w:type="spellStart"/>
      <w:r w:rsidR="00A37CDB">
        <w:rPr>
          <w:rFonts w:ascii="Palatino Linotype" w:eastAsia="Palatino Linotype" w:hAnsi="Palatino Linotype" w:cs="Palatino Linotype"/>
          <w:color w:val="auto"/>
        </w:rPr>
        <w:t>Люинтеля</w:t>
      </w:r>
      <w:proofErr w:type="spellEnd"/>
      <w:r w:rsidR="00A37CDB">
        <w:rPr>
          <w:rFonts w:ascii="Palatino Linotype" w:eastAsia="Palatino Linotype" w:hAnsi="Palatino Linotype" w:cs="Palatino Linotype"/>
          <w:color w:val="auto"/>
        </w:rPr>
        <w:t>, Г. Ли и М. Хана</w:t>
      </w:r>
      <w:r w:rsidR="001E02F7">
        <w:rPr>
          <w:rFonts w:ascii="Palatino Linotype" w:eastAsia="Palatino Linotype" w:hAnsi="Palatino Linotype" w:cs="Palatino Linotype"/>
          <w:color w:val="auto"/>
        </w:rPr>
        <w:t xml:space="preserve"> демонстрируется</w:t>
      </w:r>
      <w:r w:rsidR="004B25D7">
        <w:rPr>
          <w:rFonts w:ascii="Palatino Linotype" w:eastAsia="Palatino Linotype" w:hAnsi="Palatino Linotype" w:cs="Palatino Linotype"/>
          <w:color w:val="auto"/>
        </w:rPr>
        <w:t xml:space="preserve">, что ранее обнаруженные </w:t>
      </w:r>
      <w:r w:rsidR="001E02F7">
        <w:rPr>
          <w:rFonts w:ascii="Palatino Linotype" w:eastAsia="Palatino Linotype" w:hAnsi="Palatino Linotype" w:cs="Palatino Linotype"/>
          <w:color w:val="auto"/>
        </w:rPr>
        <w:t xml:space="preserve">предельные </w:t>
      </w:r>
      <w:r w:rsidR="004B25D7">
        <w:rPr>
          <w:rFonts w:ascii="Palatino Linotype" w:eastAsia="Palatino Linotype" w:hAnsi="Palatino Linotype" w:cs="Palatino Linotype"/>
          <w:color w:val="auto"/>
        </w:rPr>
        <w:t>значения</w:t>
      </w:r>
      <w:r w:rsidR="004B25D7" w:rsidRPr="004B25D7">
        <w:rPr>
          <w:rFonts w:ascii="Palatino Linotype" w:eastAsia="Palatino Linotype" w:hAnsi="Palatino Linotype" w:cs="Palatino Linotype"/>
          <w:color w:val="auto"/>
        </w:rPr>
        <w:t xml:space="preserve"> </w:t>
      </w:r>
      <w:r w:rsidR="004B25D7">
        <w:rPr>
          <w:rFonts w:ascii="Palatino Linotype" w:eastAsia="Palatino Linotype" w:hAnsi="Palatino Linotype" w:cs="Palatino Linotype"/>
          <w:color w:val="auto"/>
        </w:rPr>
        <w:t>являются ложными [</w:t>
      </w:r>
      <w:r w:rsidR="005E4B2A">
        <w:rPr>
          <w:rFonts w:ascii="Palatino Linotype" w:eastAsia="Palatino Linotype" w:hAnsi="Palatino Linotype" w:cs="Palatino Linotype"/>
          <w:color w:val="auto"/>
        </w:rPr>
        <w:t>11</w:t>
      </w:r>
      <w:r w:rsidR="004B25D7">
        <w:rPr>
          <w:rFonts w:ascii="Palatino Linotype" w:eastAsia="Palatino Linotype" w:hAnsi="Palatino Linotype" w:cs="Palatino Linotype"/>
          <w:color w:val="auto"/>
        </w:rPr>
        <w:t>]</w:t>
      </w:r>
      <w:r w:rsidR="001E02F7">
        <w:rPr>
          <w:rFonts w:ascii="Palatino Linotype" w:eastAsia="Palatino Linotype" w:hAnsi="Palatino Linotype" w:cs="Palatino Linotype"/>
          <w:color w:val="auto"/>
        </w:rPr>
        <w:t xml:space="preserve"> </w:t>
      </w:r>
      <w:r w:rsidR="001A752C" w:rsidRPr="001A752C">
        <w:rPr>
          <w:rFonts w:ascii="Palatino Linotype" w:eastAsia="Palatino Linotype" w:hAnsi="Palatino Linotype" w:cs="Palatino Linotype"/>
          <w:color w:val="auto"/>
        </w:rPr>
        <w:t>и что после проведения серии оценок не было обнаружено никаких свидетельств в их пользу [12].</w:t>
      </w:r>
    </w:p>
    <w:p w:rsidR="009C70AF" w:rsidRDefault="00556383" w:rsidP="00821228">
      <w:pPr>
        <w:spacing w:after="0" w:line="240" w:lineRule="auto"/>
        <w:ind w:firstLine="708"/>
        <w:jc w:val="both"/>
        <w:rPr>
          <w:rFonts w:ascii="Palatino Linotype" w:eastAsia="Palatino Linotype" w:hAnsi="Palatino Linotype" w:cs="Palatino Linotype"/>
          <w:color w:val="auto"/>
        </w:rPr>
      </w:pPr>
      <w:r>
        <w:rPr>
          <w:rFonts w:ascii="Palatino Linotype" w:eastAsia="Palatino Linotype" w:hAnsi="Palatino Linotype" w:cs="Palatino Linotype"/>
          <w:color w:val="auto"/>
        </w:rPr>
        <w:t xml:space="preserve">Большинство </w:t>
      </w:r>
      <w:r w:rsidR="009C70AF">
        <w:rPr>
          <w:rFonts w:ascii="Palatino Linotype" w:eastAsia="Palatino Linotype" w:hAnsi="Palatino Linotype" w:cs="Palatino Linotype"/>
          <w:color w:val="auto"/>
        </w:rPr>
        <w:t xml:space="preserve">рассмотренных </w:t>
      </w:r>
      <w:r>
        <w:rPr>
          <w:rFonts w:ascii="Palatino Linotype" w:eastAsia="Palatino Linotype" w:hAnsi="Palatino Linotype" w:cs="Palatino Linotype"/>
          <w:color w:val="auto"/>
        </w:rPr>
        <w:t xml:space="preserve">исследований сосредоточены на анализе парных взаимосвязей. </w:t>
      </w:r>
      <w:r w:rsidRPr="00556383">
        <w:rPr>
          <w:rFonts w:ascii="Palatino Linotype" w:eastAsia="Palatino Linotype" w:hAnsi="Palatino Linotype" w:cs="Palatino Linotype"/>
          <w:color w:val="auto"/>
        </w:rPr>
        <w:t>Однако финансовая система представляет собой сложный многокомпонентный механизм, состоящий как из банковского сектора, так и фондового рынка.</w:t>
      </w:r>
      <w:r>
        <w:rPr>
          <w:rFonts w:ascii="Palatino Linotype" w:eastAsia="Palatino Linotype" w:hAnsi="Palatino Linotype" w:cs="Palatino Linotype"/>
          <w:color w:val="auto"/>
        </w:rPr>
        <w:t xml:space="preserve"> В связи с этим возникает необходимость в разработке более комплексных </w:t>
      </w:r>
      <w:r w:rsidR="009C70AF">
        <w:rPr>
          <w:rFonts w:ascii="Palatino Linotype" w:eastAsia="Palatino Linotype" w:hAnsi="Palatino Linotype" w:cs="Palatino Linotype"/>
          <w:color w:val="auto"/>
        </w:rPr>
        <w:t>подходов анализа</w:t>
      </w:r>
      <w:r>
        <w:rPr>
          <w:rFonts w:ascii="Palatino Linotype" w:eastAsia="Palatino Linotype" w:hAnsi="Palatino Linotype" w:cs="Palatino Linotype"/>
          <w:color w:val="auto"/>
        </w:rPr>
        <w:t xml:space="preserve">, учитывающих взаимовлияние этих компонентов. </w:t>
      </w:r>
    </w:p>
    <w:p w:rsidR="00206B18" w:rsidRDefault="009C70AF" w:rsidP="00821228">
      <w:pPr>
        <w:spacing w:after="0" w:line="240" w:lineRule="auto"/>
        <w:ind w:firstLine="708"/>
        <w:jc w:val="both"/>
        <w:rPr>
          <w:rFonts w:ascii="Palatino Linotype" w:eastAsiaTheme="minorEastAsia" w:hAnsi="Palatino Linotype" w:cs="Palatino Linotype"/>
          <w:color w:val="auto"/>
          <w:lang w:eastAsia="zh-CN"/>
        </w:rPr>
      </w:pPr>
      <w:r w:rsidRPr="00BA597C">
        <w:rPr>
          <w:rFonts w:ascii="Palatino Linotype" w:eastAsia="Palatino Linotype" w:hAnsi="Palatino Linotype" w:cs="Palatino Linotype"/>
          <w:color w:val="auto"/>
        </w:rPr>
        <w:t xml:space="preserve">Основным методом </w:t>
      </w:r>
      <w:r>
        <w:rPr>
          <w:rFonts w:ascii="Palatino Linotype" w:eastAsia="Palatino Linotype" w:hAnsi="Palatino Linotype" w:cs="Palatino Linotype"/>
          <w:color w:val="auto"/>
        </w:rPr>
        <w:t xml:space="preserve">данного </w:t>
      </w:r>
      <w:r w:rsidRPr="00BA597C">
        <w:rPr>
          <w:rFonts w:ascii="Palatino Linotype" w:eastAsia="Palatino Linotype" w:hAnsi="Palatino Linotype" w:cs="Palatino Linotype"/>
          <w:color w:val="auto"/>
        </w:rPr>
        <w:t xml:space="preserve">исследования для обнаружения </w:t>
      </w:r>
      <w:r>
        <w:rPr>
          <w:rFonts w:ascii="Palatino Linotype" w:eastAsia="Palatino Linotype" w:hAnsi="Palatino Linotype" w:cs="Palatino Linotype"/>
          <w:color w:val="auto"/>
        </w:rPr>
        <w:t>пороговых значений</w:t>
      </w:r>
      <w:r w:rsidRPr="009744FA">
        <w:rPr>
          <w:rFonts w:ascii="Palatino Linotype" w:eastAsia="Palatino Linotype" w:hAnsi="Palatino Linotype" w:cs="Palatino Linotype"/>
          <w:color w:val="auto"/>
        </w:rPr>
        <w:t xml:space="preserve"> </w:t>
      </w:r>
      <w:r>
        <w:rPr>
          <w:rFonts w:ascii="Palatino Linotype" w:eastAsia="Palatino Linotype" w:hAnsi="Palatino Linotype" w:cs="Palatino Linotype"/>
          <w:color w:val="auto"/>
        </w:rPr>
        <w:t xml:space="preserve">и </w:t>
      </w:r>
      <w:r w:rsidRPr="00BA597C">
        <w:rPr>
          <w:rFonts w:ascii="Palatino Linotype" w:eastAsia="Palatino Linotype" w:hAnsi="Palatino Linotype" w:cs="Palatino Linotype"/>
          <w:color w:val="auto"/>
        </w:rPr>
        <w:t xml:space="preserve">оптимальной структуры финансовой системы, способствующей экономическому росту, является </w:t>
      </w:r>
      <w:proofErr w:type="spellStart"/>
      <w:r w:rsidRPr="00BA597C">
        <w:rPr>
          <w:rFonts w:ascii="Palatino Linotype" w:eastAsia="Palatino Linotype" w:hAnsi="Palatino Linotype" w:cs="Palatino Linotype"/>
          <w:color w:val="auto"/>
        </w:rPr>
        <w:t>метаанализ</w:t>
      </w:r>
      <w:proofErr w:type="spellEnd"/>
      <w:r w:rsidRPr="00BA597C">
        <w:rPr>
          <w:rFonts w:ascii="Palatino Linotype" w:eastAsia="Palatino Linotype" w:hAnsi="Palatino Linotype" w:cs="Palatino Linotype"/>
          <w:color w:val="auto"/>
        </w:rPr>
        <w:t xml:space="preserve"> результатов кластеризации методом K-средних. В данной статье используется иерархический вариант кластеризации K-средних (</w:t>
      </w:r>
      <w:proofErr w:type="spellStart"/>
      <w:r w:rsidRPr="00BA597C">
        <w:rPr>
          <w:rFonts w:ascii="Palatino Linotype" w:eastAsia="Palatino Linotype" w:hAnsi="Palatino Linotype" w:cs="Palatino Linotype"/>
          <w:color w:val="auto"/>
        </w:rPr>
        <w:t>Bisecting</w:t>
      </w:r>
      <w:proofErr w:type="spellEnd"/>
      <w:r w:rsidRPr="00BA597C">
        <w:rPr>
          <w:rFonts w:ascii="Palatino Linotype" w:eastAsia="Palatino Linotype" w:hAnsi="Palatino Linotype" w:cs="Palatino Linotype"/>
          <w:color w:val="auto"/>
        </w:rPr>
        <w:t xml:space="preserve"> K-</w:t>
      </w:r>
      <w:proofErr w:type="spellStart"/>
      <w:r w:rsidRPr="00BA597C">
        <w:rPr>
          <w:rFonts w:ascii="Palatino Linotype" w:eastAsia="Palatino Linotype" w:hAnsi="Palatino Linotype" w:cs="Palatino Linotype"/>
          <w:color w:val="auto"/>
        </w:rPr>
        <w:t>Means</w:t>
      </w:r>
      <w:proofErr w:type="spellEnd"/>
      <w:r w:rsidRPr="00BA597C">
        <w:rPr>
          <w:rFonts w:ascii="Palatino Linotype" w:eastAsia="Palatino Linotype" w:hAnsi="Palatino Linotype" w:cs="Palatino Linotype"/>
          <w:color w:val="auto"/>
        </w:rPr>
        <w:t>) для выявления скрытых структурных групп.</w:t>
      </w:r>
      <w:r w:rsidR="00206B18">
        <w:rPr>
          <w:rFonts w:ascii="Palatino Linotype" w:eastAsiaTheme="minorEastAsia" w:hAnsi="Palatino Linotype" w:cs="Palatino Linotype"/>
          <w:color w:val="auto"/>
          <w:lang w:eastAsia="zh-CN"/>
        </w:rPr>
        <w:t xml:space="preserve"> </w:t>
      </w:r>
      <w:r w:rsidR="00206B18" w:rsidRPr="00206B18">
        <w:rPr>
          <w:rFonts w:ascii="Palatino Linotype" w:eastAsiaTheme="minorEastAsia" w:hAnsi="Palatino Linotype" w:cs="Palatino Linotype"/>
          <w:color w:val="auto"/>
          <w:lang w:eastAsia="zh-CN"/>
        </w:rPr>
        <w:t xml:space="preserve">После </w:t>
      </w:r>
      <w:r w:rsidR="00206B18">
        <w:rPr>
          <w:rFonts w:ascii="Palatino Linotype" w:eastAsiaTheme="minorEastAsia" w:hAnsi="Palatino Linotype" w:cs="Palatino Linotype"/>
          <w:color w:val="auto"/>
          <w:lang w:eastAsia="zh-CN"/>
        </w:rPr>
        <w:t>расчета</w:t>
      </w:r>
      <w:r w:rsidR="00206B18" w:rsidRPr="00206B18">
        <w:rPr>
          <w:rFonts w:ascii="Palatino Linotype" w:eastAsiaTheme="minorEastAsia" w:hAnsi="Palatino Linotype" w:cs="Palatino Linotype"/>
          <w:color w:val="auto"/>
          <w:lang w:eastAsia="zh-CN"/>
        </w:rPr>
        <w:t xml:space="preserve"> кластеров были рассчитаны средневзвешенные по ВВП темпы роста</w:t>
      </w:r>
      <w:r w:rsidR="00206B18">
        <w:rPr>
          <w:rFonts w:ascii="Palatino Linotype" w:eastAsiaTheme="minorEastAsia" w:hAnsi="Palatino Linotype" w:cs="Palatino Linotype"/>
          <w:color w:val="auto"/>
          <w:lang w:eastAsia="zh-CN"/>
        </w:rPr>
        <w:t xml:space="preserve"> экономик групп, </w:t>
      </w:r>
      <w:r w:rsidR="00206B18" w:rsidRPr="00206B18">
        <w:rPr>
          <w:rFonts w:ascii="Palatino Linotype" w:eastAsiaTheme="minorEastAsia" w:hAnsi="Palatino Linotype" w:cs="Palatino Linotype"/>
          <w:color w:val="auto"/>
          <w:lang w:eastAsia="zh-CN"/>
        </w:rPr>
        <w:t>что позволило сделать обоснованные предположения об оптимальных сочетаниях и уровнях показателей финансовой системы стран.</w:t>
      </w:r>
    </w:p>
    <w:p w:rsidR="009C70AF" w:rsidRDefault="00BA597C" w:rsidP="00821228">
      <w:pPr>
        <w:spacing w:after="0" w:line="240" w:lineRule="auto"/>
        <w:ind w:firstLine="708"/>
        <w:jc w:val="both"/>
        <w:rPr>
          <w:rFonts w:ascii="Palatino Linotype" w:eastAsia="Palatino Linotype" w:hAnsi="Palatino Linotype" w:cs="Palatino Linotype"/>
          <w:color w:val="auto"/>
        </w:rPr>
      </w:pPr>
      <w:r>
        <w:rPr>
          <w:rFonts w:ascii="Palatino Linotype" w:eastAsia="Palatino Linotype" w:hAnsi="Palatino Linotype" w:cs="Palatino Linotype"/>
          <w:color w:val="auto"/>
        </w:rPr>
        <w:t>Для исследования собраны данные по 3</w:t>
      </w:r>
      <w:r w:rsidR="00A37CDB">
        <w:rPr>
          <w:rFonts w:ascii="Palatino Linotype" w:eastAsia="Palatino Linotype" w:hAnsi="Palatino Linotype" w:cs="Palatino Linotype"/>
          <w:color w:val="auto"/>
        </w:rPr>
        <w:t>4</w:t>
      </w:r>
      <w:r>
        <w:rPr>
          <w:rFonts w:ascii="Palatino Linotype" w:eastAsia="Palatino Linotype" w:hAnsi="Palatino Linotype" w:cs="Palatino Linotype"/>
          <w:color w:val="auto"/>
        </w:rPr>
        <w:t xml:space="preserve"> странам Азии, Африки, Европы и Ближнего Востока из Всемирного Банка, </w:t>
      </w:r>
      <w:r>
        <w:rPr>
          <w:rFonts w:ascii="Palatino Linotype" w:eastAsia="Palatino Linotype" w:hAnsi="Palatino Linotype" w:cs="Palatino Linotype"/>
          <w:color w:val="auto"/>
          <w:lang w:val="en-US"/>
        </w:rPr>
        <w:t>FRED</w:t>
      </w:r>
      <w:r>
        <w:rPr>
          <w:rFonts w:ascii="Palatino Linotype" w:eastAsia="Palatino Linotype" w:hAnsi="Palatino Linotype" w:cs="Palatino Linotype"/>
          <w:color w:val="auto"/>
        </w:rPr>
        <w:t xml:space="preserve">, </w:t>
      </w:r>
      <w:r>
        <w:rPr>
          <w:rFonts w:ascii="Palatino Linotype" w:eastAsia="Palatino Linotype" w:hAnsi="Palatino Linotype" w:cs="Palatino Linotype"/>
          <w:color w:val="auto"/>
          <w:lang w:val="en-US"/>
        </w:rPr>
        <w:t>Trading</w:t>
      </w:r>
      <w:r w:rsidRPr="00BA597C">
        <w:rPr>
          <w:rFonts w:ascii="Palatino Linotype" w:eastAsia="Palatino Linotype" w:hAnsi="Palatino Linotype" w:cs="Palatino Linotype"/>
          <w:color w:val="auto"/>
        </w:rPr>
        <w:t xml:space="preserve"> </w:t>
      </w:r>
      <w:r>
        <w:rPr>
          <w:rFonts w:ascii="Palatino Linotype" w:eastAsia="Palatino Linotype" w:hAnsi="Palatino Linotype" w:cs="Palatino Linotype"/>
          <w:color w:val="auto"/>
          <w:lang w:val="en-US"/>
        </w:rPr>
        <w:t>economics</w:t>
      </w:r>
      <w:r>
        <w:rPr>
          <w:rFonts w:ascii="Palatino Linotype" w:eastAsia="Palatino Linotype" w:hAnsi="Palatino Linotype" w:cs="Palatino Linotype"/>
          <w:color w:val="auto"/>
        </w:rPr>
        <w:t xml:space="preserve"> и центральных банков </w:t>
      </w:r>
      <w:r>
        <w:rPr>
          <w:rFonts w:ascii="Palatino Linotype" w:eastAsia="Palatino Linotype" w:hAnsi="Palatino Linotype" w:cs="Palatino Linotype"/>
          <w:color w:val="auto"/>
        </w:rPr>
        <w:lastRenderedPageBreak/>
        <w:t>стран.</w:t>
      </w:r>
      <w:r w:rsidR="00005BA0" w:rsidRPr="00005BA0">
        <w:rPr>
          <w:rFonts w:ascii="Palatino Linotype" w:eastAsia="Palatino Linotype" w:hAnsi="Palatino Linotype" w:cs="Palatino Linotype"/>
          <w:color w:val="auto"/>
        </w:rPr>
        <w:t xml:space="preserve"> </w:t>
      </w:r>
      <w:r w:rsidR="00005BA0">
        <w:rPr>
          <w:rFonts w:ascii="Palatino Linotype" w:eastAsiaTheme="minorEastAsia" w:hAnsi="Palatino Linotype" w:cs="Palatino Linotype"/>
          <w:color w:val="auto"/>
          <w:lang w:eastAsia="zh-CN"/>
        </w:rPr>
        <w:t xml:space="preserve">Для того чтобы </w:t>
      </w:r>
      <w:r w:rsidR="00005BA0">
        <w:rPr>
          <w:rFonts w:ascii="Palatino Linotype" w:eastAsia="Palatino Linotype" w:hAnsi="Palatino Linotype" w:cs="Palatino Linotype"/>
          <w:color w:val="auto"/>
        </w:rPr>
        <w:t xml:space="preserve">обеспечить всесторонний анализ исследуемой проблематики были отобраны и рассчитаны три группы показателей характеризующие разные аспекты </w:t>
      </w:r>
      <w:r w:rsidR="009744FA">
        <w:rPr>
          <w:rFonts w:ascii="Palatino Linotype" w:eastAsia="Palatino Linotype" w:hAnsi="Palatino Linotype" w:cs="Palatino Linotype"/>
          <w:color w:val="auto"/>
        </w:rPr>
        <w:t>состояния страны:</w:t>
      </w:r>
      <w:r w:rsidR="00005BA0">
        <w:rPr>
          <w:rFonts w:ascii="Palatino Linotype" w:eastAsia="Palatino Linotype" w:hAnsi="Palatino Linotype" w:cs="Palatino Linotype"/>
          <w:color w:val="auto"/>
        </w:rPr>
        <w:t xml:space="preserve"> </w:t>
      </w:r>
      <w:r w:rsidR="00A37CDB">
        <w:rPr>
          <w:rFonts w:ascii="Palatino Linotype" w:eastAsia="Palatino Linotype" w:hAnsi="Palatino Linotype" w:cs="Palatino Linotype"/>
          <w:color w:val="auto"/>
        </w:rPr>
        <w:t xml:space="preserve">рост </w:t>
      </w:r>
      <w:r w:rsidR="009744FA">
        <w:rPr>
          <w:rFonts w:ascii="Palatino Linotype" w:eastAsia="Palatino Linotype" w:hAnsi="Palatino Linotype" w:cs="Palatino Linotype"/>
          <w:color w:val="auto"/>
        </w:rPr>
        <w:t>экономик</w:t>
      </w:r>
      <w:r w:rsidR="00A37CDB">
        <w:rPr>
          <w:rFonts w:ascii="Palatino Linotype" w:eastAsia="Palatino Linotype" w:hAnsi="Palatino Linotype" w:cs="Palatino Linotype"/>
          <w:color w:val="auto"/>
        </w:rPr>
        <w:t>и</w:t>
      </w:r>
      <w:r w:rsidR="00005BA0" w:rsidRPr="00005BA0">
        <w:rPr>
          <w:rFonts w:ascii="Palatino Linotype" w:eastAsia="Palatino Linotype" w:hAnsi="Palatino Linotype" w:cs="Palatino Linotype"/>
          <w:color w:val="auto"/>
        </w:rPr>
        <w:t>,</w:t>
      </w:r>
      <w:r w:rsidR="00005BA0">
        <w:rPr>
          <w:rFonts w:ascii="Palatino Linotype" w:eastAsia="Palatino Linotype" w:hAnsi="Palatino Linotype" w:cs="Palatino Linotype"/>
          <w:color w:val="auto"/>
        </w:rPr>
        <w:t xml:space="preserve"> </w:t>
      </w:r>
      <w:r w:rsidR="00A37CDB">
        <w:rPr>
          <w:rFonts w:ascii="Palatino Linotype" w:eastAsia="Palatino Linotype" w:hAnsi="Palatino Linotype" w:cs="Palatino Linotype"/>
          <w:color w:val="auto"/>
        </w:rPr>
        <w:t>размеры фондовых</w:t>
      </w:r>
      <w:r w:rsidR="00005BA0">
        <w:rPr>
          <w:rFonts w:ascii="Palatino Linotype" w:eastAsia="Palatino Linotype" w:hAnsi="Palatino Linotype" w:cs="Palatino Linotype"/>
          <w:color w:val="auto"/>
        </w:rPr>
        <w:t xml:space="preserve"> </w:t>
      </w:r>
      <w:r w:rsidR="00A37CDB">
        <w:rPr>
          <w:rFonts w:ascii="Palatino Linotype" w:eastAsia="Palatino Linotype" w:hAnsi="Palatino Linotype" w:cs="Palatino Linotype"/>
          <w:color w:val="auto"/>
        </w:rPr>
        <w:t>рынков</w:t>
      </w:r>
      <w:r w:rsidR="00005BA0">
        <w:rPr>
          <w:rFonts w:ascii="Palatino Linotype" w:eastAsia="Palatino Linotype" w:hAnsi="Palatino Linotype" w:cs="Palatino Linotype"/>
          <w:color w:val="auto"/>
        </w:rPr>
        <w:t xml:space="preserve"> и </w:t>
      </w:r>
      <w:r w:rsidR="00A37CDB">
        <w:rPr>
          <w:rFonts w:ascii="Palatino Linotype" w:eastAsia="Palatino Linotype" w:hAnsi="Palatino Linotype" w:cs="Palatino Linotype"/>
          <w:color w:val="auto"/>
        </w:rPr>
        <w:t>банковской системы</w:t>
      </w:r>
      <w:r w:rsidR="009744FA" w:rsidRPr="009744FA">
        <w:rPr>
          <w:rFonts w:ascii="Palatino Linotype" w:eastAsia="Palatino Linotype" w:hAnsi="Palatino Linotype" w:cs="Palatino Linotype"/>
          <w:color w:val="auto"/>
        </w:rPr>
        <w:t>.</w:t>
      </w:r>
      <w:r w:rsidR="009744FA">
        <w:rPr>
          <w:rFonts w:ascii="Palatino Linotype" w:eastAsia="Palatino Linotype" w:hAnsi="Palatino Linotype" w:cs="Palatino Linotype"/>
          <w:color w:val="auto"/>
        </w:rPr>
        <w:t xml:space="preserve"> После отбора и расчета показателей получился массив данных охватывающий период с 1991 по 2021 год.</w:t>
      </w:r>
    </w:p>
    <w:p w:rsidR="002E6A48" w:rsidRDefault="009C70AF" w:rsidP="00821228">
      <w:pPr>
        <w:spacing w:after="0" w:line="240" w:lineRule="auto"/>
        <w:ind w:firstLine="708"/>
        <w:jc w:val="both"/>
        <w:rPr>
          <w:rFonts w:ascii="Palatino Linotype" w:eastAsia="Palatino Linotype" w:hAnsi="Palatino Linotype" w:cs="Palatino Linotype"/>
          <w:color w:val="auto"/>
        </w:rPr>
      </w:pPr>
      <w:r w:rsidRPr="009C70AF">
        <w:rPr>
          <w:rFonts w:ascii="Palatino Linotype" w:eastAsia="Palatino Linotype" w:hAnsi="Palatino Linotype" w:cs="Palatino Linotype"/>
          <w:color w:val="auto"/>
        </w:rPr>
        <w:t xml:space="preserve">В результате проведенного </w:t>
      </w:r>
      <w:r>
        <w:rPr>
          <w:rFonts w:ascii="Palatino Linotype" w:eastAsia="Palatino Linotype" w:hAnsi="Palatino Linotype" w:cs="Palatino Linotype"/>
          <w:color w:val="auto"/>
        </w:rPr>
        <w:t>исследования можно сделать несколько выводов. Р</w:t>
      </w:r>
      <w:r w:rsidRPr="009C70AF">
        <w:rPr>
          <w:rFonts w:ascii="Palatino Linotype" w:eastAsia="Palatino Linotype" w:hAnsi="Palatino Linotype" w:cs="Palatino Linotype"/>
          <w:color w:val="auto"/>
        </w:rPr>
        <w:t xml:space="preserve">ост </w:t>
      </w:r>
      <w:r>
        <w:rPr>
          <w:rFonts w:ascii="Palatino Linotype" w:eastAsia="Palatino Linotype" w:hAnsi="Palatino Linotype" w:cs="Palatino Linotype"/>
          <w:color w:val="auto"/>
        </w:rPr>
        <w:t>о</w:t>
      </w:r>
      <w:r w:rsidRPr="009C70AF">
        <w:rPr>
          <w:rFonts w:ascii="Palatino Linotype" w:eastAsia="Palatino Linotype" w:hAnsi="Palatino Linotype" w:cs="Palatino Linotype"/>
          <w:color w:val="auto"/>
        </w:rPr>
        <w:t xml:space="preserve">борачиваемости фондового рынка связан с ускорением темпов экономического роста, </w:t>
      </w:r>
      <w:r>
        <w:rPr>
          <w:rFonts w:ascii="Palatino Linotype" w:eastAsia="Palatino Linotype" w:hAnsi="Palatino Linotype" w:cs="Palatino Linotype"/>
          <w:color w:val="auto"/>
        </w:rPr>
        <w:t xml:space="preserve">и имеет </w:t>
      </w:r>
      <w:r w:rsidRPr="009C70AF">
        <w:rPr>
          <w:rFonts w:ascii="Palatino Linotype" w:eastAsia="Palatino Linotype" w:hAnsi="Palatino Linotype" w:cs="Palatino Linotype"/>
          <w:color w:val="auto"/>
        </w:rPr>
        <w:t>примерную нижнюю границу показателя оборачиваемости (~30%), ниже которой положительное влияние на экономику отсутствует</w:t>
      </w:r>
      <w:r w:rsidR="004E5E70">
        <w:rPr>
          <w:rFonts w:ascii="Palatino Linotype" w:eastAsia="Palatino Linotype" w:hAnsi="Palatino Linotype" w:cs="Palatino Linotype"/>
          <w:color w:val="auto"/>
        </w:rPr>
        <w:t>, при этом наиболее быстро растущие страны имеют оборачиваемость фондового рынка выше 75%</w:t>
      </w:r>
      <w:r w:rsidRPr="009C70AF">
        <w:rPr>
          <w:rFonts w:ascii="Palatino Linotype" w:eastAsia="Palatino Linotype" w:hAnsi="Palatino Linotype" w:cs="Palatino Linotype"/>
          <w:color w:val="auto"/>
        </w:rPr>
        <w:t xml:space="preserve">. </w:t>
      </w:r>
      <w:r>
        <w:rPr>
          <w:rFonts w:ascii="Palatino Linotype" w:eastAsia="Palatino Linotype" w:hAnsi="Palatino Linotype" w:cs="Palatino Linotype"/>
          <w:color w:val="auto"/>
        </w:rPr>
        <w:t>Относительный</w:t>
      </w:r>
      <w:r w:rsidRPr="009C70AF">
        <w:rPr>
          <w:rFonts w:ascii="Palatino Linotype" w:eastAsia="Palatino Linotype" w:hAnsi="Palatino Linotype" w:cs="Palatino Linotype"/>
          <w:color w:val="auto"/>
        </w:rPr>
        <w:t xml:space="preserve"> размер выдаваемых внутренних кредитов частному сектору </w:t>
      </w:r>
      <w:r>
        <w:rPr>
          <w:rFonts w:ascii="Palatino Linotype" w:eastAsia="Palatino Linotype" w:hAnsi="Palatino Linotype" w:cs="Palatino Linotype"/>
          <w:color w:val="auto"/>
        </w:rPr>
        <w:t>имеет оптимальный</w:t>
      </w:r>
      <w:r w:rsidRPr="009C70AF">
        <w:rPr>
          <w:rFonts w:ascii="Palatino Linotype" w:eastAsia="Palatino Linotype" w:hAnsi="Palatino Linotype" w:cs="Palatino Linotype"/>
          <w:color w:val="auto"/>
        </w:rPr>
        <w:t xml:space="preserve"> диапазон </w:t>
      </w:r>
      <w:r>
        <w:rPr>
          <w:rFonts w:ascii="Palatino Linotype" w:eastAsia="Palatino Linotype" w:hAnsi="Palatino Linotype" w:cs="Palatino Linotype"/>
          <w:color w:val="auto"/>
        </w:rPr>
        <w:t>(составляющий</w:t>
      </w:r>
      <w:r w:rsidRPr="009C70AF">
        <w:rPr>
          <w:rFonts w:ascii="Palatino Linotype" w:eastAsia="Palatino Linotype" w:hAnsi="Palatino Linotype" w:cs="Palatino Linotype"/>
          <w:color w:val="auto"/>
        </w:rPr>
        <w:t xml:space="preserve"> 75–125%</w:t>
      </w:r>
      <w:r>
        <w:rPr>
          <w:rFonts w:ascii="Palatino Linotype" w:eastAsia="Palatino Linotype" w:hAnsi="Palatino Linotype" w:cs="Palatino Linotype"/>
          <w:color w:val="auto"/>
        </w:rPr>
        <w:t xml:space="preserve"> ВВП</w:t>
      </w:r>
      <w:r w:rsidRPr="009C70AF">
        <w:rPr>
          <w:rFonts w:ascii="Palatino Linotype" w:eastAsia="Palatino Linotype" w:hAnsi="Palatino Linotype" w:cs="Palatino Linotype"/>
          <w:color w:val="auto"/>
        </w:rPr>
        <w:t xml:space="preserve">). </w:t>
      </w:r>
      <w:r>
        <w:rPr>
          <w:rFonts w:ascii="Palatino Linotype" w:eastAsia="Palatino Linotype" w:hAnsi="Palatino Linotype" w:cs="Palatino Linotype"/>
          <w:color w:val="auto"/>
        </w:rPr>
        <w:t>Также была обнаружена нижняя</w:t>
      </w:r>
      <w:r w:rsidRPr="009C70AF">
        <w:rPr>
          <w:rFonts w:ascii="Palatino Linotype" w:eastAsia="Palatino Linotype" w:hAnsi="Palatino Linotype" w:cs="Palatino Linotype"/>
          <w:color w:val="auto"/>
        </w:rPr>
        <w:t xml:space="preserve"> границы объема кредита на уровне 25%.</w:t>
      </w:r>
      <w:r w:rsidR="002E6A48">
        <w:rPr>
          <w:rFonts w:ascii="Palatino Linotype" w:eastAsia="Palatino Linotype" w:hAnsi="Palatino Linotype" w:cs="Palatino Linotype"/>
          <w:color w:val="auto"/>
        </w:rPr>
        <w:t xml:space="preserve"> </w:t>
      </w:r>
    </w:p>
    <w:p w:rsidR="009744FA" w:rsidRDefault="002E6A48" w:rsidP="00821228">
      <w:pPr>
        <w:spacing w:after="0" w:line="240" w:lineRule="auto"/>
        <w:ind w:firstLine="708"/>
        <w:jc w:val="both"/>
        <w:rPr>
          <w:rFonts w:ascii="Palatino Linotype" w:eastAsia="Palatino Linotype" w:hAnsi="Palatino Linotype" w:cs="Palatino Linotype"/>
          <w:color w:val="auto"/>
        </w:rPr>
      </w:pPr>
      <w:r>
        <w:rPr>
          <w:rFonts w:ascii="Palatino Linotype" w:eastAsia="Palatino Linotype" w:hAnsi="Palatino Linotype" w:cs="Palatino Linotype"/>
          <w:color w:val="auto"/>
        </w:rPr>
        <w:t>Новизна данного исследования заключается в комплексном подходе при анализе предельных значений глуб</w:t>
      </w:r>
      <w:r w:rsidR="00586D6C">
        <w:rPr>
          <w:rFonts w:ascii="Palatino Linotype" w:eastAsia="Palatino Linotype" w:hAnsi="Palatino Linotype" w:cs="Palatino Linotype"/>
          <w:color w:val="auto"/>
        </w:rPr>
        <w:t xml:space="preserve">ины </w:t>
      </w:r>
      <w:r>
        <w:rPr>
          <w:rFonts w:ascii="Palatino Linotype" w:eastAsia="Palatino Linotype" w:hAnsi="Palatino Linotype" w:cs="Palatino Linotype"/>
          <w:color w:val="auto"/>
        </w:rPr>
        <w:t xml:space="preserve">финансовой системы </w:t>
      </w:r>
      <w:r w:rsidR="00586D6C">
        <w:rPr>
          <w:rFonts w:ascii="Palatino Linotype" w:eastAsia="Palatino Linotype" w:hAnsi="Palatino Linotype" w:cs="Palatino Linotype"/>
          <w:color w:val="auto"/>
        </w:rPr>
        <w:t>для экономического развития,</w:t>
      </w:r>
      <w:r>
        <w:rPr>
          <w:rFonts w:ascii="Palatino Linotype" w:eastAsia="Palatino Linotype" w:hAnsi="Palatino Linotype" w:cs="Palatino Linotype"/>
          <w:color w:val="auto"/>
        </w:rPr>
        <w:t xml:space="preserve"> учитывающего </w:t>
      </w:r>
      <w:r w:rsidR="00586D6C">
        <w:rPr>
          <w:rFonts w:ascii="Palatino Linotype" w:eastAsia="Palatino Linotype" w:hAnsi="Palatino Linotype" w:cs="Palatino Linotype"/>
          <w:color w:val="auto"/>
        </w:rPr>
        <w:t>как фондовый рынок, так и банковскую систему используя иерархический алгоритм кластеризации.</w:t>
      </w:r>
    </w:p>
    <w:p w:rsidR="00005BA0" w:rsidRDefault="00005BA0" w:rsidP="00821228">
      <w:pPr>
        <w:spacing w:after="0"/>
        <w:rPr>
          <w:rFonts w:ascii="Palatino Linotype" w:eastAsia="Palatino Linotype" w:hAnsi="Palatino Linotype" w:cs="Palatino Linotype"/>
          <w:color w:val="auto"/>
        </w:rPr>
      </w:pPr>
    </w:p>
    <w:p w:rsidR="00821228" w:rsidRPr="005E4B2A" w:rsidRDefault="00821228" w:rsidP="00821228">
      <w:pPr>
        <w:pStyle w:val="1"/>
        <w:spacing w:before="0" w:line="240" w:lineRule="auto"/>
        <w:rPr>
          <w:rFonts w:ascii="Palatino Linotype" w:eastAsia="Palatino Linotype" w:hAnsi="Palatino Linotype" w:cs="Palatino Linotype"/>
          <w:b/>
          <w:bCs/>
          <w:color w:val="auto"/>
          <w:sz w:val="22"/>
          <w:szCs w:val="22"/>
        </w:rPr>
      </w:pPr>
      <w:r w:rsidRPr="005E4B2A">
        <w:rPr>
          <w:rFonts w:ascii="Palatino Linotype" w:eastAsia="Palatino Linotype" w:hAnsi="Palatino Linotype" w:cs="Palatino Linotype"/>
          <w:b/>
          <w:bCs/>
          <w:color w:val="auto"/>
          <w:sz w:val="22"/>
          <w:szCs w:val="22"/>
        </w:rPr>
        <w:t>ЛИТЕРАТУРА/ REFERENCES</w:t>
      </w:r>
    </w:p>
    <w:p w:rsidR="001E02F7" w:rsidRPr="005E4B2A" w:rsidRDefault="001E02F7" w:rsidP="001E02F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  <w:r w:rsidRPr="005E4B2A">
        <w:rPr>
          <w:rFonts w:ascii="Palatino Linotype" w:eastAsia="Palatino Linotype" w:hAnsi="Palatino Linotype" w:cs="Palatino Linotype"/>
          <w:i/>
          <w:iCs/>
          <w:color w:val="auto"/>
        </w:rPr>
        <w:t>Греков И. Е.</w:t>
      </w:r>
      <w:r w:rsidRPr="005E4B2A">
        <w:rPr>
          <w:rFonts w:ascii="Palatino Linotype" w:eastAsia="Palatino Linotype" w:hAnsi="Palatino Linotype" w:cs="Palatino Linotype"/>
          <w:color w:val="auto"/>
        </w:rPr>
        <w:t xml:space="preserve"> О совершенствовании подходов к определению монетизации экономики и обоснование ее оптимального уровня // Финансы и кредит. 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 xml:space="preserve">2007. </w:t>
      </w:r>
      <w:r w:rsidRPr="005E4B2A">
        <w:rPr>
          <w:rFonts w:ascii="Palatino Linotype" w:eastAsia="Palatino Linotype" w:hAnsi="Palatino Linotype" w:cs="Palatino Linotype"/>
          <w:color w:val="auto"/>
        </w:rPr>
        <w:t>Т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 xml:space="preserve">. 11. No. 251. </w:t>
      </w:r>
      <w:r w:rsidRPr="005E4B2A">
        <w:rPr>
          <w:rFonts w:ascii="Palatino Linotype" w:eastAsia="Palatino Linotype" w:hAnsi="Palatino Linotype" w:cs="Palatino Linotype"/>
          <w:color w:val="auto"/>
        </w:rPr>
        <w:t>С</w:t>
      </w:r>
      <w:r w:rsidR="002E6A48">
        <w:rPr>
          <w:rFonts w:ascii="Palatino Linotype" w:eastAsia="Palatino Linotype" w:hAnsi="Palatino Linotype" w:cs="Palatino Linotype"/>
          <w:color w:val="auto"/>
          <w:lang w:val="en-US"/>
        </w:rPr>
        <w:t xml:space="preserve">. 60-70. 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>https://cyberleninka.ru/article/n/o-sovershenstvovanii-podhodov-k-opredeleniyu-monetizatsii-ekonomiki-i-obosnovanie-ee-optimalnogo-urovnya.</w:t>
      </w:r>
    </w:p>
    <w:p w:rsidR="001E02F7" w:rsidRPr="00206B18" w:rsidRDefault="001E02F7" w:rsidP="001E02F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auto"/>
        </w:rPr>
      </w:pPr>
      <w:r w:rsidRPr="005E4B2A">
        <w:rPr>
          <w:rFonts w:ascii="Palatino Linotype" w:eastAsia="Palatino Linotype" w:hAnsi="Palatino Linotype" w:cs="Palatino Linotype"/>
          <w:i/>
          <w:iCs/>
          <w:color w:val="auto"/>
        </w:rPr>
        <w:t xml:space="preserve">Греков И. Е. </w:t>
      </w:r>
      <w:r w:rsidRPr="005E4B2A">
        <w:rPr>
          <w:rFonts w:ascii="Palatino Linotype" w:eastAsia="Palatino Linotype" w:hAnsi="Palatino Linotype" w:cs="Palatino Linotype"/>
          <w:color w:val="auto"/>
        </w:rPr>
        <w:t xml:space="preserve">Уровень финансового развития и темпы экономического роста // Финансы и кредит. </w:t>
      </w:r>
      <w:r w:rsidR="002E6A48" w:rsidRPr="00206B18">
        <w:rPr>
          <w:rFonts w:ascii="Palatino Linotype" w:eastAsia="Palatino Linotype" w:hAnsi="Palatino Linotype" w:cs="Palatino Linotype"/>
          <w:color w:val="auto"/>
        </w:rPr>
        <w:t xml:space="preserve">2013. №3 (531). </w:t>
      </w:r>
      <w:r w:rsidR="002E6A48">
        <w:rPr>
          <w:rFonts w:ascii="Palatino Linotype" w:eastAsia="Palatino Linotype" w:hAnsi="Palatino Linotype" w:cs="Palatino Linotype"/>
          <w:color w:val="auto"/>
          <w:lang w:val="en-US"/>
        </w:rPr>
        <w:t>C</w:t>
      </w:r>
      <w:r w:rsidR="002E6A48" w:rsidRPr="00206B18">
        <w:rPr>
          <w:rFonts w:ascii="Palatino Linotype" w:eastAsia="Palatino Linotype" w:hAnsi="Palatino Linotype" w:cs="Palatino Linotype"/>
          <w:color w:val="auto"/>
        </w:rPr>
        <w:t xml:space="preserve">. 2-9. 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>https</w:t>
      </w:r>
      <w:r w:rsidRPr="00206B18">
        <w:rPr>
          <w:rFonts w:ascii="Palatino Linotype" w:eastAsia="Palatino Linotype" w:hAnsi="Palatino Linotype" w:cs="Palatino Linotype"/>
          <w:color w:val="auto"/>
        </w:rPr>
        <w:t>://</w:t>
      </w:r>
      <w:proofErr w:type="spellStart"/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>cyberleninka</w:t>
      </w:r>
      <w:proofErr w:type="spellEnd"/>
      <w:r w:rsidRPr="00206B18">
        <w:rPr>
          <w:rFonts w:ascii="Palatino Linotype" w:eastAsia="Palatino Linotype" w:hAnsi="Palatino Linotype" w:cs="Palatino Linotype"/>
          <w:color w:val="auto"/>
        </w:rPr>
        <w:t>.</w:t>
      </w:r>
      <w:proofErr w:type="spellStart"/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>ru</w:t>
      </w:r>
      <w:proofErr w:type="spellEnd"/>
      <w:r w:rsidRPr="00206B18">
        <w:rPr>
          <w:rFonts w:ascii="Palatino Linotype" w:eastAsia="Palatino Linotype" w:hAnsi="Palatino Linotype" w:cs="Palatino Linotype"/>
          <w:color w:val="auto"/>
        </w:rPr>
        <w:t>/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>article</w:t>
      </w:r>
      <w:r w:rsidRPr="00206B18">
        <w:rPr>
          <w:rFonts w:ascii="Palatino Linotype" w:eastAsia="Palatino Linotype" w:hAnsi="Palatino Linotype" w:cs="Palatino Linotype"/>
          <w:color w:val="auto"/>
        </w:rPr>
        <w:t>/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>n</w:t>
      </w:r>
      <w:r w:rsidRPr="00206B18">
        <w:rPr>
          <w:rFonts w:ascii="Palatino Linotype" w:eastAsia="Palatino Linotype" w:hAnsi="Palatino Linotype" w:cs="Palatino Linotype"/>
          <w:color w:val="auto"/>
        </w:rPr>
        <w:t>/</w:t>
      </w:r>
      <w:proofErr w:type="spellStart"/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>uroven</w:t>
      </w:r>
      <w:proofErr w:type="spellEnd"/>
      <w:r w:rsidRPr="00206B18">
        <w:rPr>
          <w:rFonts w:ascii="Palatino Linotype" w:eastAsia="Palatino Linotype" w:hAnsi="Palatino Linotype" w:cs="Palatino Linotype"/>
          <w:color w:val="auto"/>
        </w:rPr>
        <w:t>-</w:t>
      </w:r>
      <w:proofErr w:type="spellStart"/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>finansovogo</w:t>
      </w:r>
      <w:proofErr w:type="spellEnd"/>
      <w:r w:rsidRPr="00206B18">
        <w:rPr>
          <w:rFonts w:ascii="Palatino Linotype" w:eastAsia="Palatino Linotype" w:hAnsi="Palatino Linotype" w:cs="Palatino Linotype"/>
          <w:color w:val="auto"/>
        </w:rPr>
        <w:t>-</w:t>
      </w:r>
      <w:proofErr w:type="spellStart"/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>razvitiya</w:t>
      </w:r>
      <w:proofErr w:type="spellEnd"/>
      <w:r w:rsidRPr="00206B18">
        <w:rPr>
          <w:rFonts w:ascii="Palatino Linotype" w:eastAsia="Palatino Linotype" w:hAnsi="Palatino Linotype" w:cs="Palatino Linotype"/>
          <w:color w:val="auto"/>
        </w:rPr>
        <w:t>-</w:t>
      </w:r>
      <w:proofErr w:type="spellStart"/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>i</w:t>
      </w:r>
      <w:proofErr w:type="spellEnd"/>
      <w:r w:rsidRPr="00206B18">
        <w:rPr>
          <w:rFonts w:ascii="Palatino Linotype" w:eastAsia="Palatino Linotype" w:hAnsi="Palatino Linotype" w:cs="Palatino Linotype"/>
          <w:color w:val="auto"/>
        </w:rPr>
        <w:t>-</w:t>
      </w:r>
      <w:proofErr w:type="spellStart"/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>tempy</w:t>
      </w:r>
      <w:proofErr w:type="spellEnd"/>
      <w:r w:rsidRPr="00206B18">
        <w:rPr>
          <w:rFonts w:ascii="Palatino Linotype" w:eastAsia="Palatino Linotype" w:hAnsi="Palatino Linotype" w:cs="Palatino Linotype"/>
          <w:color w:val="auto"/>
        </w:rPr>
        <w:t>-</w:t>
      </w:r>
      <w:proofErr w:type="spellStart"/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>ekonomicheskogo</w:t>
      </w:r>
      <w:proofErr w:type="spellEnd"/>
      <w:r w:rsidRPr="00206B18">
        <w:rPr>
          <w:rFonts w:ascii="Palatino Linotype" w:eastAsia="Palatino Linotype" w:hAnsi="Palatino Linotype" w:cs="Palatino Linotype"/>
          <w:color w:val="auto"/>
        </w:rPr>
        <w:t>-</w:t>
      </w:r>
      <w:proofErr w:type="spellStart"/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>rosta</w:t>
      </w:r>
      <w:proofErr w:type="spellEnd"/>
      <w:r w:rsidRPr="00206B18">
        <w:rPr>
          <w:rFonts w:ascii="Palatino Linotype" w:eastAsia="Palatino Linotype" w:hAnsi="Palatino Linotype" w:cs="Palatino Linotype"/>
          <w:color w:val="auto"/>
        </w:rPr>
        <w:t>.</w:t>
      </w:r>
    </w:p>
    <w:p w:rsidR="001E02F7" w:rsidRPr="005E4B2A" w:rsidRDefault="001E02F7" w:rsidP="001E02F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  <w:r w:rsidRPr="005E4B2A">
        <w:rPr>
          <w:rFonts w:ascii="Palatino Linotype" w:eastAsia="Palatino Linotype" w:hAnsi="Palatino Linotype" w:cs="Palatino Linotype"/>
          <w:i/>
          <w:iCs/>
          <w:color w:val="auto"/>
        </w:rPr>
        <w:t>Черемисинова Д. В.</w:t>
      </w:r>
      <w:r w:rsidRPr="005E4B2A">
        <w:rPr>
          <w:rFonts w:ascii="Palatino Linotype" w:eastAsia="Palatino Linotype" w:hAnsi="Palatino Linotype" w:cs="Palatino Linotype"/>
          <w:color w:val="auto"/>
        </w:rPr>
        <w:t xml:space="preserve"> Монетизация экономики как драйвер экономического роста // </w:t>
      </w:r>
      <w:proofErr w:type="spellStart"/>
      <w:r w:rsidRPr="005E4B2A">
        <w:rPr>
          <w:rFonts w:ascii="Palatino Linotype" w:eastAsia="Palatino Linotype" w:hAnsi="Palatino Linotype" w:cs="Palatino Linotype"/>
          <w:color w:val="auto"/>
        </w:rPr>
        <w:t>Economics</w:t>
      </w:r>
      <w:proofErr w:type="spellEnd"/>
      <w:r w:rsidRPr="005E4B2A">
        <w:rPr>
          <w:rFonts w:ascii="Palatino Linotype" w:eastAsia="Palatino Linotype" w:hAnsi="Palatino Linotype" w:cs="Palatino Linotype"/>
          <w:color w:val="auto"/>
        </w:rPr>
        <w:t xml:space="preserve">. 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 xml:space="preserve">2015. Т. 6. No.7. </w:t>
      </w:r>
      <w:r w:rsidRPr="005E4B2A">
        <w:rPr>
          <w:rFonts w:ascii="Palatino Linotype" w:eastAsia="Palatino Linotype" w:hAnsi="Palatino Linotype" w:cs="Palatino Linotype"/>
          <w:color w:val="auto"/>
        </w:rPr>
        <w:t>С</w:t>
      </w:r>
      <w:r w:rsidR="002E6A48">
        <w:rPr>
          <w:rFonts w:ascii="Palatino Linotype" w:eastAsia="Palatino Linotype" w:hAnsi="Palatino Linotype" w:cs="Palatino Linotype"/>
          <w:color w:val="auto"/>
          <w:lang w:val="en-US"/>
        </w:rPr>
        <w:t xml:space="preserve">. 33-38. 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>https://cyberleninka.ru/article/n/monetizatsiya-ekonomiki-kak-drayver-ekonomicheskogo-rosta.</w:t>
      </w:r>
    </w:p>
    <w:p w:rsidR="001E02F7" w:rsidRPr="005E4B2A" w:rsidRDefault="001E02F7" w:rsidP="001E02F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  <w:proofErr w:type="spellStart"/>
      <w:r w:rsidRPr="005E4B2A">
        <w:rPr>
          <w:rFonts w:ascii="Palatino Linotype" w:eastAsia="Palatino Linotype" w:hAnsi="Palatino Linotype" w:cs="Palatino Linotype"/>
          <w:i/>
          <w:iCs/>
          <w:color w:val="auto"/>
          <w:lang w:val="en-US"/>
        </w:rPr>
        <w:t>Cecchetti</w:t>
      </w:r>
      <w:proofErr w:type="spellEnd"/>
      <w:r w:rsidRPr="005E4B2A">
        <w:rPr>
          <w:rFonts w:ascii="Palatino Linotype" w:eastAsia="Palatino Linotype" w:hAnsi="Palatino Linotype" w:cs="Palatino Linotype"/>
          <w:i/>
          <w:iCs/>
          <w:color w:val="auto"/>
          <w:lang w:val="en-US"/>
        </w:rPr>
        <w:t xml:space="preserve"> S. G., </w:t>
      </w:r>
      <w:proofErr w:type="spellStart"/>
      <w:r w:rsidRPr="005E4B2A">
        <w:rPr>
          <w:rFonts w:ascii="Palatino Linotype" w:eastAsia="Palatino Linotype" w:hAnsi="Palatino Linotype" w:cs="Palatino Linotype"/>
          <w:i/>
          <w:iCs/>
          <w:color w:val="auto"/>
          <w:lang w:val="en-US"/>
        </w:rPr>
        <w:t>Kharroubi</w:t>
      </w:r>
      <w:proofErr w:type="spellEnd"/>
      <w:r w:rsidRPr="005E4B2A">
        <w:rPr>
          <w:rFonts w:ascii="Palatino Linotype" w:eastAsia="Palatino Linotype" w:hAnsi="Palatino Linotype" w:cs="Palatino Linotype"/>
          <w:i/>
          <w:iCs/>
          <w:color w:val="auto"/>
          <w:lang w:val="en-US"/>
        </w:rPr>
        <w:t xml:space="preserve"> E.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 xml:space="preserve"> Reassessing the Impact of Finance on Growth // BIS Working Papers. </w:t>
      </w:r>
      <w:r w:rsidRPr="005E4B2A">
        <w:rPr>
          <w:rFonts w:ascii="Palatino Linotype" w:eastAsia="Palatino Linotype" w:hAnsi="Palatino Linotype" w:cs="Palatino Linotype"/>
          <w:color w:val="auto"/>
        </w:rPr>
        <w:t xml:space="preserve">2012. </w:t>
      </w:r>
      <w:proofErr w:type="spellStart"/>
      <w:r w:rsidRPr="005E4B2A">
        <w:rPr>
          <w:rFonts w:ascii="Palatino Linotype" w:eastAsia="Palatino Linotype" w:hAnsi="Palatino Linotype" w:cs="Palatino Linotype"/>
          <w:color w:val="auto"/>
        </w:rPr>
        <w:t>No</w:t>
      </w:r>
      <w:proofErr w:type="spellEnd"/>
      <w:r w:rsidRPr="005E4B2A">
        <w:rPr>
          <w:rFonts w:ascii="Palatino Linotype" w:eastAsia="Palatino Linotype" w:hAnsi="Palatino Linotype" w:cs="Palatino Linotype"/>
          <w:color w:val="auto"/>
        </w:rPr>
        <w:t>. 381. https://www.bis.org/publ/work381.pdf.</w:t>
      </w:r>
    </w:p>
    <w:p w:rsidR="001E02F7" w:rsidRPr="005E4B2A" w:rsidRDefault="001E02F7" w:rsidP="001E02F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  <w:r w:rsidRPr="005E4B2A">
        <w:rPr>
          <w:rFonts w:ascii="Palatino Linotype" w:eastAsia="Palatino Linotype" w:hAnsi="Palatino Linotype" w:cs="Palatino Linotype"/>
          <w:i/>
          <w:iCs/>
          <w:color w:val="auto"/>
          <w:lang w:val="en-US"/>
        </w:rPr>
        <w:t>Law S. H., Singh N.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 xml:space="preserve"> Does too much finance harm economic growth? // Journal of Banking and Finance. 2014. Vol. 41. Pp. 36–44. </w:t>
      </w:r>
      <w:r w:rsidRPr="005E4B2A">
        <w:rPr>
          <w:rFonts w:ascii="Palatino Linotype" w:eastAsia="Palatino Linotype" w:hAnsi="Palatino Linotype" w:cs="Palatino Linotype"/>
          <w:color w:val="auto"/>
        </w:rPr>
        <w:t>DOI: 10.1016/j.jbankfin.2013.12.020.</w:t>
      </w:r>
    </w:p>
    <w:p w:rsidR="001E02F7" w:rsidRPr="005E4B2A" w:rsidRDefault="001E02F7" w:rsidP="001E02F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  <w:proofErr w:type="spellStart"/>
      <w:r w:rsidRPr="005E4B2A">
        <w:rPr>
          <w:rFonts w:ascii="Palatino Linotype" w:eastAsia="Palatino Linotype" w:hAnsi="Palatino Linotype" w:cs="Palatino Linotype"/>
          <w:i/>
          <w:iCs/>
          <w:color w:val="auto"/>
          <w:lang w:val="en-US"/>
        </w:rPr>
        <w:t>Arcand</w:t>
      </w:r>
      <w:proofErr w:type="spellEnd"/>
      <w:r w:rsidRPr="005E4B2A">
        <w:rPr>
          <w:rFonts w:ascii="Palatino Linotype" w:eastAsia="Palatino Linotype" w:hAnsi="Palatino Linotype" w:cs="Palatino Linotype"/>
          <w:i/>
          <w:iCs/>
          <w:color w:val="auto"/>
          <w:lang w:val="en-US"/>
        </w:rPr>
        <w:t xml:space="preserve"> J. L., </w:t>
      </w:r>
      <w:proofErr w:type="spellStart"/>
      <w:r w:rsidRPr="005E4B2A">
        <w:rPr>
          <w:rFonts w:ascii="Palatino Linotype" w:eastAsia="Palatino Linotype" w:hAnsi="Palatino Linotype" w:cs="Palatino Linotype"/>
          <w:i/>
          <w:iCs/>
          <w:color w:val="auto"/>
          <w:lang w:val="en-US"/>
        </w:rPr>
        <w:t>Berkes</w:t>
      </w:r>
      <w:proofErr w:type="spellEnd"/>
      <w:r w:rsidRPr="005E4B2A">
        <w:rPr>
          <w:rFonts w:ascii="Palatino Linotype" w:eastAsia="Palatino Linotype" w:hAnsi="Palatino Linotype" w:cs="Palatino Linotype"/>
          <w:i/>
          <w:iCs/>
          <w:color w:val="auto"/>
          <w:lang w:val="en-US"/>
        </w:rPr>
        <w:t xml:space="preserve"> E., </w:t>
      </w:r>
      <w:proofErr w:type="spellStart"/>
      <w:r w:rsidRPr="005E4B2A">
        <w:rPr>
          <w:rFonts w:ascii="Palatino Linotype" w:eastAsia="Palatino Linotype" w:hAnsi="Palatino Linotype" w:cs="Palatino Linotype"/>
          <w:i/>
          <w:iCs/>
          <w:color w:val="auto"/>
          <w:lang w:val="en-US"/>
        </w:rPr>
        <w:t>Panizza</w:t>
      </w:r>
      <w:proofErr w:type="spellEnd"/>
      <w:r w:rsidRPr="005E4B2A">
        <w:rPr>
          <w:rFonts w:ascii="Palatino Linotype" w:eastAsia="Palatino Linotype" w:hAnsi="Palatino Linotype" w:cs="Palatino Linotype"/>
          <w:i/>
          <w:iCs/>
          <w:color w:val="auto"/>
          <w:lang w:val="en-US"/>
        </w:rPr>
        <w:t xml:space="preserve"> U.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 xml:space="preserve"> </w:t>
      </w:r>
      <w:proofErr w:type="gramStart"/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>Too</w:t>
      </w:r>
      <w:proofErr w:type="gramEnd"/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 xml:space="preserve"> much finance? // Journal of Economic Growth. </w:t>
      </w:r>
      <w:r w:rsidRPr="005E4B2A">
        <w:rPr>
          <w:rFonts w:ascii="Palatino Linotype" w:eastAsia="Palatino Linotype" w:hAnsi="Palatino Linotype" w:cs="Palatino Linotype"/>
          <w:color w:val="auto"/>
        </w:rPr>
        <w:t xml:space="preserve">2015. </w:t>
      </w:r>
      <w:proofErr w:type="spellStart"/>
      <w:r w:rsidRPr="005E4B2A">
        <w:rPr>
          <w:rFonts w:ascii="Palatino Linotype" w:eastAsia="Palatino Linotype" w:hAnsi="Palatino Linotype" w:cs="Palatino Linotype"/>
          <w:color w:val="auto"/>
        </w:rPr>
        <w:t>Vol</w:t>
      </w:r>
      <w:proofErr w:type="spellEnd"/>
      <w:r w:rsidRPr="005E4B2A">
        <w:rPr>
          <w:rFonts w:ascii="Palatino Linotype" w:eastAsia="Palatino Linotype" w:hAnsi="Palatino Linotype" w:cs="Palatino Linotype"/>
          <w:color w:val="auto"/>
        </w:rPr>
        <w:t xml:space="preserve">. 20. </w:t>
      </w:r>
      <w:proofErr w:type="spellStart"/>
      <w:r w:rsidRPr="005E4B2A">
        <w:rPr>
          <w:rFonts w:ascii="Palatino Linotype" w:eastAsia="Palatino Linotype" w:hAnsi="Palatino Linotype" w:cs="Palatino Linotype"/>
          <w:color w:val="auto"/>
        </w:rPr>
        <w:t>No</w:t>
      </w:r>
      <w:proofErr w:type="spellEnd"/>
      <w:r w:rsidRPr="005E4B2A">
        <w:rPr>
          <w:rFonts w:ascii="Palatino Linotype" w:eastAsia="Palatino Linotype" w:hAnsi="Palatino Linotype" w:cs="Palatino Linotype"/>
          <w:color w:val="auto"/>
        </w:rPr>
        <w:t>. 2. P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>p</w:t>
      </w:r>
      <w:r w:rsidRPr="005E4B2A">
        <w:rPr>
          <w:rFonts w:ascii="Palatino Linotype" w:eastAsia="Palatino Linotype" w:hAnsi="Palatino Linotype" w:cs="Palatino Linotype"/>
          <w:color w:val="auto"/>
        </w:rPr>
        <w:t>. 105–148. DOI: 10.1007/s10887-015-9115-2.</w:t>
      </w:r>
    </w:p>
    <w:p w:rsidR="001E02F7" w:rsidRPr="005E4B2A" w:rsidRDefault="001E02F7" w:rsidP="001E02F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  <w:r w:rsidRPr="005E4B2A">
        <w:rPr>
          <w:rFonts w:ascii="Palatino Linotype" w:eastAsia="Palatino Linotype" w:hAnsi="Palatino Linotype" w:cs="Palatino Linotype"/>
          <w:i/>
          <w:iCs/>
          <w:color w:val="auto"/>
        </w:rPr>
        <w:t>Банк России.</w:t>
      </w:r>
      <w:r w:rsidRPr="005E4B2A">
        <w:rPr>
          <w:rFonts w:ascii="Palatino Linotype" w:eastAsia="Palatino Linotype" w:hAnsi="Palatino Linotype" w:cs="Palatino Linotype"/>
          <w:color w:val="auto"/>
        </w:rPr>
        <w:t xml:space="preserve"> Влияние развития финансового сектора на экономический рост и его волатильность // Аналитическая записка. </w:t>
      </w:r>
      <w:r w:rsidR="002E6A48">
        <w:rPr>
          <w:rFonts w:ascii="Palatino Linotype" w:eastAsia="Palatino Linotype" w:hAnsi="Palatino Linotype" w:cs="Palatino Linotype"/>
          <w:color w:val="auto"/>
          <w:lang w:val="en-US"/>
        </w:rPr>
        <w:t>2017. No. 8.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 xml:space="preserve"> https://www.cbr.ru/Content/Document/File/16747/03.pdf.</w:t>
      </w:r>
    </w:p>
    <w:p w:rsidR="001E02F7" w:rsidRPr="005E4B2A" w:rsidRDefault="001E02F7" w:rsidP="001E02F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  <w:r w:rsidRPr="005E4B2A">
        <w:rPr>
          <w:rFonts w:ascii="Palatino Linotype" w:eastAsia="Palatino Linotype" w:hAnsi="Palatino Linotype" w:cs="Palatino Linotype"/>
          <w:i/>
          <w:iCs/>
          <w:color w:val="auto"/>
          <w:lang w:val="en-US"/>
        </w:rPr>
        <w:t>Lay S. H.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 xml:space="preserve"> Bank credit and economic growth: Short-run evidence from a dynamic threshold panel model // Economics Letters. 2020. Vol. 192. DOI: 10.1016/j.econlet.2020.109231.</w:t>
      </w:r>
    </w:p>
    <w:p w:rsidR="001E02F7" w:rsidRPr="005E4B2A" w:rsidRDefault="001E02F7" w:rsidP="001E02F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  <w:r w:rsidRPr="005E4B2A">
        <w:rPr>
          <w:rFonts w:ascii="Palatino Linotype" w:eastAsia="Palatino Linotype" w:hAnsi="Palatino Linotype" w:cs="Palatino Linotype"/>
          <w:i/>
          <w:iCs/>
          <w:color w:val="auto"/>
          <w:lang w:val="en-US"/>
        </w:rPr>
        <w:t xml:space="preserve">Ho S. H., </w:t>
      </w:r>
      <w:proofErr w:type="spellStart"/>
      <w:r w:rsidRPr="005E4B2A">
        <w:rPr>
          <w:rFonts w:ascii="Palatino Linotype" w:eastAsia="Palatino Linotype" w:hAnsi="Palatino Linotype" w:cs="Palatino Linotype"/>
          <w:i/>
          <w:iCs/>
          <w:color w:val="auto"/>
          <w:lang w:val="en-US"/>
        </w:rPr>
        <w:t>Saadaoui</w:t>
      </w:r>
      <w:proofErr w:type="spellEnd"/>
      <w:r w:rsidRPr="005E4B2A">
        <w:rPr>
          <w:rFonts w:ascii="Palatino Linotype" w:eastAsia="Palatino Linotype" w:hAnsi="Palatino Linotype" w:cs="Palatino Linotype"/>
          <w:i/>
          <w:iCs/>
          <w:color w:val="auto"/>
          <w:lang w:val="en-US"/>
        </w:rPr>
        <w:t xml:space="preserve"> J.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 xml:space="preserve"> Bank credit and economic growth: A dynamic threshold panel model for ASEAN countries // International Economics. 2022. Vol. 170. Pp. 115-128. DOI: 10.1016/j.inteco.2022.03.001.</w:t>
      </w:r>
    </w:p>
    <w:p w:rsidR="001E02F7" w:rsidRPr="005E4B2A" w:rsidRDefault="001E02F7" w:rsidP="001E02F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auto"/>
        </w:rPr>
      </w:pPr>
      <w:r w:rsidRPr="005E4B2A">
        <w:rPr>
          <w:rFonts w:ascii="Palatino Linotype" w:eastAsia="Palatino Linotype" w:hAnsi="Palatino Linotype" w:cs="Palatino Linotype"/>
          <w:i/>
          <w:iCs/>
          <w:color w:val="auto"/>
        </w:rPr>
        <w:t>Клюкин Б. Д.</w:t>
      </w:r>
      <w:r w:rsidRPr="005E4B2A">
        <w:rPr>
          <w:rFonts w:ascii="Palatino Linotype" w:eastAsia="Palatino Linotype" w:hAnsi="Palatino Linotype" w:cs="Palatino Linotype"/>
          <w:color w:val="auto"/>
        </w:rPr>
        <w:t xml:space="preserve"> О влиянии показателей финансовой системы на экономический рост в Китае, Индии и ряде других стран // Экономика и управление. 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 xml:space="preserve">2025. </w:t>
      </w:r>
      <w:r w:rsidRPr="005E4B2A">
        <w:rPr>
          <w:rFonts w:ascii="Palatino Linotype" w:eastAsia="Palatino Linotype" w:hAnsi="Palatino Linotype" w:cs="Palatino Linotype"/>
          <w:color w:val="auto"/>
        </w:rPr>
        <w:t>Т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 xml:space="preserve">. 31. No. 3. </w:t>
      </w:r>
      <w:r w:rsidRPr="005E4B2A">
        <w:rPr>
          <w:rFonts w:ascii="Palatino Linotype" w:eastAsia="Palatino Linotype" w:hAnsi="Palatino Linotype" w:cs="Palatino Linotype"/>
          <w:color w:val="auto"/>
        </w:rPr>
        <w:t>С</w:t>
      </w:r>
      <w:r w:rsidR="002E6A48">
        <w:rPr>
          <w:rFonts w:ascii="Palatino Linotype" w:eastAsia="Palatino Linotype" w:hAnsi="Palatino Linotype" w:cs="Palatino Linotype"/>
          <w:color w:val="auto"/>
          <w:lang w:val="en-US"/>
        </w:rPr>
        <w:t xml:space="preserve">. 372–384. 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>DOI: 10.35854/1998-1627-2025-3-372-384.</w:t>
      </w:r>
    </w:p>
    <w:p w:rsidR="001E02F7" w:rsidRPr="005E4B2A" w:rsidRDefault="001E02F7" w:rsidP="001E02F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  <w:r w:rsidRPr="005E4B2A">
        <w:rPr>
          <w:rFonts w:ascii="Palatino Linotype" w:eastAsia="Palatino Linotype" w:hAnsi="Palatino Linotype" w:cs="Palatino Linotype"/>
          <w:i/>
          <w:iCs/>
          <w:color w:val="auto"/>
          <w:lang w:val="en-US"/>
        </w:rPr>
        <w:t>Cline W. R.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 xml:space="preserve"> Too much </w:t>
      </w:r>
      <w:proofErr w:type="gramStart"/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>finance,</w:t>
      </w:r>
      <w:proofErr w:type="gramEnd"/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 xml:space="preserve"> or statistical illusion? // Peterson Institute for International Economics. 2015. No. Vol. 15. No. 9. https://www.piie.com/sites/default/files/publications/pb/pb15-9.pdf.</w:t>
      </w:r>
    </w:p>
    <w:p w:rsidR="003E23CF" w:rsidRPr="004E5E70" w:rsidRDefault="005E4B2A" w:rsidP="00284E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auto"/>
          <w:highlight w:val="yellow"/>
          <w:lang w:val="en-US"/>
        </w:rPr>
      </w:pPr>
      <w:proofErr w:type="spellStart"/>
      <w:r w:rsidRPr="004E5E70">
        <w:rPr>
          <w:rFonts w:ascii="Palatino Linotype" w:eastAsia="Palatino Linotype" w:hAnsi="Palatino Linotype" w:cs="Palatino Linotype"/>
          <w:i/>
          <w:iCs/>
          <w:color w:val="auto"/>
          <w:lang w:val="en-US"/>
        </w:rPr>
        <w:lastRenderedPageBreak/>
        <w:t>Luintel</w:t>
      </w:r>
      <w:proofErr w:type="spellEnd"/>
      <w:r w:rsidRPr="004E5E70">
        <w:rPr>
          <w:rFonts w:ascii="Palatino Linotype" w:eastAsia="Palatino Linotype" w:hAnsi="Palatino Linotype" w:cs="Palatino Linotype"/>
          <w:i/>
          <w:iCs/>
          <w:color w:val="auto"/>
          <w:lang w:val="en-US"/>
        </w:rPr>
        <w:t xml:space="preserve"> K. B., Li G., Khan M.</w:t>
      </w:r>
      <w:r w:rsidRPr="004E5E70">
        <w:rPr>
          <w:rFonts w:ascii="Palatino Linotype" w:eastAsia="Palatino Linotype" w:hAnsi="Palatino Linotype" w:cs="Palatino Linotype"/>
          <w:color w:val="auto"/>
          <w:lang w:val="en-US"/>
        </w:rPr>
        <w:t xml:space="preserve"> The Threshold Effect of Finance on Growth: Reassessing the Burden of Evidence // Open Economies Review. 2024. Vol. 35. Pp. 887–953. DOI: 10.1007/s11079-024-09757-6.</w:t>
      </w:r>
    </w:p>
    <w:sectPr w:rsidR="003E23CF" w:rsidRPr="004E5E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C62A80"/>
    <w:multiLevelType w:val="hybridMultilevel"/>
    <w:tmpl w:val="378C6E7C"/>
    <w:styleLink w:val="4"/>
    <w:lvl w:ilvl="0" w:tplc="E258F45C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C74F906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DA2BB94">
      <w:start w:val="1"/>
      <w:numFmt w:val="lowerRoman"/>
      <w:lvlText w:val="%3."/>
      <w:lvlJc w:val="left"/>
      <w:pPr>
        <w:ind w:left="2160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7C68092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F245E7C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8BED252">
      <w:start w:val="1"/>
      <w:numFmt w:val="lowerRoman"/>
      <w:lvlText w:val="%6."/>
      <w:lvlJc w:val="left"/>
      <w:pPr>
        <w:ind w:left="4320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BC8BD5E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C20E0FE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26E74B2">
      <w:start w:val="1"/>
      <w:numFmt w:val="lowerRoman"/>
      <w:lvlText w:val="%9."/>
      <w:lvlJc w:val="left"/>
      <w:pPr>
        <w:ind w:left="6480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A9E223B"/>
    <w:multiLevelType w:val="multilevel"/>
    <w:tmpl w:val="C25E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EE625D"/>
    <w:multiLevelType w:val="multilevel"/>
    <w:tmpl w:val="8F0C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24008"/>
    <w:multiLevelType w:val="hybridMultilevel"/>
    <w:tmpl w:val="378C6E7C"/>
    <w:numStyleLink w:val="4"/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99E"/>
    <w:rsid w:val="00005BA0"/>
    <w:rsid w:val="001A752C"/>
    <w:rsid w:val="001E02F7"/>
    <w:rsid w:val="00206B18"/>
    <w:rsid w:val="002E6A48"/>
    <w:rsid w:val="003E23CF"/>
    <w:rsid w:val="004B25D7"/>
    <w:rsid w:val="004E43B2"/>
    <w:rsid w:val="004E5E70"/>
    <w:rsid w:val="00556383"/>
    <w:rsid w:val="005661BA"/>
    <w:rsid w:val="00586D6C"/>
    <w:rsid w:val="005E4B2A"/>
    <w:rsid w:val="0065599E"/>
    <w:rsid w:val="00772DA1"/>
    <w:rsid w:val="00821228"/>
    <w:rsid w:val="008376D1"/>
    <w:rsid w:val="009744FA"/>
    <w:rsid w:val="009C70AF"/>
    <w:rsid w:val="00A37CDB"/>
    <w:rsid w:val="00B4371B"/>
    <w:rsid w:val="00B607CA"/>
    <w:rsid w:val="00BA597C"/>
    <w:rsid w:val="00BB1A04"/>
    <w:rsid w:val="00C83486"/>
    <w:rsid w:val="00E9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E35E4"/>
  <w15:chartTrackingRefBased/>
  <w15:docId w15:val="{82DC694B-FE8C-4F3A-B7D2-66B89789E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07CA"/>
    <w:pPr>
      <w:spacing w:line="256" w:lineRule="auto"/>
    </w:pPr>
    <w:rPr>
      <w:rFonts w:ascii="Calibri" w:eastAsia="Calibri" w:hAnsi="Calibri" w:cs="Calibri"/>
      <w:color w:val="000000"/>
      <w:u w:color="00000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21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3E23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E23C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link">
    <w:name w:val="link"/>
    <w:basedOn w:val="a0"/>
    <w:rsid w:val="003E23CF"/>
  </w:style>
  <w:style w:type="character" w:customStyle="1" w:styleId="link0">
    <w:name w:val="_link"/>
    <w:basedOn w:val="a0"/>
    <w:rsid w:val="003E23CF"/>
  </w:style>
  <w:style w:type="paragraph" w:styleId="a3">
    <w:name w:val="Normal (Web)"/>
    <w:basedOn w:val="a"/>
    <w:uiPriority w:val="99"/>
    <w:semiHidden/>
    <w:unhideWhenUsed/>
    <w:rsid w:val="003E2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zh-CN"/>
    </w:rPr>
  </w:style>
  <w:style w:type="character" w:styleId="a4">
    <w:name w:val="Hyperlink"/>
    <w:basedOn w:val="a0"/>
    <w:uiPriority w:val="99"/>
    <w:unhideWhenUsed/>
    <w:rsid w:val="003E23CF"/>
    <w:rPr>
      <w:color w:val="0000FF"/>
      <w:u w:val="single"/>
    </w:rPr>
  </w:style>
  <w:style w:type="character" w:styleId="a5">
    <w:name w:val="Strong"/>
    <w:basedOn w:val="a0"/>
    <w:uiPriority w:val="22"/>
    <w:qFormat/>
    <w:rsid w:val="003E23C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821228"/>
    <w:rPr>
      <w:rFonts w:asciiTheme="majorHAnsi" w:eastAsiaTheme="majorEastAsia" w:hAnsiTheme="majorHAnsi" w:cstheme="majorBidi"/>
      <w:color w:val="2E74B5" w:themeColor="accent1" w:themeShade="BF"/>
      <w:sz w:val="32"/>
      <w:szCs w:val="32"/>
      <w:u w:color="000000"/>
      <w:lang w:eastAsia="ru-RU"/>
    </w:rPr>
  </w:style>
  <w:style w:type="numbering" w:customStyle="1" w:styleId="4">
    <w:name w:val="Импортированный стиль 4"/>
    <w:rsid w:val="00821228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6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4141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7313">
          <w:marLeft w:val="0"/>
          <w:marRight w:val="0"/>
          <w:marTop w:val="192"/>
          <w:marBottom w:val="0"/>
          <w:divBdr>
            <w:top w:val="dotted" w:sz="6" w:space="0" w:color="665544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49669">
              <w:marLeft w:val="0"/>
              <w:marRight w:val="0"/>
              <w:marTop w:val="19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7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73128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0247">
          <w:marLeft w:val="0"/>
          <w:marRight w:val="0"/>
          <w:marTop w:val="192"/>
          <w:marBottom w:val="0"/>
          <w:divBdr>
            <w:top w:val="dotted" w:sz="6" w:space="0" w:color="665544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7589">
              <w:marLeft w:val="0"/>
              <w:marRight w:val="0"/>
              <w:marTop w:val="19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7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875</Words>
  <Characters>5984</Characters>
  <Application>Microsoft Office Word</Application>
  <DocSecurity>0</DocSecurity>
  <Lines>99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Клюкин Борис Денисович</dc:creator>
  <cp:keywords/>
  <dc:description/>
  <cp:lastModifiedBy>Клюкин Борис Денисович</cp:lastModifiedBy>
  <cp:revision>6</cp:revision>
  <dcterms:created xsi:type="dcterms:W3CDTF">2025-11-26T09:52:00Z</dcterms:created>
  <dcterms:modified xsi:type="dcterms:W3CDTF">2025-11-26T11:04:00Z</dcterms:modified>
</cp:coreProperties>
</file>