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065" w:rsidRPr="000978B3" w:rsidRDefault="008E2065" w:rsidP="00BB5825">
      <w:pPr>
        <w:spacing w:line="360" w:lineRule="auto"/>
        <w:jc w:val="both"/>
        <w:rPr>
          <w:rFonts w:ascii="Times New Roman" w:hAnsi="Times New Roman" w:cs="Times New Roman"/>
          <w:b/>
          <w:sz w:val="28"/>
          <w:szCs w:val="28"/>
        </w:rPr>
      </w:pPr>
      <w:bookmarkStart w:id="0" w:name="_Toc179907606"/>
      <w:r w:rsidRPr="000978B3">
        <w:rPr>
          <w:rFonts w:ascii="Times New Roman" w:hAnsi="Times New Roman" w:cs="Times New Roman"/>
          <w:b/>
          <w:sz w:val="28"/>
          <w:szCs w:val="28"/>
        </w:rPr>
        <w:t>УДК 338.001.36</w:t>
      </w:r>
    </w:p>
    <w:p w:rsidR="008E2065" w:rsidRPr="000978B3" w:rsidRDefault="008E2065" w:rsidP="00BB5825">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Клюкин Борис Денисович</w:t>
      </w:r>
    </w:p>
    <w:p w:rsidR="008E2065" w:rsidRPr="000978B3" w:rsidRDefault="008E2065" w:rsidP="00BB5825">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 xml:space="preserve">Московский государственный университет, Москва, </w:t>
      </w:r>
      <w:r w:rsidR="00BB5825" w:rsidRPr="000978B3">
        <w:rPr>
          <w:rFonts w:ascii="Times New Roman" w:hAnsi="Times New Roman" w:cs="Times New Roman"/>
          <w:sz w:val="28"/>
          <w:szCs w:val="28"/>
        </w:rPr>
        <w:t>Россия, bdklyukin@gmail.ru</w:t>
      </w:r>
      <w:r w:rsidRPr="000978B3">
        <w:rPr>
          <w:rFonts w:ascii="Times New Roman" w:hAnsi="Times New Roman" w:cs="Times New Roman"/>
          <w:sz w:val="28"/>
          <w:szCs w:val="28"/>
        </w:rPr>
        <w:t>, https://orcid.org/0009-0000-8038-6035</w:t>
      </w:r>
    </w:p>
    <w:p w:rsidR="008E2065" w:rsidRPr="000978B3" w:rsidRDefault="008E2065" w:rsidP="00BB5825">
      <w:pPr>
        <w:spacing w:line="360" w:lineRule="auto"/>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Kliukin</w:t>
      </w:r>
      <w:proofErr w:type="spellEnd"/>
      <w:r w:rsidRPr="000978B3">
        <w:rPr>
          <w:rFonts w:ascii="Times New Roman" w:hAnsi="Times New Roman" w:cs="Times New Roman"/>
          <w:sz w:val="28"/>
          <w:szCs w:val="28"/>
          <w:lang w:val="en-US"/>
        </w:rPr>
        <w:t xml:space="preserve"> Boris</w:t>
      </w:r>
    </w:p>
    <w:p w:rsidR="008E2065" w:rsidRPr="000978B3" w:rsidRDefault="008E2065" w:rsidP="00BB5825">
      <w:pPr>
        <w:spacing w:line="360" w:lineRule="auto"/>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Moscow State University, Moscow, Russia, bdklyukin@gmail.ru, https://orcid.org/0009-0000-8038-6035</w:t>
      </w:r>
    </w:p>
    <w:p w:rsidR="000C150B" w:rsidRDefault="000C150B" w:rsidP="000978B3">
      <w:pPr>
        <w:spacing w:line="360" w:lineRule="auto"/>
        <w:jc w:val="center"/>
        <w:rPr>
          <w:rFonts w:ascii="Times New Roman" w:hAnsi="Times New Roman" w:cs="Times New Roman"/>
          <w:b/>
          <w:sz w:val="28"/>
          <w:szCs w:val="28"/>
        </w:rPr>
      </w:pPr>
      <w:r w:rsidRPr="000978B3">
        <w:rPr>
          <w:rFonts w:ascii="Times New Roman" w:hAnsi="Times New Roman" w:cs="Times New Roman"/>
          <w:b/>
          <w:sz w:val="28"/>
          <w:szCs w:val="28"/>
        </w:rPr>
        <w:t xml:space="preserve">Влияние </w:t>
      </w:r>
      <w:r w:rsidR="00863850" w:rsidRPr="000978B3">
        <w:rPr>
          <w:rFonts w:ascii="Times New Roman" w:hAnsi="Times New Roman" w:cs="Times New Roman"/>
          <w:b/>
          <w:sz w:val="28"/>
          <w:szCs w:val="28"/>
        </w:rPr>
        <w:t xml:space="preserve">показателей </w:t>
      </w:r>
      <w:r w:rsidRPr="000978B3">
        <w:rPr>
          <w:rFonts w:ascii="Times New Roman" w:hAnsi="Times New Roman" w:cs="Times New Roman"/>
          <w:b/>
          <w:sz w:val="28"/>
          <w:szCs w:val="28"/>
        </w:rPr>
        <w:t xml:space="preserve">финансовых систем </w:t>
      </w:r>
      <w:r w:rsidR="00F413FE" w:rsidRPr="000978B3">
        <w:rPr>
          <w:rFonts w:ascii="Times New Roman" w:hAnsi="Times New Roman" w:cs="Times New Roman"/>
          <w:b/>
          <w:sz w:val="28"/>
          <w:szCs w:val="28"/>
        </w:rPr>
        <w:t>на экономический рост: анализ</w:t>
      </w:r>
      <w:r w:rsidR="00F413FE" w:rsidRPr="000978B3">
        <w:rPr>
          <w:rFonts w:ascii="Times New Roman" w:eastAsia="SimSun" w:hAnsi="Times New Roman" w:cs="Times New Roman"/>
          <w:b/>
          <w:sz w:val="28"/>
          <w:szCs w:val="28"/>
        </w:rPr>
        <w:t xml:space="preserve"> Китая</w:t>
      </w:r>
      <w:r w:rsidR="00863850" w:rsidRPr="000978B3">
        <w:rPr>
          <w:rFonts w:ascii="Times New Roman" w:eastAsia="SimSun" w:hAnsi="Times New Roman" w:cs="Times New Roman"/>
          <w:b/>
          <w:sz w:val="28"/>
          <w:szCs w:val="28"/>
        </w:rPr>
        <w:t xml:space="preserve">, Индии и </w:t>
      </w:r>
      <w:r w:rsidR="00F413FE" w:rsidRPr="000978B3">
        <w:rPr>
          <w:rFonts w:ascii="Times New Roman" w:eastAsia="SimSun" w:hAnsi="Times New Roman" w:cs="Times New Roman"/>
          <w:b/>
          <w:sz w:val="28"/>
          <w:szCs w:val="28"/>
        </w:rPr>
        <w:t xml:space="preserve">ряда </w:t>
      </w:r>
      <w:r w:rsidR="00863850" w:rsidRPr="000978B3">
        <w:rPr>
          <w:rFonts w:ascii="Times New Roman" w:eastAsia="SimSun" w:hAnsi="Times New Roman" w:cs="Times New Roman"/>
          <w:b/>
          <w:sz w:val="28"/>
          <w:szCs w:val="28"/>
        </w:rPr>
        <w:t>других</w:t>
      </w:r>
      <w:r w:rsidR="008E16AC" w:rsidRPr="000978B3">
        <w:rPr>
          <w:rFonts w:ascii="Times New Roman" w:eastAsia="SimSun" w:hAnsi="Times New Roman" w:cs="Times New Roman"/>
          <w:b/>
          <w:sz w:val="28"/>
          <w:szCs w:val="28"/>
        </w:rPr>
        <w:t xml:space="preserve"> </w:t>
      </w:r>
      <w:r w:rsidR="00F413FE" w:rsidRPr="000978B3">
        <w:rPr>
          <w:rFonts w:ascii="Times New Roman" w:hAnsi="Times New Roman" w:cs="Times New Roman"/>
          <w:b/>
          <w:sz w:val="28"/>
          <w:szCs w:val="28"/>
        </w:rPr>
        <w:t>стран</w:t>
      </w:r>
    </w:p>
    <w:p w:rsidR="007A4444" w:rsidRDefault="00C96244" w:rsidP="00333CDC">
      <w:pPr>
        <w:spacing w:line="360" w:lineRule="auto"/>
        <w:jc w:val="both"/>
        <w:rPr>
          <w:rFonts w:ascii="Times New Roman" w:hAnsi="Times New Roman" w:cs="Times New Roman"/>
          <w:sz w:val="28"/>
          <w:szCs w:val="28"/>
        </w:rPr>
      </w:pPr>
      <w:r w:rsidRPr="00C96244">
        <w:rPr>
          <w:rFonts w:ascii="Times New Roman" w:hAnsi="Times New Roman" w:cs="Times New Roman"/>
          <w:b/>
          <w:sz w:val="28"/>
          <w:szCs w:val="28"/>
        </w:rPr>
        <w:t>Аннотация</w:t>
      </w:r>
      <w:r w:rsidR="00333CDC" w:rsidRPr="00333CDC">
        <w:rPr>
          <w:rFonts w:ascii="Times New Roman" w:hAnsi="Times New Roman" w:cs="Times New Roman"/>
          <w:b/>
          <w:sz w:val="28"/>
          <w:szCs w:val="28"/>
        </w:rPr>
        <w:t xml:space="preserve">. </w:t>
      </w:r>
      <w:r w:rsidR="000978B3" w:rsidRPr="000978B3">
        <w:rPr>
          <w:rFonts w:ascii="Times New Roman" w:hAnsi="Times New Roman" w:cs="Times New Roman"/>
          <w:sz w:val="28"/>
          <w:szCs w:val="28"/>
        </w:rPr>
        <w:t xml:space="preserve">Важность финансовых систем для экономического роста является объектом исследования обширной научной литературы. В данной статье анализируется 17 стран </w:t>
      </w:r>
      <w:r w:rsidR="000978B3">
        <w:rPr>
          <w:rFonts w:ascii="Times New Roman" w:hAnsi="Times New Roman" w:cs="Times New Roman"/>
          <w:sz w:val="28"/>
          <w:szCs w:val="28"/>
        </w:rPr>
        <w:t xml:space="preserve">и регионов на </w:t>
      </w:r>
      <w:r w:rsidR="000978B3" w:rsidRPr="000978B3">
        <w:rPr>
          <w:rFonts w:ascii="Times New Roman" w:hAnsi="Times New Roman" w:cs="Times New Roman"/>
          <w:sz w:val="28"/>
          <w:szCs w:val="28"/>
        </w:rPr>
        <w:t>разных</w:t>
      </w:r>
      <w:r w:rsidR="000978B3">
        <w:rPr>
          <w:rFonts w:ascii="Times New Roman" w:hAnsi="Times New Roman" w:cs="Times New Roman"/>
          <w:sz w:val="28"/>
          <w:szCs w:val="28"/>
        </w:rPr>
        <w:t xml:space="preserve"> этапах своего развития с помощью кластерного анализа для выявления характеристик финансовых систем быстро растущих экономик. Мета анализ кластеров показал, что </w:t>
      </w:r>
      <w:r w:rsidR="008651B2">
        <w:rPr>
          <w:rFonts w:ascii="Times New Roman" w:hAnsi="Times New Roman" w:cs="Times New Roman"/>
          <w:sz w:val="28"/>
          <w:szCs w:val="28"/>
        </w:rPr>
        <w:t xml:space="preserve">для оптимального эффекта от финансовой системы для самого быстро развития экономики </w:t>
      </w:r>
      <w:r>
        <w:rPr>
          <w:rFonts w:ascii="Times New Roman" w:hAnsi="Times New Roman" w:cs="Times New Roman"/>
          <w:sz w:val="28"/>
          <w:szCs w:val="28"/>
        </w:rPr>
        <w:t>достигается при</w:t>
      </w:r>
      <w:r w:rsidR="008651B2">
        <w:rPr>
          <w:rFonts w:ascii="Times New Roman" w:hAnsi="Times New Roman" w:cs="Times New Roman"/>
          <w:sz w:val="28"/>
          <w:szCs w:val="28"/>
        </w:rPr>
        <w:t xml:space="preserve"> относительн</w:t>
      </w:r>
      <w:r>
        <w:rPr>
          <w:rFonts w:ascii="Times New Roman" w:hAnsi="Times New Roman" w:cs="Times New Roman"/>
          <w:sz w:val="28"/>
          <w:szCs w:val="28"/>
        </w:rPr>
        <w:t>ом</w:t>
      </w:r>
      <w:r w:rsidR="008651B2">
        <w:rPr>
          <w:rFonts w:ascii="Times New Roman" w:hAnsi="Times New Roman" w:cs="Times New Roman"/>
          <w:sz w:val="28"/>
          <w:szCs w:val="28"/>
        </w:rPr>
        <w:t xml:space="preserve"> размер</w:t>
      </w:r>
      <w:r>
        <w:rPr>
          <w:rFonts w:ascii="Times New Roman" w:hAnsi="Times New Roman" w:cs="Times New Roman"/>
          <w:sz w:val="28"/>
          <w:szCs w:val="28"/>
        </w:rPr>
        <w:t>е</w:t>
      </w:r>
      <w:r w:rsidR="008651B2">
        <w:rPr>
          <w:rFonts w:ascii="Times New Roman" w:hAnsi="Times New Roman" w:cs="Times New Roman"/>
          <w:sz w:val="28"/>
          <w:szCs w:val="28"/>
        </w:rPr>
        <w:t xml:space="preserve"> депозитов и кредитов в экономике на уровне ВВП, </w:t>
      </w:r>
      <w:r>
        <w:rPr>
          <w:rFonts w:ascii="Times New Roman" w:hAnsi="Times New Roman" w:cs="Times New Roman"/>
          <w:sz w:val="28"/>
          <w:szCs w:val="28"/>
        </w:rPr>
        <w:t>отклонения вниз или вверх от данного уровня введут к замедлению экономики</w:t>
      </w:r>
      <w:r w:rsidR="008651B2">
        <w:rPr>
          <w:rFonts w:ascii="Times New Roman" w:hAnsi="Times New Roman" w:cs="Times New Roman"/>
          <w:sz w:val="28"/>
          <w:szCs w:val="28"/>
        </w:rPr>
        <w:t xml:space="preserve">. </w:t>
      </w:r>
      <w:r>
        <w:rPr>
          <w:rFonts w:ascii="Times New Roman" w:hAnsi="Times New Roman" w:cs="Times New Roman"/>
          <w:sz w:val="28"/>
          <w:szCs w:val="28"/>
        </w:rPr>
        <w:t xml:space="preserve">Аналогичный эффект наблюдается при превышении 10% ВВП </w:t>
      </w:r>
      <w:r w:rsidR="008651B2">
        <w:rPr>
          <w:rFonts w:ascii="Times New Roman" w:hAnsi="Times New Roman" w:cs="Times New Roman"/>
          <w:sz w:val="28"/>
          <w:szCs w:val="28"/>
        </w:rPr>
        <w:t xml:space="preserve">активами </w:t>
      </w:r>
      <w:r>
        <w:rPr>
          <w:rFonts w:ascii="Times New Roman" w:hAnsi="Times New Roman" w:cs="Times New Roman"/>
          <w:sz w:val="28"/>
          <w:szCs w:val="28"/>
        </w:rPr>
        <w:t>центральных банков</w:t>
      </w:r>
      <w:r w:rsidR="008651B2">
        <w:rPr>
          <w:rFonts w:ascii="Times New Roman" w:hAnsi="Times New Roman" w:cs="Times New Roman"/>
          <w:sz w:val="28"/>
          <w:szCs w:val="28"/>
        </w:rPr>
        <w:t xml:space="preserve">. </w:t>
      </w:r>
      <w:r w:rsidR="00333CDC">
        <w:rPr>
          <w:rFonts w:ascii="Times New Roman" w:hAnsi="Times New Roman" w:cs="Times New Roman"/>
          <w:sz w:val="28"/>
          <w:szCs w:val="28"/>
        </w:rPr>
        <w:t>Объем торгов</w:t>
      </w:r>
      <w:r w:rsidR="008651B2">
        <w:rPr>
          <w:rFonts w:ascii="Times New Roman" w:hAnsi="Times New Roman" w:cs="Times New Roman"/>
          <w:sz w:val="28"/>
          <w:szCs w:val="28"/>
        </w:rPr>
        <w:t xml:space="preserve"> </w:t>
      </w:r>
      <w:r w:rsidR="00333CDC">
        <w:rPr>
          <w:rFonts w:ascii="Times New Roman" w:hAnsi="Times New Roman" w:cs="Times New Roman"/>
          <w:sz w:val="28"/>
          <w:szCs w:val="28"/>
        </w:rPr>
        <w:t>на фондовом рынке должен</w:t>
      </w:r>
      <w:r w:rsidR="008651B2">
        <w:rPr>
          <w:rFonts w:ascii="Times New Roman" w:hAnsi="Times New Roman" w:cs="Times New Roman"/>
          <w:sz w:val="28"/>
          <w:szCs w:val="28"/>
        </w:rPr>
        <w:t xml:space="preserve"> превышать </w:t>
      </w:r>
      <w:r>
        <w:rPr>
          <w:rFonts w:ascii="Times New Roman" w:hAnsi="Times New Roman" w:cs="Times New Roman"/>
          <w:sz w:val="28"/>
          <w:szCs w:val="28"/>
        </w:rPr>
        <w:t xml:space="preserve">его </w:t>
      </w:r>
      <w:r w:rsidRPr="000978B3">
        <w:rPr>
          <w:rFonts w:ascii="Times New Roman" w:hAnsi="Times New Roman" w:cs="Times New Roman"/>
          <w:sz w:val="28"/>
          <w:szCs w:val="28"/>
        </w:rPr>
        <w:t>капитализацию</w:t>
      </w:r>
      <w:r>
        <w:rPr>
          <w:rFonts w:ascii="Times New Roman" w:hAnsi="Times New Roman" w:cs="Times New Roman"/>
          <w:sz w:val="28"/>
          <w:szCs w:val="28"/>
        </w:rPr>
        <w:t>, а</w:t>
      </w:r>
      <w:r w:rsidR="008651B2">
        <w:rPr>
          <w:rFonts w:ascii="Times New Roman" w:hAnsi="Times New Roman" w:cs="Times New Roman"/>
          <w:sz w:val="28"/>
          <w:szCs w:val="28"/>
        </w:rPr>
        <w:t xml:space="preserve"> до превышения данного предельного уровня </w:t>
      </w:r>
      <w:r>
        <w:rPr>
          <w:rFonts w:ascii="Times New Roman" w:hAnsi="Times New Roman" w:cs="Times New Roman"/>
          <w:sz w:val="28"/>
          <w:szCs w:val="28"/>
        </w:rPr>
        <w:t xml:space="preserve">положительного </w:t>
      </w:r>
      <w:r w:rsidR="008651B2">
        <w:rPr>
          <w:rFonts w:ascii="Times New Roman" w:hAnsi="Times New Roman" w:cs="Times New Roman"/>
          <w:sz w:val="28"/>
          <w:szCs w:val="28"/>
        </w:rPr>
        <w:t>эффект</w:t>
      </w:r>
      <w:r>
        <w:rPr>
          <w:rFonts w:ascii="Times New Roman" w:hAnsi="Times New Roman" w:cs="Times New Roman"/>
          <w:sz w:val="28"/>
          <w:szCs w:val="28"/>
        </w:rPr>
        <w:t>а для экономики</w:t>
      </w:r>
      <w:r w:rsidR="008651B2">
        <w:rPr>
          <w:rFonts w:ascii="Times New Roman" w:hAnsi="Times New Roman" w:cs="Times New Roman"/>
          <w:sz w:val="28"/>
          <w:szCs w:val="28"/>
        </w:rPr>
        <w:t xml:space="preserve"> не наблюдается, волатильность фондового рынка в целом не оказывает влияние на экономический рост. Также было зафиксировано, что негативный эффект от превышения порогового значения относительно</w:t>
      </w:r>
      <w:r>
        <w:rPr>
          <w:rFonts w:ascii="Times New Roman" w:hAnsi="Times New Roman" w:cs="Times New Roman"/>
          <w:sz w:val="28"/>
          <w:szCs w:val="28"/>
        </w:rPr>
        <w:t>го</w:t>
      </w:r>
      <w:r w:rsidR="008651B2">
        <w:rPr>
          <w:rFonts w:ascii="Times New Roman" w:hAnsi="Times New Roman" w:cs="Times New Roman"/>
          <w:sz w:val="28"/>
          <w:szCs w:val="28"/>
        </w:rPr>
        <w:t xml:space="preserve"> размера кредитов значительно уменьшается при условии, что </w:t>
      </w:r>
      <w:r w:rsidR="00333CDC">
        <w:rPr>
          <w:rFonts w:ascii="Times New Roman" w:hAnsi="Times New Roman" w:cs="Times New Roman"/>
          <w:sz w:val="28"/>
          <w:szCs w:val="28"/>
        </w:rPr>
        <w:t>о</w:t>
      </w:r>
      <w:r w:rsidR="00333CDC">
        <w:rPr>
          <w:rFonts w:ascii="Times New Roman" w:hAnsi="Times New Roman" w:cs="Times New Roman"/>
          <w:sz w:val="28"/>
          <w:szCs w:val="28"/>
        </w:rPr>
        <w:t>бъем</w:t>
      </w:r>
      <w:r w:rsidR="00333CDC">
        <w:rPr>
          <w:rFonts w:ascii="Times New Roman" w:hAnsi="Times New Roman" w:cs="Times New Roman"/>
          <w:sz w:val="28"/>
          <w:szCs w:val="28"/>
        </w:rPr>
        <w:t>ы</w:t>
      </w:r>
      <w:r w:rsidR="00333CDC">
        <w:rPr>
          <w:rFonts w:ascii="Times New Roman" w:hAnsi="Times New Roman" w:cs="Times New Roman"/>
          <w:sz w:val="28"/>
          <w:szCs w:val="28"/>
        </w:rPr>
        <w:t xml:space="preserve"> торгов </w:t>
      </w:r>
      <w:r w:rsidR="008651B2">
        <w:rPr>
          <w:rFonts w:ascii="Times New Roman" w:hAnsi="Times New Roman" w:cs="Times New Roman"/>
          <w:sz w:val="28"/>
          <w:szCs w:val="28"/>
        </w:rPr>
        <w:t xml:space="preserve">выше </w:t>
      </w:r>
      <w:r>
        <w:rPr>
          <w:rFonts w:ascii="Times New Roman" w:hAnsi="Times New Roman" w:cs="Times New Roman"/>
          <w:sz w:val="28"/>
          <w:szCs w:val="28"/>
        </w:rPr>
        <w:t>капитализации.</w:t>
      </w:r>
    </w:p>
    <w:p w:rsidR="007A4444" w:rsidRDefault="00BB5825" w:rsidP="007A4444">
      <w:pPr>
        <w:spacing w:line="360" w:lineRule="auto"/>
        <w:ind w:firstLine="567"/>
        <w:jc w:val="both"/>
        <w:rPr>
          <w:rFonts w:ascii="Times New Roman" w:hAnsi="Times New Roman" w:cs="Times New Roman"/>
          <w:sz w:val="28"/>
          <w:szCs w:val="28"/>
        </w:rPr>
      </w:pPr>
      <w:r w:rsidRPr="000978B3">
        <w:rPr>
          <w:rFonts w:ascii="Times New Roman" w:hAnsi="Times New Roman" w:cs="Times New Roman"/>
          <w:b/>
          <w:sz w:val="28"/>
          <w:szCs w:val="28"/>
        </w:rPr>
        <w:lastRenderedPageBreak/>
        <w:t>Цель</w:t>
      </w:r>
      <w:r>
        <w:rPr>
          <w:rFonts w:ascii="Times New Roman" w:hAnsi="Times New Roman" w:cs="Times New Roman"/>
          <w:b/>
          <w:sz w:val="28"/>
          <w:szCs w:val="28"/>
        </w:rPr>
        <w:t xml:space="preserve">. </w:t>
      </w:r>
      <w:r>
        <w:rPr>
          <w:rFonts w:ascii="Times New Roman" w:hAnsi="Times New Roman" w:cs="Times New Roman"/>
          <w:sz w:val="28"/>
          <w:szCs w:val="28"/>
        </w:rPr>
        <w:t>Ц</w:t>
      </w:r>
      <w:r w:rsidRPr="000978B3">
        <w:rPr>
          <w:rFonts w:ascii="Times New Roman" w:hAnsi="Times New Roman" w:cs="Times New Roman"/>
          <w:sz w:val="28"/>
          <w:szCs w:val="28"/>
        </w:rPr>
        <w:t>ель исследования изучить взаимосвязь между темпами экономического роста и показателями финансовой системы в Китае, Индии, странах БРИКС, АСЕАН и Западе</w:t>
      </w:r>
      <w:r w:rsidR="007A4444">
        <w:rPr>
          <w:rFonts w:ascii="Times New Roman" w:hAnsi="Times New Roman" w:cs="Times New Roman"/>
          <w:sz w:val="28"/>
          <w:szCs w:val="28"/>
        </w:rPr>
        <w:t xml:space="preserve"> и </w:t>
      </w:r>
      <w:r w:rsidRPr="000978B3">
        <w:rPr>
          <w:rFonts w:ascii="Times New Roman" w:hAnsi="Times New Roman" w:cs="Times New Roman"/>
          <w:sz w:val="28"/>
          <w:szCs w:val="28"/>
        </w:rPr>
        <w:t>определить пороговые значения и оптимальную структуру финансовой системы, приводящую к экономическому росту.</w:t>
      </w:r>
    </w:p>
    <w:p w:rsidR="007A4444" w:rsidRDefault="00BB5825" w:rsidP="007A4444">
      <w:pPr>
        <w:spacing w:line="360" w:lineRule="auto"/>
        <w:ind w:firstLine="567"/>
        <w:jc w:val="both"/>
        <w:rPr>
          <w:rFonts w:ascii="Times New Roman" w:hAnsi="Times New Roman" w:cs="Times New Roman"/>
          <w:sz w:val="28"/>
          <w:szCs w:val="28"/>
        </w:rPr>
      </w:pPr>
      <w:r w:rsidRPr="000978B3">
        <w:rPr>
          <w:rFonts w:ascii="Times New Roman" w:hAnsi="Times New Roman" w:cs="Times New Roman"/>
          <w:b/>
          <w:sz w:val="28"/>
          <w:szCs w:val="28"/>
          <w:shd w:val="clear" w:color="auto" w:fill="FFFFFF"/>
        </w:rPr>
        <w:t>Задачи</w:t>
      </w:r>
      <w:r w:rsidR="007A4444">
        <w:rPr>
          <w:rFonts w:ascii="Times New Roman" w:hAnsi="Times New Roman" w:cs="Times New Roman"/>
          <w:b/>
          <w:sz w:val="28"/>
          <w:szCs w:val="28"/>
          <w:shd w:val="clear" w:color="auto" w:fill="FFFFFF"/>
        </w:rPr>
        <w:t xml:space="preserve">. </w:t>
      </w:r>
      <w:r w:rsidR="007A4444" w:rsidRPr="007A4444">
        <w:rPr>
          <w:rFonts w:ascii="Times New Roman" w:hAnsi="Times New Roman" w:cs="Times New Roman"/>
          <w:sz w:val="28"/>
          <w:szCs w:val="28"/>
          <w:shd w:val="clear" w:color="auto" w:fill="FFFFFF"/>
        </w:rPr>
        <w:t>Для достижения</w:t>
      </w:r>
      <w:r w:rsidR="007A4444">
        <w:rPr>
          <w:rFonts w:ascii="Times New Roman" w:hAnsi="Times New Roman" w:cs="Times New Roman"/>
          <w:sz w:val="28"/>
          <w:szCs w:val="28"/>
          <w:shd w:val="clear" w:color="auto" w:fill="FFFFFF"/>
        </w:rPr>
        <w:t xml:space="preserve"> поставленной цели п</w:t>
      </w:r>
      <w:r w:rsidR="007A4444" w:rsidRPr="007A4444">
        <w:rPr>
          <w:rFonts w:ascii="Times New Roman" w:hAnsi="Times New Roman" w:cs="Times New Roman"/>
          <w:sz w:val="28"/>
          <w:szCs w:val="28"/>
          <w:shd w:val="clear" w:color="auto" w:fill="FFFFFF"/>
        </w:rPr>
        <w:t>ервым</w:t>
      </w:r>
      <w:r w:rsidR="007A4444">
        <w:rPr>
          <w:rFonts w:ascii="Times New Roman" w:hAnsi="Times New Roman" w:cs="Times New Roman"/>
          <w:b/>
          <w:sz w:val="28"/>
          <w:szCs w:val="28"/>
          <w:shd w:val="clear" w:color="auto" w:fill="FFFFFF"/>
        </w:rPr>
        <w:t xml:space="preserve"> </w:t>
      </w:r>
      <w:r w:rsidR="007A4444">
        <w:rPr>
          <w:rFonts w:ascii="Times New Roman" w:hAnsi="Times New Roman" w:cs="Times New Roman"/>
          <w:sz w:val="28"/>
          <w:szCs w:val="28"/>
        </w:rPr>
        <w:t>шагом необходимо с</w:t>
      </w:r>
      <w:r w:rsidRPr="000978B3">
        <w:rPr>
          <w:rFonts w:ascii="Times New Roman" w:hAnsi="Times New Roman" w:cs="Times New Roman"/>
          <w:sz w:val="28"/>
          <w:szCs w:val="28"/>
        </w:rPr>
        <w:t xml:space="preserve">обрать и рассчитать панель данных описывающих темпы роста экономики, состоянии финансовых систем </w:t>
      </w:r>
      <w:r w:rsidRPr="000978B3">
        <w:rPr>
          <w:rFonts w:ascii="Times New Roman" w:eastAsia="SimSun" w:hAnsi="Times New Roman" w:cs="Times New Roman"/>
          <w:sz w:val="28"/>
          <w:szCs w:val="28"/>
        </w:rPr>
        <w:t xml:space="preserve">в лице показателей </w:t>
      </w:r>
      <w:r w:rsidRPr="000978B3">
        <w:rPr>
          <w:rFonts w:ascii="Times New Roman" w:hAnsi="Times New Roman" w:cs="Times New Roman"/>
          <w:sz w:val="28"/>
          <w:szCs w:val="28"/>
        </w:rPr>
        <w:t xml:space="preserve">рынка акций и банковской системы ряда стран и регионов. </w:t>
      </w:r>
      <w:r w:rsidR="007A4444">
        <w:rPr>
          <w:rFonts w:ascii="Times New Roman" w:hAnsi="Times New Roman" w:cs="Times New Roman"/>
          <w:sz w:val="28"/>
          <w:szCs w:val="28"/>
        </w:rPr>
        <w:t>Затем и</w:t>
      </w:r>
      <w:r w:rsidRPr="000978B3">
        <w:rPr>
          <w:rFonts w:ascii="Times New Roman" w:hAnsi="Times New Roman" w:cs="Times New Roman"/>
          <w:sz w:val="28"/>
          <w:szCs w:val="28"/>
        </w:rPr>
        <w:t>сследовать данные посредством визуального анализа: построить точечные диаграммы и гистограммы частот; а также провести статистический анализ: рассчитать корреляционные коэффициенты, построить кластеры и провести его мета анализ.</w:t>
      </w:r>
      <w:r w:rsidR="007A4444">
        <w:rPr>
          <w:rFonts w:ascii="Times New Roman" w:hAnsi="Times New Roman" w:cs="Times New Roman"/>
          <w:sz w:val="28"/>
          <w:szCs w:val="28"/>
        </w:rPr>
        <w:t xml:space="preserve"> Закончить анализ выводом</w:t>
      </w:r>
      <w:r w:rsidRPr="000978B3">
        <w:rPr>
          <w:rFonts w:ascii="Times New Roman" w:hAnsi="Times New Roman" w:cs="Times New Roman"/>
          <w:sz w:val="28"/>
          <w:szCs w:val="28"/>
        </w:rPr>
        <w:t xml:space="preserve"> об оптимальн</w:t>
      </w:r>
      <w:r w:rsidRPr="000978B3">
        <w:rPr>
          <w:rFonts w:ascii="Times New Roman" w:eastAsia="SimSun" w:hAnsi="Times New Roman" w:cs="Times New Roman"/>
          <w:sz w:val="28"/>
          <w:szCs w:val="28"/>
        </w:rPr>
        <w:t xml:space="preserve">ой комбинации и уровне факторов </w:t>
      </w:r>
      <w:r w:rsidRPr="000978B3">
        <w:rPr>
          <w:rFonts w:ascii="Times New Roman" w:hAnsi="Times New Roman" w:cs="Times New Roman"/>
          <w:sz w:val="28"/>
          <w:szCs w:val="28"/>
        </w:rPr>
        <w:t>рынка акций и банковской системы способствующей экономическом росту.</w:t>
      </w:r>
    </w:p>
    <w:p w:rsidR="00333CDC" w:rsidRDefault="00BB5825" w:rsidP="00333CDC">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Методология</w:t>
      </w:r>
      <w:r w:rsidR="007A4444">
        <w:rPr>
          <w:rFonts w:ascii="Times New Roman" w:hAnsi="Times New Roman" w:cs="Times New Roman"/>
          <w:b/>
          <w:sz w:val="28"/>
          <w:szCs w:val="28"/>
        </w:rPr>
        <w:t xml:space="preserve">. </w:t>
      </w:r>
      <w:r w:rsidRPr="00BB5825">
        <w:rPr>
          <w:rFonts w:ascii="Times New Roman" w:hAnsi="Times New Roman" w:cs="Times New Roman"/>
          <w:sz w:val="28"/>
          <w:szCs w:val="28"/>
        </w:rPr>
        <w:t xml:space="preserve">Первичный анализ данных был произведен с использованием матриц точечных диаграмм и гистограмм частот. Для обобщения основных характеристик панели данных проводился корреляционный анализ. Основным методом для </w:t>
      </w:r>
      <w:r w:rsidR="007A4444">
        <w:rPr>
          <w:rFonts w:ascii="Times New Roman" w:hAnsi="Times New Roman" w:cs="Times New Roman"/>
          <w:sz w:val="28"/>
          <w:szCs w:val="28"/>
        </w:rPr>
        <w:t>достижения цели</w:t>
      </w:r>
      <w:r w:rsidRPr="00BB5825">
        <w:rPr>
          <w:rFonts w:ascii="Times New Roman" w:hAnsi="Times New Roman" w:cs="Times New Roman"/>
          <w:sz w:val="28"/>
          <w:szCs w:val="28"/>
        </w:rPr>
        <w:t xml:space="preserve"> исследования является </w:t>
      </w:r>
      <w:r w:rsidR="007A4444">
        <w:rPr>
          <w:rFonts w:ascii="Times New Roman" w:hAnsi="Times New Roman" w:cs="Times New Roman"/>
          <w:sz w:val="28"/>
          <w:szCs w:val="28"/>
        </w:rPr>
        <w:t>кластеризация</w:t>
      </w:r>
      <w:r w:rsidRPr="00BB5825">
        <w:rPr>
          <w:rFonts w:ascii="Times New Roman" w:hAnsi="Times New Roman" w:cs="Times New Roman"/>
          <w:sz w:val="28"/>
          <w:szCs w:val="28"/>
        </w:rPr>
        <w:t xml:space="preserve"> методом K-средних</w:t>
      </w:r>
      <w:r w:rsidR="007A4444">
        <w:rPr>
          <w:rFonts w:ascii="Times New Roman" w:hAnsi="Times New Roman" w:cs="Times New Roman"/>
          <w:sz w:val="28"/>
          <w:szCs w:val="28"/>
        </w:rPr>
        <w:t xml:space="preserve"> и </w:t>
      </w:r>
      <w:r w:rsidR="007A4444" w:rsidRPr="00BB5825">
        <w:rPr>
          <w:rFonts w:ascii="Times New Roman" w:hAnsi="Times New Roman" w:cs="Times New Roman"/>
          <w:sz w:val="28"/>
          <w:szCs w:val="28"/>
        </w:rPr>
        <w:t>мета анализ результатов</w:t>
      </w:r>
      <w:r w:rsidRPr="00BB5825">
        <w:rPr>
          <w:rFonts w:ascii="Times New Roman" w:hAnsi="Times New Roman" w:cs="Times New Roman"/>
          <w:sz w:val="28"/>
          <w:szCs w:val="28"/>
        </w:rPr>
        <w:t xml:space="preserve">. </w:t>
      </w:r>
    </w:p>
    <w:p w:rsidR="00333CDC" w:rsidRDefault="00BB5825" w:rsidP="00333CDC">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Результаты</w:t>
      </w:r>
      <w:r w:rsidR="007A4444">
        <w:rPr>
          <w:rFonts w:ascii="Times New Roman" w:hAnsi="Times New Roman" w:cs="Times New Roman"/>
          <w:b/>
          <w:sz w:val="28"/>
          <w:szCs w:val="28"/>
        </w:rPr>
        <w:t xml:space="preserve">. </w:t>
      </w:r>
      <w:r w:rsidR="007A4444">
        <w:rPr>
          <w:rFonts w:ascii="Times New Roman" w:hAnsi="Times New Roman" w:cs="Times New Roman"/>
          <w:sz w:val="28"/>
          <w:szCs w:val="28"/>
        </w:rPr>
        <w:t>Была собрана, дополнена и рассчитана панель данных включающая 17 стран (</w:t>
      </w:r>
      <w:r w:rsidR="007A4444" w:rsidRPr="000978B3">
        <w:rPr>
          <w:rFonts w:ascii="Times New Roman" w:hAnsi="Times New Roman" w:cs="Times New Roman"/>
          <w:sz w:val="28"/>
          <w:szCs w:val="28"/>
        </w:rPr>
        <w:t>Бразилия, Германия, Гонконг, Израиль, Индия, Индонезия, Китай, Малайзия, Россия, Сингапур, США, Таиланд, Турция, Филиппины, Южная Африка, Южная Корея и Япония</w:t>
      </w:r>
      <w:r w:rsidR="007A4444">
        <w:rPr>
          <w:rFonts w:ascii="Times New Roman" w:hAnsi="Times New Roman" w:cs="Times New Roman"/>
          <w:sz w:val="28"/>
          <w:szCs w:val="28"/>
        </w:rPr>
        <w:t>), 10 экономически переменных (4 характеризующих банковские</w:t>
      </w:r>
      <w:r w:rsidR="007A4444" w:rsidRPr="007A4444">
        <w:rPr>
          <w:rFonts w:ascii="Times New Roman" w:hAnsi="Times New Roman" w:cs="Times New Roman"/>
          <w:sz w:val="28"/>
          <w:szCs w:val="28"/>
        </w:rPr>
        <w:t xml:space="preserve"> системы: </w:t>
      </w:r>
      <w:r w:rsidR="007A4444">
        <w:rPr>
          <w:rFonts w:ascii="Times New Roman" w:hAnsi="Times New Roman" w:cs="Times New Roman"/>
          <w:sz w:val="28"/>
          <w:szCs w:val="28"/>
        </w:rPr>
        <w:t>о</w:t>
      </w:r>
      <w:r w:rsidR="007A4444" w:rsidRPr="007A4444">
        <w:rPr>
          <w:rFonts w:ascii="Times New Roman" w:hAnsi="Times New Roman" w:cs="Times New Roman"/>
          <w:sz w:val="28"/>
          <w:szCs w:val="28"/>
        </w:rPr>
        <w:t>тноситель</w:t>
      </w:r>
      <w:r w:rsidR="007A4444">
        <w:rPr>
          <w:rFonts w:ascii="Times New Roman" w:hAnsi="Times New Roman" w:cs="Times New Roman"/>
          <w:sz w:val="28"/>
          <w:szCs w:val="28"/>
        </w:rPr>
        <w:t xml:space="preserve">ный размер банковских депозитов, широкой денежной массы, </w:t>
      </w:r>
      <w:r w:rsidR="007A4444" w:rsidRPr="007A4444">
        <w:rPr>
          <w:rFonts w:ascii="Times New Roman" w:hAnsi="Times New Roman" w:cs="Times New Roman"/>
          <w:sz w:val="28"/>
          <w:szCs w:val="28"/>
        </w:rPr>
        <w:t xml:space="preserve">активов центрального банка </w:t>
      </w:r>
      <w:r w:rsidR="007A4444">
        <w:rPr>
          <w:rFonts w:ascii="Times New Roman" w:hAnsi="Times New Roman" w:cs="Times New Roman"/>
          <w:sz w:val="28"/>
          <w:szCs w:val="28"/>
        </w:rPr>
        <w:t xml:space="preserve">и </w:t>
      </w:r>
      <w:r w:rsidR="007A4444" w:rsidRPr="007A4444">
        <w:rPr>
          <w:rFonts w:ascii="Times New Roman" w:hAnsi="Times New Roman" w:cs="Times New Roman"/>
          <w:sz w:val="28"/>
          <w:szCs w:val="28"/>
        </w:rPr>
        <w:t>внутре</w:t>
      </w:r>
      <w:r w:rsidR="007A4444">
        <w:rPr>
          <w:rFonts w:ascii="Times New Roman" w:hAnsi="Times New Roman" w:cs="Times New Roman"/>
          <w:sz w:val="28"/>
          <w:szCs w:val="28"/>
        </w:rPr>
        <w:t>нних кредитов частному сектору; 4 характеризующих</w:t>
      </w:r>
      <w:r w:rsidR="007A4444" w:rsidRPr="007A4444">
        <w:rPr>
          <w:rFonts w:ascii="Times New Roman" w:hAnsi="Times New Roman" w:cs="Times New Roman"/>
          <w:sz w:val="28"/>
          <w:szCs w:val="28"/>
        </w:rPr>
        <w:t xml:space="preserve"> рын</w:t>
      </w:r>
      <w:r w:rsidR="007A4444">
        <w:rPr>
          <w:rFonts w:ascii="Times New Roman" w:hAnsi="Times New Roman" w:cs="Times New Roman"/>
          <w:sz w:val="28"/>
          <w:szCs w:val="28"/>
        </w:rPr>
        <w:t>о</w:t>
      </w:r>
      <w:r w:rsidR="007A4444" w:rsidRPr="007A4444">
        <w:rPr>
          <w:rFonts w:ascii="Times New Roman" w:hAnsi="Times New Roman" w:cs="Times New Roman"/>
          <w:sz w:val="28"/>
          <w:szCs w:val="28"/>
        </w:rPr>
        <w:t>к ценных бумаг:</w:t>
      </w:r>
      <w:r w:rsidR="007A4444">
        <w:rPr>
          <w:rFonts w:ascii="Times New Roman" w:hAnsi="Times New Roman" w:cs="Times New Roman"/>
          <w:sz w:val="28"/>
          <w:szCs w:val="28"/>
        </w:rPr>
        <w:t xml:space="preserve"> в</w:t>
      </w:r>
      <w:r w:rsidR="007A4444" w:rsidRPr="007A4444">
        <w:rPr>
          <w:rFonts w:ascii="Times New Roman" w:hAnsi="Times New Roman" w:cs="Times New Roman"/>
          <w:sz w:val="28"/>
          <w:szCs w:val="28"/>
        </w:rPr>
        <w:t>олатильность цен на акции</w:t>
      </w:r>
      <w:r w:rsidR="007A4444">
        <w:rPr>
          <w:rFonts w:ascii="Times New Roman" w:hAnsi="Times New Roman" w:cs="Times New Roman"/>
          <w:sz w:val="28"/>
          <w:szCs w:val="28"/>
        </w:rPr>
        <w:t>, оборачиваемость фондового рынка</w:t>
      </w:r>
      <w:r w:rsidR="00E05B76" w:rsidRPr="00E05B76">
        <w:rPr>
          <w:rFonts w:ascii="Times New Roman" w:hAnsi="Times New Roman" w:cs="Times New Roman"/>
          <w:sz w:val="28"/>
          <w:szCs w:val="28"/>
        </w:rPr>
        <w:t xml:space="preserve"> (</w:t>
      </w:r>
      <w:r w:rsidR="00E05B76">
        <w:rPr>
          <w:rFonts w:ascii="Times New Roman" w:hAnsi="Times New Roman" w:cs="Times New Roman"/>
          <w:sz w:val="28"/>
          <w:szCs w:val="28"/>
        </w:rPr>
        <w:t xml:space="preserve">измеряемой объемом торгов на фондовой бирже поделенной на </w:t>
      </w:r>
      <w:r w:rsidR="00E05B76">
        <w:rPr>
          <w:rFonts w:ascii="Times New Roman" w:hAnsi="Times New Roman" w:cs="Times New Roman"/>
          <w:sz w:val="28"/>
          <w:szCs w:val="28"/>
        </w:rPr>
        <w:lastRenderedPageBreak/>
        <w:t>капитализацию торгуемой на ней компаний</w:t>
      </w:r>
      <w:r w:rsidR="00E05B76" w:rsidRPr="00E05B76">
        <w:rPr>
          <w:rFonts w:ascii="Times New Roman" w:hAnsi="Times New Roman" w:cs="Times New Roman"/>
          <w:sz w:val="28"/>
          <w:szCs w:val="28"/>
        </w:rPr>
        <w:t>)</w:t>
      </w:r>
      <w:r w:rsidR="007A4444">
        <w:rPr>
          <w:rFonts w:ascii="Times New Roman" w:hAnsi="Times New Roman" w:cs="Times New Roman"/>
          <w:sz w:val="28"/>
          <w:szCs w:val="28"/>
        </w:rPr>
        <w:t>, размер объема торгов акций и фондового рынка</w:t>
      </w:r>
      <w:r w:rsidR="00E05B76" w:rsidRPr="00E05B76">
        <w:rPr>
          <w:rFonts w:ascii="Times New Roman" w:hAnsi="Times New Roman" w:cs="Times New Roman"/>
          <w:sz w:val="28"/>
          <w:szCs w:val="28"/>
        </w:rPr>
        <w:t xml:space="preserve"> </w:t>
      </w:r>
      <w:r w:rsidR="00E05B76">
        <w:rPr>
          <w:rFonts w:ascii="Times New Roman" w:hAnsi="Times New Roman" w:cs="Times New Roman"/>
          <w:sz w:val="28"/>
          <w:szCs w:val="28"/>
        </w:rPr>
        <w:t>к ВВП</w:t>
      </w:r>
      <w:r w:rsidR="007A4444">
        <w:rPr>
          <w:rFonts w:ascii="Times New Roman" w:hAnsi="Times New Roman" w:cs="Times New Roman"/>
          <w:sz w:val="28"/>
          <w:szCs w:val="28"/>
        </w:rPr>
        <w:t>;</w:t>
      </w:r>
      <w:r w:rsidR="007A4444">
        <w:rPr>
          <w:rFonts w:ascii="Times New Roman" w:hAnsi="Times New Roman" w:cs="Times New Roman"/>
          <w:sz w:val="28"/>
          <w:szCs w:val="28"/>
        </w:rPr>
        <w:t xml:space="preserve"> и 2 характеризующих</w:t>
      </w:r>
      <w:r w:rsidR="007A4444" w:rsidRPr="007A4444">
        <w:rPr>
          <w:rFonts w:ascii="Times New Roman" w:hAnsi="Times New Roman" w:cs="Times New Roman"/>
          <w:sz w:val="28"/>
          <w:szCs w:val="28"/>
        </w:rPr>
        <w:t xml:space="preserve"> </w:t>
      </w:r>
      <w:r w:rsidR="007A4444">
        <w:rPr>
          <w:rFonts w:ascii="Times New Roman" w:hAnsi="Times New Roman" w:cs="Times New Roman"/>
          <w:sz w:val="28"/>
          <w:szCs w:val="28"/>
        </w:rPr>
        <w:t>экономический рост</w:t>
      </w:r>
      <w:r w:rsidR="007A4444" w:rsidRPr="007A4444">
        <w:rPr>
          <w:rFonts w:ascii="Times New Roman" w:hAnsi="Times New Roman" w:cs="Times New Roman"/>
          <w:sz w:val="28"/>
          <w:szCs w:val="28"/>
        </w:rPr>
        <w:t>:</w:t>
      </w:r>
      <w:r w:rsidR="007A4444">
        <w:rPr>
          <w:rFonts w:ascii="Times New Roman" w:hAnsi="Times New Roman" w:cs="Times New Roman"/>
          <w:sz w:val="28"/>
          <w:szCs w:val="28"/>
        </w:rPr>
        <w:t xml:space="preserve"> г</w:t>
      </w:r>
      <w:r w:rsidR="007A4444" w:rsidRPr="007A4444">
        <w:rPr>
          <w:rFonts w:ascii="Times New Roman" w:hAnsi="Times New Roman" w:cs="Times New Roman"/>
          <w:sz w:val="28"/>
          <w:szCs w:val="28"/>
        </w:rPr>
        <w:t>одовой темп прироста ВВП/душа (ППС,2021)</w:t>
      </w:r>
      <w:r w:rsidR="007A4444">
        <w:rPr>
          <w:rFonts w:ascii="Times New Roman" w:hAnsi="Times New Roman" w:cs="Times New Roman"/>
          <w:sz w:val="28"/>
          <w:szCs w:val="28"/>
        </w:rPr>
        <w:t xml:space="preserve"> и с</w:t>
      </w:r>
      <w:r w:rsidR="007A4444" w:rsidRPr="007A4444">
        <w:rPr>
          <w:rFonts w:ascii="Times New Roman" w:hAnsi="Times New Roman" w:cs="Times New Roman"/>
          <w:sz w:val="28"/>
          <w:szCs w:val="28"/>
        </w:rPr>
        <w:t>редневзвешенный годовой темп прироста ВВП/душа (ППС,2021)</w:t>
      </w:r>
      <w:r w:rsidR="00333CDC">
        <w:rPr>
          <w:rFonts w:ascii="Times New Roman" w:hAnsi="Times New Roman" w:cs="Times New Roman"/>
          <w:sz w:val="28"/>
          <w:szCs w:val="28"/>
        </w:rPr>
        <w:t>) с 1996 по 2020 гг. Данная панель использовалась для проведения кластерного анализа, метаданные которого были проанализированы на основе чего был сделан ряд выводов.</w:t>
      </w:r>
    </w:p>
    <w:p w:rsidR="00BB5825" w:rsidRDefault="00BB5825" w:rsidP="00BB5825">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Выводы</w:t>
      </w:r>
      <w:r w:rsidR="00333CDC">
        <w:rPr>
          <w:rFonts w:ascii="Times New Roman" w:hAnsi="Times New Roman" w:cs="Times New Roman"/>
          <w:b/>
          <w:sz w:val="28"/>
          <w:szCs w:val="28"/>
        </w:rPr>
        <w:t xml:space="preserve">. </w:t>
      </w:r>
      <w:r>
        <w:rPr>
          <w:rFonts w:ascii="Times New Roman" w:hAnsi="Times New Roman" w:cs="Times New Roman"/>
          <w:sz w:val="28"/>
          <w:szCs w:val="28"/>
        </w:rPr>
        <w:t xml:space="preserve">Мета анализ кластеров показал, что для оптимального эффекта от финансовой системы для самого быстро развития экономики достигается при относительном размере депозитов и кредитов в экономике на уровне ВВП, отклонения вниз или вверх от данного уровня введут к замедлению экономики. Аналогичный эффект наблюдается при превышении 10% ВВП активами центральных банков. </w:t>
      </w:r>
      <w:r w:rsidR="00E05B76">
        <w:rPr>
          <w:rFonts w:ascii="Times New Roman" w:hAnsi="Times New Roman" w:cs="Times New Roman"/>
          <w:sz w:val="28"/>
          <w:szCs w:val="28"/>
        </w:rPr>
        <w:t>О</w:t>
      </w:r>
      <w:r w:rsidR="00E05B76">
        <w:rPr>
          <w:rFonts w:ascii="Times New Roman" w:hAnsi="Times New Roman" w:cs="Times New Roman"/>
          <w:sz w:val="28"/>
          <w:szCs w:val="28"/>
        </w:rPr>
        <w:t>борачиваемость фондового рынка</w:t>
      </w:r>
      <w:r w:rsidR="00E05B76">
        <w:rPr>
          <w:rFonts w:ascii="Times New Roman" w:hAnsi="Times New Roman" w:cs="Times New Roman"/>
          <w:sz w:val="28"/>
          <w:szCs w:val="28"/>
        </w:rPr>
        <w:t xml:space="preserve"> должны быть равна больше единицы</w:t>
      </w:r>
      <w:r>
        <w:rPr>
          <w:rFonts w:ascii="Times New Roman" w:hAnsi="Times New Roman" w:cs="Times New Roman"/>
          <w:sz w:val="28"/>
          <w:szCs w:val="28"/>
        </w:rPr>
        <w:t>,</w:t>
      </w:r>
      <w:r>
        <w:rPr>
          <w:rFonts w:ascii="Times New Roman" w:hAnsi="Times New Roman" w:cs="Times New Roman"/>
          <w:sz w:val="28"/>
          <w:szCs w:val="28"/>
        </w:rPr>
        <w:t xml:space="preserve"> а до превышения данного предельного уровня положительного эффекта для экономики не наблюдается, волатильность фондового рынка в целом не оказывает влияние на экономический рост. Также было зафиксировано, что негативный эффект от превышения порогового значения относительного размера кредитов значительно уменьшается при условии, что оборачиваемость фондового рынка выше </w:t>
      </w:r>
      <w:r w:rsidR="00E05B76">
        <w:rPr>
          <w:rFonts w:ascii="Times New Roman" w:hAnsi="Times New Roman" w:cs="Times New Roman"/>
          <w:sz w:val="28"/>
          <w:szCs w:val="28"/>
        </w:rPr>
        <w:t>единицы</w:t>
      </w:r>
      <w:r>
        <w:rPr>
          <w:rFonts w:ascii="Times New Roman" w:hAnsi="Times New Roman" w:cs="Times New Roman"/>
          <w:sz w:val="28"/>
          <w:szCs w:val="28"/>
        </w:rPr>
        <w:t>.</w:t>
      </w:r>
    </w:p>
    <w:p w:rsidR="00BB5825" w:rsidRDefault="00C96244" w:rsidP="00BB5825">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Ключевые слова:</w:t>
      </w:r>
      <w:r>
        <w:rPr>
          <w:rFonts w:ascii="Times New Roman" w:hAnsi="Times New Roman" w:cs="Times New Roman"/>
          <w:sz w:val="28"/>
          <w:szCs w:val="28"/>
        </w:rPr>
        <w:t xml:space="preserve"> </w:t>
      </w:r>
      <w:r w:rsidR="00BB5825">
        <w:rPr>
          <w:rFonts w:ascii="Times New Roman" w:hAnsi="Times New Roman" w:cs="Times New Roman"/>
          <w:sz w:val="28"/>
          <w:szCs w:val="28"/>
        </w:rPr>
        <w:t xml:space="preserve">Китай, Индия, </w:t>
      </w:r>
      <w:r>
        <w:rPr>
          <w:rFonts w:ascii="Times New Roman" w:hAnsi="Times New Roman" w:cs="Times New Roman"/>
          <w:sz w:val="28"/>
          <w:szCs w:val="28"/>
        </w:rPr>
        <w:t xml:space="preserve">кластерный анализ, </w:t>
      </w:r>
      <w:r w:rsidR="00BB5825">
        <w:rPr>
          <w:rFonts w:ascii="Times New Roman" w:hAnsi="Times New Roman" w:cs="Times New Roman"/>
          <w:sz w:val="28"/>
          <w:szCs w:val="28"/>
        </w:rPr>
        <w:t xml:space="preserve">пороговые значения, оборачиваемость фондового рынка, относительный размер </w:t>
      </w:r>
      <w:r w:rsidR="00BB5825" w:rsidRPr="000978B3">
        <w:rPr>
          <w:rFonts w:ascii="Times New Roman" w:hAnsi="Times New Roman" w:cs="Times New Roman"/>
          <w:sz w:val="28"/>
          <w:szCs w:val="28"/>
        </w:rPr>
        <w:t>банковских депозитов</w:t>
      </w:r>
      <w:r w:rsidR="00BB5825">
        <w:rPr>
          <w:rFonts w:ascii="Times New Roman" w:hAnsi="Times New Roman" w:cs="Times New Roman"/>
          <w:sz w:val="28"/>
          <w:szCs w:val="28"/>
        </w:rPr>
        <w:t>, относительный размер в</w:t>
      </w:r>
      <w:r w:rsidR="00BB5825" w:rsidRPr="000978B3">
        <w:rPr>
          <w:rFonts w:ascii="Times New Roman" w:hAnsi="Times New Roman" w:cs="Times New Roman"/>
          <w:sz w:val="28"/>
          <w:szCs w:val="28"/>
        </w:rPr>
        <w:t>нутренних кредитов частному сектору.</w:t>
      </w:r>
    </w:p>
    <w:p w:rsidR="00333CDC" w:rsidRPr="00333CDC" w:rsidRDefault="00333CDC" w:rsidP="00333CDC">
      <w:pPr>
        <w:spacing w:line="360" w:lineRule="auto"/>
        <w:ind w:firstLine="567"/>
        <w:jc w:val="both"/>
        <w:rPr>
          <w:rFonts w:ascii="Times New Roman" w:hAnsi="Times New Roman" w:cs="Times New Roman"/>
          <w:sz w:val="28"/>
          <w:szCs w:val="28"/>
          <w:lang w:val="en-US"/>
        </w:rPr>
      </w:pPr>
      <w:r w:rsidRPr="00333CDC">
        <w:rPr>
          <w:rFonts w:ascii="Times New Roman" w:hAnsi="Times New Roman" w:cs="Times New Roman"/>
          <w:b/>
          <w:sz w:val="28"/>
          <w:szCs w:val="28"/>
          <w:lang w:val="en-US"/>
        </w:rPr>
        <w:t>Abstract</w:t>
      </w:r>
      <w:r>
        <w:rPr>
          <w:rFonts w:ascii="Times New Roman" w:hAnsi="Times New Roman" w:cs="Times New Roman"/>
          <w:b/>
          <w:sz w:val="28"/>
          <w:szCs w:val="28"/>
          <w:lang w:val="en-US"/>
        </w:rPr>
        <w:t xml:space="preserve">. </w:t>
      </w:r>
      <w:r w:rsidRPr="00333CDC">
        <w:rPr>
          <w:rFonts w:ascii="Times New Roman" w:hAnsi="Times New Roman" w:cs="Times New Roman"/>
          <w:sz w:val="28"/>
          <w:szCs w:val="28"/>
          <w:lang w:val="en-US"/>
        </w:rPr>
        <w:t xml:space="preserve">The importance of financial systems for economic growth is the subject of extensive scientific literature. This article analyzes 17 countries and regions at different stages of their development using cluster analysis to identify the characteristics of financial systems in rapidly growing economies. Meta-analysis of clusters showed that the optimal effect of the financial system for the fastest economic development is achieved when </w:t>
      </w:r>
      <w:r>
        <w:rPr>
          <w:rFonts w:ascii="Times New Roman" w:hAnsi="Times New Roman" w:cs="Times New Roman"/>
          <w:sz w:val="28"/>
          <w:szCs w:val="28"/>
          <w:lang w:val="en-US"/>
        </w:rPr>
        <w:t>b</w:t>
      </w:r>
      <w:r w:rsidRPr="00333CDC">
        <w:rPr>
          <w:rFonts w:ascii="Times New Roman" w:hAnsi="Times New Roman" w:cs="Times New Roman"/>
          <w:sz w:val="28"/>
          <w:szCs w:val="28"/>
          <w:lang w:val="en-US"/>
        </w:rPr>
        <w:t xml:space="preserve">ank deposits </w:t>
      </w:r>
      <w:r w:rsidRPr="00333CDC">
        <w:rPr>
          <w:rFonts w:ascii="Times New Roman" w:hAnsi="Times New Roman" w:cs="Times New Roman"/>
          <w:sz w:val="28"/>
          <w:szCs w:val="28"/>
          <w:lang w:val="en-US"/>
        </w:rPr>
        <w:t xml:space="preserve">and </w:t>
      </w:r>
      <w:r>
        <w:rPr>
          <w:rFonts w:ascii="Times New Roman" w:hAnsi="Times New Roman" w:cs="Times New Roman"/>
          <w:sz w:val="28"/>
          <w:szCs w:val="28"/>
          <w:lang w:val="en-US"/>
        </w:rPr>
        <w:t>d</w:t>
      </w:r>
      <w:r w:rsidRPr="00333CDC">
        <w:rPr>
          <w:rFonts w:ascii="Times New Roman" w:hAnsi="Times New Roman" w:cs="Times New Roman"/>
          <w:sz w:val="28"/>
          <w:szCs w:val="28"/>
          <w:lang w:val="en-US"/>
        </w:rPr>
        <w:t xml:space="preserve">omestic credit to private sector </w:t>
      </w:r>
      <w:r w:rsidRPr="00333CDC">
        <w:rPr>
          <w:rFonts w:ascii="Times New Roman" w:hAnsi="Times New Roman" w:cs="Times New Roman"/>
          <w:sz w:val="28"/>
          <w:szCs w:val="28"/>
          <w:lang w:val="en-US"/>
        </w:rPr>
        <w:t xml:space="preserve">is </w:t>
      </w:r>
      <w:r>
        <w:rPr>
          <w:rFonts w:ascii="Times New Roman" w:hAnsi="Times New Roman" w:cs="Times New Roman"/>
          <w:sz w:val="28"/>
          <w:szCs w:val="28"/>
          <w:lang w:val="en-US"/>
        </w:rPr>
        <w:t xml:space="preserve">equal or very close to </w:t>
      </w:r>
      <w:r w:rsidRPr="00333CDC">
        <w:rPr>
          <w:rFonts w:ascii="Times New Roman" w:hAnsi="Times New Roman" w:cs="Times New Roman"/>
          <w:sz w:val="28"/>
          <w:szCs w:val="28"/>
          <w:lang w:val="en-US"/>
        </w:rPr>
        <w:t xml:space="preserve">GDP, deviations below or above this level will lead to a slowdown in the economy. A similar effect is observed when central </w:t>
      </w:r>
      <w:r w:rsidRPr="00333CDC">
        <w:rPr>
          <w:rFonts w:ascii="Times New Roman" w:hAnsi="Times New Roman" w:cs="Times New Roman"/>
          <w:sz w:val="28"/>
          <w:szCs w:val="28"/>
          <w:lang w:val="en-US"/>
        </w:rPr>
        <w:lastRenderedPageBreak/>
        <w:t>bank assets exceed 10% of GDP. The</w:t>
      </w:r>
      <w:r w:rsidRPr="00333CDC">
        <w:rPr>
          <w:rFonts w:ascii="Times New Roman" w:hAnsi="Times New Roman" w:cs="Times New Roman"/>
          <w:sz w:val="28"/>
          <w:szCs w:val="28"/>
          <w:lang w:val="en-US"/>
        </w:rPr>
        <w:t xml:space="preserve"> total value </w:t>
      </w:r>
      <w:r>
        <w:rPr>
          <w:rFonts w:ascii="Times New Roman" w:hAnsi="Times New Roman" w:cs="Times New Roman"/>
          <w:sz w:val="28"/>
          <w:szCs w:val="28"/>
          <w:lang w:val="en-US"/>
        </w:rPr>
        <w:t>of s</w:t>
      </w:r>
      <w:r w:rsidRPr="00333CDC">
        <w:rPr>
          <w:rFonts w:ascii="Times New Roman" w:hAnsi="Times New Roman" w:cs="Times New Roman"/>
          <w:sz w:val="28"/>
          <w:szCs w:val="28"/>
          <w:lang w:val="en-US"/>
        </w:rPr>
        <w:t>tocks traded</w:t>
      </w:r>
      <w:r w:rsidRPr="00333CDC">
        <w:rPr>
          <w:rFonts w:ascii="Times New Roman" w:hAnsi="Times New Roman" w:cs="Times New Roman"/>
          <w:sz w:val="28"/>
          <w:szCs w:val="28"/>
          <w:lang w:val="en-US"/>
        </w:rPr>
        <w:t xml:space="preserve"> </w:t>
      </w:r>
      <w:r w:rsidRPr="00333CDC">
        <w:rPr>
          <w:rFonts w:ascii="Times New Roman" w:hAnsi="Times New Roman" w:cs="Times New Roman"/>
          <w:sz w:val="28"/>
          <w:szCs w:val="28"/>
          <w:lang w:val="en-US"/>
        </w:rPr>
        <w:t xml:space="preserve">should exceed its capitalization, and until this </w:t>
      </w:r>
      <w:r w:rsidR="006B0D51">
        <w:rPr>
          <w:rFonts w:ascii="Times New Roman" w:hAnsi="Times New Roman" w:cs="Times New Roman"/>
          <w:sz w:val="28"/>
          <w:szCs w:val="28"/>
          <w:lang w:val="en-US"/>
        </w:rPr>
        <w:t>level</w:t>
      </w:r>
      <w:r w:rsidRPr="00333CDC">
        <w:rPr>
          <w:rFonts w:ascii="Times New Roman" w:hAnsi="Times New Roman" w:cs="Times New Roman"/>
          <w:sz w:val="28"/>
          <w:szCs w:val="28"/>
          <w:lang w:val="en-US"/>
        </w:rPr>
        <w:t xml:space="preserve"> is </w:t>
      </w:r>
      <w:r w:rsidR="006B0D51">
        <w:rPr>
          <w:rFonts w:ascii="Times New Roman" w:hAnsi="Times New Roman" w:cs="Times New Roman"/>
          <w:sz w:val="28"/>
          <w:szCs w:val="28"/>
          <w:lang w:val="en-US"/>
        </w:rPr>
        <w:t>reached</w:t>
      </w:r>
      <w:r w:rsidRPr="00333CDC">
        <w:rPr>
          <w:rFonts w:ascii="Times New Roman" w:hAnsi="Times New Roman" w:cs="Times New Roman"/>
          <w:sz w:val="28"/>
          <w:szCs w:val="28"/>
          <w:lang w:val="en-US"/>
        </w:rPr>
        <w:t xml:space="preserve">, there is no positive effect on the economy, and stock market volatility as a whole does not affect economic growth. It was also </w:t>
      </w:r>
      <w:r w:rsidR="006B0D51">
        <w:rPr>
          <w:rFonts w:ascii="Times New Roman" w:hAnsi="Times New Roman" w:cs="Times New Roman"/>
          <w:sz w:val="28"/>
          <w:szCs w:val="28"/>
          <w:lang w:val="en-US"/>
        </w:rPr>
        <w:t>found</w:t>
      </w:r>
      <w:r w:rsidRPr="00333CDC">
        <w:rPr>
          <w:rFonts w:ascii="Times New Roman" w:hAnsi="Times New Roman" w:cs="Times New Roman"/>
          <w:sz w:val="28"/>
          <w:szCs w:val="28"/>
          <w:lang w:val="en-US"/>
        </w:rPr>
        <w:t xml:space="preserve"> that the negative effect of exceeding the threshold value of the relative size of loans is significantly reduced provided that the </w:t>
      </w:r>
      <w:r w:rsidR="006B0D51" w:rsidRPr="00333CDC">
        <w:rPr>
          <w:rFonts w:ascii="Times New Roman" w:hAnsi="Times New Roman" w:cs="Times New Roman"/>
          <w:sz w:val="28"/>
          <w:szCs w:val="28"/>
          <w:lang w:val="en-US"/>
        </w:rPr>
        <w:t xml:space="preserve">total value </w:t>
      </w:r>
      <w:r w:rsidR="006B0D51">
        <w:rPr>
          <w:rFonts w:ascii="Times New Roman" w:hAnsi="Times New Roman" w:cs="Times New Roman"/>
          <w:sz w:val="28"/>
          <w:szCs w:val="28"/>
          <w:lang w:val="en-US"/>
        </w:rPr>
        <w:t>of s</w:t>
      </w:r>
      <w:r w:rsidR="006B0D51" w:rsidRPr="00333CDC">
        <w:rPr>
          <w:rFonts w:ascii="Times New Roman" w:hAnsi="Times New Roman" w:cs="Times New Roman"/>
          <w:sz w:val="28"/>
          <w:szCs w:val="28"/>
          <w:lang w:val="en-US"/>
        </w:rPr>
        <w:t xml:space="preserve">tocks traded </w:t>
      </w:r>
      <w:r w:rsidRPr="00333CDC">
        <w:rPr>
          <w:rFonts w:ascii="Times New Roman" w:hAnsi="Times New Roman" w:cs="Times New Roman"/>
          <w:sz w:val="28"/>
          <w:szCs w:val="28"/>
          <w:lang w:val="en-US"/>
        </w:rPr>
        <w:t>is higher than capitalization.</w:t>
      </w:r>
    </w:p>
    <w:p w:rsidR="00333CDC" w:rsidRPr="00333CDC" w:rsidRDefault="00333CDC" w:rsidP="00333CDC">
      <w:pPr>
        <w:spacing w:line="360" w:lineRule="auto"/>
        <w:ind w:firstLine="567"/>
        <w:jc w:val="both"/>
        <w:rPr>
          <w:rFonts w:ascii="Times New Roman" w:hAnsi="Times New Roman" w:cs="Times New Roman"/>
          <w:sz w:val="28"/>
          <w:szCs w:val="28"/>
          <w:lang w:val="en-US"/>
        </w:rPr>
      </w:pPr>
      <w:r w:rsidRPr="006B0D51">
        <w:rPr>
          <w:rFonts w:ascii="Times New Roman" w:hAnsi="Times New Roman" w:cs="Times New Roman"/>
          <w:b/>
          <w:sz w:val="28"/>
          <w:szCs w:val="28"/>
          <w:lang w:val="en-US"/>
        </w:rPr>
        <w:t>Purpose</w:t>
      </w:r>
      <w:r w:rsidRPr="00333CDC">
        <w:rPr>
          <w:rFonts w:ascii="Times New Roman" w:hAnsi="Times New Roman" w:cs="Times New Roman"/>
          <w:sz w:val="28"/>
          <w:szCs w:val="28"/>
          <w:lang w:val="en-US"/>
        </w:rPr>
        <w:t xml:space="preserve">. The purpose of the </w:t>
      </w:r>
      <w:r w:rsidR="006B0D51">
        <w:rPr>
          <w:rFonts w:ascii="Times New Roman" w:hAnsi="Times New Roman" w:cs="Times New Roman"/>
          <w:sz w:val="28"/>
          <w:szCs w:val="28"/>
          <w:lang w:val="en-US"/>
        </w:rPr>
        <w:t>article</w:t>
      </w:r>
      <w:r w:rsidRPr="00333CDC">
        <w:rPr>
          <w:rFonts w:ascii="Times New Roman" w:hAnsi="Times New Roman" w:cs="Times New Roman"/>
          <w:sz w:val="28"/>
          <w:szCs w:val="28"/>
          <w:lang w:val="en-US"/>
        </w:rPr>
        <w:t xml:space="preserve"> is to study the relationship between economic growth rates and financial system indicators in China, India, the </w:t>
      </w:r>
      <w:r w:rsidR="006B0D51">
        <w:rPr>
          <w:rFonts w:ascii="Times New Roman" w:hAnsi="Times New Roman" w:cs="Times New Roman"/>
          <w:sz w:val="28"/>
          <w:szCs w:val="28"/>
          <w:lang w:val="en-US"/>
        </w:rPr>
        <w:t xml:space="preserve">remaining </w:t>
      </w:r>
      <w:r w:rsidRPr="00333CDC">
        <w:rPr>
          <w:rFonts w:ascii="Times New Roman" w:hAnsi="Times New Roman" w:cs="Times New Roman"/>
          <w:sz w:val="28"/>
          <w:szCs w:val="28"/>
          <w:lang w:val="en-US"/>
        </w:rPr>
        <w:t xml:space="preserve">BRICS countries, </w:t>
      </w:r>
      <w:r w:rsidR="006B0D51">
        <w:rPr>
          <w:rFonts w:ascii="Times New Roman" w:hAnsi="Times New Roman" w:cs="Times New Roman"/>
          <w:sz w:val="28"/>
          <w:szCs w:val="28"/>
          <w:lang w:val="en-US"/>
        </w:rPr>
        <w:t xml:space="preserve">several members of the </w:t>
      </w:r>
      <w:r w:rsidRPr="00333CDC">
        <w:rPr>
          <w:rFonts w:ascii="Times New Roman" w:hAnsi="Times New Roman" w:cs="Times New Roman"/>
          <w:sz w:val="28"/>
          <w:szCs w:val="28"/>
          <w:lang w:val="en-US"/>
        </w:rPr>
        <w:t xml:space="preserve">ASEAN and </w:t>
      </w:r>
      <w:r w:rsidR="006B0D51">
        <w:rPr>
          <w:rFonts w:ascii="Times New Roman" w:hAnsi="Times New Roman" w:cs="Times New Roman"/>
          <w:sz w:val="28"/>
          <w:szCs w:val="28"/>
          <w:lang w:val="en-US"/>
        </w:rPr>
        <w:t>a couple of w</w:t>
      </w:r>
      <w:r w:rsidRPr="00333CDC">
        <w:rPr>
          <w:rFonts w:ascii="Times New Roman" w:hAnsi="Times New Roman" w:cs="Times New Roman"/>
          <w:sz w:val="28"/>
          <w:szCs w:val="28"/>
          <w:lang w:val="en-US"/>
        </w:rPr>
        <w:t>est</w:t>
      </w:r>
      <w:r w:rsidR="006B0D51">
        <w:rPr>
          <w:rFonts w:ascii="Times New Roman" w:hAnsi="Times New Roman" w:cs="Times New Roman"/>
          <w:sz w:val="28"/>
          <w:szCs w:val="28"/>
          <w:lang w:val="en-US"/>
        </w:rPr>
        <w:t>ern countries</w:t>
      </w:r>
      <w:r w:rsidRPr="00333CDC">
        <w:rPr>
          <w:rFonts w:ascii="Times New Roman" w:hAnsi="Times New Roman" w:cs="Times New Roman"/>
          <w:sz w:val="28"/>
          <w:szCs w:val="28"/>
          <w:lang w:val="en-US"/>
        </w:rPr>
        <w:t xml:space="preserve"> to determine the threshold values ​​and the optimal structure of the financial system that leads to economic growth.</w:t>
      </w:r>
    </w:p>
    <w:p w:rsidR="00333CDC" w:rsidRPr="00333CDC" w:rsidRDefault="00333CDC" w:rsidP="00333CDC">
      <w:pPr>
        <w:spacing w:line="360" w:lineRule="auto"/>
        <w:ind w:firstLine="567"/>
        <w:jc w:val="both"/>
        <w:rPr>
          <w:rFonts w:ascii="Times New Roman" w:hAnsi="Times New Roman" w:cs="Times New Roman"/>
          <w:sz w:val="28"/>
          <w:szCs w:val="28"/>
          <w:lang w:val="en-US"/>
        </w:rPr>
      </w:pPr>
      <w:r w:rsidRPr="006B0D51">
        <w:rPr>
          <w:rFonts w:ascii="Times New Roman" w:hAnsi="Times New Roman" w:cs="Times New Roman"/>
          <w:b/>
          <w:sz w:val="28"/>
          <w:szCs w:val="28"/>
          <w:lang w:val="en-US"/>
        </w:rPr>
        <w:t>Objectives</w:t>
      </w:r>
      <w:r w:rsidRPr="00333CDC">
        <w:rPr>
          <w:rFonts w:ascii="Times New Roman" w:hAnsi="Times New Roman" w:cs="Times New Roman"/>
          <w:sz w:val="28"/>
          <w:szCs w:val="28"/>
          <w:lang w:val="en-US"/>
        </w:rPr>
        <w:t xml:space="preserve">. To achieve this goal, the first step </w:t>
      </w:r>
      <w:r w:rsidR="006B0D51">
        <w:rPr>
          <w:rFonts w:ascii="Times New Roman" w:hAnsi="Times New Roman" w:cs="Times New Roman"/>
          <w:sz w:val="28"/>
          <w:szCs w:val="28"/>
          <w:lang w:val="en-US"/>
        </w:rPr>
        <w:t>was</w:t>
      </w:r>
      <w:r w:rsidRPr="00333CDC">
        <w:rPr>
          <w:rFonts w:ascii="Times New Roman" w:hAnsi="Times New Roman" w:cs="Times New Roman"/>
          <w:sz w:val="28"/>
          <w:szCs w:val="28"/>
          <w:lang w:val="en-US"/>
        </w:rPr>
        <w:t xml:space="preserve"> to collect and calculate a panel </w:t>
      </w:r>
      <w:r w:rsidR="006B0D51">
        <w:rPr>
          <w:rFonts w:ascii="Times New Roman" w:hAnsi="Times New Roman" w:cs="Times New Roman"/>
          <w:sz w:val="28"/>
          <w:szCs w:val="28"/>
          <w:lang w:val="en-US"/>
        </w:rPr>
        <w:t xml:space="preserve">of data </w:t>
      </w:r>
      <w:r w:rsidRPr="00333CDC">
        <w:rPr>
          <w:rFonts w:ascii="Times New Roman" w:hAnsi="Times New Roman" w:cs="Times New Roman"/>
          <w:sz w:val="28"/>
          <w:szCs w:val="28"/>
          <w:lang w:val="en-US"/>
        </w:rPr>
        <w:t xml:space="preserve">describing the growth rates of the economy, the state of </w:t>
      </w:r>
      <w:r w:rsidR="006B0D51">
        <w:rPr>
          <w:rFonts w:ascii="Times New Roman" w:hAnsi="Times New Roman" w:cs="Times New Roman"/>
          <w:sz w:val="28"/>
          <w:szCs w:val="28"/>
          <w:lang w:val="en-US"/>
        </w:rPr>
        <w:t xml:space="preserve">the </w:t>
      </w:r>
      <w:r w:rsidRPr="00333CDC">
        <w:rPr>
          <w:rFonts w:ascii="Times New Roman" w:hAnsi="Times New Roman" w:cs="Times New Roman"/>
          <w:sz w:val="28"/>
          <w:szCs w:val="28"/>
          <w:lang w:val="en-US"/>
        </w:rPr>
        <w:t xml:space="preserve">financial systems </w:t>
      </w:r>
      <w:r w:rsidR="006B0D51">
        <w:rPr>
          <w:rFonts w:ascii="Times New Roman" w:hAnsi="Times New Roman" w:cs="Times New Roman"/>
          <w:sz w:val="28"/>
          <w:szCs w:val="28"/>
          <w:lang w:val="en-US"/>
        </w:rPr>
        <w:t xml:space="preserve">as measured </w:t>
      </w:r>
      <w:r w:rsidRPr="00333CDC">
        <w:rPr>
          <w:rFonts w:ascii="Times New Roman" w:hAnsi="Times New Roman" w:cs="Times New Roman"/>
          <w:sz w:val="28"/>
          <w:szCs w:val="28"/>
          <w:lang w:val="en-US"/>
        </w:rPr>
        <w:t xml:space="preserve">by </w:t>
      </w:r>
      <w:r w:rsidR="006B0D51">
        <w:rPr>
          <w:rFonts w:ascii="Times New Roman" w:hAnsi="Times New Roman" w:cs="Times New Roman"/>
          <w:sz w:val="28"/>
          <w:szCs w:val="28"/>
          <w:lang w:val="en-US"/>
        </w:rPr>
        <w:t xml:space="preserve">several </w:t>
      </w:r>
      <w:r w:rsidR="006B0D51" w:rsidRPr="00333CDC">
        <w:rPr>
          <w:rFonts w:ascii="Times New Roman" w:hAnsi="Times New Roman" w:cs="Times New Roman"/>
          <w:sz w:val="28"/>
          <w:szCs w:val="28"/>
          <w:lang w:val="en-US"/>
        </w:rPr>
        <w:t xml:space="preserve">indicators </w:t>
      </w:r>
      <w:r w:rsidR="006B0D51">
        <w:rPr>
          <w:rFonts w:ascii="Times New Roman" w:hAnsi="Times New Roman" w:cs="Times New Roman"/>
          <w:sz w:val="28"/>
          <w:szCs w:val="28"/>
          <w:lang w:val="en-US"/>
        </w:rPr>
        <w:t xml:space="preserve">of the </w:t>
      </w:r>
      <w:r w:rsidRPr="00333CDC">
        <w:rPr>
          <w:rFonts w:ascii="Times New Roman" w:hAnsi="Times New Roman" w:cs="Times New Roman"/>
          <w:sz w:val="28"/>
          <w:szCs w:val="28"/>
          <w:lang w:val="en-US"/>
        </w:rPr>
        <w:t>stock market</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and banking system</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a number of countries and regions. Then the data </w:t>
      </w:r>
      <w:r w:rsidR="006B0D51">
        <w:rPr>
          <w:rFonts w:ascii="Times New Roman" w:hAnsi="Times New Roman" w:cs="Times New Roman"/>
          <w:sz w:val="28"/>
          <w:szCs w:val="28"/>
          <w:lang w:val="en-US"/>
        </w:rPr>
        <w:t xml:space="preserve">was </w:t>
      </w:r>
      <w:r w:rsidR="006B0D51" w:rsidRPr="00333CDC">
        <w:rPr>
          <w:rFonts w:ascii="Times New Roman" w:hAnsi="Times New Roman" w:cs="Times New Roman"/>
          <w:sz w:val="28"/>
          <w:szCs w:val="28"/>
          <w:lang w:val="en-US"/>
        </w:rPr>
        <w:t>examine</w:t>
      </w:r>
      <w:r w:rsidR="006B0D51">
        <w:rPr>
          <w:rFonts w:ascii="Times New Roman" w:hAnsi="Times New Roman" w:cs="Times New Roman"/>
          <w:sz w:val="28"/>
          <w:szCs w:val="28"/>
          <w:lang w:val="en-US"/>
        </w:rPr>
        <w:t>d</w:t>
      </w:r>
      <w:r w:rsidR="006B0D51" w:rsidRPr="00333CDC">
        <w:rPr>
          <w:rFonts w:ascii="Times New Roman" w:hAnsi="Times New Roman" w:cs="Times New Roman"/>
          <w:sz w:val="28"/>
          <w:szCs w:val="28"/>
          <w:lang w:val="en-US"/>
        </w:rPr>
        <w:t xml:space="preserve"> </w:t>
      </w:r>
      <w:r w:rsidRPr="00333CDC">
        <w:rPr>
          <w:rFonts w:ascii="Times New Roman" w:hAnsi="Times New Roman" w:cs="Times New Roman"/>
          <w:sz w:val="28"/>
          <w:szCs w:val="28"/>
          <w:lang w:val="en-US"/>
        </w:rPr>
        <w:t xml:space="preserve">through visual analysis: scatter plots and frequency histograms; statistical analysis: correlation coefficients, </w:t>
      </w:r>
      <w:r w:rsidR="006B0D51">
        <w:rPr>
          <w:rFonts w:ascii="Times New Roman" w:hAnsi="Times New Roman" w:cs="Times New Roman"/>
          <w:sz w:val="28"/>
          <w:szCs w:val="28"/>
          <w:lang w:val="en-US"/>
        </w:rPr>
        <w:t>cluster analysis</w:t>
      </w:r>
      <w:r w:rsidRPr="00333CDC">
        <w:rPr>
          <w:rFonts w:ascii="Times New Roman" w:hAnsi="Times New Roman" w:cs="Times New Roman"/>
          <w:sz w:val="28"/>
          <w:szCs w:val="28"/>
          <w:lang w:val="en-US"/>
        </w:rPr>
        <w:t xml:space="preserve"> and </w:t>
      </w:r>
      <w:r w:rsidR="006B0D51">
        <w:rPr>
          <w:rFonts w:ascii="Times New Roman" w:hAnsi="Times New Roman" w:cs="Times New Roman"/>
          <w:sz w:val="28"/>
          <w:szCs w:val="28"/>
          <w:lang w:val="en-US"/>
        </w:rPr>
        <w:t>meta-</w:t>
      </w:r>
      <w:r w:rsidR="006B0D51" w:rsidRPr="00333CDC">
        <w:rPr>
          <w:rFonts w:ascii="Times New Roman" w:hAnsi="Times New Roman" w:cs="Times New Roman"/>
          <w:sz w:val="28"/>
          <w:szCs w:val="28"/>
          <w:lang w:val="en-US"/>
        </w:rPr>
        <w:t>analysis</w:t>
      </w:r>
      <w:r w:rsidR="006B0D51">
        <w:rPr>
          <w:rFonts w:ascii="Times New Roman" w:hAnsi="Times New Roman" w:cs="Times New Roman"/>
          <w:sz w:val="28"/>
          <w:szCs w:val="28"/>
          <w:lang w:val="en-US"/>
        </w:rPr>
        <w:t xml:space="preserve"> thereof</w:t>
      </w:r>
      <w:r w:rsidRPr="00333CDC">
        <w:rPr>
          <w:rFonts w:ascii="Times New Roman" w:hAnsi="Times New Roman" w:cs="Times New Roman"/>
          <w:sz w:val="28"/>
          <w:szCs w:val="28"/>
          <w:lang w:val="en-US"/>
        </w:rPr>
        <w:t xml:space="preserve">. </w:t>
      </w:r>
      <w:r w:rsidR="006B0D51">
        <w:rPr>
          <w:rFonts w:ascii="Times New Roman" w:hAnsi="Times New Roman" w:cs="Times New Roman"/>
          <w:sz w:val="28"/>
          <w:szCs w:val="28"/>
          <w:lang w:val="en-US"/>
        </w:rPr>
        <w:t>T</w:t>
      </w:r>
      <w:r w:rsidRPr="00333CDC">
        <w:rPr>
          <w:rFonts w:ascii="Times New Roman" w:hAnsi="Times New Roman" w:cs="Times New Roman"/>
          <w:sz w:val="28"/>
          <w:szCs w:val="28"/>
          <w:lang w:val="en-US"/>
        </w:rPr>
        <w:t xml:space="preserve">he analysis </w:t>
      </w:r>
      <w:r w:rsidR="006B0D51">
        <w:rPr>
          <w:rFonts w:ascii="Times New Roman" w:hAnsi="Times New Roman" w:cs="Times New Roman"/>
          <w:sz w:val="28"/>
          <w:szCs w:val="28"/>
          <w:lang w:val="en-US"/>
        </w:rPr>
        <w:t xml:space="preserve">was completed </w:t>
      </w:r>
      <w:r w:rsidRPr="00333CDC">
        <w:rPr>
          <w:rFonts w:ascii="Times New Roman" w:hAnsi="Times New Roman" w:cs="Times New Roman"/>
          <w:sz w:val="28"/>
          <w:szCs w:val="28"/>
          <w:lang w:val="en-US"/>
        </w:rPr>
        <w:t>with a conclusion about the optimal combination</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and level</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w:t>
      </w:r>
      <w:r w:rsidR="006B0D51">
        <w:rPr>
          <w:rFonts w:ascii="Times New Roman" w:hAnsi="Times New Roman" w:cs="Times New Roman"/>
          <w:sz w:val="28"/>
          <w:szCs w:val="28"/>
          <w:lang w:val="en-US"/>
        </w:rPr>
        <w:t xml:space="preserve">the </w:t>
      </w:r>
      <w:r w:rsidRPr="00333CDC">
        <w:rPr>
          <w:rFonts w:ascii="Times New Roman" w:hAnsi="Times New Roman" w:cs="Times New Roman"/>
          <w:sz w:val="28"/>
          <w:szCs w:val="28"/>
          <w:lang w:val="en-US"/>
        </w:rPr>
        <w:t xml:space="preserve">stock market and the banking system </w:t>
      </w:r>
      <w:r w:rsidR="006B0D51">
        <w:rPr>
          <w:rFonts w:ascii="Times New Roman" w:hAnsi="Times New Roman" w:cs="Times New Roman"/>
          <w:sz w:val="28"/>
          <w:szCs w:val="28"/>
          <w:lang w:val="en-US"/>
        </w:rPr>
        <w:t>factors for</w:t>
      </w:r>
      <w:r w:rsidRPr="00333CDC">
        <w:rPr>
          <w:rFonts w:ascii="Times New Roman" w:hAnsi="Times New Roman" w:cs="Times New Roman"/>
          <w:sz w:val="28"/>
          <w:szCs w:val="28"/>
          <w:lang w:val="en-US"/>
        </w:rPr>
        <w:t xml:space="preserve"> economic growth.</w:t>
      </w:r>
    </w:p>
    <w:p w:rsidR="00333CDC" w:rsidRPr="00333CDC" w:rsidRDefault="00333CDC" w:rsidP="00333CDC">
      <w:pPr>
        <w:spacing w:line="360" w:lineRule="auto"/>
        <w:ind w:firstLine="567"/>
        <w:jc w:val="both"/>
        <w:rPr>
          <w:rFonts w:ascii="Times New Roman" w:hAnsi="Times New Roman" w:cs="Times New Roman"/>
          <w:sz w:val="28"/>
          <w:szCs w:val="28"/>
          <w:lang w:val="en-US"/>
        </w:rPr>
      </w:pPr>
      <w:r w:rsidRPr="006B0D51">
        <w:rPr>
          <w:rFonts w:ascii="Times New Roman" w:hAnsi="Times New Roman" w:cs="Times New Roman"/>
          <w:b/>
          <w:sz w:val="28"/>
          <w:szCs w:val="28"/>
          <w:lang w:val="en-US"/>
        </w:rPr>
        <w:t>Methodology</w:t>
      </w:r>
      <w:r w:rsidRPr="00333CDC">
        <w:rPr>
          <w:rFonts w:ascii="Times New Roman" w:hAnsi="Times New Roman" w:cs="Times New Roman"/>
          <w:sz w:val="28"/>
          <w:szCs w:val="28"/>
          <w:lang w:val="en-US"/>
        </w:rPr>
        <w:t xml:space="preserve">. The primary data analysis was performed using scatter plot matrices and frequency histograms. Correlation analysis was carried out to summarize the characteristics of the data panel. The main method for achieving the goal of the study is K-means clustering and </w:t>
      </w:r>
      <w:r w:rsidR="006B0D51" w:rsidRPr="00333CDC">
        <w:rPr>
          <w:rFonts w:ascii="Times New Roman" w:hAnsi="Times New Roman" w:cs="Times New Roman"/>
          <w:sz w:val="28"/>
          <w:szCs w:val="28"/>
          <w:lang w:val="en-US"/>
        </w:rPr>
        <w:t>meta-analysis</w:t>
      </w:r>
      <w:r w:rsidRPr="00333CDC">
        <w:rPr>
          <w:rFonts w:ascii="Times New Roman" w:hAnsi="Times New Roman" w:cs="Times New Roman"/>
          <w:sz w:val="28"/>
          <w:szCs w:val="28"/>
          <w:lang w:val="en-US"/>
        </w:rPr>
        <w:t xml:space="preserve"> of the results.</w:t>
      </w:r>
    </w:p>
    <w:p w:rsidR="00E05B76" w:rsidRDefault="00333CDC" w:rsidP="00333CDC">
      <w:pPr>
        <w:spacing w:line="360" w:lineRule="auto"/>
        <w:ind w:firstLine="567"/>
        <w:jc w:val="both"/>
        <w:rPr>
          <w:rFonts w:ascii="Times New Roman" w:hAnsi="Times New Roman" w:cs="Times New Roman"/>
          <w:sz w:val="28"/>
          <w:szCs w:val="28"/>
          <w:lang w:val="en-US"/>
        </w:rPr>
      </w:pPr>
      <w:r w:rsidRPr="006B0D51">
        <w:rPr>
          <w:rFonts w:ascii="Times New Roman" w:hAnsi="Times New Roman" w:cs="Times New Roman"/>
          <w:b/>
          <w:sz w:val="28"/>
          <w:szCs w:val="28"/>
          <w:lang w:val="en-US"/>
        </w:rPr>
        <w:t>Results</w:t>
      </w:r>
      <w:r w:rsidRPr="00333CDC">
        <w:rPr>
          <w:rFonts w:ascii="Times New Roman" w:hAnsi="Times New Roman" w:cs="Times New Roman"/>
          <w:sz w:val="28"/>
          <w:szCs w:val="28"/>
          <w:lang w:val="en-US"/>
        </w:rPr>
        <w:t xml:space="preserve">. A data panel was collected, supplemented and calculated, including 17 countries (Brazil, Germany, Hong Kong, Israel, India, Indonesia, China, Malaysia, Russia, Singapore, the United States, Thailand, Turkey, the Philippines, South Africa, South Korea and Japan), 10 economic variables (4 characterizing banking systems: the relative size of bank deposits, broad money supply, central </w:t>
      </w:r>
      <w:r w:rsidRPr="00333CDC">
        <w:rPr>
          <w:rFonts w:ascii="Times New Roman" w:hAnsi="Times New Roman" w:cs="Times New Roman"/>
          <w:sz w:val="28"/>
          <w:szCs w:val="28"/>
          <w:lang w:val="en-US"/>
        </w:rPr>
        <w:lastRenderedPageBreak/>
        <w:t xml:space="preserve">bank assets and </w:t>
      </w:r>
      <w:r w:rsidR="00E05B76">
        <w:rPr>
          <w:rFonts w:ascii="Times New Roman" w:hAnsi="Times New Roman" w:cs="Times New Roman"/>
          <w:sz w:val="28"/>
          <w:szCs w:val="28"/>
          <w:lang w:val="en-US"/>
        </w:rPr>
        <w:t>d</w:t>
      </w:r>
      <w:r w:rsidR="00E05B76" w:rsidRPr="00333CDC">
        <w:rPr>
          <w:rFonts w:ascii="Times New Roman" w:hAnsi="Times New Roman" w:cs="Times New Roman"/>
          <w:sz w:val="28"/>
          <w:szCs w:val="28"/>
          <w:lang w:val="en-US"/>
        </w:rPr>
        <w:t>omestic credit to private sector</w:t>
      </w:r>
      <w:r w:rsidRPr="00333CDC">
        <w:rPr>
          <w:rFonts w:ascii="Times New Roman" w:hAnsi="Times New Roman" w:cs="Times New Roman"/>
          <w:sz w:val="28"/>
          <w:szCs w:val="28"/>
          <w:lang w:val="en-US"/>
        </w:rPr>
        <w:t>; 4 characterizing the securities market: stock price volatility, stock market turnover</w:t>
      </w:r>
      <w:r w:rsidR="006B0D51">
        <w:rPr>
          <w:rFonts w:ascii="Times New Roman" w:hAnsi="Times New Roman" w:cs="Times New Roman"/>
          <w:sz w:val="28"/>
          <w:szCs w:val="28"/>
          <w:lang w:val="en-US"/>
        </w:rPr>
        <w:t xml:space="preserve"> (as measured by </w:t>
      </w:r>
      <w:r w:rsidR="006B0D51" w:rsidRPr="00333CDC">
        <w:rPr>
          <w:rFonts w:ascii="Times New Roman" w:hAnsi="Times New Roman" w:cs="Times New Roman"/>
          <w:sz w:val="28"/>
          <w:szCs w:val="28"/>
          <w:lang w:val="en-US"/>
        </w:rPr>
        <w:t xml:space="preserve">total value </w:t>
      </w:r>
      <w:r w:rsidR="006B0D51">
        <w:rPr>
          <w:rFonts w:ascii="Times New Roman" w:hAnsi="Times New Roman" w:cs="Times New Roman"/>
          <w:sz w:val="28"/>
          <w:szCs w:val="28"/>
          <w:lang w:val="en-US"/>
        </w:rPr>
        <w:t>of s</w:t>
      </w:r>
      <w:r w:rsidR="006B0D51" w:rsidRPr="00333CDC">
        <w:rPr>
          <w:rFonts w:ascii="Times New Roman" w:hAnsi="Times New Roman" w:cs="Times New Roman"/>
          <w:sz w:val="28"/>
          <w:szCs w:val="28"/>
          <w:lang w:val="en-US"/>
        </w:rPr>
        <w:t>tocks traded</w:t>
      </w:r>
      <w:r w:rsidRPr="00333CDC">
        <w:rPr>
          <w:rFonts w:ascii="Times New Roman" w:hAnsi="Times New Roman" w:cs="Times New Roman"/>
          <w:sz w:val="28"/>
          <w:szCs w:val="28"/>
          <w:lang w:val="en-US"/>
        </w:rPr>
        <w:t>,</w:t>
      </w:r>
      <w:r w:rsidR="006B0D51">
        <w:rPr>
          <w:rFonts w:ascii="Times New Roman" w:hAnsi="Times New Roman" w:cs="Times New Roman"/>
          <w:sz w:val="28"/>
          <w:szCs w:val="28"/>
          <w:lang w:val="en-US"/>
        </w:rPr>
        <w:t xml:space="preserve"> divided by market capitalization</w:t>
      </w:r>
      <w:r w:rsidR="00E05B76" w:rsidRPr="00E05B76">
        <w:rPr>
          <w:rFonts w:ascii="Times New Roman" w:hAnsi="Times New Roman" w:cs="Times New Roman"/>
          <w:sz w:val="28"/>
          <w:szCs w:val="28"/>
          <w:lang w:val="en-US"/>
        </w:rPr>
        <w:t xml:space="preserve"> </w:t>
      </w:r>
      <w:r w:rsidR="00E05B76">
        <w:rPr>
          <w:rFonts w:ascii="Times New Roman" w:hAnsi="Times New Roman" w:cs="Times New Roman"/>
          <w:sz w:val="28"/>
          <w:szCs w:val="28"/>
          <w:lang w:val="en-US"/>
        </w:rPr>
        <w:t>of the listed companies</w:t>
      </w:r>
      <w:r w:rsidR="006B0D51">
        <w:rPr>
          <w:rFonts w:ascii="Times New Roman" w:hAnsi="Times New Roman" w:cs="Times New Roman"/>
          <w:sz w:val="28"/>
          <w:szCs w:val="28"/>
          <w:lang w:val="en-US"/>
        </w:rPr>
        <w:t>)</w:t>
      </w:r>
      <w:r w:rsidRPr="00333CDC">
        <w:rPr>
          <w:rFonts w:ascii="Times New Roman" w:hAnsi="Times New Roman" w:cs="Times New Roman"/>
          <w:sz w:val="28"/>
          <w:szCs w:val="28"/>
          <w:lang w:val="en-US"/>
        </w:rPr>
        <w:t xml:space="preserve"> the relative size</w:t>
      </w:r>
      <w:r w:rsidR="00E05B76">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w:t>
      </w:r>
      <w:r w:rsidR="00E05B76">
        <w:rPr>
          <w:rFonts w:ascii="Times New Roman" w:hAnsi="Times New Roman" w:cs="Times New Roman"/>
          <w:sz w:val="28"/>
          <w:szCs w:val="28"/>
          <w:lang w:val="en-US"/>
        </w:rPr>
        <w:t>the</w:t>
      </w:r>
      <w:r w:rsidRPr="00333CDC">
        <w:rPr>
          <w:rFonts w:ascii="Times New Roman" w:hAnsi="Times New Roman" w:cs="Times New Roman"/>
          <w:sz w:val="28"/>
          <w:szCs w:val="28"/>
          <w:lang w:val="en-US"/>
        </w:rPr>
        <w:t xml:space="preserve"> stock market </w:t>
      </w:r>
      <w:r w:rsidR="00E05B76">
        <w:rPr>
          <w:rFonts w:ascii="Times New Roman" w:hAnsi="Times New Roman" w:cs="Times New Roman"/>
          <w:sz w:val="28"/>
          <w:szCs w:val="28"/>
          <w:lang w:val="en-US"/>
        </w:rPr>
        <w:t xml:space="preserve">and </w:t>
      </w:r>
      <w:r w:rsidR="00E05B76" w:rsidRPr="00333CDC">
        <w:rPr>
          <w:rFonts w:ascii="Times New Roman" w:hAnsi="Times New Roman" w:cs="Times New Roman"/>
          <w:sz w:val="28"/>
          <w:szCs w:val="28"/>
          <w:lang w:val="en-US"/>
        </w:rPr>
        <w:t xml:space="preserve">total value </w:t>
      </w:r>
      <w:r w:rsidR="00E05B76">
        <w:rPr>
          <w:rFonts w:ascii="Times New Roman" w:hAnsi="Times New Roman" w:cs="Times New Roman"/>
          <w:sz w:val="28"/>
          <w:szCs w:val="28"/>
          <w:lang w:val="en-US"/>
        </w:rPr>
        <w:t>of s</w:t>
      </w:r>
      <w:r w:rsidR="00E05B76" w:rsidRPr="00333CDC">
        <w:rPr>
          <w:rFonts w:ascii="Times New Roman" w:hAnsi="Times New Roman" w:cs="Times New Roman"/>
          <w:sz w:val="28"/>
          <w:szCs w:val="28"/>
          <w:lang w:val="en-US"/>
        </w:rPr>
        <w:t>tocks traded</w:t>
      </w:r>
      <w:r w:rsidR="00E05B76">
        <w:rPr>
          <w:rFonts w:ascii="Times New Roman" w:hAnsi="Times New Roman" w:cs="Times New Roman"/>
          <w:sz w:val="28"/>
          <w:szCs w:val="28"/>
          <w:lang w:val="en-US"/>
        </w:rPr>
        <w:t xml:space="preserve"> to GDP</w:t>
      </w:r>
      <w:r w:rsidRPr="00333CDC">
        <w:rPr>
          <w:rFonts w:ascii="Times New Roman" w:hAnsi="Times New Roman" w:cs="Times New Roman"/>
          <w:sz w:val="28"/>
          <w:szCs w:val="28"/>
          <w:lang w:val="en-US"/>
        </w:rPr>
        <w:t xml:space="preserve">; and 2 characterizing economic growth: annual GDP growth rate per capita (PPP, 2021) and the weighted average annual GDP growth rate per capita (PPP, 2021)) from 1996 to 2020. This panel was used to conduct a cluster analysis, the metadata of which were </w:t>
      </w:r>
      <w:r w:rsidR="00E05B76" w:rsidRPr="00E05B76">
        <w:rPr>
          <w:rFonts w:ascii="Times New Roman" w:hAnsi="Times New Roman" w:cs="Times New Roman"/>
          <w:sz w:val="28"/>
          <w:szCs w:val="28"/>
          <w:lang w:val="en-US"/>
        </w:rPr>
        <w:t>examine</w:t>
      </w:r>
      <w:r w:rsidR="00E05B76">
        <w:rPr>
          <w:rFonts w:ascii="Times New Roman" w:hAnsi="Times New Roman" w:cs="Times New Roman"/>
          <w:sz w:val="28"/>
          <w:szCs w:val="28"/>
          <w:lang w:val="en-US"/>
        </w:rPr>
        <w:t>d</w:t>
      </w:r>
      <w:r w:rsidRPr="00E05B76">
        <w:rPr>
          <w:rFonts w:ascii="Times New Roman" w:hAnsi="Times New Roman" w:cs="Times New Roman"/>
          <w:sz w:val="28"/>
          <w:szCs w:val="28"/>
          <w:lang w:val="en-US"/>
        </w:rPr>
        <w:t>,</w:t>
      </w:r>
      <w:r w:rsidRPr="00333CDC">
        <w:rPr>
          <w:rFonts w:ascii="Times New Roman" w:hAnsi="Times New Roman" w:cs="Times New Roman"/>
          <w:sz w:val="28"/>
          <w:szCs w:val="28"/>
          <w:lang w:val="en-US"/>
        </w:rPr>
        <w:t xml:space="preserve"> on the basis of which a number of conclusions were made.</w:t>
      </w:r>
    </w:p>
    <w:p w:rsidR="00E05B76" w:rsidRDefault="00333CDC" w:rsidP="00333CDC">
      <w:pPr>
        <w:spacing w:line="360" w:lineRule="auto"/>
        <w:ind w:firstLine="567"/>
        <w:jc w:val="both"/>
        <w:rPr>
          <w:rFonts w:ascii="Times New Roman" w:hAnsi="Times New Roman" w:cs="Times New Roman"/>
          <w:sz w:val="28"/>
          <w:szCs w:val="28"/>
          <w:lang w:val="en-US"/>
        </w:rPr>
      </w:pPr>
      <w:r w:rsidRPr="00E05B76">
        <w:rPr>
          <w:rFonts w:ascii="Times New Roman" w:hAnsi="Times New Roman" w:cs="Times New Roman"/>
          <w:b/>
          <w:sz w:val="28"/>
          <w:szCs w:val="28"/>
          <w:lang w:val="en-US"/>
        </w:rPr>
        <w:t>Conclusions</w:t>
      </w:r>
      <w:r w:rsidRPr="00333CDC">
        <w:rPr>
          <w:rFonts w:ascii="Times New Roman" w:hAnsi="Times New Roman" w:cs="Times New Roman"/>
          <w:sz w:val="28"/>
          <w:szCs w:val="28"/>
          <w:lang w:val="en-US"/>
        </w:rPr>
        <w:t xml:space="preserve">. Meta-analysis of clusters showed that the optimal effect of the financial system for the fastest economic development is achieved with the relative size of </w:t>
      </w:r>
      <w:r w:rsidR="00E05B76">
        <w:rPr>
          <w:rFonts w:ascii="Times New Roman" w:hAnsi="Times New Roman" w:cs="Times New Roman"/>
          <w:sz w:val="28"/>
          <w:szCs w:val="28"/>
          <w:lang w:val="en-US"/>
        </w:rPr>
        <w:t xml:space="preserve">bank </w:t>
      </w:r>
      <w:r w:rsidRPr="00333CDC">
        <w:rPr>
          <w:rFonts w:ascii="Times New Roman" w:hAnsi="Times New Roman" w:cs="Times New Roman"/>
          <w:sz w:val="28"/>
          <w:szCs w:val="28"/>
          <w:lang w:val="en-US"/>
        </w:rPr>
        <w:t xml:space="preserve">deposits and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 xml:space="preserve">omestic credit to private sector </w:t>
      </w:r>
      <w:r w:rsidRPr="00333CDC">
        <w:rPr>
          <w:rFonts w:ascii="Times New Roman" w:hAnsi="Times New Roman" w:cs="Times New Roman"/>
          <w:sz w:val="28"/>
          <w:szCs w:val="28"/>
          <w:lang w:val="en-US"/>
        </w:rPr>
        <w:t xml:space="preserve">in the economy </w:t>
      </w:r>
      <w:r w:rsidR="00E05B76">
        <w:rPr>
          <w:rFonts w:ascii="Times New Roman" w:hAnsi="Times New Roman" w:cs="Times New Roman"/>
          <w:sz w:val="28"/>
          <w:szCs w:val="28"/>
          <w:lang w:val="en-US"/>
        </w:rPr>
        <w:t>is equal to or very close to</w:t>
      </w:r>
      <w:r w:rsidRPr="00333CDC">
        <w:rPr>
          <w:rFonts w:ascii="Times New Roman" w:hAnsi="Times New Roman" w:cs="Times New Roman"/>
          <w:sz w:val="28"/>
          <w:szCs w:val="28"/>
          <w:lang w:val="en-US"/>
        </w:rPr>
        <w:t xml:space="preserve"> GDP, deviations downwards or upwards lead to a slowdown in the economy. A similar effect is observed when central bank assets exceed 10% of GDP. The </w:t>
      </w:r>
      <w:r w:rsidR="00E05B76" w:rsidRPr="00333CDC">
        <w:rPr>
          <w:rFonts w:ascii="Times New Roman" w:hAnsi="Times New Roman" w:cs="Times New Roman"/>
          <w:sz w:val="28"/>
          <w:szCs w:val="28"/>
          <w:lang w:val="en-US"/>
        </w:rPr>
        <w:t>stock market turnover</w:t>
      </w:r>
      <w:r w:rsidR="00E05B76">
        <w:rPr>
          <w:rFonts w:ascii="Times New Roman" w:hAnsi="Times New Roman" w:cs="Times New Roman"/>
          <w:sz w:val="28"/>
          <w:szCs w:val="28"/>
          <w:lang w:val="en-US"/>
        </w:rPr>
        <w:t xml:space="preserve"> should be greater than one</w:t>
      </w:r>
      <w:r w:rsidRPr="00333CDC">
        <w:rPr>
          <w:rFonts w:ascii="Times New Roman" w:hAnsi="Times New Roman" w:cs="Times New Roman"/>
          <w:sz w:val="28"/>
          <w:szCs w:val="28"/>
          <w:lang w:val="en-US"/>
        </w:rPr>
        <w:t xml:space="preserve">, and until this limit is </w:t>
      </w:r>
      <w:r w:rsidR="00E05B76">
        <w:rPr>
          <w:rFonts w:ascii="Times New Roman" w:hAnsi="Times New Roman" w:cs="Times New Roman"/>
          <w:sz w:val="28"/>
          <w:szCs w:val="28"/>
          <w:lang w:val="en-US"/>
        </w:rPr>
        <w:t>reached</w:t>
      </w:r>
      <w:r w:rsidRPr="00333CDC">
        <w:rPr>
          <w:rFonts w:ascii="Times New Roman" w:hAnsi="Times New Roman" w:cs="Times New Roman"/>
          <w:sz w:val="28"/>
          <w:szCs w:val="28"/>
          <w:lang w:val="en-US"/>
        </w:rPr>
        <w:t xml:space="preserve">, there is no positive effect on the economy, and stock market volatility as a whole does not </w:t>
      </w:r>
      <w:r w:rsidR="00E05B76">
        <w:rPr>
          <w:rFonts w:ascii="Times New Roman" w:hAnsi="Times New Roman" w:cs="Times New Roman"/>
          <w:sz w:val="28"/>
          <w:szCs w:val="28"/>
          <w:lang w:val="en-US"/>
        </w:rPr>
        <w:t>seem to e</w:t>
      </w:r>
      <w:r w:rsidRPr="00333CDC">
        <w:rPr>
          <w:rFonts w:ascii="Times New Roman" w:hAnsi="Times New Roman" w:cs="Times New Roman"/>
          <w:sz w:val="28"/>
          <w:szCs w:val="28"/>
          <w:lang w:val="en-US"/>
        </w:rPr>
        <w:t>ffect economic growth. It was also recorded that the negative effect</w:t>
      </w:r>
      <w:r w:rsidR="00E05B76">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exceeding the threshold value of the relative size of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 xml:space="preserve">omestic credit </w:t>
      </w:r>
      <w:r w:rsidRPr="00333CDC">
        <w:rPr>
          <w:rFonts w:ascii="Times New Roman" w:hAnsi="Times New Roman" w:cs="Times New Roman"/>
          <w:sz w:val="28"/>
          <w:szCs w:val="28"/>
          <w:lang w:val="en-US"/>
        </w:rPr>
        <w:t xml:space="preserve">is significantly reduced, provided that </w:t>
      </w:r>
      <w:r w:rsidR="00E05B76" w:rsidRPr="00333CDC">
        <w:rPr>
          <w:rFonts w:ascii="Times New Roman" w:hAnsi="Times New Roman" w:cs="Times New Roman"/>
          <w:sz w:val="28"/>
          <w:szCs w:val="28"/>
          <w:lang w:val="en-US"/>
        </w:rPr>
        <w:t>market turnover</w:t>
      </w:r>
      <w:r w:rsidR="00E05B76">
        <w:rPr>
          <w:rFonts w:ascii="Times New Roman" w:hAnsi="Times New Roman" w:cs="Times New Roman"/>
          <w:sz w:val="28"/>
          <w:szCs w:val="28"/>
          <w:lang w:val="en-US"/>
        </w:rPr>
        <w:t xml:space="preserve"> should be greater than one</w:t>
      </w:r>
      <w:r w:rsidRPr="00333CDC">
        <w:rPr>
          <w:rFonts w:ascii="Times New Roman" w:hAnsi="Times New Roman" w:cs="Times New Roman"/>
          <w:sz w:val="28"/>
          <w:szCs w:val="28"/>
          <w:lang w:val="en-US"/>
        </w:rPr>
        <w:t xml:space="preserve">. </w:t>
      </w:r>
    </w:p>
    <w:p w:rsidR="00BB5825" w:rsidRPr="00333CDC" w:rsidRDefault="00333CDC" w:rsidP="00BB5825">
      <w:pPr>
        <w:spacing w:line="360" w:lineRule="auto"/>
        <w:ind w:firstLine="567"/>
        <w:jc w:val="both"/>
        <w:rPr>
          <w:rFonts w:ascii="Times New Roman" w:hAnsi="Times New Roman" w:cs="Times New Roman"/>
          <w:sz w:val="28"/>
          <w:szCs w:val="28"/>
          <w:lang w:val="en-US"/>
        </w:rPr>
      </w:pPr>
      <w:r w:rsidRPr="00E05B76">
        <w:rPr>
          <w:rFonts w:ascii="Times New Roman" w:hAnsi="Times New Roman" w:cs="Times New Roman"/>
          <w:b/>
          <w:sz w:val="28"/>
          <w:szCs w:val="28"/>
          <w:lang w:val="en-US"/>
        </w:rPr>
        <w:t>Keywords:</w:t>
      </w:r>
      <w:r w:rsidRPr="00333CDC">
        <w:rPr>
          <w:rFonts w:ascii="Times New Roman" w:hAnsi="Times New Roman" w:cs="Times New Roman"/>
          <w:sz w:val="28"/>
          <w:szCs w:val="28"/>
          <w:lang w:val="en-US"/>
        </w:rPr>
        <w:t xml:space="preserve"> China, India, cluster analysis, thresholds, </w:t>
      </w:r>
      <w:r w:rsidR="00E05B76">
        <w:rPr>
          <w:rFonts w:ascii="Times New Roman" w:hAnsi="Times New Roman" w:cs="Times New Roman"/>
          <w:sz w:val="28"/>
          <w:szCs w:val="28"/>
          <w:lang w:val="en-US"/>
        </w:rPr>
        <w:t>b</w:t>
      </w:r>
      <w:r w:rsidR="00E05B76" w:rsidRPr="00E05B76">
        <w:rPr>
          <w:rFonts w:ascii="Times New Roman" w:hAnsi="Times New Roman" w:cs="Times New Roman"/>
          <w:sz w:val="28"/>
          <w:szCs w:val="28"/>
          <w:lang w:val="en-US"/>
        </w:rPr>
        <w:t>ank deposits to GDP (%)</w:t>
      </w:r>
      <w:r w:rsidRPr="00333CDC">
        <w:rPr>
          <w:rFonts w:ascii="Times New Roman" w:hAnsi="Times New Roman" w:cs="Times New Roman"/>
          <w:sz w:val="28"/>
          <w:szCs w:val="28"/>
          <w:lang w:val="en-US"/>
        </w:rPr>
        <w:t xml:space="preserve">,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omestic credit to private sector (% of GDP)</w:t>
      </w:r>
      <w:r w:rsidR="00E05B76" w:rsidRPr="00333CDC">
        <w:rPr>
          <w:rFonts w:ascii="Times New Roman" w:hAnsi="Times New Roman" w:cs="Times New Roman"/>
          <w:sz w:val="28"/>
          <w:szCs w:val="28"/>
          <w:lang w:val="en-US"/>
        </w:rPr>
        <w:t>, stock market turnover</w:t>
      </w:r>
      <w:r w:rsidRPr="00333CDC">
        <w:rPr>
          <w:rFonts w:ascii="Times New Roman" w:hAnsi="Times New Roman" w:cs="Times New Roman"/>
          <w:sz w:val="28"/>
          <w:szCs w:val="28"/>
          <w:lang w:val="en-US"/>
        </w:rPr>
        <w:t>.</w:t>
      </w:r>
    </w:p>
    <w:p w:rsidR="00BB5825" w:rsidRDefault="00BB5825" w:rsidP="00BB5825">
      <w:pPr>
        <w:spacing w:line="360" w:lineRule="auto"/>
        <w:jc w:val="both"/>
        <w:rPr>
          <w:rFonts w:ascii="Times New Roman" w:hAnsi="Times New Roman" w:cs="Times New Roman"/>
          <w:b/>
          <w:sz w:val="28"/>
          <w:szCs w:val="28"/>
        </w:rPr>
      </w:pPr>
      <w:r w:rsidRPr="00BB5825">
        <w:rPr>
          <w:rFonts w:ascii="Times New Roman" w:hAnsi="Times New Roman" w:cs="Times New Roman"/>
          <w:b/>
          <w:sz w:val="28"/>
          <w:szCs w:val="28"/>
        </w:rPr>
        <w:t>Введение</w:t>
      </w:r>
    </w:p>
    <w:p w:rsidR="00C71288" w:rsidRPr="000978B3" w:rsidRDefault="00F413FE"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Важность финансовых систем для экономического роста является объектом исследования обширной научной литературы. Обычно она фокусируется на конфликте между рыночными и банковскими финансовыми системами, их сильными и слабыми сторонами, при этом дебаты сосредоточены на «англосаксонских» странах, где акции играют центральную роль в финансировании, и странах континентальной Европы, где банки </w:t>
      </w:r>
      <w:r w:rsidRPr="000978B3">
        <w:rPr>
          <w:rFonts w:ascii="Times New Roman" w:hAnsi="Times New Roman" w:cs="Times New Roman"/>
          <w:sz w:val="28"/>
          <w:szCs w:val="28"/>
        </w:rPr>
        <w:lastRenderedPageBreak/>
        <w:t>выполняют аналогичную функцию. В этой статье рассматривается более широкая группа стран и регионов, включая Китай и Индию, а также 15 других стран АСЕАН, БРИКС и Запада.</w:t>
      </w:r>
    </w:p>
    <w:p w:rsidR="00520147" w:rsidRPr="000978B3" w:rsidRDefault="00520147" w:rsidP="00520147">
      <w:pPr>
        <w:spacing w:line="360" w:lineRule="auto"/>
        <w:jc w:val="both"/>
        <w:rPr>
          <w:rFonts w:ascii="Times New Roman" w:eastAsiaTheme="majorEastAsia" w:hAnsi="Times New Roman" w:cs="Times New Roman"/>
          <w:b/>
          <w:sz w:val="28"/>
          <w:szCs w:val="28"/>
        </w:rPr>
      </w:pPr>
      <w:r w:rsidRPr="000978B3">
        <w:rPr>
          <w:rFonts w:ascii="Times New Roman" w:eastAsiaTheme="majorEastAsia" w:hAnsi="Times New Roman" w:cs="Times New Roman"/>
          <w:b/>
          <w:sz w:val="28"/>
          <w:szCs w:val="28"/>
        </w:rPr>
        <w:t>Обзор литературы</w:t>
      </w:r>
    </w:p>
    <w:p w:rsidR="00BE02EB" w:rsidRPr="000978B3" w:rsidRDefault="00BE02EB"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Как отмечалось ранее, многие работы фокусируются именно на западных странах, но с 2010 года сфера исследования расширилась, включив более широкий круг стран. Эти работы связывают финансовое развитие и экономический рост. </w:t>
      </w:r>
      <w:proofErr w:type="spellStart"/>
      <w:r w:rsidRPr="000978B3">
        <w:rPr>
          <w:rFonts w:ascii="Times New Roman" w:hAnsi="Times New Roman" w:cs="Times New Roman"/>
          <w:sz w:val="28"/>
          <w:szCs w:val="28"/>
        </w:rPr>
        <w:t>Гёзгёр</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Гёзгёр</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используют сбалансированную панель для оценки связи между кредитом и экономическим ростом в 20 странах Латинской Америки в период с 1960 по 2010 год. Результаты показывают, что внутренний кредит и ВВП на душу населения имеют значительную долгосрочную связь и что между ними существует односторонняя причинно-следственная связь.</w:t>
      </w:r>
      <w:r w:rsidR="008C7194" w:rsidRPr="000978B3">
        <w:rPr>
          <w:rFonts w:ascii="Times New Roman" w:hAnsi="Times New Roman" w:cs="Times New Roman"/>
          <w:sz w:val="28"/>
          <w:szCs w:val="28"/>
        </w:rPr>
        <w:t xml:space="preserve"> </w:t>
      </w:r>
      <w:proofErr w:type="spellStart"/>
      <w:r w:rsidR="000141C0" w:rsidRPr="000978B3">
        <w:rPr>
          <w:rFonts w:ascii="Times New Roman" w:hAnsi="Times New Roman" w:cs="Times New Roman"/>
          <w:sz w:val="28"/>
          <w:szCs w:val="28"/>
        </w:rPr>
        <w:t>Прочняк</w:t>
      </w:r>
      <w:proofErr w:type="spellEnd"/>
      <w:r w:rsidR="000141C0" w:rsidRPr="000978B3">
        <w:rPr>
          <w:rFonts w:ascii="Times New Roman" w:hAnsi="Times New Roman" w:cs="Times New Roman"/>
          <w:sz w:val="28"/>
          <w:szCs w:val="28"/>
        </w:rPr>
        <w:t xml:space="preserve"> и </w:t>
      </w:r>
      <w:proofErr w:type="spellStart"/>
      <w:r w:rsidR="000141C0" w:rsidRPr="000978B3">
        <w:rPr>
          <w:rFonts w:ascii="Times New Roman" w:hAnsi="Times New Roman" w:cs="Times New Roman"/>
          <w:sz w:val="28"/>
          <w:szCs w:val="28"/>
        </w:rPr>
        <w:t>Васиак</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2</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0036643D" w:rsidRPr="000978B3">
        <w:rPr>
          <w:rFonts w:ascii="Times New Roman" w:hAnsi="Times New Roman" w:cs="Times New Roman"/>
          <w:sz w:val="28"/>
          <w:szCs w:val="28"/>
        </w:rPr>
        <w:t xml:space="preserve">исследовали теоретическую и эмпирическую связь между финансовыми системами и экономическим ростом </w:t>
      </w:r>
      <w:r w:rsidR="008C7194" w:rsidRPr="000978B3">
        <w:rPr>
          <w:rFonts w:ascii="Times New Roman" w:hAnsi="Times New Roman" w:cs="Times New Roman"/>
          <w:sz w:val="28"/>
          <w:szCs w:val="28"/>
        </w:rPr>
        <w:t xml:space="preserve">для 34 </w:t>
      </w:r>
      <w:r w:rsidR="0036643D" w:rsidRPr="000978B3">
        <w:rPr>
          <w:rFonts w:ascii="Times New Roman" w:hAnsi="Times New Roman" w:cs="Times New Roman"/>
          <w:sz w:val="28"/>
          <w:szCs w:val="28"/>
        </w:rPr>
        <w:t xml:space="preserve">стран </w:t>
      </w:r>
      <w:r w:rsidR="000141C0" w:rsidRPr="000978B3">
        <w:rPr>
          <w:rFonts w:ascii="Times New Roman" w:hAnsi="Times New Roman" w:cs="Times New Roman"/>
          <w:sz w:val="28"/>
          <w:szCs w:val="28"/>
        </w:rPr>
        <w:t>из</w:t>
      </w:r>
      <w:r w:rsidR="0036643D" w:rsidRPr="000978B3">
        <w:rPr>
          <w:rFonts w:ascii="Times New Roman" w:hAnsi="Times New Roman" w:cs="Times New Roman"/>
          <w:sz w:val="28"/>
          <w:szCs w:val="28"/>
        </w:rPr>
        <w:t xml:space="preserve"> ОЭСР и 28 стран ЕС за 1993–2013 годы. </w:t>
      </w:r>
      <w:r w:rsidR="008C7194" w:rsidRPr="000978B3">
        <w:rPr>
          <w:rFonts w:ascii="Times New Roman" w:hAnsi="Times New Roman" w:cs="Times New Roman"/>
          <w:sz w:val="28"/>
          <w:szCs w:val="28"/>
        </w:rPr>
        <w:t>Их р</w:t>
      </w:r>
      <w:r w:rsidR="0036643D" w:rsidRPr="000978B3">
        <w:rPr>
          <w:rFonts w:ascii="Times New Roman" w:hAnsi="Times New Roman" w:cs="Times New Roman"/>
          <w:sz w:val="28"/>
          <w:szCs w:val="28"/>
        </w:rPr>
        <w:t xml:space="preserve">езультаты подтверждают наличие положительных связей между ними, когда уравнения регрессии оцениваются с </w:t>
      </w:r>
      <w:r w:rsidR="008E2EE8" w:rsidRPr="000978B3">
        <w:rPr>
          <w:rFonts w:ascii="Times New Roman" w:hAnsi="Times New Roman" w:cs="Times New Roman"/>
          <w:sz w:val="28"/>
          <w:szCs w:val="28"/>
        </w:rPr>
        <w:t>помощью обобщённого метода моментов</w:t>
      </w:r>
      <w:r w:rsidR="0036643D" w:rsidRPr="000978B3">
        <w:rPr>
          <w:rFonts w:ascii="Times New Roman" w:hAnsi="Times New Roman" w:cs="Times New Roman"/>
          <w:sz w:val="28"/>
          <w:szCs w:val="28"/>
        </w:rPr>
        <w:t>.</w:t>
      </w:r>
      <w:r w:rsidR="008C7194" w:rsidRPr="000978B3">
        <w:rPr>
          <w:rFonts w:ascii="Times New Roman" w:hAnsi="Times New Roman" w:cs="Times New Roman"/>
          <w:sz w:val="28"/>
          <w:szCs w:val="28"/>
        </w:rPr>
        <w:t xml:space="preserve"> </w:t>
      </w:r>
      <w:proofErr w:type="spellStart"/>
      <w:r w:rsidR="0036643D" w:rsidRPr="000978B3">
        <w:rPr>
          <w:rFonts w:ascii="Times New Roman" w:hAnsi="Times New Roman" w:cs="Times New Roman"/>
          <w:sz w:val="28"/>
          <w:szCs w:val="28"/>
        </w:rPr>
        <w:t>Качо</w:t>
      </w:r>
      <w:proofErr w:type="spellEnd"/>
      <w:r w:rsidR="0036643D" w:rsidRPr="000978B3">
        <w:rPr>
          <w:rFonts w:ascii="Times New Roman" w:hAnsi="Times New Roman" w:cs="Times New Roman"/>
          <w:sz w:val="28"/>
          <w:szCs w:val="28"/>
        </w:rPr>
        <w:t xml:space="preserve"> и </w:t>
      </w:r>
      <w:proofErr w:type="spellStart"/>
      <w:r w:rsidR="0036643D" w:rsidRPr="000978B3">
        <w:rPr>
          <w:rFonts w:ascii="Times New Roman" w:hAnsi="Times New Roman" w:cs="Times New Roman"/>
          <w:sz w:val="28"/>
          <w:szCs w:val="28"/>
        </w:rPr>
        <w:t>Дахмардех</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3</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008C7194" w:rsidRPr="000978B3">
        <w:rPr>
          <w:rFonts w:ascii="Times New Roman" w:hAnsi="Times New Roman" w:cs="Times New Roman"/>
          <w:sz w:val="28"/>
          <w:szCs w:val="28"/>
        </w:rPr>
        <w:t>исследовали потенциальное влияние финансового развития и институционального качества на экономический рост в ОЭСР. Используя аналогичный метод на динамических панельных данных. Их исследование показывает, что развитие финансового сектора оказывает благоприятное и значительное влияние на экономический рост в странах ОЭСР.</w:t>
      </w:r>
    </w:p>
    <w:p w:rsidR="008C7194" w:rsidRPr="000978B3" w:rsidRDefault="008C7194"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Исследуя взаимосвязь между финансовым сектором и ростом, </w:t>
      </w:r>
      <w:proofErr w:type="spellStart"/>
      <w:r w:rsidRPr="000978B3">
        <w:rPr>
          <w:rFonts w:ascii="Times New Roman" w:hAnsi="Times New Roman" w:cs="Times New Roman"/>
          <w:sz w:val="28"/>
          <w:szCs w:val="28"/>
        </w:rPr>
        <w:t>Иноуэ</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Хамори</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4</w:t>
      </w:r>
      <w:r w:rsidR="00832F5D" w:rsidRPr="000978B3">
        <w:rPr>
          <w:rFonts w:ascii="Times New Roman" w:hAnsi="Times New Roman" w:cs="Times New Roman"/>
          <w:sz w:val="28"/>
          <w:szCs w:val="28"/>
        </w:rPr>
        <w:t>]</w:t>
      </w:r>
      <w:r w:rsidR="0036643D"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использовали панельные данные из 168 стран с 2004 по 2014 год. Они обнаружили, что финансовое углубление оказывает положительное и значительное влияние на экономический рост. В своей работе Ли, </w:t>
      </w:r>
      <w:proofErr w:type="gramStart"/>
      <w:r w:rsidRPr="000978B3">
        <w:rPr>
          <w:rFonts w:ascii="Times New Roman" w:hAnsi="Times New Roman" w:cs="Times New Roman"/>
          <w:sz w:val="28"/>
          <w:szCs w:val="28"/>
        </w:rPr>
        <w:t>Хо</w:t>
      </w:r>
      <w:proofErr w:type="gram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Ву</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5</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использовали адаптированную функцию </w:t>
      </w:r>
      <w:proofErr w:type="spellStart"/>
      <w:r w:rsidRPr="000978B3">
        <w:rPr>
          <w:rFonts w:ascii="Times New Roman" w:hAnsi="Times New Roman" w:cs="Times New Roman"/>
          <w:sz w:val="28"/>
          <w:szCs w:val="28"/>
        </w:rPr>
        <w:t>Кобба</w:t>
      </w:r>
      <w:proofErr w:type="spellEnd"/>
      <w:r w:rsidRPr="000978B3">
        <w:rPr>
          <w:rFonts w:ascii="Times New Roman" w:hAnsi="Times New Roman" w:cs="Times New Roman"/>
          <w:sz w:val="28"/>
          <w:szCs w:val="28"/>
        </w:rPr>
        <w:t xml:space="preserve">-Дугласа для изучения взаимосвязи между финансами и экономическим ростом среди стран АСЕАН. </w:t>
      </w:r>
      <w:r w:rsidRPr="000978B3">
        <w:rPr>
          <w:rFonts w:ascii="Times New Roman" w:hAnsi="Times New Roman" w:cs="Times New Roman"/>
          <w:sz w:val="28"/>
          <w:szCs w:val="28"/>
        </w:rPr>
        <w:lastRenderedPageBreak/>
        <w:t>Результаты показывают, что внутренний кредит частному сектору, денежная масса и капитализация фондового рынка, которые являются показателями финансовой глубины, оказывают положительное и значительное влияние на экономическое развитие.</w:t>
      </w:r>
    </w:p>
    <w:p w:rsidR="00632845" w:rsidRPr="000978B3" w:rsidRDefault="0036643D" w:rsidP="00520147">
      <w:p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rPr>
        <w:t>Бекеле</w:t>
      </w:r>
      <w:proofErr w:type="spellEnd"/>
      <w:r w:rsidRPr="000978B3">
        <w:rPr>
          <w:rFonts w:ascii="Times New Roman" w:hAnsi="Times New Roman" w:cs="Times New Roman"/>
          <w:sz w:val="28"/>
          <w:szCs w:val="28"/>
        </w:rPr>
        <w:t xml:space="preserve"> и Дегу</w:t>
      </w:r>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6</w:t>
      </w:r>
      <w:r w:rsidR="00832F5D" w:rsidRPr="000978B3">
        <w:rPr>
          <w:rFonts w:ascii="Times New Roman" w:hAnsi="Times New Roman" w:cs="Times New Roman"/>
          <w:sz w:val="28"/>
          <w:szCs w:val="28"/>
        </w:rPr>
        <w:t>]</w:t>
      </w:r>
      <w:r w:rsidRPr="000978B3">
        <w:rPr>
          <w:rFonts w:ascii="Times New Roman" w:hAnsi="Times New Roman" w:cs="Times New Roman"/>
          <w:sz w:val="28"/>
          <w:szCs w:val="28"/>
        </w:rPr>
        <w:t xml:space="preserve"> </w:t>
      </w:r>
      <w:r w:rsidR="00632845" w:rsidRPr="000978B3">
        <w:rPr>
          <w:rFonts w:ascii="Times New Roman" w:hAnsi="Times New Roman" w:cs="Times New Roman"/>
          <w:sz w:val="28"/>
          <w:szCs w:val="28"/>
        </w:rPr>
        <w:t>исследовали, как рост финансового сектора повлиял на экономическую экспансию в странах Африки к югу от Сахары. Используя двухступенчатую систему оценки обобщённого метода моментов, они проанализировали панельные данные с 2010 по 2017 год. Согласно результатам, развитие финансового сектора оказывает значительное и положительное влияние на экономический рост.</w:t>
      </w:r>
    </w:p>
    <w:p w:rsidR="00632845" w:rsidRPr="000978B3" w:rsidRDefault="0063284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Используя выборку из девяти членов Содружества Независимых Государств и период с 1995 по 2020 год, </w:t>
      </w:r>
      <w:proofErr w:type="spellStart"/>
      <w:r w:rsidRPr="000978B3">
        <w:rPr>
          <w:rFonts w:ascii="Times New Roman" w:hAnsi="Times New Roman" w:cs="Times New Roman"/>
          <w:sz w:val="28"/>
          <w:szCs w:val="28"/>
        </w:rPr>
        <w:t>Онсел</w:t>
      </w:r>
      <w:proofErr w:type="spellEnd"/>
      <w:r w:rsidRPr="000978B3">
        <w:rPr>
          <w:rFonts w:ascii="Times New Roman" w:hAnsi="Times New Roman" w:cs="Times New Roman"/>
          <w:sz w:val="28"/>
          <w:szCs w:val="28"/>
        </w:rPr>
        <w:t xml:space="preserve">, </w:t>
      </w:r>
      <w:proofErr w:type="spellStart"/>
      <w:r w:rsidRPr="000978B3">
        <w:rPr>
          <w:rFonts w:ascii="Times New Roman" w:hAnsi="Times New Roman" w:cs="Times New Roman"/>
          <w:sz w:val="28"/>
          <w:szCs w:val="28"/>
        </w:rPr>
        <w:t>Саидмуродов</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Кутлар</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7</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изучили взаимосвязь между экономическим ростом и экспортом и такими показателями финансовой системы как широкая денежная масса и внутренние кредиты частному сектору. Результаты показывают, что финансовое развитие и экспорт оказывают положительное влияние на экономический рост. </w:t>
      </w:r>
    </w:p>
    <w:p w:rsidR="00BE02EB" w:rsidRPr="000978B3" w:rsidRDefault="00BE02EB"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Таким образом получается, что разные исследователи, рассматривающие панели данных </w:t>
      </w:r>
      <w:r w:rsidR="00632845" w:rsidRPr="000978B3">
        <w:rPr>
          <w:rFonts w:ascii="Times New Roman" w:hAnsi="Times New Roman" w:cs="Times New Roman"/>
          <w:sz w:val="28"/>
          <w:szCs w:val="28"/>
        </w:rPr>
        <w:t>широкого спектра стран и</w:t>
      </w:r>
      <w:r w:rsidRPr="000978B3">
        <w:rPr>
          <w:rFonts w:ascii="Times New Roman" w:hAnsi="Times New Roman" w:cs="Times New Roman"/>
          <w:sz w:val="28"/>
          <w:szCs w:val="28"/>
        </w:rPr>
        <w:t xml:space="preserve"> </w:t>
      </w:r>
      <w:r w:rsidR="00632845" w:rsidRPr="000978B3">
        <w:rPr>
          <w:rFonts w:ascii="Times New Roman" w:hAnsi="Times New Roman" w:cs="Times New Roman"/>
          <w:sz w:val="28"/>
          <w:szCs w:val="28"/>
        </w:rPr>
        <w:t xml:space="preserve">изучающие наиболее актуальные данные, </w:t>
      </w:r>
      <w:r w:rsidRPr="000978B3">
        <w:rPr>
          <w:rFonts w:ascii="Times New Roman" w:hAnsi="Times New Roman" w:cs="Times New Roman"/>
          <w:sz w:val="28"/>
          <w:szCs w:val="28"/>
        </w:rPr>
        <w:t xml:space="preserve">в целом пришли </w:t>
      </w:r>
      <w:r w:rsidR="00632845" w:rsidRPr="000978B3">
        <w:rPr>
          <w:rFonts w:ascii="Times New Roman" w:hAnsi="Times New Roman" w:cs="Times New Roman"/>
          <w:sz w:val="28"/>
          <w:szCs w:val="28"/>
        </w:rPr>
        <w:t xml:space="preserve">общему </w:t>
      </w:r>
      <w:r w:rsidRPr="000978B3">
        <w:rPr>
          <w:rFonts w:ascii="Times New Roman" w:hAnsi="Times New Roman" w:cs="Times New Roman"/>
          <w:sz w:val="28"/>
          <w:szCs w:val="28"/>
        </w:rPr>
        <w:t xml:space="preserve">выводу, что финансовое углубление приводит к положительным эффектам. </w:t>
      </w:r>
      <w:r w:rsidR="00861638" w:rsidRPr="000978B3">
        <w:rPr>
          <w:rFonts w:ascii="Times New Roman" w:hAnsi="Times New Roman" w:cs="Times New Roman"/>
          <w:sz w:val="28"/>
          <w:szCs w:val="28"/>
        </w:rPr>
        <w:t>В данных статьях не уделяется внимание непосредственно необходимому уровню исследуемых показателей, однако такие также существуют.</w:t>
      </w:r>
    </w:p>
    <w:p w:rsidR="00BE02EB" w:rsidRPr="000978B3" w:rsidRDefault="00861638"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Ряд эмпирических работ</w:t>
      </w:r>
      <w:r w:rsidR="00BE02EB" w:rsidRPr="000978B3">
        <w:rPr>
          <w:rFonts w:ascii="Times New Roman" w:hAnsi="Times New Roman" w:cs="Times New Roman"/>
          <w:sz w:val="28"/>
          <w:szCs w:val="28"/>
        </w:rPr>
        <w:t xml:space="preserve"> признали существование определенного порога финансового развития, за пределами которого дальнейшее углубление приводит к снижению отдачи и замедлению экономического роста. </w:t>
      </w:r>
      <w:proofErr w:type="spellStart"/>
      <w:r w:rsidR="00BE02EB" w:rsidRPr="000978B3">
        <w:rPr>
          <w:rFonts w:ascii="Times New Roman" w:hAnsi="Times New Roman" w:cs="Times New Roman"/>
          <w:sz w:val="28"/>
          <w:szCs w:val="28"/>
        </w:rPr>
        <w:t>Лоу</w:t>
      </w:r>
      <w:proofErr w:type="spellEnd"/>
      <w:r w:rsidR="00BE02EB" w:rsidRPr="000978B3">
        <w:rPr>
          <w:rFonts w:ascii="Times New Roman" w:hAnsi="Times New Roman" w:cs="Times New Roman"/>
          <w:sz w:val="28"/>
          <w:szCs w:val="28"/>
        </w:rPr>
        <w:t xml:space="preserve"> и Сингх</w:t>
      </w:r>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8</w:t>
      </w:r>
      <w:r w:rsidR="00832F5D" w:rsidRPr="000978B3">
        <w:rPr>
          <w:rFonts w:ascii="Times New Roman" w:hAnsi="Times New Roman" w:cs="Times New Roman"/>
          <w:sz w:val="28"/>
          <w:szCs w:val="28"/>
        </w:rPr>
        <w:t xml:space="preserve">] </w:t>
      </w:r>
      <w:r w:rsidR="00BE02EB" w:rsidRPr="000978B3">
        <w:rPr>
          <w:rFonts w:ascii="Times New Roman" w:hAnsi="Times New Roman" w:cs="Times New Roman"/>
          <w:sz w:val="28"/>
          <w:szCs w:val="28"/>
        </w:rPr>
        <w:t xml:space="preserve">использовали данные по 87 странам с 1980 по 2005 год. Они предполагают, что финансовое развитие оказывает благоприятное влияние на экономический рост на уровнях ниже порогового значения; однако </w:t>
      </w:r>
      <w:r w:rsidR="00BE02EB" w:rsidRPr="000978B3">
        <w:rPr>
          <w:rFonts w:ascii="Times New Roman" w:hAnsi="Times New Roman" w:cs="Times New Roman"/>
          <w:sz w:val="28"/>
          <w:szCs w:val="28"/>
        </w:rPr>
        <w:lastRenderedPageBreak/>
        <w:t xml:space="preserve">превышение порогового значения оказывает отрицательное влияние на рост. Они установили, что пороговое значения кредитование частного сектора достигается при 88% ВВП. Аналогичным образом, </w:t>
      </w:r>
      <w:proofErr w:type="gramStart"/>
      <w:r w:rsidR="00BE02EB" w:rsidRPr="000978B3">
        <w:rPr>
          <w:rFonts w:ascii="Times New Roman" w:hAnsi="Times New Roman" w:cs="Times New Roman"/>
          <w:sz w:val="28"/>
          <w:szCs w:val="28"/>
        </w:rPr>
        <w:t>Хо</w:t>
      </w:r>
      <w:proofErr w:type="gramEnd"/>
      <w:r w:rsidR="00BE02EB" w:rsidRPr="000978B3">
        <w:rPr>
          <w:rFonts w:ascii="Times New Roman" w:hAnsi="Times New Roman" w:cs="Times New Roman"/>
          <w:sz w:val="28"/>
          <w:szCs w:val="28"/>
        </w:rPr>
        <w:t xml:space="preserve"> и </w:t>
      </w:r>
      <w:proofErr w:type="spellStart"/>
      <w:r w:rsidR="00BE02EB" w:rsidRPr="000978B3">
        <w:rPr>
          <w:rFonts w:ascii="Times New Roman" w:hAnsi="Times New Roman" w:cs="Times New Roman"/>
          <w:sz w:val="28"/>
          <w:szCs w:val="28"/>
        </w:rPr>
        <w:t>Саадауи</w:t>
      </w:r>
      <w:proofErr w:type="spellEnd"/>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9</w:t>
      </w:r>
      <w:r w:rsidR="00AC4667" w:rsidRPr="000978B3">
        <w:rPr>
          <w:rFonts w:ascii="Times New Roman" w:hAnsi="Times New Roman" w:cs="Times New Roman"/>
          <w:sz w:val="28"/>
          <w:szCs w:val="28"/>
        </w:rPr>
        <w:t xml:space="preserve">] </w:t>
      </w:r>
      <w:r w:rsidR="00BE02EB" w:rsidRPr="000978B3">
        <w:rPr>
          <w:rFonts w:ascii="Times New Roman" w:hAnsi="Times New Roman" w:cs="Times New Roman"/>
          <w:sz w:val="28"/>
          <w:szCs w:val="28"/>
        </w:rPr>
        <w:t xml:space="preserve">исследовали наличие пороговых точек в связи между экономическим развитием и банковскими кредитами, используя выборку стран АСЕАН с 1993 по 2019 год. Оценка порогового значения основана на динамической панельной модели. Было определено, что соотношение кредита к ВВП имеет пороговое значение 96,5%. То есть влияние банковских кредитов является благоприятным до порогового значения, но лишь незначительно </w:t>
      </w:r>
      <w:r w:rsidR="00BE02EB" w:rsidRPr="000978B3">
        <w:rPr>
          <w:rFonts w:ascii="Times New Roman" w:eastAsia="SimSun" w:hAnsi="Times New Roman" w:cs="Times New Roman"/>
          <w:sz w:val="28"/>
          <w:szCs w:val="28"/>
        </w:rPr>
        <w:t>или даже вредным</w:t>
      </w:r>
      <w:r w:rsidR="00BE02EB" w:rsidRPr="000978B3">
        <w:rPr>
          <w:rFonts w:ascii="Times New Roman" w:hAnsi="Times New Roman" w:cs="Times New Roman"/>
          <w:sz w:val="28"/>
          <w:szCs w:val="28"/>
        </w:rPr>
        <w:t xml:space="preserve"> после порогового значения. </w:t>
      </w:r>
    </w:p>
    <w:p w:rsidR="000978B3" w:rsidRPr="000978B3" w:rsidRDefault="00E46F38" w:rsidP="000978B3">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Следует отметить, что вышеупомянутые эмпирические исследования внесли свой вклад в финансовую и экономическую науки, некоторые пробелы все еще остаются. Необходимы дальнейшие исследования пороговых значений отдельных показателей финансовой системы, и если по факторам, связанным с банковской системой, уже имеется ряд значимых работ, то изучение пороговых значений показателей фондового рынка для стимулирования экономического роста пока еще недостаточно развито.</w:t>
      </w:r>
    </w:p>
    <w:p w:rsidR="00404C69" w:rsidRPr="000978B3" w:rsidRDefault="00404C69"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Цель</w:t>
      </w:r>
    </w:p>
    <w:p w:rsidR="000978B3" w:rsidRPr="000978B3" w:rsidRDefault="00E46F38" w:rsidP="000978B3">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Основная цель исследования — изучить взаимосвязь между темпами экономического роста и показателями финансовой системы в Китае, Индии, странах БРИКС, АСЕАН и Западе. Таким образом, определить пороговые значения и оптимальную структуру финансовой системы, при</w:t>
      </w:r>
      <w:r w:rsidR="000978B3" w:rsidRPr="000978B3">
        <w:rPr>
          <w:rFonts w:ascii="Times New Roman" w:hAnsi="Times New Roman" w:cs="Times New Roman"/>
          <w:sz w:val="28"/>
          <w:szCs w:val="28"/>
        </w:rPr>
        <w:t>водящую к экономическому росту.</w:t>
      </w:r>
    </w:p>
    <w:p w:rsidR="00404C69" w:rsidRPr="000978B3" w:rsidRDefault="00404C69"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shd w:val="clear" w:color="auto" w:fill="FFFFFF"/>
        </w:rPr>
        <w:t>Задачи</w:t>
      </w:r>
    </w:p>
    <w:p w:rsidR="000C150B" w:rsidRPr="000978B3" w:rsidRDefault="00FB49B5" w:rsidP="00520147">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Собрать</w:t>
      </w:r>
      <w:r w:rsidR="00022926" w:rsidRPr="000978B3">
        <w:rPr>
          <w:rFonts w:ascii="Times New Roman" w:hAnsi="Times New Roman" w:cs="Times New Roman"/>
          <w:sz w:val="28"/>
          <w:szCs w:val="28"/>
        </w:rPr>
        <w:t xml:space="preserve"> и рассчитать</w:t>
      </w:r>
      <w:r w:rsidRPr="000978B3">
        <w:rPr>
          <w:rFonts w:ascii="Times New Roman" w:hAnsi="Times New Roman" w:cs="Times New Roman"/>
          <w:sz w:val="28"/>
          <w:szCs w:val="28"/>
        </w:rPr>
        <w:t xml:space="preserve"> </w:t>
      </w:r>
      <w:r w:rsidR="00EB7302" w:rsidRPr="000978B3">
        <w:rPr>
          <w:rFonts w:ascii="Times New Roman" w:hAnsi="Times New Roman" w:cs="Times New Roman"/>
          <w:sz w:val="28"/>
          <w:szCs w:val="28"/>
        </w:rPr>
        <w:t xml:space="preserve">панель </w:t>
      </w:r>
      <w:r w:rsidRPr="000978B3">
        <w:rPr>
          <w:rFonts w:ascii="Times New Roman" w:hAnsi="Times New Roman" w:cs="Times New Roman"/>
          <w:sz w:val="28"/>
          <w:szCs w:val="28"/>
        </w:rPr>
        <w:t>дан</w:t>
      </w:r>
      <w:r w:rsidR="00EB7302" w:rsidRPr="000978B3">
        <w:rPr>
          <w:rFonts w:ascii="Times New Roman" w:hAnsi="Times New Roman" w:cs="Times New Roman"/>
          <w:sz w:val="28"/>
          <w:szCs w:val="28"/>
        </w:rPr>
        <w:t>ных о</w:t>
      </w:r>
      <w:r w:rsidR="00022926" w:rsidRPr="000978B3">
        <w:rPr>
          <w:rFonts w:ascii="Times New Roman" w:hAnsi="Times New Roman" w:cs="Times New Roman"/>
          <w:sz w:val="28"/>
          <w:szCs w:val="28"/>
        </w:rPr>
        <w:t>писывающих</w:t>
      </w:r>
      <w:r w:rsidR="00EB7302" w:rsidRPr="000978B3">
        <w:rPr>
          <w:rFonts w:ascii="Times New Roman" w:hAnsi="Times New Roman" w:cs="Times New Roman"/>
          <w:sz w:val="28"/>
          <w:szCs w:val="28"/>
        </w:rPr>
        <w:t xml:space="preserve"> </w:t>
      </w:r>
      <w:r w:rsidR="00022926" w:rsidRPr="000978B3">
        <w:rPr>
          <w:rFonts w:ascii="Times New Roman" w:hAnsi="Times New Roman" w:cs="Times New Roman"/>
          <w:sz w:val="28"/>
          <w:szCs w:val="28"/>
        </w:rPr>
        <w:t>темпы</w:t>
      </w:r>
      <w:r w:rsidR="00EB7302" w:rsidRPr="000978B3">
        <w:rPr>
          <w:rFonts w:ascii="Times New Roman" w:hAnsi="Times New Roman" w:cs="Times New Roman"/>
          <w:sz w:val="28"/>
          <w:szCs w:val="28"/>
        </w:rPr>
        <w:t xml:space="preserve"> роста экономики, состоянии </w:t>
      </w:r>
      <w:r w:rsidR="000C150B" w:rsidRPr="000978B3">
        <w:rPr>
          <w:rFonts w:ascii="Times New Roman" w:hAnsi="Times New Roman" w:cs="Times New Roman"/>
          <w:sz w:val="28"/>
          <w:szCs w:val="28"/>
        </w:rPr>
        <w:t xml:space="preserve">финансовых систем </w:t>
      </w:r>
      <w:r w:rsidR="000C150B" w:rsidRPr="000978B3">
        <w:rPr>
          <w:rFonts w:ascii="Times New Roman" w:eastAsia="SimSun" w:hAnsi="Times New Roman" w:cs="Times New Roman"/>
          <w:sz w:val="28"/>
          <w:szCs w:val="28"/>
        </w:rPr>
        <w:t xml:space="preserve">в лице показателей </w:t>
      </w:r>
      <w:r w:rsidR="000C150B" w:rsidRPr="000978B3">
        <w:rPr>
          <w:rFonts w:ascii="Times New Roman" w:hAnsi="Times New Roman" w:cs="Times New Roman"/>
          <w:sz w:val="28"/>
          <w:szCs w:val="28"/>
        </w:rPr>
        <w:t>рынка акций</w:t>
      </w:r>
      <w:r w:rsidR="00EB7302" w:rsidRPr="000978B3">
        <w:rPr>
          <w:rFonts w:ascii="Times New Roman" w:hAnsi="Times New Roman" w:cs="Times New Roman"/>
          <w:sz w:val="28"/>
          <w:szCs w:val="28"/>
        </w:rPr>
        <w:t xml:space="preserve"> и банковской</w:t>
      </w:r>
      <w:r w:rsidR="000C150B" w:rsidRPr="000978B3">
        <w:rPr>
          <w:rFonts w:ascii="Times New Roman" w:hAnsi="Times New Roman" w:cs="Times New Roman"/>
          <w:sz w:val="28"/>
          <w:szCs w:val="28"/>
        </w:rPr>
        <w:t xml:space="preserve"> системы </w:t>
      </w:r>
      <w:r w:rsidR="00EB7302" w:rsidRPr="000978B3">
        <w:rPr>
          <w:rFonts w:ascii="Times New Roman" w:hAnsi="Times New Roman" w:cs="Times New Roman"/>
          <w:sz w:val="28"/>
          <w:szCs w:val="28"/>
        </w:rPr>
        <w:t>ряда стран</w:t>
      </w:r>
      <w:r w:rsidR="00570511" w:rsidRPr="000978B3">
        <w:rPr>
          <w:rFonts w:ascii="Times New Roman" w:hAnsi="Times New Roman" w:cs="Times New Roman"/>
          <w:sz w:val="28"/>
          <w:szCs w:val="28"/>
        </w:rPr>
        <w:t xml:space="preserve"> и регионов. </w:t>
      </w:r>
    </w:p>
    <w:p w:rsidR="00022926" w:rsidRPr="000978B3" w:rsidRDefault="00911567" w:rsidP="00520147">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Исследовать</w:t>
      </w:r>
      <w:r w:rsidR="000C150B" w:rsidRPr="000978B3">
        <w:rPr>
          <w:rFonts w:ascii="Times New Roman" w:hAnsi="Times New Roman" w:cs="Times New Roman"/>
          <w:sz w:val="28"/>
          <w:szCs w:val="28"/>
        </w:rPr>
        <w:t xml:space="preserve"> данные посредством визуального анализа</w:t>
      </w:r>
      <w:r w:rsidRPr="000978B3">
        <w:rPr>
          <w:rFonts w:ascii="Times New Roman" w:hAnsi="Times New Roman" w:cs="Times New Roman"/>
          <w:sz w:val="28"/>
          <w:szCs w:val="28"/>
        </w:rPr>
        <w:t>:</w:t>
      </w:r>
      <w:r w:rsidR="000C150B" w:rsidRPr="000978B3">
        <w:rPr>
          <w:rFonts w:ascii="Times New Roman" w:hAnsi="Times New Roman" w:cs="Times New Roman"/>
          <w:sz w:val="28"/>
          <w:szCs w:val="28"/>
        </w:rPr>
        <w:t xml:space="preserve"> </w:t>
      </w:r>
      <w:r w:rsidRPr="000978B3">
        <w:rPr>
          <w:rFonts w:ascii="Times New Roman" w:hAnsi="Times New Roman" w:cs="Times New Roman"/>
          <w:sz w:val="28"/>
          <w:szCs w:val="28"/>
        </w:rPr>
        <w:t>построить точечные</w:t>
      </w:r>
      <w:r w:rsidR="000C150B" w:rsidRPr="000978B3">
        <w:rPr>
          <w:rFonts w:ascii="Times New Roman" w:hAnsi="Times New Roman" w:cs="Times New Roman"/>
          <w:sz w:val="28"/>
          <w:szCs w:val="28"/>
        </w:rPr>
        <w:t xml:space="preserve"> диаграмм</w:t>
      </w:r>
      <w:r w:rsidRPr="000978B3">
        <w:rPr>
          <w:rFonts w:ascii="Times New Roman" w:hAnsi="Times New Roman" w:cs="Times New Roman"/>
          <w:sz w:val="28"/>
          <w:szCs w:val="28"/>
        </w:rPr>
        <w:t>ы и</w:t>
      </w:r>
      <w:r w:rsidR="000C150B" w:rsidRPr="000978B3">
        <w:rPr>
          <w:rFonts w:ascii="Times New Roman" w:hAnsi="Times New Roman" w:cs="Times New Roman"/>
          <w:sz w:val="28"/>
          <w:szCs w:val="28"/>
        </w:rPr>
        <w:t xml:space="preserve"> гистограмм</w:t>
      </w:r>
      <w:r w:rsidRPr="000978B3">
        <w:rPr>
          <w:rFonts w:ascii="Times New Roman" w:hAnsi="Times New Roman" w:cs="Times New Roman"/>
          <w:sz w:val="28"/>
          <w:szCs w:val="28"/>
        </w:rPr>
        <w:t>ы частот;</w:t>
      </w:r>
      <w:r w:rsidR="00CA1CDB"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а </w:t>
      </w:r>
      <w:r w:rsidR="00CA1CDB" w:rsidRPr="000978B3">
        <w:rPr>
          <w:rFonts w:ascii="Times New Roman" w:hAnsi="Times New Roman" w:cs="Times New Roman"/>
          <w:sz w:val="28"/>
          <w:szCs w:val="28"/>
        </w:rPr>
        <w:t xml:space="preserve">также провести </w:t>
      </w:r>
      <w:r w:rsidR="000C150B" w:rsidRPr="000978B3">
        <w:rPr>
          <w:rFonts w:ascii="Times New Roman" w:hAnsi="Times New Roman" w:cs="Times New Roman"/>
          <w:sz w:val="28"/>
          <w:szCs w:val="28"/>
        </w:rPr>
        <w:t>статистический анализ</w:t>
      </w:r>
      <w:r w:rsidRPr="000978B3">
        <w:rPr>
          <w:rFonts w:ascii="Times New Roman" w:hAnsi="Times New Roman" w:cs="Times New Roman"/>
          <w:sz w:val="28"/>
          <w:szCs w:val="28"/>
        </w:rPr>
        <w:t>:</w:t>
      </w:r>
      <w:r w:rsidR="000C150B" w:rsidRPr="000978B3">
        <w:rPr>
          <w:rFonts w:ascii="Times New Roman" w:hAnsi="Times New Roman" w:cs="Times New Roman"/>
          <w:sz w:val="28"/>
          <w:szCs w:val="28"/>
        </w:rPr>
        <w:t xml:space="preserve"> рассчитать корреляционные коэффициенты</w:t>
      </w:r>
      <w:r w:rsidRPr="000978B3">
        <w:rPr>
          <w:rFonts w:ascii="Times New Roman" w:hAnsi="Times New Roman" w:cs="Times New Roman"/>
          <w:sz w:val="28"/>
          <w:szCs w:val="28"/>
        </w:rPr>
        <w:t xml:space="preserve">, </w:t>
      </w:r>
      <w:r w:rsidR="004556A4" w:rsidRPr="000978B3">
        <w:rPr>
          <w:rFonts w:ascii="Times New Roman" w:hAnsi="Times New Roman" w:cs="Times New Roman"/>
          <w:sz w:val="28"/>
          <w:szCs w:val="28"/>
        </w:rPr>
        <w:t>построить кластеры</w:t>
      </w:r>
      <w:r w:rsidR="000C150B"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 </w:t>
      </w:r>
      <w:r w:rsidR="004556A4" w:rsidRPr="000978B3">
        <w:rPr>
          <w:rFonts w:ascii="Times New Roman" w:hAnsi="Times New Roman" w:cs="Times New Roman"/>
          <w:sz w:val="28"/>
          <w:szCs w:val="28"/>
        </w:rPr>
        <w:t>провести его мета анализ</w:t>
      </w:r>
      <w:r w:rsidR="00022926" w:rsidRPr="000978B3">
        <w:rPr>
          <w:rFonts w:ascii="Times New Roman" w:hAnsi="Times New Roman" w:cs="Times New Roman"/>
          <w:sz w:val="28"/>
          <w:szCs w:val="28"/>
        </w:rPr>
        <w:t xml:space="preserve">. </w:t>
      </w:r>
    </w:p>
    <w:p w:rsidR="000C150B" w:rsidRPr="000978B3" w:rsidRDefault="000C150B" w:rsidP="00520147">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Сделать выводы об оптимальн</w:t>
      </w:r>
      <w:r w:rsidR="00FE4BE2" w:rsidRPr="000978B3">
        <w:rPr>
          <w:rFonts w:ascii="Times New Roman" w:eastAsia="SimSun" w:hAnsi="Times New Roman" w:cs="Times New Roman"/>
          <w:sz w:val="28"/>
          <w:szCs w:val="28"/>
        </w:rPr>
        <w:t xml:space="preserve">ой комбинации </w:t>
      </w:r>
      <w:r w:rsidR="004556A4" w:rsidRPr="000978B3">
        <w:rPr>
          <w:rFonts w:ascii="Times New Roman" w:eastAsia="SimSun" w:hAnsi="Times New Roman" w:cs="Times New Roman"/>
          <w:sz w:val="28"/>
          <w:szCs w:val="28"/>
        </w:rPr>
        <w:t xml:space="preserve">и уровне </w:t>
      </w:r>
      <w:r w:rsidR="00FE4BE2" w:rsidRPr="000978B3">
        <w:rPr>
          <w:rFonts w:ascii="Times New Roman" w:eastAsia="SimSun" w:hAnsi="Times New Roman" w:cs="Times New Roman"/>
          <w:sz w:val="28"/>
          <w:szCs w:val="28"/>
        </w:rPr>
        <w:t xml:space="preserve">факторов </w:t>
      </w:r>
      <w:r w:rsidR="00FE4BE2" w:rsidRPr="000978B3">
        <w:rPr>
          <w:rFonts w:ascii="Times New Roman" w:hAnsi="Times New Roman" w:cs="Times New Roman"/>
          <w:sz w:val="28"/>
          <w:szCs w:val="28"/>
        </w:rPr>
        <w:t>рынка акций и банковской системы</w:t>
      </w:r>
      <w:r w:rsidR="000B656C" w:rsidRPr="000978B3">
        <w:rPr>
          <w:rFonts w:ascii="Times New Roman" w:hAnsi="Times New Roman" w:cs="Times New Roman"/>
          <w:sz w:val="28"/>
          <w:szCs w:val="28"/>
        </w:rPr>
        <w:t xml:space="preserve"> способствующей экономическом росту.</w:t>
      </w:r>
    </w:p>
    <w:p w:rsidR="000978B3" w:rsidRPr="000978B3" w:rsidRDefault="000978B3"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Гипотезы</w:t>
      </w:r>
    </w:p>
    <w:p w:rsidR="000B656C" w:rsidRPr="000978B3" w:rsidRDefault="00190F60"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Б</w:t>
      </w:r>
      <w:r w:rsidRPr="000978B3">
        <w:rPr>
          <w:rFonts w:ascii="Times New Roman" w:eastAsia="SimSun" w:hAnsi="Times New Roman" w:cs="Times New Roman"/>
          <w:sz w:val="28"/>
          <w:szCs w:val="28"/>
        </w:rPr>
        <w:t>удет присутс</w:t>
      </w:r>
      <w:r w:rsidR="004556A4" w:rsidRPr="000978B3">
        <w:rPr>
          <w:rFonts w:ascii="Times New Roman" w:eastAsia="SimSun" w:hAnsi="Times New Roman" w:cs="Times New Roman"/>
          <w:sz w:val="28"/>
          <w:szCs w:val="28"/>
        </w:rPr>
        <w:t>твовать статистический значимая</w:t>
      </w:r>
      <w:r w:rsidR="002B7321" w:rsidRPr="000978B3">
        <w:rPr>
          <w:rFonts w:ascii="Times New Roman" w:eastAsia="SimSun" w:hAnsi="Times New Roman" w:cs="Times New Roman"/>
          <w:sz w:val="28"/>
          <w:szCs w:val="28"/>
        </w:rPr>
        <w:t xml:space="preserve"> и</w:t>
      </w:r>
      <w:r w:rsidRPr="000978B3">
        <w:rPr>
          <w:rFonts w:ascii="Times New Roman" w:eastAsia="SimSun" w:hAnsi="Times New Roman" w:cs="Times New Roman"/>
          <w:sz w:val="28"/>
          <w:szCs w:val="28"/>
        </w:rPr>
        <w:t xml:space="preserve"> сильная связь экономического роста с каждым </w:t>
      </w:r>
      <w:r w:rsidR="004556A4" w:rsidRPr="000978B3">
        <w:rPr>
          <w:rFonts w:ascii="Times New Roman" w:eastAsia="SimSun" w:hAnsi="Times New Roman" w:cs="Times New Roman"/>
          <w:sz w:val="28"/>
          <w:szCs w:val="28"/>
        </w:rPr>
        <w:t xml:space="preserve">рассматриваемым </w:t>
      </w:r>
      <w:r w:rsidRPr="000978B3">
        <w:rPr>
          <w:rFonts w:ascii="Times New Roman" w:eastAsia="SimSun" w:hAnsi="Times New Roman" w:cs="Times New Roman"/>
          <w:sz w:val="28"/>
          <w:szCs w:val="28"/>
        </w:rPr>
        <w:t xml:space="preserve">показателем </w:t>
      </w:r>
      <w:r w:rsidRPr="000978B3">
        <w:rPr>
          <w:rFonts w:ascii="Times New Roman" w:hAnsi="Times New Roman" w:cs="Times New Roman"/>
          <w:sz w:val="28"/>
          <w:szCs w:val="28"/>
        </w:rPr>
        <w:t>финансовой системы;</w:t>
      </w:r>
    </w:p>
    <w:p w:rsidR="0010243A" w:rsidRPr="000978B3" w:rsidRDefault="00190F60"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 рассматриваемом периоде </w:t>
      </w:r>
      <w:r w:rsidR="004556A4" w:rsidRPr="000978B3">
        <w:rPr>
          <w:rFonts w:ascii="Times New Roman" w:hAnsi="Times New Roman" w:cs="Times New Roman"/>
          <w:sz w:val="28"/>
          <w:szCs w:val="28"/>
        </w:rPr>
        <w:t xml:space="preserve">будет наблюдаться </w:t>
      </w:r>
      <w:r w:rsidR="00266C5F" w:rsidRPr="000978B3">
        <w:rPr>
          <w:rFonts w:ascii="Times New Roman" w:hAnsi="Times New Roman" w:cs="Times New Roman"/>
          <w:sz w:val="28"/>
          <w:szCs w:val="28"/>
        </w:rPr>
        <w:t>переход</w:t>
      </w:r>
      <w:r w:rsidR="004556A4" w:rsidRPr="000978B3">
        <w:rPr>
          <w:rFonts w:ascii="Times New Roman" w:hAnsi="Times New Roman" w:cs="Times New Roman"/>
          <w:sz w:val="28"/>
          <w:szCs w:val="28"/>
        </w:rPr>
        <w:t xml:space="preserve"> стран</w:t>
      </w:r>
      <w:r w:rsidR="00266C5F" w:rsidRPr="000978B3">
        <w:rPr>
          <w:rFonts w:ascii="Times New Roman" w:hAnsi="Times New Roman" w:cs="Times New Roman"/>
          <w:sz w:val="28"/>
          <w:szCs w:val="28"/>
        </w:rPr>
        <w:t xml:space="preserve"> из </w:t>
      </w:r>
      <w:r w:rsidR="004556A4" w:rsidRPr="000978B3">
        <w:rPr>
          <w:rFonts w:ascii="Times New Roman" w:hAnsi="Times New Roman" w:cs="Times New Roman"/>
          <w:sz w:val="28"/>
          <w:szCs w:val="28"/>
        </w:rPr>
        <w:t>одного кластера в другие</w:t>
      </w:r>
      <w:r w:rsidR="006415C6" w:rsidRPr="000978B3">
        <w:rPr>
          <w:rFonts w:ascii="Times New Roman" w:hAnsi="Times New Roman" w:cs="Times New Roman"/>
          <w:sz w:val="28"/>
          <w:szCs w:val="28"/>
        </w:rPr>
        <w:t>;</w:t>
      </w:r>
    </w:p>
    <w:p w:rsidR="006415C6" w:rsidRPr="000978B3" w:rsidRDefault="006415C6"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Кластерный анализ выявит набор показател</w:t>
      </w:r>
      <w:r w:rsidR="004556A4" w:rsidRPr="000978B3">
        <w:rPr>
          <w:rFonts w:ascii="Times New Roman" w:hAnsi="Times New Roman" w:cs="Times New Roman"/>
          <w:sz w:val="28"/>
          <w:szCs w:val="28"/>
        </w:rPr>
        <w:t>ей финансовой системы свойственный</w:t>
      </w:r>
      <w:r w:rsidRPr="000978B3">
        <w:rPr>
          <w:rFonts w:ascii="Times New Roman" w:hAnsi="Times New Roman" w:cs="Times New Roman"/>
          <w:sz w:val="28"/>
          <w:szCs w:val="28"/>
        </w:rPr>
        <w:t xml:space="preserve"> странам с быстрым экономическим темпом роста</w:t>
      </w:r>
      <w:r w:rsidR="00CC1D1F" w:rsidRPr="000978B3">
        <w:rPr>
          <w:rFonts w:ascii="Times New Roman" w:hAnsi="Times New Roman" w:cs="Times New Roman"/>
          <w:sz w:val="28"/>
          <w:szCs w:val="28"/>
        </w:rPr>
        <w:t>;</w:t>
      </w:r>
    </w:p>
    <w:p w:rsidR="00CC1D1F" w:rsidRPr="000978B3" w:rsidRDefault="00CC1D1F"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Мета анализ кластеров выявит </w:t>
      </w:r>
      <w:r w:rsidR="004556A4" w:rsidRPr="000978B3">
        <w:rPr>
          <w:rFonts w:ascii="Times New Roman" w:hAnsi="Times New Roman" w:cs="Times New Roman"/>
          <w:sz w:val="28"/>
          <w:szCs w:val="28"/>
        </w:rPr>
        <w:t xml:space="preserve">пороговые значения и оптимальные </w:t>
      </w:r>
      <w:r w:rsidR="00BF73B6" w:rsidRPr="000978B3">
        <w:rPr>
          <w:rFonts w:ascii="Times New Roman" w:hAnsi="Times New Roman" w:cs="Times New Roman"/>
          <w:sz w:val="28"/>
          <w:szCs w:val="28"/>
        </w:rPr>
        <w:t>диапазоны финансовых показателей</w:t>
      </w:r>
      <w:r w:rsidR="004556A4" w:rsidRPr="000978B3">
        <w:rPr>
          <w:rFonts w:ascii="Times New Roman" w:hAnsi="Times New Roman" w:cs="Times New Roman"/>
          <w:sz w:val="28"/>
          <w:szCs w:val="28"/>
        </w:rPr>
        <w:t xml:space="preserve"> для экономического роста</w:t>
      </w:r>
      <w:r w:rsidRPr="000978B3">
        <w:rPr>
          <w:rFonts w:ascii="Times New Roman" w:hAnsi="Times New Roman" w:cs="Times New Roman"/>
          <w:sz w:val="28"/>
          <w:szCs w:val="28"/>
        </w:rPr>
        <w:t>.</w:t>
      </w:r>
    </w:p>
    <w:p w:rsidR="00404C69" w:rsidRPr="000978B3" w:rsidRDefault="00404C69" w:rsidP="000978B3">
      <w:pPr>
        <w:rPr>
          <w:rFonts w:ascii="Times New Roman" w:hAnsi="Times New Roman" w:cs="Times New Roman"/>
          <w:b/>
          <w:sz w:val="28"/>
          <w:szCs w:val="28"/>
        </w:rPr>
      </w:pPr>
      <w:r w:rsidRPr="000978B3">
        <w:rPr>
          <w:rFonts w:ascii="Times New Roman" w:hAnsi="Times New Roman" w:cs="Times New Roman"/>
          <w:b/>
          <w:sz w:val="28"/>
          <w:szCs w:val="28"/>
        </w:rPr>
        <w:t>Данные</w:t>
      </w:r>
      <w:bookmarkEnd w:id="0"/>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Для исследования использовались данные из двух </w:t>
      </w:r>
      <w:r w:rsidR="004556A4" w:rsidRPr="000978B3">
        <w:rPr>
          <w:rFonts w:ascii="Times New Roman" w:hAnsi="Times New Roman" w:cs="Times New Roman"/>
          <w:sz w:val="28"/>
          <w:szCs w:val="28"/>
        </w:rPr>
        <w:t xml:space="preserve">открытых </w:t>
      </w:r>
      <w:r w:rsidRPr="000978B3">
        <w:rPr>
          <w:rFonts w:ascii="Times New Roman" w:hAnsi="Times New Roman" w:cs="Times New Roman"/>
          <w:sz w:val="28"/>
          <w:szCs w:val="28"/>
        </w:rPr>
        <w:t xml:space="preserve">баз </w:t>
      </w:r>
      <w:r w:rsidR="004556A4" w:rsidRPr="000978B3">
        <w:rPr>
          <w:rFonts w:ascii="Times New Roman" w:hAnsi="Times New Roman" w:cs="Times New Roman"/>
          <w:sz w:val="28"/>
          <w:szCs w:val="28"/>
        </w:rPr>
        <w:t>данных Мирового банка</w:t>
      </w:r>
      <w:r w:rsidRPr="000978B3">
        <w:rPr>
          <w:rFonts w:ascii="Times New Roman" w:hAnsi="Times New Roman" w:cs="Times New Roman"/>
          <w:sz w:val="28"/>
          <w:szCs w:val="28"/>
        </w:rPr>
        <w:t xml:space="preserve">, а именно </w:t>
      </w:r>
      <w:r w:rsidR="004556A4" w:rsidRPr="000978B3">
        <w:rPr>
          <w:rFonts w:ascii="Times New Roman" w:hAnsi="Times New Roman" w:cs="Times New Roman"/>
          <w:sz w:val="28"/>
          <w:szCs w:val="28"/>
        </w:rPr>
        <w:t>из базы</w:t>
      </w:r>
      <w:r w:rsidRPr="000978B3">
        <w:rPr>
          <w:rFonts w:ascii="Times New Roman" w:hAnsi="Times New Roman" w:cs="Times New Roman"/>
          <w:sz w:val="28"/>
          <w:szCs w:val="28"/>
        </w:rPr>
        <w:t xml:space="preserve"> про глобальное финансовое развитие</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10</w:t>
      </w:r>
      <w:r w:rsidR="00AC4667" w:rsidRPr="000978B3">
        <w:rPr>
          <w:rFonts w:ascii="Times New Roman" w:hAnsi="Times New Roman" w:cs="Times New Roman"/>
          <w:sz w:val="28"/>
          <w:szCs w:val="28"/>
        </w:rPr>
        <w:t>]</w:t>
      </w:r>
      <w:r w:rsidRPr="000978B3">
        <w:rPr>
          <w:rFonts w:ascii="Times New Roman" w:hAnsi="Times New Roman" w:cs="Times New Roman"/>
          <w:sz w:val="28"/>
          <w:szCs w:val="28"/>
        </w:rPr>
        <w:t xml:space="preserve"> и из базы про показатели мирового развития</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11</w:t>
      </w:r>
      <w:r w:rsidR="00AC4667" w:rsidRPr="000978B3">
        <w:rPr>
          <w:rFonts w:ascii="Times New Roman" w:hAnsi="Times New Roman" w:cs="Times New Roman"/>
          <w:sz w:val="28"/>
          <w:szCs w:val="28"/>
        </w:rPr>
        <w:t>]</w:t>
      </w:r>
      <w:r w:rsidR="001B36B1"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Из данных источников собрано </w:t>
      </w:r>
      <w:r w:rsidR="0039018F" w:rsidRPr="000978B3">
        <w:rPr>
          <w:rFonts w:ascii="Times New Roman" w:hAnsi="Times New Roman" w:cs="Times New Roman"/>
          <w:sz w:val="28"/>
          <w:szCs w:val="28"/>
        </w:rPr>
        <w:t>10</w:t>
      </w:r>
      <w:r w:rsidRPr="000978B3">
        <w:rPr>
          <w:rFonts w:ascii="Times New Roman" w:hAnsi="Times New Roman" w:cs="Times New Roman"/>
          <w:sz w:val="28"/>
          <w:szCs w:val="28"/>
        </w:rPr>
        <w:t xml:space="preserve"> различных показателей, которые в рамках исследования можно разделить на 2 группы.</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Первая группа показателей использовалась напрямую</w:t>
      </w:r>
      <w:r w:rsidR="00215E84" w:rsidRPr="000978B3">
        <w:rPr>
          <w:rFonts w:ascii="Times New Roman" w:hAnsi="Times New Roman" w:cs="Times New Roman"/>
          <w:sz w:val="28"/>
          <w:szCs w:val="28"/>
        </w:rPr>
        <w:t>, т.е. в том виде в котором представлены в исходниках,</w:t>
      </w:r>
      <w:r w:rsidRPr="000978B3">
        <w:rPr>
          <w:rFonts w:ascii="Times New Roman" w:hAnsi="Times New Roman" w:cs="Times New Roman"/>
          <w:sz w:val="28"/>
          <w:szCs w:val="28"/>
        </w:rPr>
        <w:t xml:space="preserve"> и включают: </w:t>
      </w:r>
    </w:p>
    <w:p w:rsidR="00404C69" w:rsidRPr="000978B3" w:rsidRDefault="00404C6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Волатильность цен на акции</w:t>
      </w:r>
      <w:r w:rsidR="00B40ADE" w:rsidRPr="000978B3">
        <w:rPr>
          <w:rFonts w:ascii="Times New Roman" w:hAnsi="Times New Roman" w:cs="Times New Roman"/>
          <w:sz w:val="28"/>
          <w:szCs w:val="28"/>
        </w:rPr>
        <w:t xml:space="preserve"> (%)</w:t>
      </w:r>
      <w:r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Относительный размер</w:t>
      </w:r>
      <w:r w:rsidR="00404C69" w:rsidRPr="000978B3">
        <w:rPr>
          <w:rFonts w:ascii="Times New Roman" w:hAnsi="Times New Roman" w:cs="Times New Roman"/>
          <w:sz w:val="28"/>
          <w:szCs w:val="28"/>
        </w:rPr>
        <w:t xml:space="preserve"> активов центрального банка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к валовому внутреннему продукту</w:t>
      </w:r>
      <w:r w:rsidRPr="000978B3">
        <w:rPr>
          <w:rFonts w:ascii="Times New Roman" w:hAnsi="Times New Roman" w:cs="Times New Roman"/>
          <w:sz w:val="28"/>
          <w:szCs w:val="28"/>
        </w:rPr>
        <w:t xml:space="preserve"> в %)</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Относительный размер </w:t>
      </w:r>
      <w:r w:rsidR="00404C69" w:rsidRPr="000978B3">
        <w:rPr>
          <w:rFonts w:ascii="Times New Roman" w:hAnsi="Times New Roman" w:cs="Times New Roman"/>
          <w:sz w:val="28"/>
          <w:szCs w:val="28"/>
        </w:rPr>
        <w:t xml:space="preserve">банковских депозитов </w:t>
      </w:r>
      <w:r w:rsidRPr="000978B3">
        <w:rPr>
          <w:rFonts w:ascii="Times New Roman" w:hAnsi="Times New Roman" w:cs="Times New Roman"/>
          <w:sz w:val="28"/>
          <w:szCs w:val="28"/>
        </w:rPr>
        <w:t>(к валовому внутреннему продукту в %)</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широкой денежной массы </w:t>
      </w:r>
      <w:r w:rsidRPr="000978B3">
        <w:rPr>
          <w:rFonts w:ascii="Times New Roman" w:hAnsi="Times New Roman" w:cs="Times New Roman"/>
          <w:sz w:val="28"/>
          <w:szCs w:val="28"/>
        </w:rPr>
        <w:t>(к валовому внутреннему продукту в %)</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внутренних кредитов частному сектору </w:t>
      </w:r>
      <w:r w:rsidRPr="000978B3">
        <w:rPr>
          <w:rFonts w:ascii="Times New Roman" w:hAnsi="Times New Roman" w:cs="Times New Roman"/>
          <w:sz w:val="28"/>
          <w:szCs w:val="28"/>
        </w:rPr>
        <w:t>(к валовому внутреннему продукту в %)</w:t>
      </w:r>
      <w:r w:rsidR="00404C69" w:rsidRPr="000978B3">
        <w:rPr>
          <w:rFonts w:ascii="Times New Roman" w:hAnsi="Times New Roman" w:cs="Times New Roman"/>
          <w:sz w:val="28"/>
          <w:szCs w:val="28"/>
        </w:rPr>
        <w:t>.</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Вторая подгруппа показателей использовалась для расчета </w:t>
      </w:r>
      <w:r w:rsidR="000B4259" w:rsidRPr="000978B3">
        <w:rPr>
          <w:rFonts w:ascii="Times New Roman" w:hAnsi="Times New Roman" w:cs="Times New Roman"/>
          <w:sz w:val="28"/>
          <w:szCs w:val="28"/>
        </w:rPr>
        <w:t>других показателей характеризующих экономических рост и финансовую систему</w:t>
      </w:r>
      <w:r w:rsidRPr="000978B3">
        <w:rPr>
          <w:rFonts w:ascii="Times New Roman" w:hAnsi="Times New Roman" w:cs="Times New Roman"/>
          <w:sz w:val="28"/>
          <w:szCs w:val="28"/>
        </w:rPr>
        <w:t>:</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Валовой внутренний продукт (текущий курс долл. США) (далее - ВВП);</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ВВП на душу населения, ППС (постоянный курс международных долл. США на 2021 год) (далее – ВВП/душа (ППС, 2021).);</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ВВП, ППС (постоянный курс международных долл. США на 2021 год) (далее – ВВП (ППС, 2021).);</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Рыночная капитализация компаний, котирующаяся на национальных фондовых биржах (текущий курс долл. США) (далее </w:t>
      </w:r>
      <w:r w:rsidR="000B4259" w:rsidRPr="000978B3">
        <w:rPr>
          <w:rFonts w:ascii="Times New Roman" w:hAnsi="Times New Roman" w:cs="Times New Roman"/>
          <w:sz w:val="28"/>
          <w:szCs w:val="28"/>
        </w:rPr>
        <w:t xml:space="preserve">– </w:t>
      </w:r>
      <w:r w:rsidRPr="000978B3">
        <w:rPr>
          <w:rFonts w:ascii="Times New Roman" w:hAnsi="Times New Roman" w:cs="Times New Roman"/>
          <w:sz w:val="28"/>
          <w:szCs w:val="28"/>
        </w:rPr>
        <w:t>рыночная капитализация);</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Объем торгов акций на национальных биржах (текущий курс долл. США) (далее - объем торгов акций).</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Данные показатели использовались для расчета следующих </w:t>
      </w:r>
      <w:r w:rsidR="000B4259" w:rsidRPr="000978B3">
        <w:rPr>
          <w:rFonts w:ascii="Times New Roman" w:hAnsi="Times New Roman" w:cs="Times New Roman"/>
          <w:sz w:val="28"/>
          <w:szCs w:val="28"/>
        </w:rPr>
        <w:t>факторов</w:t>
      </w:r>
      <w:r w:rsidRPr="000978B3">
        <w:rPr>
          <w:rFonts w:ascii="Times New Roman" w:hAnsi="Times New Roman" w:cs="Times New Roman"/>
          <w:sz w:val="28"/>
          <w:szCs w:val="28"/>
        </w:rPr>
        <w:t>:</w:t>
      </w:r>
    </w:p>
    <w:p w:rsidR="008F5733" w:rsidRPr="000978B3" w:rsidRDefault="001B36B1" w:rsidP="00520147">
      <w:pPr>
        <w:pStyle w:val="a6"/>
        <w:numPr>
          <w:ilvl w:val="0"/>
          <w:numId w:val="7"/>
        </w:numPr>
        <w:spacing w:line="360" w:lineRule="auto"/>
        <w:ind w:firstLine="567"/>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Темп прироста ВВП/душа </m:t>
            </m:r>
            <m:d>
              <m:dPr>
                <m:ctrlPr>
                  <w:rPr>
                    <w:rFonts w:ascii="Cambria Math" w:hAnsi="Cambria Math" w:cs="Times New Roman"/>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 xml:space="preserve">= </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ВВП/душа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ВВП/душа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r>
                  <m:rPr>
                    <m:sty m:val="p"/>
                  </m:rPr>
                  <w:rPr>
                    <w:rFonts w:ascii="Cambria Math" w:hAnsi="Cambria Math" w:cs="Times New Roman"/>
                    <w:sz w:val="28"/>
                    <w:szCs w:val="28"/>
                  </w:rPr>
                  <m:t>-1</m:t>
                </m:r>
              </m:sub>
            </m:sSub>
          </m:den>
        </m:f>
        <m:r>
          <m:rPr>
            <m:sty m:val="p"/>
          </m:rPr>
          <w:rPr>
            <w:rFonts w:ascii="Cambria Math" w:hAnsi="Cambria Math" w:cs="Times New Roman"/>
            <w:sz w:val="28"/>
            <w:szCs w:val="28"/>
          </w:rPr>
          <m:t>-1</m:t>
        </m:r>
      </m:oMath>
      <w:r w:rsidR="008F5733" w:rsidRPr="000978B3">
        <w:rPr>
          <w:rFonts w:ascii="Times New Roman" w:hAnsi="Times New Roman" w:cs="Times New Roman"/>
          <w:sz w:val="28"/>
          <w:szCs w:val="28"/>
        </w:rPr>
        <w:t>;</w:t>
      </w:r>
    </w:p>
    <w:p w:rsidR="001F73FA" w:rsidRPr="000978B3" w:rsidRDefault="001B36B1" w:rsidP="00520147">
      <w:pPr>
        <w:pStyle w:val="a6"/>
        <w:numPr>
          <w:ilvl w:val="0"/>
          <w:numId w:val="7"/>
        </w:numPr>
        <w:spacing w:line="360" w:lineRule="auto"/>
        <w:ind w:firstLine="567"/>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nor/>
              </m:rPr>
              <w:rPr>
                <w:rFonts w:ascii="Times New Roman" w:hAnsi="Times New Roman" w:cs="Times New Roman"/>
                <w:sz w:val="28"/>
                <w:szCs w:val="28"/>
              </w:rPr>
              <m:t>Средневзвешенный</m:t>
            </m:r>
            <m:r>
              <m:rPr>
                <m:sty m:val="p"/>
              </m:rPr>
              <w:rPr>
                <w:rFonts w:ascii="Cambria Math" w:hAnsi="Cambria Math" w:cs="Times New Roman"/>
                <w:sz w:val="28"/>
                <w:szCs w:val="28"/>
              </w:rPr>
              <m:t> темп прироста ВВП/душа </m:t>
            </m:r>
            <m:d>
              <m:dPr>
                <m:ctrlPr>
                  <w:rPr>
                    <w:rFonts w:ascii="Cambria Math" w:hAnsi="Cambria Math" w:cs="Times New Roman"/>
                    <w:iCs/>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m:t>
        </m:r>
      </m:oMath>
    </w:p>
    <w:p w:rsidR="0039018F" w:rsidRPr="000978B3" w:rsidRDefault="0039018F" w:rsidP="00520147">
      <w:pPr>
        <w:pStyle w:val="a6"/>
        <w:spacing w:line="360" w:lineRule="auto"/>
        <w:ind w:left="360" w:firstLine="567"/>
        <w:jc w:val="both"/>
        <w:rPr>
          <w:rFonts w:ascii="Times New Roman" w:hAnsi="Times New Roman" w:cs="Times New Roman"/>
          <w:sz w:val="28"/>
          <w:szCs w:val="28"/>
        </w:rPr>
      </w:pPr>
      <w:r w:rsidRPr="000978B3">
        <w:rPr>
          <w:rFonts w:ascii="Times New Roman" w:hAnsi="Times New Roman" w:cs="Times New Roman"/>
          <w:iCs/>
          <w:sz w:val="28"/>
          <w:szCs w:val="28"/>
        </w:rPr>
        <w:tab/>
      </w:r>
      <m:oMath>
        <m:r>
          <m:rPr>
            <m:sty m:val="p"/>
          </m:rPr>
          <w:rPr>
            <w:rFonts w:ascii="Cambria Math" w:hAnsi="Cambria Math" w:cs="Times New Roman"/>
            <w:sz w:val="28"/>
            <w:szCs w:val="28"/>
          </w:rPr>
          <m:t>= </m:t>
        </m:r>
        <m:f>
          <m:fPr>
            <m:ctrlPr>
              <w:rPr>
                <w:rFonts w:ascii="Cambria Math" w:hAnsi="Cambria Math" w:cs="Times New Roman"/>
                <w:iCs/>
                <w:sz w:val="28"/>
                <w:szCs w:val="28"/>
              </w:rPr>
            </m:ctrlPr>
          </m:fPr>
          <m:num>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iCs/>
                        <w:sz w:val="28"/>
                        <w:szCs w:val="28"/>
                      </w:rPr>
                    </m:ctrlPr>
                  </m:sSubPr>
                  <m:e>
                    <m:r>
                      <m:rPr>
                        <m:nor/>
                      </m:rPr>
                      <w:rPr>
                        <w:rFonts w:ascii="Times New Roman" w:hAnsi="Times New Roman" w:cs="Times New Roman"/>
                        <w:sz w:val="28"/>
                        <w:szCs w:val="28"/>
                      </w:rPr>
                      <m:t>ВВП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m:t>
                </m:r>
                <m:sSub>
                  <m:sSubPr>
                    <m:ctrlPr>
                      <w:rPr>
                        <w:rFonts w:ascii="Cambria Math" w:hAnsi="Cambria Math" w:cs="Times New Roman"/>
                        <w:iCs/>
                        <w:sz w:val="28"/>
                        <w:szCs w:val="28"/>
                      </w:rPr>
                    </m:ctrlPr>
                  </m:sSubPr>
                  <m:e>
                    <m:r>
                      <m:rPr>
                        <m:sty m:val="p"/>
                      </m:rPr>
                      <w:rPr>
                        <w:rFonts w:ascii="Cambria Math" w:hAnsi="Cambria Math" w:cs="Times New Roman"/>
                        <w:sz w:val="28"/>
                        <w:szCs w:val="28"/>
                      </w:rPr>
                      <m:t>Темп прироста ВВП/душа </m:t>
                    </m:r>
                    <m:d>
                      <m:dPr>
                        <m:ctrlPr>
                          <w:rPr>
                            <w:rFonts w:ascii="Cambria Math" w:hAnsi="Cambria Math" w:cs="Times New Roman"/>
                            <w:iCs/>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e>
            </m:nary>
          </m:num>
          <m:den>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iCs/>
                        <w:sz w:val="28"/>
                        <w:szCs w:val="28"/>
                      </w:rPr>
                    </m:ctrlPr>
                  </m:sSubPr>
                  <m:e>
                    <m:r>
                      <m:rPr>
                        <m:nor/>
                      </m:rPr>
                      <w:rPr>
                        <w:rFonts w:ascii="Times New Roman" w:hAnsi="Times New Roman" w:cs="Times New Roman"/>
                        <w:sz w:val="28"/>
                        <w:szCs w:val="28"/>
                      </w:rPr>
                      <m:t>ВВП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e>
            </m:nary>
          </m:den>
        </m:f>
      </m:oMath>
    </w:p>
    <w:p w:rsidR="00404C69" w:rsidRPr="000978B3" w:rsidRDefault="00520147" w:rsidP="00520147">
      <w:pPr>
        <w:pStyle w:val="a6"/>
        <w:numPr>
          <w:ilvl w:val="0"/>
          <w:numId w:val="7"/>
        </w:numPr>
        <w:spacing w:line="360" w:lineRule="auto"/>
        <w:ind w:firstLine="567"/>
        <w:jc w:val="both"/>
        <w:rPr>
          <w:rFonts w:ascii="Times New Roman" w:hAnsi="Times New Roman" w:cs="Times New Roman"/>
          <w:sz w:val="28"/>
          <w:szCs w:val="28"/>
        </w:rPr>
      </w:pPr>
      <m:oMath>
        <m:r>
          <m:rPr>
            <m:sty m:val="p"/>
          </m:rPr>
          <w:rPr>
            <w:rFonts w:ascii="Cambria Math" w:hAnsi="Cambria Math" w:cs="Times New Roman"/>
            <w:sz w:val="28"/>
            <w:szCs w:val="28"/>
          </w:rPr>
          <m:t xml:space="preserve">Относительный размер объема торгов =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Объем торгов акций </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ВВП</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404C69" w:rsidRPr="000978B3" w:rsidRDefault="00520147" w:rsidP="00520147">
      <w:pPr>
        <w:pStyle w:val="a6"/>
        <w:numPr>
          <w:ilvl w:val="0"/>
          <w:numId w:val="7"/>
        </w:numPr>
        <w:spacing w:line="360" w:lineRule="auto"/>
        <w:ind w:firstLine="567"/>
        <w:jc w:val="both"/>
        <w:rPr>
          <w:rFonts w:ascii="Times New Roman" w:hAnsi="Times New Roman" w:cs="Times New Roman"/>
          <w:sz w:val="28"/>
          <w:szCs w:val="28"/>
        </w:rPr>
      </w:pPr>
      <m:oMath>
        <m:r>
          <m:rPr>
            <m:sty m:val="p"/>
          </m:rPr>
          <w:rPr>
            <w:rFonts w:ascii="Cambria Math" w:hAnsi="Cambria Math" w:cs="Times New Roman"/>
            <w:sz w:val="28"/>
            <w:szCs w:val="28"/>
          </w:rPr>
          <m:t xml:space="preserve">Оборачиваемость фондового рынка=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Объем торгов акций</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Рыночная капитализация </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404C69" w:rsidRPr="000978B3" w:rsidRDefault="00520147" w:rsidP="00520147">
      <w:pPr>
        <w:pStyle w:val="a6"/>
        <w:numPr>
          <w:ilvl w:val="0"/>
          <w:numId w:val="7"/>
        </w:numPr>
        <w:spacing w:line="360" w:lineRule="auto"/>
        <w:ind w:firstLine="567"/>
        <w:jc w:val="both"/>
        <w:rPr>
          <w:rFonts w:ascii="Times New Roman" w:hAnsi="Times New Roman" w:cs="Times New Roman"/>
          <w:sz w:val="28"/>
          <w:szCs w:val="28"/>
        </w:rPr>
      </w:pPr>
      <m:oMath>
        <m:r>
          <m:rPr>
            <m:sty m:val="p"/>
          </m:rPr>
          <w:rPr>
            <w:rFonts w:ascii="Cambria Math" w:hAnsi="Cambria Math" w:cs="Times New Roman"/>
            <w:sz w:val="28"/>
            <w:szCs w:val="28"/>
          </w:rPr>
          <w:lastRenderedPageBreak/>
          <m:t xml:space="preserve">Относительный размер рыночной капитализации =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Рыночная капитализация</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ВВП</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8F5733" w:rsidRPr="000978B3" w:rsidRDefault="008E16AC" w:rsidP="00520147">
      <w:pPr>
        <w:spacing w:line="360" w:lineRule="auto"/>
        <w:ind w:left="360"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Где </w:t>
      </w:r>
      <w:proofErr w:type="spellStart"/>
      <w:r w:rsidR="008F5733" w:rsidRPr="000978B3">
        <w:rPr>
          <w:rFonts w:ascii="Times New Roman" w:hAnsi="Times New Roman" w:cs="Times New Roman"/>
          <w:sz w:val="28"/>
          <w:szCs w:val="28"/>
          <w:lang w:val="en-US"/>
        </w:rPr>
        <w:t>i</w:t>
      </w:r>
      <w:proofErr w:type="spellEnd"/>
      <w:r w:rsidR="008F5733" w:rsidRPr="000978B3">
        <w:rPr>
          <w:rFonts w:ascii="Times New Roman" w:hAnsi="Times New Roman" w:cs="Times New Roman"/>
          <w:sz w:val="28"/>
          <w:szCs w:val="28"/>
        </w:rPr>
        <w:t xml:space="preserve"> – индекс объекта; </w:t>
      </w:r>
      <w:r w:rsidR="008F5733" w:rsidRPr="000978B3">
        <w:rPr>
          <w:rFonts w:ascii="Times New Roman" w:hAnsi="Times New Roman" w:cs="Times New Roman"/>
          <w:sz w:val="28"/>
          <w:szCs w:val="28"/>
          <w:lang w:val="en-US"/>
        </w:rPr>
        <w:t>t</w:t>
      </w:r>
      <w:r w:rsidR="008F5733" w:rsidRPr="000978B3">
        <w:rPr>
          <w:rFonts w:ascii="Times New Roman" w:hAnsi="Times New Roman" w:cs="Times New Roman"/>
          <w:sz w:val="28"/>
          <w:szCs w:val="28"/>
        </w:rPr>
        <w:t xml:space="preserve"> – момент времени</w:t>
      </w:r>
      <w:r w:rsidR="000B4259" w:rsidRPr="000978B3">
        <w:rPr>
          <w:rFonts w:ascii="Times New Roman" w:hAnsi="Times New Roman" w:cs="Times New Roman"/>
          <w:sz w:val="28"/>
          <w:szCs w:val="28"/>
        </w:rPr>
        <w:t xml:space="preserve">; </w:t>
      </w:r>
      <w:r w:rsidR="000B4259" w:rsidRPr="000978B3">
        <w:rPr>
          <w:rFonts w:ascii="Times New Roman" w:hAnsi="Times New Roman" w:cs="Times New Roman"/>
          <w:sz w:val="28"/>
          <w:szCs w:val="28"/>
          <w:lang w:val="en-US"/>
        </w:rPr>
        <w:t>n</w:t>
      </w:r>
      <w:r w:rsidR="000B4259" w:rsidRPr="000978B3">
        <w:rPr>
          <w:rFonts w:ascii="Times New Roman" w:hAnsi="Times New Roman" w:cs="Times New Roman"/>
          <w:sz w:val="28"/>
          <w:szCs w:val="28"/>
        </w:rPr>
        <w:t xml:space="preserve"> – кол-во членов в кластере</w:t>
      </w:r>
      <w:r w:rsidR="008F5733" w:rsidRPr="000978B3">
        <w:rPr>
          <w:rFonts w:ascii="Times New Roman" w:hAnsi="Times New Roman" w:cs="Times New Roman"/>
          <w:sz w:val="28"/>
          <w:szCs w:val="28"/>
        </w:rPr>
        <w:t>.</w:t>
      </w:r>
    </w:p>
    <w:p w:rsidR="00DE3F0E" w:rsidRPr="000978B3" w:rsidRDefault="00404C69" w:rsidP="00DE3F0E">
      <w:pPr>
        <w:spacing w:line="360" w:lineRule="auto"/>
        <w:ind w:firstLine="567"/>
        <w:jc w:val="both"/>
        <w:rPr>
          <w:rFonts w:ascii="Times New Roman" w:eastAsia="SimSun" w:hAnsi="Times New Roman" w:cs="Times New Roman"/>
          <w:sz w:val="28"/>
          <w:szCs w:val="28"/>
        </w:rPr>
      </w:pPr>
      <w:r w:rsidRPr="000978B3">
        <w:rPr>
          <w:rFonts w:ascii="Times New Roman" w:hAnsi="Times New Roman" w:cs="Times New Roman"/>
          <w:sz w:val="28"/>
          <w:szCs w:val="28"/>
        </w:rPr>
        <w:t xml:space="preserve">Выше указанные данные были собраны и посчитаны для 17 стран за период с 1996 по 2020 года. Выбор изучаемого временного промежутка опосредован в первую очередь ограничениями самих данных во временном измерении. Выборка стран состоит из широкого круга государств/территорий, находящихся в разных концах света, с разной демографической ситуации, на разных этапах своего социально-экономического развития и в разных геополитических альянсах, а именно: </w:t>
      </w:r>
      <w:r w:rsidR="00ED189E" w:rsidRPr="000978B3">
        <w:rPr>
          <w:rFonts w:ascii="Times New Roman" w:hAnsi="Times New Roman" w:cs="Times New Roman"/>
          <w:sz w:val="28"/>
          <w:szCs w:val="28"/>
        </w:rPr>
        <w:t>Бразилия, Германия, Гонконг, Израиль, Индия, Индонезия, Китай, Малайзия, Россия, Сингапур, США, Таиланд, Турция, Филиппины, Южная Африка, Южная Корея и Япония</w:t>
      </w:r>
      <w:r w:rsidRPr="000978B3">
        <w:rPr>
          <w:rFonts w:ascii="Times New Roman" w:hAnsi="Times New Roman" w:cs="Times New Roman"/>
          <w:sz w:val="28"/>
          <w:szCs w:val="28"/>
        </w:rPr>
        <w:t>. Выбор показателей обоснован целью исследования рассмотреть связь экономики с фондов</w:t>
      </w:r>
      <w:r w:rsidR="007B09C5" w:rsidRPr="000978B3">
        <w:rPr>
          <w:rFonts w:ascii="Times New Roman" w:hAnsi="Times New Roman" w:cs="Times New Roman"/>
          <w:sz w:val="28"/>
          <w:szCs w:val="28"/>
        </w:rPr>
        <w:t>ым рынком и банковским сектором</w:t>
      </w:r>
      <w:r w:rsidR="007B09C5" w:rsidRPr="000978B3">
        <w:rPr>
          <w:rFonts w:ascii="Times New Roman" w:eastAsia="SimSun" w:hAnsi="Times New Roman" w:cs="Times New Roman"/>
          <w:sz w:val="28"/>
          <w:szCs w:val="28"/>
        </w:rPr>
        <w:t xml:space="preserve">, а также </w:t>
      </w:r>
      <w:r w:rsidR="000B4259" w:rsidRPr="000978B3">
        <w:rPr>
          <w:rFonts w:ascii="Times New Roman" w:eastAsia="SimSun" w:hAnsi="Times New Roman" w:cs="Times New Roman"/>
          <w:sz w:val="28"/>
          <w:szCs w:val="28"/>
        </w:rPr>
        <w:t>проведенны</w:t>
      </w:r>
      <w:r w:rsidR="007B09C5" w:rsidRPr="000978B3">
        <w:rPr>
          <w:rFonts w:ascii="Times New Roman" w:eastAsia="SimSun" w:hAnsi="Times New Roman" w:cs="Times New Roman"/>
          <w:sz w:val="28"/>
          <w:szCs w:val="28"/>
        </w:rPr>
        <w:t>м литературн</w:t>
      </w:r>
      <w:r w:rsidR="000B4259" w:rsidRPr="000978B3">
        <w:rPr>
          <w:rFonts w:ascii="Times New Roman" w:eastAsia="SimSun" w:hAnsi="Times New Roman" w:cs="Times New Roman"/>
          <w:sz w:val="28"/>
          <w:szCs w:val="28"/>
        </w:rPr>
        <w:t>ы</w:t>
      </w:r>
      <w:r w:rsidR="007B09C5" w:rsidRPr="000978B3">
        <w:rPr>
          <w:rFonts w:ascii="Times New Roman" w:eastAsia="SimSun" w:hAnsi="Times New Roman" w:cs="Times New Roman"/>
          <w:sz w:val="28"/>
          <w:szCs w:val="28"/>
        </w:rPr>
        <w:t>м обзор</w:t>
      </w:r>
      <w:r w:rsidR="000B4259" w:rsidRPr="000978B3">
        <w:rPr>
          <w:rFonts w:ascii="Times New Roman" w:eastAsia="SimSun" w:hAnsi="Times New Roman" w:cs="Times New Roman"/>
          <w:sz w:val="28"/>
          <w:szCs w:val="28"/>
        </w:rPr>
        <w:t>ом</w:t>
      </w:r>
      <w:bookmarkStart w:id="1" w:name="_Toc179907607"/>
      <w:r w:rsidR="00DE3F0E" w:rsidRPr="000978B3">
        <w:rPr>
          <w:rFonts w:ascii="Times New Roman" w:eastAsia="SimSun" w:hAnsi="Times New Roman" w:cs="Times New Roman"/>
          <w:sz w:val="28"/>
          <w:szCs w:val="28"/>
        </w:rPr>
        <w:t>.</w:t>
      </w:r>
    </w:p>
    <w:p w:rsidR="00404C69" w:rsidRPr="000978B3" w:rsidRDefault="00404C69" w:rsidP="00DE3F0E">
      <w:pPr>
        <w:spacing w:line="360" w:lineRule="auto"/>
        <w:jc w:val="both"/>
        <w:rPr>
          <w:rFonts w:ascii="Times New Roman" w:eastAsia="SimSun" w:hAnsi="Times New Roman" w:cs="Times New Roman"/>
          <w:b/>
          <w:sz w:val="28"/>
          <w:szCs w:val="28"/>
        </w:rPr>
      </w:pPr>
      <w:r w:rsidRPr="000978B3">
        <w:rPr>
          <w:rFonts w:ascii="Times New Roman" w:hAnsi="Times New Roman" w:cs="Times New Roman"/>
          <w:b/>
          <w:sz w:val="28"/>
          <w:szCs w:val="28"/>
        </w:rPr>
        <w:t>Методология</w:t>
      </w:r>
      <w:bookmarkEnd w:id="1"/>
    </w:p>
    <w:p w:rsidR="00C941A7"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Первичный анализ</w:t>
      </w:r>
      <w:r w:rsidR="00741DA2" w:rsidRPr="000978B3">
        <w:rPr>
          <w:rFonts w:ascii="Times New Roman" w:hAnsi="Times New Roman" w:cs="Times New Roman"/>
          <w:sz w:val="28"/>
          <w:szCs w:val="28"/>
        </w:rPr>
        <w:t xml:space="preserve"> данных был произведен</w:t>
      </w:r>
      <w:r w:rsidRPr="000978B3">
        <w:rPr>
          <w:rFonts w:ascii="Times New Roman" w:hAnsi="Times New Roman" w:cs="Times New Roman"/>
          <w:sz w:val="28"/>
          <w:szCs w:val="28"/>
        </w:rPr>
        <w:t xml:space="preserve"> с использованием матриц точечных диаграмм</w:t>
      </w:r>
      <w:r w:rsidR="000B4259" w:rsidRPr="000978B3">
        <w:rPr>
          <w:rFonts w:ascii="Times New Roman" w:hAnsi="Times New Roman" w:cs="Times New Roman"/>
          <w:sz w:val="28"/>
          <w:szCs w:val="28"/>
        </w:rPr>
        <w:t xml:space="preserve"> и</w:t>
      </w:r>
      <w:r w:rsidRPr="000978B3">
        <w:rPr>
          <w:rFonts w:ascii="Times New Roman" w:hAnsi="Times New Roman" w:cs="Times New Roman"/>
          <w:sz w:val="28"/>
          <w:szCs w:val="28"/>
        </w:rPr>
        <w:t xml:space="preserve"> гистограмм частот</w:t>
      </w:r>
      <w:r w:rsidR="00741DA2" w:rsidRPr="000978B3">
        <w:rPr>
          <w:rFonts w:ascii="Times New Roman" w:hAnsi="Times New Roman" w:cs="Times New Roman"/>
          <w:sz w:val="28"/>
          <w:szCs w:val="28"/>
        </w:rPr>
        <w:t xml:space="preserve">. </w:t>
      </w:r>
      <w:r w:rsidR="006E67F1" w:rsidRPr="000978B3">
        <w:rPr>
          <w:rFonts w:ascii="Times New Roman" w:hAnsi="Times New Roman" w:cs="Times New Roman"/>
          <w:sz w:val="28"/>
          <w:szCs w:val="28"/>
        </w:rPr>
        <w:t xml:space="preserve">Для обобщения основных характеристик панели данных </w:t>
      </w:r>
      <w:r w:rsidR="00741DA2" w:rsidRPr="000978B3">
        <w:rPr>
          <w:rFonts w:ascii="Times New Roman" w:hAnsi="Times New Roman" w:cs="Times New Roman"/>
          <w:sz w:val="28"/>
          <w:szCs w:val="28"/>
        </w:rPr>
        <w:t>проводился корреляционный анализ</w:t>
      </w:r>
      <w:r w:rsidR="00052E31" w:rsidRPr="000978B3">
        <w:rPr>
          <w:rFonts w:ascii="Times New Roman" w:hAnsi="Times New Roman" w:cs="Times New Roman"/>
          <w:sz w:val="28"/>
          <w:szCs w:val="28"/>
        </w:rPr>
        <w:t>.</w:t>
      </w:r>
      <w:r w:rsidR="00741DA2" w:rsidRPr="000978B3">
        <w:rPr>
          <w:rFonts w:ascii="Times New Roman" w:hAnsi="Times New Roman" w:cs="Times New Roman"/>
          <w:sz w:val="28"/>
          <w:szCs w:val="28"/>
        </w:rPr>
        <w:t xml:space="preserve"> </w:t>
      </w:r>
      <w:r w:rsidR="000B4259" w:rsidRPr="000978B3">
        <w:rPr>
          <w:rFonts w:ascii="Times New Roman" w:hAnsi="Times New Roman" w:cs="Times New Roman"/>
          <w:sz w:val="28"/>
          <w:szCs w:val="28"/>
        </w:rPr>
        <w:t>С</w:t>
      </w:r>
      <w:r w:rsidR="00052E31" w:rsidRPr="000978B3">
        <w:rPr>
          <w:rFonts w:ascii="Times New Roman" w:hAnsi="Times New Roman" w:cs="Times New Roman"/>
          <w:sz w:val="28"/>
          <w:szCs w:val="28"/>
        </w:rPr>
        <w:t xml:space="preserve"> данны</w:t>
      </w:r>
      <w:r w:rsidR="000B4259" w:rsidRPr="000978B3">
        <w:rPr>
          <w:rFonts w:ascii="Times New Roman" w:hAnsi="Times New Roman" w:cs="Times New Roman"/>
          <w:sz w:val="28"/>
          <w:szCs w:val="28"/>
        </w:rPr>
        <w:t>ми</w:t>
      </w:r>
      <w:r w:rsidR="00052E31" w:rsidRPr="000978B3">
        <w:rPr>
          <w:rFonts w:ascii="Times New Roman" w:hAnsi="Times New Roman" w:cs="Times New Roman"/>
          <w:sz w:val="28"/>
          <w:szCs w:val="28"/>
        </w:rPr>
        <w:t xml:space="preserve"> в исходном виде использовался коэффициент </w:t>
      </w:r>
      <w:proofErr w:type="spellStart"/>
      <w:r w:rsidR="00741DA2" w:rsidRPr="000978B3">
        <w:rPr>
          <w:rFonts w:ascii="Times New Roman" w:hAnsi="Times New Roman" w:cs="Times New Roman"/>
          <w:sz w:val="28"/>
          <w:szCs w:val="28"/>
        </w:rPr>
        <w:t>Спирмена</w:t>
      </w:r>
      <w:proofErr w:type="spellEnd"/>
      <w:r w:rsidR="00741DA2" w:rsidRPr="000978B3">
        <w:rPr>
          <w:rFonts w:ascii="Times New Roman" w:hAnsi="Times New Roman" w:cs="Times New Roman"/>
          <w:sz w:val="28"/>
          <w:szCs w:val="28"/>
        </w:rPr>
        <w:t xml:space="preserve">, т.к. </w:t>
      </w:r>
      <w:r w:rsidR="00C941A7" w:rsidRPr="000978B3">
        <w:rPr>
          <w:rFonts w:ascii="Times New Roman" w:hAnsi="Times New Roman" w:cs="Times New Roman"/>
          <w:sz w:val="28"/>
          <w:szCs w:val="28"/>
        </w:rPr>
        <w:t xml:space="preserve">все показатели кроме экономического роста </w:t>
      </w:r>
      <w:r w:rsidR="000B4259" w:rsidRPr="000978B3">
        <w:rPr>
          <w:rFonts w:ascii="Times New Roman" w:hAnsi="Times New Roman" w:cs="Times New Roman"/>
          <w:sz w:val="28"/>
          <w:szCs w:val="28"/>
        </w:rPr>
        <w:t>нельзя назвать</w:t>
      </w:r>
      <w:r w:rsidR="00C941A7" w:rsidRPr="000978B3">
        <w:rPr>
          <w:rFonts w:ascii="Times New Roman" w:hAnsi="Times New Roman" w:cs="Times New Roman"/>
          <w:sz w:val="28"/>
          <w:szCs w:val="28"/>
        </w:rPr>
        <w:t xml:space="preserve"> нормально распределен</w:t>
      </w:r>
      <w:r w:rsidR="000B4259" w:rsidRPr="000978B3">
        <w:rPr>
          <w:rFonts w:ascii="Times New Roman" w:hAnsi="Times New Roman" w:cs="Times New Roman"/>
          <w:sz w:val="28"/>
          <w:szCs w:val="28"/>
        </w:rPr>
        <w:t>н</w:t>
      </w:r>
      <w:r w:rsidR="00C941A7" w:rsidRPr="000978B3">
        <w:rPr>
          <w:rFonts w:ascii="Times New Roman" w:hAnsi="Times New Roman" w:cs="Times New Roman"/>
          <w:sz w:val="28"/>
          <w:szCs w:val="28"/>
        </w:rPr>
        <w:t>ы</w:t>
      </w:r>
      <w:r w:rsidR="000B4259" w:rsidRPr="000978B3">
        <w:rPr>
          <w:rFonts w:ascii="Times New Roman" w:hAnsi="Times New Roman" w:cs="Times New Roman"/>
          <w:sz w:val="28"/>
          <w:szCs w:val="28"/>
        </w:rPr>
        <w:t>ми</w:t>
      </w:r>
      <w:r w:rsidR="00C941A7" w:rsidRPr="000978B3">
        <w:rPr>
          <w:rFonts w:ascii="Times New Roman" w:hAnsi="Times New Roman" w:cs="Times New Roman"/>
          <w:sz w:val="28"/>
          <w:szCs w:val="28"/>
        </w:rPr>
        <w:t xml:space="preserve">. Также </w:t>
      </w:r>
      <w:r w:rsidR="00052E31" w:rsidRPr="000978B3">
        <w:rPr>
          <w:rFonts w:ascii="Times New Roman" w:hAnsi="Times New Roman" w:cs="Times New Roman"/>
          <w:sz w:val="28"/>
          <w:szCs w:val="28"/>
        </w:rPr>
        <w:t>были рассчитаны</w:t>
      </w:r>
      <w:r w:rsidR="00C941A7" w:rsidRPr="000978B3">
        <w:rPr>
          <w:rFonts w:ascii="Times New Roman" w:hAnsi="Times New Roman" w:cs="Times New Roman"/>
          <w:sz w:val="28"/>
          <w:szCs w:val="28"/>
        </w:rPr>
        <w:t xml:space="preserve"> корреляционны</w:t>
      </w:r>
      <w:r w:rsidR="00052E31" w:rsidRPr="000978B3">
        <w:rPr>
          <w:rFonts w:ascii="Times New Roman" w:hAnsi="Times New Roman" w:cs="Times New Roman"/>
          <w:sz w:val="28"/>
          <w:szCs w:val="28"/>
        </w:rPr>
        <w:t>е</w:t>
      </w:r>
      <w:r w:rsidR="00C941A7" w:rsidRPr="000978B3">
        <w:rPr>
          <w:rFonts w:ascii="Times New Roman" w:hAnsi="Times New Roman" w:cs="Times New Roman"/>
          <w:sz w:val="28"/>
          <w:szCs w:val="28"/>
        </w:rPr>
        <w:t xml:space="preserve"> </w:t>
      </w:r>
      <w:r w:rsidR="00052E31" w:rsidRPr="000978B3">
        <w:rPr>
          <w:rFonts w:ascii="Times New Roman" w:hAnsi="Times New Roman" w:cs="Times New Roman"/>
          <w:sz w:val="28"/>
          <w:szCs w:val="28"/>
        </w:rPr>
        <w:t xml:space="preserve">коэффициенты </w:t>
      </w:r>
      <w:r w:rsidR="00C941A7" w:rsidRPr="000978B3">
        <w:rPr>
          <w:rFonts w:ascii="Times New Roman" w:hAnsi="Times New Roman" w:cs="Times New Roman"/>
          <w:sz w:val="28"/>
          <w:szCs w:val="28"/>
        </w:rPr>
        <w:t xml:space="preserve">Пирсона, но предварительно нормализовав данные </w:t>
      </w:r>
      <w:r w:rsidR="006E67F1" w:rsidRPr="000978B3">
        <w:rPr>
          <w:rFonts w:ascii="Times New Roman" w:hAnsi="Times New Roman" w:cs="Times New Roman"/>
          <w:sz w:val="28"/>
          <w:szCs w:val="28"/>
        </w:rPr>
        <w:t>путем логарифмирования по основанию 2.</w:t>
      </w:r>
      <w:r w:rsidR="00052E31" w:rsidRPr="000978B3">
        <w:rPr>
          <w:rFonts w:ascii="Times New Roman" w:hAnsi="Times New Roman" w:cs="Times New Roman"/>
          <w:sz w:val="28"/>
          <w:szCs w:val="28"/>
        </w:rPr>
        <w:t xml:space="preserve"> Кроме самих коэффициентов, в обоих случаях, также были посчитаны Р-значения </w:t>
      </w:r>
      <w:r w:rsidR="00863850" w:rsidRPr="000978B3">
        <w:rPr>
          <w:rFonts w:ascii="Times New Roman" w:hAnsi="Times New Roman" w:cs="Times New Roman"/>
          <w:sz w:val="28"/>
          <w:szCs w:val="28"/>
        </w:rPr>
        <w:t>для определения статистической значимости получившихся коэффициентов</w:t>
      </w:r>
      <w:r w:rsidR="00052E31" w:rsidRPr="000978B3">
        <w:rPr>
          <w:rFonts w:ascii="Times New Roman" w:hAnsi="Times New Roman" w:cs="Times New Roman"/>
          <w:sz w:val="28"/>
          <w:szCs w:val="28"/>
        </w:rPr>
        <w:t>.</w:t>
      </w:r>
    </w:p>
    <w:p w:rsidR="00741DA2" w:rsidRPr="000978B3" w:rsidRDefault="00052E31"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Основным методом для ответа на главную задачу исследования является</w:t>
      </w:r>
      <w:r w:rsidR="00761B0C" w:rsidRPr="000978B3">
        <w:rPr>
          <w:rFonts w:ascii="Times New Roman" w:hAnsi="Times New Roman" w:cs="Times New Roman"/>
          <w:sz w:val="28"/>
          <w:szCs w:val="28"/>
        </w:rPr>
        <w:t xml:space="preserve"> мета анализ результатов</w:t>
      </w:r>
      <w:r w:rsidRPr="000978B3">
        <w:rPr>
          <w:rFonts w:ascii="Times New Roman" w:hAnsi="Times New Roman" w:cs="Times New Roman"/>
          <w:sz w:val="28"/>
          <w:szCs w:val="28"/>
        </w:rPr>
        <w:t xml:space="preserve"> алгоритм</w:t>
      </w:r>
      <w:r w:rsidR="00761B0C" w:rsidRPr="000978B3">
        <w:rPr>
          <w:rFonts w:ascii="Times New Roman" w:hAnsi="Times New Roman" w:cs="Times New Roman"/>
          <w:sz w:val="28"/>
          <w:szCs w:val="28"/>
        </w:rPr>
        <w:t>а</w:t>
      </w:r>
      <w:r w:rsidRPr="000978B3">
        <w:rPr>
          <w:rFonts w:ascii="Times New Roman" w:hAnsi="Times New Roman" w:cs="Times New Roman"/>
          <w:sz w:val="28"/>
          <w:szCs w:val="28"/>
        </w:rPr>
        <w:t xml:space="preserve"> кластеризации методом </w:t>
      </w:r>
      <w:r w:rsidR="006E67F1" w:rsidRPr="000978B3">
        <w:rPr>
          <w:rFonts w:ascii="Times New Roman" w:hAnsi="Times New Roman" w:cs="Times New Roman"/>
          <w:sz w:val="28"/>
          <w:szCs w:val="28"/>
          <w:lang w:val="en-US"/>
        </w:rPr>
        <w:t>K</w:t>
      </w:r>
      <w:r w:rsidR="006E67F1" w:rsidRPr="000978B3">
        <w:rPr>
          <w:rFonts w:ascii="Times New Roman" w:hAnsi="Times New Roman" w:cs="Times New Roman"/>
          <w:sz w:val="28"/>
          <w:szCs w:val="28"/>
        </w:rPr>
        <w:t>-средних</w:t>
      </w:r>
      <w:r w:rsidRPr="000978B3">
        <w:rPr>
          <w:rFonts w:ascii="Times New Roman" w:hAnsi="Times New Roman" w:cs="Times New Roman"/>
          <w:sz w:val="28"/>
          <w:szCs w:val="28"/>
        </w:rPr>
        <w:t xml:space="preserve">. В рамках данного подхода кластеры формируются на основе близости к центральному значению кластеров, называемой </w:t>
      </w:r>
      <w:proofErr w:type="spellStart"/>
      <w:r w:rsidRPr="000978B3">
        <w:rPr>
          <w:rFonts w:ascii="Times New Roman" w:hAnsi="Times New Roman" w:cs="Times New Roman"/>
          <w:sz w:val="28"/>
          <w:szCs w:val="28"/>
        </w:rPr>
        <w:t>центроидой</w:t>
      </w:r>
      <w:proofErr w:type="spellEnd"/>
      <w:r w:rsidRPr="000978B3">
        <w:rPr>
          <w:rFonts w:ascii="Times New Roman" w:hAnsi="Times New Roman" w:cs="Times New Roman"/>
          <w:sz w:val="28"/>
          <w:szCs w:val="28"/>
        </w:rPr>
        <w:t xml:space="preserve">. </w:t>
      </w:r>
      <w:r w:rsidR="004845A1" w:rsidRPr="000978B3">
        <w:rPr>
          <w:rFonts w:ascii="Times New Roman" w:hAnsi="Times New Roman" w:cs="Times New Roman"/>
          <w:sz w:val="28"/>
          <w:szCs w:val="28"/>
        </w:rPr>
        <w:t>В рамках данного анализа рассм</w:t>
      </w:r>
      <w:r w:rsidR="000B4259" w:rsidRPr="000978B3">
        <w:rPr>
          <w:rFonts w:ascii="Times New Roman" w:hAnsi="Times New Roman" w:cs="Times New Roman"/>
          <w:sz w:val="28"/>
          <w:szCs w:val="28"/>
        </w:rPr>
        <w:t>атривался массив данных целиком;</w:t>
      </w:r>
      <w:r w:rsidR="004845A1" w:rsidRPr="000978B3">
        <w:rPr>
          <w:rFonts w:ascii="Times New Roman" w:hAnsi="Times New Roman" w:cs="Times New Roman"/>
          <w:sz w:val="28"/>
          <w:szCs w:val="28"/>
        </w:rPr>
        <w:t xml:space="preserve"> </w:t>
      </w:r>
      <w:proofErr w:type="spellStart"/>
      <w:r w:rsidR="005133CA" w:rsidRPr="000978B3">
        <w:rPr>
          <w:rFonts w:ascii="Times New Roman" w:hAnsi="Times New Roman" w:cs="Times New Roman"/>
          <w:sz w:val="28"/>
          <w:szCs w:val="28"/>
        </w:rPr>
        <w:t>гиперпараметр</w:t>
      </w:r>
      <w:proofErr w:type="spellEnd"/>
      <w:r w:rsidR="005133CA" w:rsidRPr="000978B3">
        <w:rPr>
          <w:rFonts w:ascii="Times New Roman" w:hAnsi="Times New Roman" w:cs="Times New Roman"/>
          <w:sz w:val="28"/>
          <w:szCs w:val="28"/>
        </w:rPr>
        <w:t xml:space="preserve"> анализа был выбран равный</w:t>
      </w:r>
      <w:r w:rsidR="004845A1" w:rsidRPr="000978B3">
        <w:rPr>
          <w:rFonts w:ascii="Times New Roman" w:hAnsi="Times New Roman" w:cs="Times New Roman"/>
          <w:sz w:val="28"/>
          <w:szCs w:val="28"/>
        </w:rPr>
        <w:t xml:space="preserve"> 7</w:t>
      </w:r>
      <w:r w:rsidR="005133CA" w:rsidRPr="000978B3">
        <w:rPr>
          <w:rFonts w:ascii="Times New Roman" w:hAnsi="Times New Roman" w:cs="Times New Roman"/>
          <w:sz w:val="28"/>
          <w:szCs w:val="28"/>
        </w:rPr>
        <w:t>, иными словам было рассчитано 7</w:t>
      </w:r>
      <w:r w:rsidR="004845A1" w:rsidRPr="000978B3">
        <w:rPr>
          <w:rFonts w:ascii="Times New Roman" w:hAnsi="Times New Roman" w:cs="Times New Roman"/>
          <w:sz w:val="28"/>
          <w:szCs w:val="28"/>
        </w:rPr>
        <w:t xml:space="preserve"> кластеров. </w:t>
      </w:r>
      <w:r w:rsidR="0035629F" w:rsidRPr="000978B3">
        <w:rPr>
          <w:rFonts w:ascii="Times New Roman" w:hAnsi="Times New Roman" w:cs="Times New Roman"/>
          <w:sz w:val="28"/>
          <w:szCs w:val="28"/>
        </w:rPr>
        <w:t>М</w:t>
      </w:r>
      <w:r w:rsidR="00761B0C" w:rsidRPr="000978B3">
        <w:rPr>
          <w:rFonts w:ascii="Times New Roman" w:hAnsi="Times New Roman" w:cs="Times New Roman"/>
          <w:sz w:val="28"/>
          <w:szCs w:val="28"/>
        </w:rPr>
        <w:t>ета анализ</w:t>
      </w:r>
      <w:r w:rsidR="0035629F" w:rsidRPr="000978B3">
        <w:rPr>
          <w:rFonts w:ascii="Times New Roman" w:hAnsi="Times New Roman" w:cs="Times New Roman"/>
          <w:sz w:val="28"/>
          <w:szCs w:val="28"/>
        </w:rPr>
        <w:t>ом является расчет</w:t>
      </w:r>
      <w:r w:rsidR="00761B0C" w:rsidRPr="000978B3">
        <w:rPr>
          <w:rFonts w:ascii="Times New Roman" w:hAnsi="Times New Roman" w:cs="Times New Roman"/>
          <w:sz w:val="28"/>
          <w:szCs w:val="28"/>
        </w:rPr>
        <w:t xml:space="preserve"> регрессионных уравнений для каждого кластера по комбинациям значимых показателей с доверительным интервалом в 75%</w:t>
      </w:r>
      <w:r w:rsidR="0035629F" w:rsidRPr="000978B3">
        <w:rPr>
          <w:rFonts w:ascii="Times New Roman" w:hAnsi="Times New Roman" w:cs="Times New Roman"/>
          <w:sz w:val="28"/>
          <w:szCs w:val="28"/>
        </w:rPr>
        <w:t>, их</w:t>
      </w:r>
      <w:r w:rsidR="00761B0C" w:rsidRPr="000978B3">
        <w:rPr>
          <w:rFonts w:ascii="Times New Roman" w:hAnsi="Times New Roman" w:cs="Times New Roman"/>
          <w:sz w:val="28"/>
          <w:szCs w:val="28"/>
        </w:rPr>
        <w:t xml:space="preserve"> визуализация совместно </w:t>
      </w:r>
      <w:r w:rsidR="00E46A14" w:rsidRPr="000978B3">
        <w:rPr>
          <w:rFonts w:ascii="Times New Roman" w:hAnsi="Times New Roman" w:cs="Times New Roman"/>
          <w:sz w:val="28"/>
          <w:szCs w:val="28"/>
        </w:rPr>
        <w:t>с точками,</w:t>
      </w:r>
      <w:r w:rsidR="00761B0C" w:rsidRPr="000978B3">
        <w:rPr>
          <w:rFonts w:ascii="Times New Roman" w:hAnsi="Times New Roman" w:cs="Times New Roman"/>
          <w:sz w:val="28"/>
          <w:szCs w:val="28"/>
        </w:rPr>
        <w:t xml:space="preserve"> </w:t>
      </w:r>
      <w:r w:rsidR="00E46A14" w:rsidRPr="000978B3">
        <w:rPr>
          <w:rFonts w:ascii="Times New Roman" w:hAnsi="Times New Roman" w:cs="Times New Roman"/>
          <w:sz w:val="28"/>
          <w:szCs w:val="28"/>
        </w:rPr>
        <w:t>по которыми они были рассчитаны</w:t>
      </w:r>
      <w:r w:rsidR="0035629F" w:rsidRPr="000978B3">
        <w:rPr>
          <w:rFonts w:ascii="Times New Roman" w:hAnsi="Times New Roman" w:cs="Times New Roman"/>
          <w:sz w:val="28"/>
          <w:szCs w:val="28"/>
        </w:rPr>
        <w:t>,</w:t>
      </w:r>
      <w:r w:rsidR="00E46A14" w:rsidRPr="000978B3">
        <w:rPr>
          <w:rFonts w:ascii="Times New Roman" w:hAnsi="Times New Roman" w:cs="Times New Roman"/>
          <w:sz w:val="28"/>
          <w:szCs w:val="28"/>
        </w:rPr>
        <w:t xml:space="preserve"> и анализ получившихся уравнений.</w:t>
      </w:r>
    </w:p>
    <w:p w:rsidR="00BB5825" w:rsidRDefault="00A62AA9" w:rsidP="00BB5825">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Все указанные методы и визуализация выполнялись на языке программировании </w:t>
      </w:r>
      <w:r w:rsidRPr="000978B3">
        <w:rPr>
          <w:rFonts w:ascii="Times New Roman" w:hAnsi="Times New Roman" w:cs="Times New Roman"/>
          <w:sz w:val="28"/>
          <w:szCs w:val="28"/>
          <w:lang w:val="en-US"/>
        </w:rPr>
        <w:t>Python</w:t>
      </w:r>
      <w:r w:rsidR="004845A1" w:rsidRPr="000978B3">
        <w:rPr>
          <w:rFonts w:ascii="Times New Roman" w:hAnsi="Times New Roman" w:cs="Times New Roman"/>
          <w:sz w:val="28"/>
          <w:szCs w:val="28"/>
        </w:rPr>
        <w:t xml:space="preserve"> в среде разработки «</w:t>
      </w:r>
      <w:proofErr w:type="spellStart"/>
      <w:r w:rsidR="004845A1" w:rsidRPr="000978B3">
        <w:rPr>
          <w:rFonts w:ascii="Times New Roman" w:hAnsi="Times New Roman" w:cs="Times New Roman"/>
          <w:sz w:val="28"/>
          <w:szCs w:val="28"/>
        </w:rPr>
        <w:t>Jupyter</w:t>
      </w:r>
      <w:proofErr w:type="spellEnd"/>
      <w:r w:rsidR="004845A1"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при помощи библиотек </w:t>
      </w:r>
      <w:proofErr w:type="spellStart"/>
      <w:r w:rsidR="004845A1" w:rsidRPr="000978B3">
        <w:rPr>
          <w:rFonts w:ascii="Times New Roman" w:hAnsi="Times New Roman" w:cs="Times New Roman"/>
          <w:sz w:val="28"/>
          <w:szCs w:val="28"/>
        </w:rPr>
        <w:t>pandas</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numpy</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sklearn</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plotly</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matplotlib</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seaborn</w:t>
      </w:r>
      <w:proofErr w:type="spellEnd"/>
      <w:r w:rsidR="004845A1" w:rsidRPr="000978B3">
        <w:rPr>
          <w:rFonts w:ascii="Times New Roman" w:hAnsi="Times New Roman" w:cs="Times New Roman"/>
          <w:sz w:val="28"/>
          <w:szCs w:val="28"/>
        </w:rPr>
        <w:t xml:space="preserve"> и остальных библиотек-зависимостей необходимых для функционирования выше перечисленных.</w:t>
      </w:r>
    </w:p>
    <w:p w:rsidR="00BB5825" w:rsidRDefault="00BB5825" w:rsidP="00BB5825">
      <w:pPr>
        <w:spacing w:line="360" w:lineRule="auto"/>
        <w:jc w:val="both"/>
        <w:rPr>
          <w:rFonts w:ascii="Times New Roman" w:hAnsi="Times New Roman" w:cs="Times New Roman"/>
          <w:b/>
          <w:sz w:val="28"/>
          <w:szCs w:val="28"/>
        </w:rPr>
      </w:pPr>
      <w:r w:rsidRPr="00BB5825">
        <w:rPr>
          <w:rFonts w:ascii="Times New Roman" w:hAnsi="Times New Roman" w:cs="Times New Roman"/>
          <w:b/>
          <w:sz w:val="28"/>
          <w:szCs w:val="28"/>
        </w:rPr>
        <w:t>Обсуждение</w:t>
      </w:r>
    </w:p>
    <w:p w:rsidR="00286C6A" w:rsidRPr="000978B3" w:rsidRDefault="007E731D" w:rsidP="00BB5825">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Первое, на что стоит обратить внимание </w:t>
      </w:r>
      <w:r w:rsidR="00EF0B39" w:rsidRPr="000978B3">
        <w:rPr>
          <w:rFonts w:ascii="Times New Roman" w:hAnsi="Times New Roman" w:cs="Times New Roman"/>
          <w:sz w:val="28"/>
          <w:szCs w:val="28"/>
        </w:rPr>
        <w:t xml:space="preserve">(см. рис. 1) </w:t>
      </w:r>
      <w:r w:rsidRPr="000978B3">
        <w:rPr>
          <w:rFonts w:ascii="Times New Roman" w:hAnsi="Times New Roman" w:cs="Times New Roman"/>
          <w:sz w:val="28"/>
          <w:szCs w:val="28"/>
        </w:rPr>
        <w:t>— это нормальное распределение темпов роста ВВП. Это может указывать на в целом гомогенное развитие экономик стран и территорий, вклю</w:t>
      </w:r>
      <w:r w:rsidR="005133CA" w:rsidRPr="000978B3">
        <w:rPr>
          <w:rFonts w:ascii="Times New Roman" w:hAnsi="Times New Roman" w:cs="Times New Roman"/>
          <w:sz w:val="28"/>
          <w:szCs w:val="28"/>
        </w:rPr>
        <w:t>ченных в рассматриваемую панель с точки зрения темпо</w:t>
      </w:r>
      <w:r w:rsidR="0035629F" w:rsidRPr="000978B3">
        <w:rPr>
          <w:rFonts w:ascii="Times New Roman" w:hAnsi="Times New Roman" w:cs="Times New Roman"/>
          <w:sz w:val="28"/>
          <w:szCs w:val="28"/>
        </w:rPr>
        <w:t>в</w:t>
      </w:r>
      <w:r w:rsidR="005133CA" w:rsidRPr="000978B3">
        <w:rPr>
          <w:rFonts w:ascii="Times New Roman" w:hAnsi="Times New Roman" w:cs="Times New Roman"/>
          <w:sz w:val="28"/>
          <w:szCs w:val="28"/>
        </w:rPr>
        <w:t xml:space="preserve"> роста.</w:t>
      </w:r>
      <w:r w:rsidR="00EF0B39" w:rsidRPr="000978B3">
        <w:rPr>
          <w:rFonts w:ascii="Times New Roman" w:hAnsi="Times New Roman" w:cs="Times New Roman"/>
          <w:sz w:val="28"/>
          <w:szCs w:val="28"/>
        </w:rPr>
        <w:t xml:space="preserve"> В тоже время выделяется в целом не нормальное распределение</w:t>
      </w:r>
      <w:r w:rsidR="0035629F" w:rsidRPr="000978B3">
        <w:rPr>
          <w:rFonts w:ascii="Times New Roman" w:hAnsi="Times New Roman" w:cs="Times New Roman"/>
          <w:sz w:val="28"/>
          <w:szCs w:val="28"/>
        </w:rPr>
        <w:t xml:space="preserve"> по остальным переменным</w:t>
      </w:r>
      <w:r w:rsidR="00EF0B39" w:rsidRPr="000978B3">
        <w:rPr>
          <w:rFonts w:ascii="Times New Roman" w:hAnsi="Times New Roman" w:cs="Times New Roman"/>
          <w:sz w:val="28"/>
          <w:szCs w:val="28"/>
        </w:rPr>
        <w:t>; данные в целом имеют положительны</w:t>
      </w:r>
      <w:r w:rsidR="0035629F" w:rsidRPr="000978B3">
        <w:rPr>
          <w:rFonts w:ascii="Times New Roman" w:hAnsi="Times New Roman" w:cs="Times New Roman"/>
          <w:sz w:val="28"/>
          <w:szCs w:val="28"/>
        </w:rPr>
        <w:t>е</w:t>
      </w:r>
      <w:r w:rsidR="00EF0B39" w:rsidRPr="000978B3">
        <w:rPr>
          <w:rFonts w:ascii="Times New Roman" w:hAnsi="Times New Roman" w:cs="Times New Roman"/>
          <w:sz w:val="28"/>
          <w:szCs w:val="28"/>
        </w:rPr>
        <w:t xml:space="preserve"> коэффициент асимметрии, т.е. данные скошенные вправо. Примечательным является </w:t>
      </w:r>
      <w:r w:rsidR="001760C7" w:rsidRPr="000978B3">
        <w:rPr>
          <w:rFonts w:ascii="Times New Roman" w:hAnsi="Times New Roman" w:cs="Times New Roman"/>
          <w:sz w:val="28"/>
          <w:szCs w:val="28"/>
        </w:rPr>
        <w:t xml:space="preserve">относительный размер активов ЦБ, т.к. оно является </w:t>
      </w:r>
      <w:r w:rsidR="003E268E" w:rsidRPr="000978B3">
        <w:rPr>
          <w:rFonts w:ascii="Times New Roman" w:hAnsi="Times New Roman" w:cs="Times New Roman"/>
          <w:sz w:val="28"/>
          <w:szCs w:val="28"/>
        </w:rPr>
        <w:t>экспоненциально распределено. Это</w:t>
      </w:r>
      <w:r w:rsidR="001760C7" w:rsidRPr="000978B3">
        <w:rPr>
          <w:rFonts w:ascii="Times New Roman" w:hAnsi="Times New Roman" w:cs="Times New Roman"/>
          <w:sz w:val="28"/>
          <w:szCs w:val="28"/>
        </w:rPr>
        <w:t xml:space="preserve"> вероятно говорит о том, что </w:t>
      </w:r>
      <w:r w:rsidR="003E268E" w:rsidRPr="000978B3">
        <w:rPr>
          <w:rFonts w:ascii="Times New Roman" w:hAnsi="Times New Roman" w:cs="Times New Roman"/>
          <w:sz w:val="28"/>
          <w:szCs w:val="28"/>
        </w:rPr>
        <w:t xml:space="preserve">в рассматриваемых странах и регионах </w:t>
      </w:r>
      <w:r w:rsidR="001760C7" w:rsidRPr="000978B3">
        <w:rPr>
          <w:rFonts w:ascii="Times New Roman" w:hAnsi="Times New Roman" w:cs="Times New Roman"/>
          <w:sz w:val="28"/>
          <w:szCs w:val="28"/>
        </w:rPr>
        <w:t>у центральных бан</w:t>
      </w:r>
      <w:r w:rsidR="003E268E" w:rsidRPr="000978B3">
        <w:rPr>
          <w:rFonts w:ascii="Times New Roman" w:hAnsi="Times New Roman" w:cs="Times New Roman"/>
          <w:sz w:val="28"/>
          <w:szCs w:val="28"/>
        </w:rPr>
        <w:t xml:space="preserve">ков активы ЦБ не значительного размера относительно ВВП, но есть отдельные члены панели с иной политикой в этом вопросе. Также примечателен </w:t>
      </w:r>
      <w:r w:rsidR="00EF0B39" w:rsidRPr="000978B3">
        <w:rPr>
          <w:rFonts w:ascii="Times New Roman" w:hAnsi="Times New Roman" w:cs="Times New Roman"/>
          <w:sz w:val="28"/>
          <w:szCs w:val="28"/>
        </w:rPr>
        <w:t>относительный размер внутренних кредитов частному сектору, который хоть и скошен вправо, но</w:t>
      </w:r>
      <w:r w:rsidR="001760C7" w:rsidRPr="000978B3">
        <w:rPr>
          <w:rFonts w:ascii="Times New Roman" w:hAnsi="Times New Roman" w:cs="Times New Roman"/>
          <w:sz w:val="28"/>
          <w:szCs w:val="28"/>
        </w:rPr>
        <w:t xml:space="preserve"> </w:t>
      </w:r>
      <w:r w:rsidR="003E268E" w:rsidRPr="000978B3">
        <w:rPr>
          <w:rFonts w:ascii="Times New Roman" w:hAnsi="Times New Roman" w:cs="Times New Roman"/>
          <w:sz w:val="28"/>
          <w:szCs w:val="28"/>
        </w:rPr>
        <w:t xml:space="preserve">вероятно </w:t>
      </w:r>
      <w:r w:rsidR="001760C7" w:rsidRPr="000978B3">
        <w:rPr>
          <w:rFonts w:ascii="Times New Roman" w:hAnsi="Times New Roman" w:cs="Times New Roman"/>
          <w:sz w:val="28"/>
          <w:szCs w:val="28"/>
        </w:rPr>
        <w:t xml:space="preserve">имеет </w:t>
      </w:r>
      <w:r w:rsidR="003E268E" w:rsidRPr="000978B3">
        <w:rPr>
          <w:rFonts w:ascii="Times New Roman" w:hAnsi="Times New Roman" w:cs="Times New Roman"/>
          <w:sz w:val="28"/>
          <w:szCs w:val="28"/>
        </w:rPr>
        <w:t xml:space="preserve">мульти модальное распределение, это вероятно связано с тем, </w:t>
      </w:r>
      <w:r w:rsidR="003E268E" w:rsidRPr="000978B3">
        <w:rPr>
          <w:rFonts w:ascii="Times New Roman" w:hAnsi="Times New Roman" w:cs="Times New Roman"/>
          <w:sz w:val="28"/>
          <w:szCs w:val="28"/>
        </w:rPr>
        <w:lastRenderedPageBreak/>
        <w:t>что в выборку включены страны, которые традиционно относят к тем, в которых доминирует банковский сектор и те где доминирует фондовый рынок.</w:t>
      </w:r>
    </w:p>
    <w:p w:rsidR="00BF142A" w:rsidRDefault="00BF142A"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7.05pt;height:105.8pt">
            <v:imagedata r:id="rId8" o:title="Рисунок 1"/>
          </v:shape>
        </w:pict>
      </w:r>
    </w:p>
    <w:p w:rsidR="00DE3F0E" w:rsidRPr="000978B3" w:rsidRDefault="008A79BA" w:rsidP="00BF142A">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Рис 1. Гистограмм</w:t>
      </w:r>
      <w:r w:rsidR="00EF0B39" w:rsidRPr="000978B3">
        <w:rPr>
          <w:rFonts w:ascii="Times New Roman" w:hAnsi="Times New Roman" w:cs="Times New Roman"/>
          <w:sz w:val="28"/>
          <w:szCs w:val="28"/>
        </w:rPr>
        <w:t>ы</w:t>
      </w:r>
      <w:r w:rsidRPr="000978B3">
        <w:rPr>
          <w:rFonts w:ascii="Times New Roman" w:hAnsi="Times New Roman" w:cs="Times New Roman"/>
          <w:sz w:val="28"/>
          <w:szCs w:val="28"/>
        </w:rPr>
        <w:t xml:space="preserve"> частот </w:t>
      </w:r>
      <w:r w:rsidR="00EF0B39" w:rsidRPr="000978B3">
        <w:rPr>
          <w:rFonts w:ascii="Times New Roman" w:hAnsi="Times New Roman" w:cs="Times New Roman"/>
          <w:sz w:val="28"/>
          <w:szCs w:val="28"/>
        </w:rPr>
        <w:t xml:space="preserve">темпов экономического роста и показателей банковской системы </w:t>
      </w:r>
      <w:r w:rsidRPr="000978B3">
        <w:rPr>
          <w:rFonts w:ascii="Times New Roman" w:hAnsi="Times New Roman" w:cs="Times New Roman"/>
          <w:sz w:val="28"/>
          <w:szCs w:val="28"/>
        </w:rPr>
        <w:t xml:space="preserve">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5133CA" w:rsidRPr="000978B3" w:rsidRDefault="00EF0B39"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Рассмотрев наиболее классический и изученный источник финансирования для экономики, а именно банковский сектор рассматриваемых стран и его влияние на их экономический было сделано несколько наблюдений (см. </w:t>
      </w:r>
      <w:r w:rsidR="003E268E" w:rsidRPr="000978B3">
        <w:rPr>
          <w:rFonts w:ascii="Times New Roman" w:hAnsi="Times New Roman" w:cs="Times New Roman"/>
          <w:sz w:val="28"/>
          <w:szCs w:val="28"/>
        </w:rPr>
        <w:t>рис.</w:t>
      </w:r>
      <w:r w:rsidRPr="000978B3">
        <w:rPr>
          <w:rFonts w:ascii="Times New Roman" w:hAnsi="Times New Roman" w:cs="Times New Roman"/>
          <w:sz w:val="28"/>
          <w:szCs w:val="28"/>
        </w:rPr>
        <w:t xml:space="preserve"> </w:t>
      </w:r>
      <w:r w:rsidR="003E268E" w:rsidRPr="000978B3">
        <w:rPr>
          <w:rFonts w:ascii="Times New Roman" w:hAnsi="Times New Roman" w:cs="Times New Roman"/>
          <w:sz w:val="28"/>
          <w:szCs w:val="28"/>
        </w:rPr>
        <w:t>2</w:t>
      </w:r>
      <w:r w:rsidRPr="000978B3">
        <w:rPr>
          <w:rFonts w:ascii="Times New Roman" w:hAnsi="Times New Roman" w:cs="Times New Roman"/>
          <w:sz w:val="28"/>
          <w:szCs w:val="28"/>
        </w:rPr>
        <w:t>). На данных графиках видно, что ни один из рассматриваемых показателей банковского сектора не имеет ярко выраженной положительной связи с экономическим ростом и скорее наоборот, имеют отрицательную связь. Частично это связанно с тем, что данные не являются нормально распределенными</w:t>
      </w:r>
      <w:r w:rsidR="0035629F" w:rsidRPr="000978B3">
        <w:rPr>
          <w:rFonts w:ascii="Times New Roman" w:hAnsi="Times New Roman" w:cs="Times New Roman"/>
          <w:sz w:val="28"/>
          <w:szCs w:val="28"/>
        </w:rPr>
        <w:t xml:space="preserve"> и частично с причинами, обнаруженными вовремя</w:t>
      </w:r>
      <w:r w:rsidR="003E268E" w:rsidRPr="000978B3">
        <w:rPr>
          <w:rFonts w:ascii="Times New Roman" w:hAnsi="Times New Roman" w:cs="Times New Roman"/>
          <w:sz w:val="28"/>
          <w:szCs w:val="28"/>
        </w:rPr>
        <w:t xml:space="preserve"> </w:t>
      </w:r>
      <w:r w:rsidR="0035629F" w:rsidRPr="000978B3">
        <w:rPr>
          <w:rFonts w:ascii="Times New Roman" w:hAnsi="Times New Roman" w:cs="Times New Roman"/>
          <w:sz w:val="28"/>
          <w:szCs w:val="28"/>
        </w:rPr>
        <w:t>мета анализ кластеров</w:t>
      </w:r>
      <w:r w:rsidRPr="000978B3">
        <w:rPr>
          <w:rFonts w:ascii="Times New Roman" w:hAnsi="Times New Roman" w:cs="Times New Roman"/>
          <w:sz w:val="28"/>
          <w:szCs w:val="28"/>
        </w:rPr>
        <w:t>.</w:t>
      </w:r>
    </w:p>
    <w:p w:rsidR="00DE3F0E" w:rsidRPr="000978B3" w:rsidRDefault="00BF142A"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28" type="#_x0000_t75" style="width:467.7pt;height:127.7pt">
            <v:imagedata r:id="rId9" o:title="Рисунок 2"/>
          </v:shape>
        </w:pict>
      </w:r>
      <w:r w:rsidR="005133CA" w:rsidRPr="000978B3">
        <w:rPr>
          <w:rFonts w:ascii="Times New Roman" w:hAnsi="Times New Roman" w:cs="Times New Roman"/>
          <w:sz w:val="28"/>
          <w:szCs w:val="28"/>
        </w:rPr>
        <w:t xml:space="preserve">Рис </w:t>
      </w:r>
      <w:r w:rsidR="008A79BA" w:rsidRPr="000978B3">
        <w:rPr>
          <w:rFonts w:ascii="Times New Roman" w:hAnsi="Times New Roman" w:cs="Times New Roman"/>
          <w:sz w:val="28"/>
          <w:szCs w:val="28"/>
        </w:rPr>
        <w:t>2</w:t>
      </w:r>
      <w:r w:rsidR="005133CA" w:rsidRPr="000978B3">
        <w:rPr>
          <w:rFonts w:ascii="Times New Roman" w:hAnsi="Times New Roman" w:cs="Times New Roman"/>
          <w:sz w:val="28"/>
          <w:szCs w:val="28"/>
        </w:rPr>
        <w:t xml:space="preserve">. </w:t>
      </w:r>
      <w:r w:rsidR="008A79BA" w:rsidRPr="000978B3">
        <w:rPr>
          <w:rFonts w:ascii="Times New Roman" w:hAnsi="Times New Roman" w:cs="Times New Roman"/>
          <w:sz w:val="28"/>
          <w:szCs w:val="28"/>
        </w:rPr>
        <w:t>Т</w:t>
      </w:r>
      <w:r w:rsidR="005133CA" w:rsidRPr="000978B3">
        <w:rPr>
          <w:rFonts w:ascii="Times New Roman" w:hAnsi="Times New Roman" w:cs="Times New Roman"/>
          <w:sz w:val="28"/>
          <w:szCs w:val="28"/>
        </w:rPr>
        <w:t>очечн</w:t>
      </w:r>
      <w:r w:rsidR="008A79BA" w:rsidRPr="000978B3">
        <w:rPr>
          <w:rFonts w:ascii="Times New Roman" w:hAnsi="Times New Roman" w:cs="Times New Roman"/>
          <w:sz w:val="28"/>
          <w:szCs w:val="28"/>
        </w:rPr>
        <w:t>ые</w:t>
      </w:r>
      <w:r w:rsidR="005133CA" w:rsidRPr="000978B3">
        <w:rPr>
          <w:rFonts w:ascii="Times New Roman" w:hAnsi="Times New Roman" w:cs="Times New Roman"/>
          <w:sz w:val="28"/>
          <w:szCs w:val="28"/>
        </w:rPr>
        <w:t xml:space="preserve"> диаграмм</w:t>
      </w:r>
      <w:r w:rsidR="008A79BA" w:rsidRPr="000978B3">
        <w:rPr>
          <w:rFonts w:ascii="Times New Roman" w:hAnsi="Times New Roman" w:cs="Times New Roman"/>
          <w:sz w:val="28"/>
          <w:szCs w:val="28"/>
        </w:rPr>
        <w:t>ы</w:t>
      </w:r>
      <w:r w:rsidR="005133CA" w:rsidRPr="000978B3">
        <w:rPr>
          <w:rFonts w:ascii="Times New Roman" w:hAnsi="Times New Roman" w:cs="Times New Roman"/>
          <w:sz w:val="28"/>
          <w:szCs w:val="28"/>
        </w:rPr>
        <w:t xml:space="preserve"> </w:t>
      </w:r>
      <w:r w:rsidR="008A79BA" w:rsidRPr="000978B3">
        <w:rPr>
          <w:rFonts w:ascii="Times New Roman" w:hAnsi="Times New Roman" w:cs="Times New Roman"/>
          <w:sz w:val="28"/>
          <w:szCs w:val="28"/>
        </w:rPr>
        <w:t xml:space="preserve">темпа </w:t>
      </w:r>
      <w:r w:rsidR="005133CA" w:rsidRPr="000978B3">
        <w:rPr>
          <w:rFonts w:ascii="Times New Roman" w:hAnsi="Times New Roman" w:cs="Times New Roman"/>
          <w:sz w:val="28"/>
          <w:szCs w:val="28"/>
        </w:rPr>
        <w:t xml:space="preserve">экономического роста </w:t>
      </w:r>
      <w:r w:rsidR="008A79BA" w:rsidRPr="000978B3">
        <w:rPr>
          <w:rFonts w:ascii="Times New Roman" w:hAnsi="Times New Roman" w:cs="Times New Roman"/>
          <w:sz w:val="28"/>
          <w:szCs w:val="28"/>
        </w:rPr>
        <w:t>с</w:t>
      </w:r>
      <w:r w:rsidR="005133CA" w:rsidRPr="000978B3">
        <w:rPr>
          <w:rFonts w:ascii="Times New Roman" w:hAnsi="Times New Roman" w:cs="Times New Roman"/>
          <w:sz w:val="28"/>
          <w:szCs w:val="28"/>
        </w:rPr>
        <w:t xml:space="preserve"> </w:t>
      </w:r>
      <w:r w:rsidR="008A79BA" w:rsidRPr="000978B3">
        <w:rPr>
          <w:rFonts w:ascii="Times New Roman" w:hAnsi="Times New Roman" w:cs="Times New Roman"/>
          <w:sz w:val="28"/>
          <w:szCs w:val="28"/>
        </w:rPr>
        <w:t xml:space="preserve">показателями </w:t>
      </w:r>
      <w:r w:rsidR="005133CA" w:rsidRPr="000978B3">
        <w:rPr>
          <w:rFonts w:ascii="Times New Roman" w:hAnsi="Times New Roman" w:cs="Times New Roman"/>
          <w:sz w:val="28"/>
          <w:szCs w:val="28"/>
        </w:rPr>
        <w:t xml:space="preserve">банковской системы 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3E268E" w:rsidRPr="000978B3" w:rsidRDefault="008B6F7A"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Проанализировав распределение показателей фондового рынка стран и регионов, включенных в панель, (см. рис. 3) можно сделать ряд выводов. Первым является, в связи с тем, что распределение данных о волатильности почти можно назвать нормально распределенными, что </w:t>
      </w:r>
      <w:r w:rsidR="00AF74E7" w:rsidRPr="000978B3">
        <w:rPr>
          <w:rFonts w:ascii="Times New Roman" w:hAnsi="Times New Roman" w:cs="Times New Roman"/>
          <w:sz w:val="28"/>
          <w:szCs w:val="28"/>
        </w:rPr>
        <w:t xml:space="preserve">может означать, что у членов панели почти одинаковая волатильность, которая не подвержена большим изменениям, а наличие хвостом вероятно объясняется наличием в рассматриваемом промежутке времени ряда </w:t>
      </w:r>
      <w:r w:rsidR="0035629F" w:rsidRPr="000978B3">
        <w:rPr>
          <w:rFonts w:ascii="Times New Roman" w:hAnsi="Times New Roman" w:cs="Times New Roman"/>
          <w:sz w:val="28"/>
          <w:szCs w:val="28"/>
        </w:rPr>
        <w:t xml:space="preserve">как </w:t>
      </w:r>
      <w:r w:rsidR="00AF74E7" w:rsidRPr="000978B3">
        <w:rPr>
          <w:rFonts w:ascii="Times New Roman" w:hAnsi="Times New Roman" w:cs="Times New Roman"/>
          <w:sz w:val="28"/>
          <w:szCs w:val="28"/>
        </w:rPr>
        <w:t xml:space="preserve">мировых финансовых </w:t>
      </w:r>
      <w:r w:rsidR="0035629F" w:rsidRPr="000978B3">
        <w:rPr>
          <w:rFonts w:ascii="Times New Roman" w:hAnsi="Times New Roman" w:cs="Times New Roman"/>
          <w:sz w:val="28"/>
          <w:szCs w:val="28"/>
        </w:rPr>
        <w:t>потрясений, так и локальных</w:t>
      </w:r>
      <w:r w:rsidR="00AF74E7" w:rsidRPr="000978B3">
        <w:rPr>
          <w:rFonts w:ascii="Times New Roman" w:hAnsi="Times New Roman" w:cs="Times New Roman"/>
          <w:sz w:val="28"/>
          <w:szCs w:val="28"/>
        </w:rPr>
        <w:t xml:space="preserve">. Остальные три показателя характеризующие </w:t>
      </w:r>
      <w:r w:rsidR="0035629F" w:rsidRPr="000978B3">
        <w:rPr>
          <w:rFonts w:ascii="Times New Roman" w:hAnsi="Times New Roman" w:cs="Times New Roman"/>
          <w:sz w:val="28"/>
          <w:szCs w:val="28"/>
        </w:rPr>
        <w:t xml:space="preserve">фондовые рынки </w:t>
      </w:r>
      <w:r w:rsidR="00AF74E7" w:rsidRPr="000978B3">
        <w:rPr>
          <w:rFonts w:ascii="Times New Roman" w:hAnsi="Times New Roman" w:cs="Times New Roman"/>
          <w:sz w:val="28"/>
          <w:szCs w:val="28"/>
        </w:rPr>
        <w:t>в целом демонстрируют экспоненциальное распределение данных. Это говорит о том, что в большинстве случаев фондовые рынки являются относительно маленькими и не активными.</w:t>
      </w:r>
    </w:p>
    <w:p w:rsidR="00DE3F0E" w:rsidRPr="000978B3" w:rsidRDefault="00BF142A"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38" type="#_x0000_t75" style="width:468.3pt;height:149pt">
            <v:imagedata r:id="rId10" o:title="Рисунок 3"/>
          </v:shape>
        </w:pict>
      </w:r>
      <w:r w:rsidR="00860E7E" w:rsidRPr="000978B3">
        <w:rPr>
          <w:rFonts w:ascii="Times New Roman" w:hAnsi="Times New Roman" w:cs="Times New Roman"/>
          <w:sz w:val="28"/>
          <w:szCs w:val="28"/>
        </w:rPr>
        <w:t xml:space="preserve">Рис 3. Гистограммы частот темпов экономического роста и показателей фондового рынка 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3E268E" w:rsidRPr="000978B3" w:rsidRDefault="00AF74E7"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Рассматривая </w:t>
      </w:r>
      <w:r w:rsidR="004B130C" w:rsidRPr="000978B3">
        <w:rPr>
          <w:rFonts w:ascii="Times New Roman" w:hAnsi="Times New Roman" w:cs="Times New Roman"/>
          <w:sz w:val="28"/>
          <w:szCs w:val="28"/>
        </w:rPr>
        <w:t xml:space="preserve">связь </w:t>
      </w:r>
      <w:r w:rsidR="00310D66" w:rsidRPr="000978B3">
        <w:rPr>
          <w:rFonts w:ascii="Times New Roman" w:hAnsi="Times New Roman" w:cs="Times New Roman"/>
          <w:sz w:val="28"/>
          <w:szCs w:val="28"/>
        </w:rPr>
        <w:t xml:space="preserve">темпов </w:t>
      </w:r>
      <w:r w:rsidR="004B130C" w:rsidRPr="000978B3">
        <w:rPr>
          <w:rFonts w:ascii="Times New Roman" w:hAnsi="Times New Roman" w:cs="Times New Roman"/>
          <w:sz w:val="28"/>
          <w:szCs w:val="28"/>
        </w:rPr>
        <w:t>экономического роста с показателями фондового</w:t>
      </w:r>
      <w:r w:rsidR="00310D66" w:rsidRPr="000978B3">
        <w:rPr>
          <w:rFonts w:ascii="Times New Roman" w:hAnsi="Times New Roman" w:cs="Times New Roman"/>
          <w:sz w:val="28"/>
          <w:szCs w:val="28"/>
        </w:rPr>
        <w:t xml:space="preserve"> рынка</w:t>
      </w:r>
      <w:r w:rsidR="004B130C" w:rsidRPr="000978B3">
        <w:rPr>
          <w:rFonts w:ascii="Times New Roman" w:hAnsi="Times New Roman" w:cs="Times New Roman"/>
          <w:sz w:val="28"/>
          <w:szCs w:val="28"/>
        </w:rPr>
        <w:t xml:space="preserve"> (см. рис. 4) </w:t>
      </w:r>
      <w:r w:rsidR="00310D66" w:rsidRPr="000978B3">
        <w:rPr>
          <w:rFonts w:ascii="Times New Roman" w:hAnsi="Times New Roman" w:cs="Times New Roman"/>
          <w:sz w:val="28"/>
          <w:szCs w:val="28"/>
        </w:rPr>
        <w:t xml:space="preserve">три </w:t>
      </w:r>
      <w:r w:rsidR="004B130C" w:rsidRPr="000978B3">
        <w:rPr>
          <w:rFonts w:ascii="Times New Roman" w:hAnsi="Times New Roman" w:cs="Times New Roman"/>
          <w:sz w:val="28"/>
          <w:szCs w:val="28"/>
        </w:rPr>
        <w:t xml:space="preserve">из </w:t>
      </w:r>
      <w:r w:rsidR="00310D66" w:rsidRPr="000978B3">
        <w:rPr>
          <w:rFonts w:ascii="Times New Roman" w:hAnsi="Times New Roman" w:cs="Times New Roman"/>
          <w:sz w:val="28"/>
          <w:szCs w:val="28"/>
        </w:rPr>
        <w:t xml:space="preserve">четырех </w:t>
      </w:r>
      <w:r w:rsidR="004B130C" w:rsidRPr="000978B3">
        <w:rPr>
          <w:rFonts w:ascii="Times New Roman" w:hAnsi="Times New Roman" w:cs="Times New Roman"/>
          <w:sz w:val="28"/>
          <w:szCs w:val="28"/>
        </w:rPr>
        <w:t>рассматриваемых показателей не име</w:t>
      </w:r>
      <w:r w:rsidR="00310D66" w:rsidRPr="000978B3">
        <w:rPr>
          <w:rFonts w:ascii="Times New Roman" w:hAnsi="Times New Roman" w:cs="Times New Roman"/>
          <w:sz w:val="28"/>
          <w:szCs w:val="28"/>
        </w:rPr>
        <w:t>ю</w:t>
      </w:r>
      <w:r w:rsidR="004B130C" w:rsidRPr="000978B3">
        <w:rPr>
          <w:rFonts w:ascii="Times New Roman" w:hAnsi="Times New Roman" w:cs="Times New Roman"/>
          <w:sz w:val="28"/>
          <w:szCs w:val="28"/>
        </w:rPr>
        <w:t>т ярко выраженн</w:t>
      </w:r>
      <w:r w:rsidR="00310D66" w:rsidRPr="000978B3">
        <w:rPr>
          <w:rFonts w:ascii="Times New Roman" w:hAnsi="Times New Roman" w:cs="Times New Roman"/>
          <w:sz w:val="28"/>
          <w:szCs w:val="28"/>
        </w:rPr>
        <w:t>ую</w:t>
      </w:r>
      <w:r w:rsidR="004B130C" w:rsidRPr="000978B3">
        <w:rPr>
          <w:rFonts w:ascii="Times New Roman" w:hAnsi="Times New Roman" w:cs="Times New Roman"/>
          <w:sz w:val="28"/>
          <w:szCs w:val="28"/>
        </w:rPr>
        <w:t xml:space="preserve"> связ</w:t>
      </w:r>
      <w:r w:rsidR="00310D66" w:rsidRPr="000978B3">
        <w:rPr>
          <w:rFonts w:ascii="Times New Roman" w:hAnsi="Times New Roman" w:cs="Times New Roman"/>
          <w:sz w:val="28"/>
          <w:szCs w:val="28"/>
        </w:rPr>
        <w:t>ь</w:t>
      </w:r>
      <w:r w:rsidR="004B130C" w:rsidRPr="000978B3">
        <w:rPr>
          <w:rFonts w:ascii="Times New Roman" w:hAnsi="Times New Roman" w:cs="Times New Roman"/>
          <w:sz w:val="28"/>
          <w:szCs w:val="28"/>
        </w:rPr>
        <w:t xml:space="preserve"> с экономическим ростом. Исключением является показатель оборачиваемости фондового рынка, </w:t>
      </w:r>
      <w:r w:rsidR="00E4579A" w:rsidRPr="000978B3">
        <w:rPr>
          <w:rFonts w:ascii="Times New Roman" w:hAnsi="Times New Roman" w:cs="Times New Roman"/>
          <w:sz w:val="28"/>
          <w:szCs w:val="28"/>
        </w:rPr>
        <w:t xml:space="preserve">который имеет в выраженную положительную связь. Это отражает выводы </w:t>
      </w:r>
      <w:r w:rsidR="009B52B2" w:rsidRPr="000978B3">
        <w:rPr>
          <w:rFonts w:ascii="Times New Roman" w:hAnsi="Times New Roman" w:cs="Times New Roman"/>
          <w:sz w:val="28"/>
          <w:szCs w:val="28"/>
        </w:rPr>
        <w:t>исследователей,</w:t>
      </w:r>
      <w:r w:rsidR="00E4579A" w:rsidRPr="000978B3">
        <w:rPr>
          <w:rFonts w:ascii="Times New Roman" w:hAnsi="Times New Roman" w:cs="Times New Roman"/>
          <w:sz w:val="28"/>
          <w:szCs w:val="28"/>
        </w:rPr>
        <w:t xml:space="preserve"> рассматривающих связь данного показателя с экономическим ростом в Европейских странах</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12]</w:t>
      </w:r>
      <w:r w:rsidR="00E4579A" w:rsidRPr="000978B3">
        <w:rPr>
          <w:rFonts w:ascii="Times New Roman" w:hAnsi="Times New Roman" w:cs="Times New Roman"/>
          <w:sz w:val="28"/>
          <w:szCs w:val="28"/>
        </w:rPr>
        <w:t>, Китае</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13</w:t>
      </w:r>
      <w:r w:rsidR="00AC4667" w:rsidRPr="000978B3">
        <w:rPr>
          <w:rFonts w:ascii="Times New Roman" w:hAnsi="Times New Roman" w:cs="Times New Roman"/>
          <w:sz w:val="28"/>
          <w:szCs w:val="28"/>
        </w:rPr>
        <w:t>]</w:t>
      </w:r>
      <w:r w:rsidR="00E4579A" w:rsidRPr="000978B3">
        <w:rPr>
          <w:rFonts w:ascii="Times New Roman" w:hAnsi="Times New Roman" w:cs="Times New Roman"/>
          <w:sz w:val="28"/>
          <w:szCs w:val="28"/>
        </w:rPr>
        <w:t xml:space="preserve"> и Индии</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14</w:t>
      </w:r>
      <w:r w:rsidR="00AC4667" w:rsidRPr="000978B3">
        <w:rPr>
          <w:rFonts w:ascii="Times New Roman" w:hAnsi="Times New Roman" w:cs="Times New Roman"/>
          <w:sz w:val="28"/>
          <w:szCs w:val="28"/>
        </w:rPr>
        <w:t>]</w:t>
      </w:r>
      <w:r w:rsidR="00E4579A" w:rsidRPr="000978B3">
        <w:rPr>
          <w:rFonts w:ascii="Times New Roman" w:hAnsi="Times New Roman" w:cs="Times New Roman"/>
          <w:sz w:val="28"/>
          <w:szCs w:val="28"/>
        </w:rPr>
        <w:t>.</w:t>
      </w:r>
    </w:p>
    <w:p w:rsidR="00DE3F0E" w:rsidRPr="000978B3" w:rsidRDefault="00BF142A"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41" type="#_x0000_t75" style="width:466.45pt;height:136.5pt">
            <v:imagedata r:id="rId11" o:title="Рисунок 4"/>
          </v:shape>
        </w:pict>
      </w:r>
      <w:r w:rsidR="00860E7E" w:rsidRPr="000978B3">
        <w:rPr>
          <w:rFonts w:ascii="Times New Roman" w:hAnsi="Times New Roman" w:cs="Times New Roman"/>
          <w:sz w:val="28"/>
          <w:szCs w:val="28"/>
        </w:rPr>
        <w:t xml:space="preserve">Рис 4. Точечные диаграммы темпа экономического роста с показателями фондового рынка 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842735" w:rsidRDefault="0084273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Графический анализ не является достаточно робастный, в связи с чем был также проведен корреляционный анализ между темпом экономического роста и показателями финансовой системы, а поскольку данные нельзя назвать нормально распределенными, рассчитывался коэффициент ранговой корреляции </w:t>
      </w:r>
      <w:proofErr w:type="spellStart"/>
      <w:r w:rsidRPr="000978B3">
        <w:rPr>
          <w:rFonts w:ascii="Times New Roman" w:hAnsi="Times New Roman" w:cs="Times New Roman"/>
          <w:sz w:val="28"/>
          <w:szCs w:val="28"/>
        </w:rPr>
        <w:t>Спирмена</w:t>
      </w:r>
      <w:proofErr w:type="spellEnd"/>
      <w:r w:rsidRPr="000978B3">
        <w:rPr>
          <w:rFonts w:ascii="Times New Roman" w:hAnsi="Times New Roman" w:cs="Times New Roman"/>
          <w:sz w:val="28"/>
          <w:szCs w:val="28"/>
        </w:rPr>
        <w:t xml:space="preserve"> и его P-значения (см. рис. 5). Данный анализ показал, что существует статистически значимая связь </w:t>
      </w:r>
      <w:r w:rsidR="00A62C51" w:rsidRPr="000978B3">
        <w:rPr>
          <w:rFonts w:ascii="Times New Roman" w:hAnsi="Times New Roman" w:cs="Times New Roman"/>
          <w:sz w:val="28"/>
          <w:szCs w:val="28"/>
        </w:rPr>
        <w:t xml:space="preserve">темпов роста и относительными размерами депозитов, активов ЦБ и кредитам со знаками минус. Согласно шкале </w:t>
      </w:r>
      <w:proofErr w:type="spellStart"/>
      <w:r w:rsidR="00A62C51" w:rsidRPr="000978B3">
        <w:rPr>
          <w:rFonts w:ascii="Times New Roman" w:hAnsi="Times New Roman" w:cs="Times New Roman"/>
          <w:sz w:val="28"/>
          <w:szCs w:val="28"/>
        </w:rPr>
        <w:t>Чеддока</w:t>
      </w:r>
      <w:proofErr w:type="spellEnd"/>
      <w:r w:rsidR="00A62C51" w:rsidRPr="000978B3">
        <w:rPr>
          <w:rFonts w:ascii="Times New Roman" w:hAnsi="Times New Roman" w:cs="Times New Roman"/>
          <w:sz w:val="28"/>
          <w:szCs w:val="28"/>
        </w:rPr>
        <w:t xml:space="preserve"> каждая связь качественно характеризуется как слабая.</w:t>
      </w:r>
      <w:r w:rsidR="007102CC" w:rsidRPr="000978B3">
        <w:rPr>
          <w:rFonts w:ascii="Times New Roman" w:hAnsi="Times New Roman" w:cs="Times New Roman"/>
          <w:sz w:val="28"/>
          <w:szCs w:val="28"/>
        </w:rPr>
        <w:t xml:space="preserve"> Наличие значимой корреляции </w:t>
      </w:r>
      <w:proofErr w:type="spellStart"/>
      <w:r w:rsidR="007102CC" w:rsidRPr="000978B3">
        <w:rPr>
          <w:rFonts w:ascii="Times New Roman" w:hAnsi="Times New Roman" w:cs="Times New Roman"/>
          <w:sz w:val="28"/>
          <w:szCs w:val="28"/>
        </w:rPr>
        <w:t>Спирмена</w:t>
      </w:r>
      <w:proofErr w:type="spellEnd"/>
      <w:r w:rsidR="007102CC" w:rsidRPr="000978B3">
        <w:rPr>
          <w:rFonts w:ascii="Times New Roman" w:hAnsi="Times New Roman" w:cs="Times New Roman"/>
          <w:sz w:val="28"/>
          <w:szCs w:val="28"/>
        </w:rPr>
        <w:t xml:space="preserve"> </w:t>
      </w:r>
      <w:r w:rsidR="00136739" w:rsidRPr="000978B3">
        <w:rPr>
          <w:rFonts w:ascii="Times New Roman" w:hAnsi="Times New Roman" w:cs="Times New Roman"/>
          <w:sz w:val="28"/>
          <w:szCs w:val="28"/>
        </w:rPr>
        <w:t>указывает на существование линейной связи банковского сектора с экономическим ростом, и на ее отсутствие у фондового рынка.</w:t>
      </w:r>
    </w:p>
    <w:p w:rsidR="00BF142A" w:rsidRPr="000978B3" w:rsidRDefault="00BF142A" w:rsidP="00520147">
      <w:pPr>
        <w:spacing w:line="360" w:lineRule="auto"/>
        <w:ind w:firstLine="567"/>
        <w:jc w:val="both"/>
        <w:rPr>
          <w:rFonts w:ascii="Times New Roman" w:eastAsia="SimSun" w:hAnsi="Times New Roman" w:cs="Times New Roman"/>
          <w:sz w:val="28"/>
          <w:szCs w:val="28"/>
        </w:rPr>
      </w:pPr>
    </w:p>
    <w:p w:rsidR="00BF142A" w:rsidRDefault="00BF142A" w:rsidP="00BF142A">
      <w:pPr>
        <w:spacing w:after="0"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lastRenderedPageBreak/>
        <w:pict>
          <v:shape id="_x0000_i1054" type="#_x0000_t75" style="width:324.95pt;height:254.8pt">
            <v:imagedata r:id="rId12" o:title="Рисунок 5"/>
          </v:shape>
        </w:pict>
      </w:r>
    </w:p>
    <w:p w:rsidR="00DE3F0E" w:rsidRPr="000978B3" w:rsidRDefault="00842735" w:rsidP="00BF142A">
      <w:pPr>
        <w:spacing w:line="360" w:lineRule="auto"/>
        <w:jc w:val="both"/>
        <w:rPr>
          <w:rFonts w:ascii="Times New Roman" w:eastAsia="SimSun" w:hAnsi="Times New Roman" w:cs="Times New Roman"/>
          <w:sz w:val="28"/>
          <w:szCs w:val="28"/>
        </w:rPr>
      </w:pPr>
      <w:r w:rsidRPr="000978B3">
        <w:rPr>
          <w:rFonts w:ascii="Times New Roman" w:eastAsia="SimSun" w:hAnsi="Times New Roman" w:cs="Times New Roman"/>
          <w:sz w:val="28"/>
          <w:szCs w:val="28"/>
        </w:rPr>
        <w:t xml:space="preserve">Рис. 5. Коэффициент ранговой корреляции </w:t>
      </w:r>
      <w:proofErr w:type="spellStart"/>
      <w:r w:rsidRPr="000978B3">
        <w:rPr>
          <w:rFonts w:ascii="Times New Roman" w:eastAsia="SimSun" w:hAnsi="Times New Roman" w:cs="Times New Roman"/>
          <w:sz w:val="28"/>
          <w:szCs w:val="28"/>
        </w:rPr>
        <w:t>Спирмена</w:t>
      </w:r>
      <w:proofErr w:type="spellEnd"/>
      <w:r w:rsidRPr="000978B3">
        <w:rPr>
          <w:rFonts w:ascii="Times New Roman" w:eastAsia="SimSun" w:hAnsi="Times New Roman" w:cs="Times New Roman"/>
          <w:sz w:val="28"/>
          <w:szCs w:val="28"/>
        </w:rPr>
        <w:t xml:space="preserve"> </w:t>
      </w:r>
      <w:r w:rsidRPr="000978B3">
        <w:rPr>
          <w:rFonts w:ascii="Times New Roman" w:hAnsi="Times New Roman" w:cs="Times New Roman"/>
          <w:sz w:val="28"/>
          <w:szCs w:val="28"/>
        </w:rPr>
        <w:t xml:space="preserve">экономического роста и показателей финансовой системы </w:t>
      </w:r>
      <w:r w:rsidRPr="000978B3">
        <w:rPr>
          <w:rFonts w:ascii="Times New Roman" w:eastAsia="SimSun" w:hAnsi="Times New Roman" w:cs="Times New Roman"/>
          <w:sz w:val="28"/>
          <w:szCs w:val="28"/>
        </w:rPr>
        <w:t>(лево) и их Р-значение (право)</w:t>
      </w:r>
      <w:r w:rsidR="00DE3F0E" w:rsidRPr="000978B3">
        <w:rPr>
          <w:rFonts w:ascii="Times New Roman" w:hAnsi="Times New Roman" w:cs="Times New Roman"/>
        </w:rPr>
        <w:t xml:space="preserve"> </w:t>
      </w:r>
      <w:r w:rsidR="00DE3F0E" w:rsidRPr="000978B3">
        <w:rPr>
          <w:rFonts w:ascii="Times New Roman" w:eastAsia="SimSun" w:hAnsi="Times New Roman" w:cs="Times New Roman"/>
          <w:sz w:val="28"/>
          <w:szCs w:val="28"/>
        </w:rPr>
        <w:t>Источник: рассчитано автором по данным Мирового банка.</w:t>
      </w:r>
    </w:p>
    <w:p w:rsidR="002B7321" w:rsidRPr="000978B3" w:rsidRDefault="00F50FD4"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Как обозначалось ранее, </w:t>
      </w:r>
      <w:r w:rsidR="002B7321" w:rsidRPr="000978B3">
        <w:rPr>
          <w:rFonts w:ascii="Times New Roman" w:hAnsi="Times New Roman" w:cs="Times New Roman"/>
          <w:sz w:val="28"/>
          <w:szCs w:val="28"/>
        </w:rPr>
        <w:t>показатели финансовой системы,</w:t>
      </w:r>
      <w:r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включенные в панель</w:t>
      </w:r>
      <w:r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данных,</w:t>
      </w:r>
      <w:r w:rsidRPr="000978B3">
        <w:rPr>
          <w:rFonts w:ascii="Times New Roman" w:hAnsi="Times New Roman" w:cs="Times New Roman"/>
          <w:sz w:val="28"/>
          <w:szCs w:val="28"/>
        </w:rPr>
        <w:t xml:space="preserve"> не являются нормально распределёнными, и поэтому к ним не применим коэффициент корреляции Пирсона. Однако если нормализовать данные</w:t>
      </w:r>
      <w:r w:rsidR="00AC4667" w:rsidRPr="000978B3">
        <w:rPr>
          <w:rFonts w:ascii="Times New Roman" w:hAnsi="Times New Roman" w:cs="Times New Roman"/>
          <w:sz w:val="28"/>
          <w:szCs w:val="28"/>
        </w:rPr>
        <w:t xml:space="preserve">, что в рамках данного исследования было сделано путем логарифмирования по основанию 2, </w:t>
      </w:r>
      <w:r w:rsidRPr="000978B3">
        <w:rPr>
          <w:rFonts w:ascii="Times New Roman" w:hAnsi="Times New Roman" w:cs="Times New Roman"/>
          <w:sz w:val="28"/>
          <w:szCs w:val="28"/>
        </w:rPr>
        <w:t xml:space="preserve">по </w:t>
      </w:r>
      <w:r w:rsidR="00AC4667" w:rsidRPr="000978B3">
        <w:rPr>
          <w:rFonts w:ascii="Times New Roman" w:hAnsi="Times New Roman" w:cs="Times New Roman"/>
          <w:sz w:val="28"/>
          <w:szCs w:val="28"/>
        </w:rPr>
        <w:t xml:space="preserve">переменным </w:t>
      </w:r>
      <w:r w:rsidRPr="000978B3">
        <w:rPr>
          <w:rFonts w:ascii="Times New Roman" w:hAnsi="Times New Roman" w:cs="Times New Roman"/>
          <w:sz w:val="28"/>
          <w:szCs w:val="28"/>
        </w:rPr>
        <w:t>становиться возможно рассчитать коэффициент Пирсона и их Р-значение</w:t>
      </w:r>
      <w:r w:rsidR="007102CC" w:rsidRPr="000978B3">
        <w:rPr>
          <w:rFonts w:ascii="Times New Roman" w:hAnsi="Times New Roman" w:cs="Times New Roman"/>
          <w:sz w:val="28"/>
          <w:szCs w:val="28"/>
        </w:rPr>
        <w:t xml:space="preserve"> (см. рис. 6)</w:t>
      </w:r>
      <w:r w:rsidRPr="000978B3">
        <w:rPr>
          <w:rFonts w:ascii="Times New Roman" w:hAnsi="Times New Roman" w:cs="Times New Roman"/>
          <w:sz w:val="28"/>
          <w:szCs w:val="28"/>
        </w:rPr>
        <w:t>.</w:t>
      </w:r>
      <w:r w:rsidR="007102CC" w:rsidRPr="000978B3">
        <w:rPr>
          <w:rFonts w:ascii="Times New Roman" w:hAnsi="Times New Roman" w:cs="Times New Roman"/>
          <w:sz w:val="28"/>
          <w:szCs w:val="28"/>
        </w:rPr>
        <w:t xml:space="preserve"> Анализ показал, что существует статистически значимая связь темпов роста и волатильностью, оборачиваемостью фондового рынка, относительными размерами депозитов, активов ЦБ и кредитам. Во всех случаях, кроме оборачиваемости фондового рынка, </w:t>
      </w:r>
      <w:r w:rsidR="002B7321" w:rsidRPr="000978B3">
        <w:rPr>
          <w:rFonts w:ascii="Times New Roman" w:hAnsi="Times New Roman" w:cs="Times New Roman"/>
          <w:sz w:val="28"/>
          <w:szCs w:val="28"/>
        </w:rPr>
        <w:t>связь со знаком минус, у</w:t>
      </w:r>
      <w:r w:rsidR="007102CC"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последнего</w:t>
      </w:r>
      <w:r w:rsidR="007102CC"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со</w:t>
      </w:r>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 xml:space="preserve">знаком плюс. </w:t>
      </w:r>
      <w:r w:rsidR="00136739" w:rsidRPr="000978B3">
        <w:rPr>
          <w:rFonts w:ascii="Times New Roman" w:hAnsi="Times New Roman" w:cs="Times New Roman"/>
          <w:sz w:val="28"/>
          <w:szCs w:val="28"/>
        </w:rPr>
        <w:t xml:space="preserve">Как и при расчете коэффициентов </w:t>
      </w:r>
      <w:proofErr w:type="spellStart"/>
      <w:r w:rsidR="00136739" w:rsidRPr="000978B3">
        <w:rPr>
          <w:rFonts w:ascii="Times New Roman" w:hAnsi="Times New Roman" w:cs="Times New Roman"/>
          <w:sz w:val="28"/>
          <w:szCs w:val="28"/>
        </w:rPr>
        <w:t>Спирмена</w:t>
      </w:r>
      <w:proofErr w:type="spellEnd"/>
      <w:r w:rsidR="00136739" w:rsidRPr="000978B3">
        <w:rPr>
          <w:rFonts w:ascii="Times New Roman" w:hAnsi="Times New Roman" w:cs="Times New Roman"/>
          <w:sz w:val="28"/>
          <w:szCs w:val="28"/>
        </w:rPr>
        <w:t>, с</w:t>
      </w:r>
      <w:r w:rsidR="007102CC" w:rsidRPr="000978B3">
        <w:rPr>
          <w:rFonts w:ascii="Times New Roman" w:hAnsi="Times New Roman" w:cs="Times New Roman"/>
          <w:sz w:val="28"/>
          <w:szCs w:val="28"/>
        </w:rPr>
        <w:t xml:space="preserve">огласно шкале </w:t>
      </w:r>
      <w:proofErr w:type="spellStart"/>
      <w:r w:rsidR="007102CC" w:rsidRPr="000978B3">
        <w:rPr>
          <w:rFonts w:ascii="Times New Roman" w:hAnsi="Times New Roman" w:cs="Times New Roman"/>
          <w:sz w:val="28"/>
          <w:szCs w:val="28"/>
        </w:rPr>
        <w:t>Чеддока</w:t>
      </w:r>
      <w:proofErr w:type="spellEnd"/>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 xml:space="preserve">связь </w:t>
      </w:r>
      <w:r w:rsidR="00136739" w:rsidRPr="000978B3">
        <w:rPr>
          <w:rFonts w:ascii="Times New Roman" w:hAnsi="Times New Roman" w:cs="Times New Roman"/>
          <w:sz w:val="28"/>
          <w:szCs w:val="28"/>
        </w:rPr>
        <w:t xml:space="preserve">по Пирсону </w:t>
      </w:r>
      <w:r w:rsidR="007102CC" w:rsidRPr="000978B3">
        <w:rPr>
          <w:rFonts w:ascii="Times New Roman" w:hAnsi="Times New Roman" w:cs="Times New Roman"/>
          <w:sz w:val="28"/>
          <w:szCs w:val="28"/>
        </w:rPr>
        <w:t>качественно характеризуется как слабая.</w:t>
      </w:r>
      <w:r w:rsidR="00136739" w:rsidRPr="000978B3">
        <w:rPr>
          <w:rFonts w:ascii="Times New Roman" w:hAnsi="Times New Roman" w:cs="Times New Roman"/>
          <w:sz w:val="28"/>
          <w:szCs w:val="28"/>
        </w:rPr>
        <w:t xml:space="preserve"> Однако </w:t>
      </w:r>
      <w:r w:rsidR="00903922" w:rsidRPr="000978B3">
        <w:rPr>
          <w:rFonts w:ascii="Times New Roman" w:hAnsi="Times New Roman" w:cs="Times New Roman"/>
          <w:sz w:val="28"/>
          <w:szCs w:val="28"/>
        </w:rPr>
        <w:t>увеличение кол-ва показателей, которые имеют статистический значимую связь, после нормализации данных ука</w:t>
      </w:r>
      <w:r w:rsidR="002B7321" w:rsidRPr="000978B3">
        <w:rPr>
          <w:rFonts w:ascii="Times New Roman" w:hAnsi="Times New Roman" w:cs="Times New Roman"/>
          <w:sz w:val="28"/>
          <w:szCs w:val="28"/>
        </w:rPr>
        <w:t>зывает на наличие логарифмической связи</w:t>
      </w:r>
      <w:r w:rsidR="00903922" w:rsidRPr="000978B3">
        <w:rPr>
          <w:rFonts w:ascii="Times New Roman" w:hAnsi="Times New Roman" w:cs="Times New Roman"/>
          <w:sz w:val="28"/>
          <w:szCs w:val="28"/>
        </w:rPr>
        <w:t xml:space="preserve"> показателей финансовой системы с темпом экономического роста.</w:t>
      </w:r>
      <w:r w:rsidR="002B7321" w:rsidRPr="000978B3">
        <w:rPr>
          <w:rFonts w:ascii="Times New Roman" w:hAnsi="Times New Roman" w:cs="Times New Roman"/>
          <w:sz w:val="28"/>
          <w:szCs w:val="28"/>
        </w:rPr>
        <w:t xml:space="preserve"> Исходя из проведенного анализа можно сделать вывод о несостоятельности первой </w:t>
      </w:r>
      <w:r w:rsidR="002B7321" w:rsidRPr="000978B3">
        <w:rPr>
          <w:rFonts w:ascii="Times New Roman" w:hAnsi="Times New Roman" w:cs="Times New Roman"/>
          <w:sz w:val="28"/>
          <w:szCs w:val="28"/>
        </w:rPr>
        <w:lastRenderedPageBreak/>
        <w:t>гипотезы исследования: не у каждого рассматриваемого показателя финансовой системы есть наблюдаемая статистическая значимая с темпом экономического роста, а там, где она фиксируется, слабая.</w:t>
      </w:r>
    </w:p>
    <w:p w:rsidR="00BF142A" w:rsidRDefault="00BF142A" w:rsidP="00BF142A">
      <w:pPr>
        <w:spacing w:after="0" w:line="360" w:lineRule="auto"/>
        <w:ind w:firstLine="567"/>
        <w:jc w:val="both"/>
        <w:rPr>
          <w:rFonts w:ascii="Times New Roman" w:eastAsia="SimSun" w:hAnsi="Times New Roman" w:cs="Times New Roman"/>
          <w:sz w:val="28"/>
          <w:szCs w:val="28"/>
        </w:rPr>
      </w:pPr>
      <w:r>
        <w:rPr>
          <w:rFonts w:ascii="Times New Roman" w:eastAsia="SimSun" w:hAnsi="Times New Roman" w:cs="Times New Roman"/>
          <w:sz w:val="28"/>
          <w:szCs w:val="28"/>
        </w:rPr>
        <w:pict>
          <v:shape id="_x0000_i1055" type="#_x0000_t75" style="width:330.55pt;height:254.8pt">
            <v:imagedata r:id="rId13" o:title="Рисунок 6"/>
          </v:shape>
        </w:pict>
      </w:r>
    </w:p>
    <w:p w:rsidR="00DE3F0E" w:rsidRPr="000978B3" w:rsidRDefault="007102CC" w:rsidP="00BF142A">
      <w:pPr>
        <w:spacing w:line="360" w:lineRule="auto"/>
        <w:jc w:val="both"/>
        <w:rPr>
          <w:rFonts w:ascii="Times New Roman" w:eastAsia="SimSun" w:hAnsi="Times New Roman" w:cs="Times New Roman"/>
          <w:sz w:val="28"/>
          <w:szCs w:val="28"/>
        </w:rPr>
      </w:pPr>
      <w:r w:rsidRPr="000978B3">
        <w:rPr>
          <w:rFonts w:ascii="Times New Roman" w:eastAsia="SimSun" w:hAnsi="Times New Roman" w:cs="Times New Roman"/>
          <w:sz w:val="28"/>
          <w:szCs w:val="28"/>
        </w:rPr>
        <w:t xml:space="preserve">Рис. 6. Коэффициент корреляции Пирсона </w:t>
      </w:r>
      <w:r w:rsidRPr="000978B3">
        <w:rPr>
          <w:rFonts w:ascii="Times New Roman" w:hAnsi="Times New Roman" w:cs="Times New Roman"/>
          <w:sz w:val="28"/>
          <w:szCs w:val="28"/>
        </w:rPr>
        <w:t xml:space="preserve">экономического роста и показателей финансовой системы </w:t>
      </w:r>
      <w:r w:rsidRPr="000978B3">
        <w:rPr>
          <w:rFonts w:ascii="Times New Roman" w:eastAsia="SimSun" w:hAnsi="Times New Roman" w:cs="Times New Roman"/>
          <w:sz w:val="28"/>
          <w:szCs w:val="28"/>
        </w:rPr>
        <w:t>(лево) и их Р-значение (право)</w:t>
      </w:r>
      <w:r w:rsidR="00DE3F0E" w:rsidRPr="000978B3">
        <w:rPr>
          <w:rFonts w:ascii="Times New Roman" w:eastAsia="SimSun" w:hAnsi="Times New Roman" w:cs="Times New Roman"/>
          <w:sz w:val="28"/>
          <w:szCs w:val="28"/>
        </w:rPr>
        <w:t>. Источник: рассчитано автором по данным Мирового банка.</w:t>
      </w:r>
    </w:p>
    <w:p w:rsidR="00AB3677" w:rsidRPr="000978B3" w:rsidRDefault="00AB0A8D"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Следующим этапом данного исследования являлось проведения кластерного анализа методом </w:t>
      </w:r>
      <w:r w:rsidRPr="000978B3">
        <w:rPr>
          <w:rFonts w:ascii="Times New Roman" w:hAnsi="Times New Roman" w:cs="Times New Roman"/>
          <w:sz w:val="28"/>
          <w:szCs w:val="28"/>
          <w:lang w:val="en-US"/>
        </w:rPr>
        <w:t>K</w:t>
      </w:r>
      <w:r w:rsidRPr="000978B3">
        <w:rPr>
          <w:rFonts w:ascii="Times New Roman" w:hAnsi="Times New Roman" w:cs="Times New Roman"/>
          <w:sz w:val="28"/>
          <w:szCs w:val="28"/>
        </w:rPr>
        <w:t>-средних</w:t>
      </w:r>
      <w:r w:rsidR="006415C6" w:rsidRPr="000978B3">
        <w:rPr>
          <w:rFonts w:ascii="Times New Roman" w:hAnsi="Times New Roman" w:cs="Times New Roman"/>
          <w:sz w:val="28"/>
          <w:szCs w:val="28"/>
        </w:rPr>
        <w:t xml:space="preserve">, на основании которого </w:t>
      </w:r>
      <w:r w:rsidR="00F81C1D" w:rsidRPr="000978B3">
        <w:rPr>
          <w:rFonts w:ascii="Times New Roman" w:hAnsi="Times New Roman" w:cs="Times New Roman"/>
          <w:sz w:val="28"/>
          <w:szCs w:val="28"/>
        </w:rPr>
        <w:t>видно</w:t>
      </w:r>
      <w:r w:rsidR="009B52B2" w:rsidRPr="000978B3">
        <w:rPr>
          <w:rStyle w:val="a5"/>
          <w:rFonts w:ascii="Times New Roman" w:hAnsi="Times New Roman" w:cs="Times New Roman"/>
          <w:sz w:val="28"/>
          <w:szCs w:val="28"/>
        </w:rPr>
        <w:t xml:space="preserve"> </w:t>
      </w:r>
      <w:r w:rsidR="009B52B2" w:rsidRPr="000978B3">
        <w:rPr>
          <w:rFonts w:ascii="Times New Roman" w:hAnsi="Times New Roman" w:cs="Times New Roman"/>
          <w:sz w:val="28"/>
          <w:szCs w:val="28"/>
        </w:rPr>
        <w:t>[15]</w:t>
      </w:r>
      <w:r w:rsidR="0036726C" w:rsidRPr="000978B3">
        <w:rPr>
          <w:rFonts w:ascii="Times New Roman" w:hAnsi="Times New Roman" w:cs="Times New Roman"/>
          <w:sz w:val="28"/>
          <w:szCs w:val="28"/>
        </w:rPr>
        <w:t xml:space="preserve">, что не происходит плавного перехода отдельных членов панели из одного в другой кластер. В основном движение стран </w:t>
      </w:r>
      <w:r w:rsidR="00404FDD" w:rsidRPr="000978B3">
        <w:rPr>
          <w:rFonts w:ascii="Times New Roman" w:hAnsi="Times New Roman" w:cs="Times New Roman"/>
          <w:sz w:val="28"/>
          <w:szCs w:val="28"/>
        </w:rPr>
        <w:t xml:space="preserve">происходит </w:t>
      </w:r>
      <w:r w:rsidR="0036726C" w:rsidRPr="000978B3">
        <w:rPr>
          <w:rFonts w:ascii="Times New Roman" w:hAnsi="Times New Roman" w:cs="Times New Roman"/>
          <w:sz w:val="28"/>
          <w:szCs w:val="28"/>
        </w:rPr>
        <w:t xml:space="preserve">в рамках </w:t>
      </w:r>
      <w:r w:rsidR="00404FDD" w:rsidRPr="000978B3">
        <w:rPr>
          <w:rFonts w:ascii="Times New Roman" w:hAnsi="Times New Roman" w:cs="Times New Roman"/>
          <w:sz w:val="28"/>
          <w:szCs w:val="28"/>
        </w:rPr>
        <w:t>«семейства» кластеров</w:t>
      </w:r>
      <w:r w:rsidR="00404FDD" w:rsidRPr="000978B3">
        <w:rPr>
          <w:rStyle w:val="a5"/>
          <w:rFonts w:ascii="Times New Roman" w:hAnsi="Times New Roman" w:cs="Times New Roman"/>
          <w:sz w:val="28"/>
          <w:szCs w:val="28"/>
        </w:rPr>
        <w:footnoteReference w:id="1"/>
      </w:r>
      <w:r w:rsidR="00404FDD" w:rsidRPr="000978B3">
        <w:rPr>
          <w:rFonts w:ascii="Times New Roman" w:hAnsi="Times New Roman" w:cs="Times New Roman"/>
          <w:sz w:val="28"/>
          <w:szCs w:val="28"/>
        </w:rPr>
        <w:t xml:space="preserve"> в котором изначально</w:t>
      </w:r>
      <w:r w:rsidR="0036726C" w:rsidRPr="000978B3">
        <w:rPr>
          <w:rFonts w:ascii="Times New Roman" w:hAnsi="Times New Roman" w:cs="Times New Roman"/>
          <w:sz w:val="28"/>
          <w:szCs w:val="28"/>
        </w:rPr>
        <w:t xml:space="preserve"> </w:t>
      </w:r>
      <w:r w:rsidR="00404FDD" w:rsidRPr="000978B3">
        <w:rPr>
          <w:rFonts w:ascii="Times New Roman" w:hAnsi="Times New Roman" w:cs="Times New Roman"/>
          <w:sz w:val="28"/>
          <w:szCs w:val="28"/>
        </w:rPr>
        <w:t xml:space="preserve">находился (например, Китай и Индия), в меньшей мере фиксируется </w:t>
      </w:r>
      <w:r w:rsidR="0036726C" w:rsidRPr="000978B3">
        <w:rPr>
          <w:rFonts w:ascii="Times New Roman" w:hAnsi="Times New Roman" w:cs="Times New Roman"/>
          <w:sz w:val="28"/>
          <w:szCs w:val="28"/>
        </w:rPr>
        <w:t xml:space="preserve">отсутствие движения в целом (например, </w:t>
      </w:r>
      <w:r w:rsidR="008C04F4" w:rsidRPr="000978B3">
        <w:rPr>
          <w:rFonts w:ascii="Times New Roman" w:hAnsi="Times New Roman" w:cs="Times New Roman"/>
          <w:sz w:val="28"/>
          <w:szCs w:val="28"/>
        </w:rPr>
        <w:t>Япония и Индонезия</w:t>
      </w:r>
      <w:r w:rsidR="0036726C" w:rsidRPr="000978B3">
        <w:rPr>
          <w:rFonts w:ascii="Times New Roman" w:hAnsi="Times New Roman" w:cs="Times New Roman"/>
          <w:sz w:val="28"/>
          <w:szCs w:val="28"/>
        </w:rPr>
        <w:t>)</w:t>
      </w:r>
      <w:r w:rsidR="00404FDD" w:rsidRPr="000978B3">
        <w:rPr>
          <w:rFonts w:ascii="Times New Roman" w:hAnsi="Times New Roman" w:cs="Times New Roman"/>
          <w:sz w:val="28"/>
          <w:szCs w:val="28"/>
        </w:rPr>
        <w:t xml:space="preserve"> и есть отдельный случай </w:t>
      </w:r>
      <w:r w:rsidR="00F40CBE" w:rsidRPr="000978B3">
        <w:rPr>
          <w:rFonts w:ascii="Times New Roman" w:hAnsi="Times New Roman" w:cs="Times New Roman"/>
          <w:sz w:val="28"/>
          <w:szCs w:val="28"/>
        </w:rPr>
        <w:t xml:space="preserve">Южной Кореи которая в рамках рассматриваемого периода принадлежала как к быстро растущим так и медленно растущим кластерам. Данное наблюдение </w:t>
      </w:r>
      <w:r w:rsidR="0036726C" w:rsidRPr="000978B3">
        <w:rPr>
          <w:rFonts w:ascii="Times New Roman" w:hAnsi="Times New Roman" w:cs="Times New Roman"/>
          <w:sz w:val="28"/>
          <w:szCs w:val="28"/>
        </w:rPr>
        <w:t xml:space="preserve">опровергает гипотезу </w:t>
      </w:r>
      <w:r w:rsidR="0036726C" w:rsidRPr="000978B3">
        <w:rPr>
          <w:rFonts w:ascii="Times New Roman" w:hAnsi="Times New Roman" w:cs="Times New Roman"/>
          <w:sz w:val="28"/>
          <w:szCs w:val="28"/>
        </w:rPr>
        <w:lastRenderedPageBreak/>
        <w:t xml:space="preserve">номер два </w:t>
      </w:r>
      <w:r w:rsidR="00F40CBE" w:rsidRPr="000978B3">
        <w:rPr>
          <w:rFonts w:ascii="Times New Roman" w:hAnsi="Times New Roman" w:cs="Times New Roman"/>
          <w:sz w:val="28"/>
          <w:szCs w:val="28"/>
        </w:rPr>
        <w:t>об устойчивом переходе стран</w:t>
      </w:r>
      <w:r w:rsidR="00AB3677" w:rsidRPr="000978B3">
        <w:rPr>
          <w:rFonts w:ascii="Times New Roman" w:hAnsi="Times New Roman" w:cs="Times New Roman"/>
          <w:sz w:val="28"/>
          <w:szCs w:val="28"/>
        </w:rPr>
        <w:t xml:space="preserve"> и регионов</w:t>
      </w:r>
      <w:r w:rsidR="00F40CBE" w:rsidRPr="000978B3">
        <w:rPr>
          <w:rFonts w:ascii="Times New Roman" w:hAnsi="Times New Roman" w:cs="Times New Roman"/>
          <w:sz w:val="28"/>
          <w:szCs w:val="28"/>
        </w:rPr>
        <w:t xml:space="preserve"> из одного кластера в другой</w:t>
      </w:r>
      <w:r w:rsidR="0036726C" w:rsidRPr="000978B3">
        <w:rPr>
          <w:rFonts w:ascii="Times New Roman" w:hAnsi="Times New Roman" w:cs="Times New Roman"/>
          <w:sz w:val="28"/>
          <w:szCs w:val="28"/>
        </w:rPr>
        <w:t>.</w:t>
      </w:r>
      <w:r w:rsidR="00F81C1D" w:rsidRPr="000978B3">
        <w:rPr>
          <w:rFonts w:ascii="Times New Roman" w:hAnsi="Times New Roman" w:cs="Times New Roman"/>
          <w:sz w:val="28"/>
          <w:szCs w:val="28"/>
        </w:rPr>
        <w:t xml:space="preserve"> </w:t>
      </w:r>
    </w:p>
    <w:p w:rsidR="00962B5C" w:rsidRPr="000978B3" w:rsidRDefault="00213D23"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Обобщенный результат кластерного анализа (см прил. </w:t>
      </w:r>
      <w:r w:rsidR="00715AA2" w:rsidRPr="000978B3">
        <w:rPr>
          <w:rFonts w:ascii="Times New Roman" w:hAnsi="Times New Roman" w:cs="Times New Roman"/>
          <w:sz w:val="28"/>
          <w:szCs w:val="28"/>
        </w:rPr>
        <w:t>1</w:t>
      </w:r>
      <w:r w:rsidRPr="000978B3">
        <w:rPr>
          <w:rFonts w:ascii="Times New Roman" w:hAnsi="Times New Roman" w:cs="Times New Roman"/>
          <w:sz w:val="28"/>
          <w:szCs w:val="28"/>
        </w:rPr>
        <w:t xml:space="preserve">) </w:t>
      </w:r>
      <w:r w:rsidR="002629BB" w:rsidRPr="000978B3">
        <w:rPr>
          <w:rFonts w:ascii="Times New Roman" w:hAnsi="Times New Roman" w:cs="Times New Roman"/>
          <w:sz w:val="28"/>
          <w:szCs w:val="28"/>
        </w:rPr>
        <w:t xml:space="preserve">дает подтверждение гипотезы номер три о способности кластерного анализа выявить показатели финансовой системы свойственной странам с быстро растущей экономикой. Эти данные </w:t>
      </w:r>
      <w:r w:rsidR="006B1D5A" w:rsidRPr="000978B3">
        <w:rPr>
          <w:rFonts w:ascii="Times New Roman" w:hAnsi="Times New Roman" w:cs="Times New Roman"/>
          <w:sz w:val="28"/>
          <w:szCs w:val="28"/>
        </w:rPr>
        <w:t xml:space="preserve">совместно с корреляционным анализом сделанным </w:t>
      </w:r>
      <w:r w:rsidR="00B061F3" w:rsidRPr="000978B3">
        <w:rPr>
          <w:rFonts w:ascii="Times New Roman" w:hAnsi="Times New Roman" w:cs="Times New Roman"/>
          <w:sz w:val="28"/>
          <w:szCs w:val="28"/>
        </w:rPr>
        <w:t>ранее</w:t>
      </w:r>
      <w:r w:rsidR="00B061F3" w:rsidRPr="000978B3">
        <w:rPr>
          <w:rStyle w:val="a5"/>
          <w:rFonts w:ascii="Times New Roman" w:hAnsi="Times New Roman" w:cs="Times New Roman"/>
          <w:sz w:val="28"/>
          <w:szCs w:val="28"/>
        </w:rPr>
        <w:footnoteReference w:id="2"/>
      </w:r>
      <w:r w:rsidR="006B1D5A" w:rsidRPr="000978B3">
        <w:rPr>
          <w:rFonts w:ascii="Times New Roman" w:hAnsi="Times New Roman" w:cs="Times New Roman"/>
          <w:sz w:val="28"/>
          <w:szCs w:val="28"/>
        </w:rPr>
        <w:t xml:space="preserve"> </w:t>
      </w:r>
      <w:r w:rsidR="00B061F3" w:rsidRPr="000978B3">
        <w:rPr>
          <w:rFonts w:ascii="Times New Roman" w:hAnsi="Times New Roman" w:cs="Times New Roman"/>
          <w:sz w:val="28"/>
          <w:szCs w:val="28"/>
        </w:rPr>
        <w:t>показывают, что с более высоким темпом экономики</w:t>
      </w:r>
      <w:r w:rsidR="00104C05" w:rsidRPr="000978B3">
        <w:rPr>
          <w:rFonts w:ascii="Times New Roman" w:hAnsi="Times New Roman" w:cs="Times New Roman"/>
          <w:sz w:val="28"/>
          <w:szCs w:val="28"/>
        </w:rPr>
        <w:t xml:space="preserve"> стран</w:t>
      </w:r>
      <w:r w:rsidR="00B061F3" w:rsidRPr="000978B3">
        <w:rPr>
          <w:rFonts w:ascii="Times New Roman" w:hAnsi="Times New Roman" w:cs="Times New Roman"/>
          <w:sz w:val="28"/>
          <w:szCs w:val="28"/>
        </w:rPr>
        <w:t xml:space="preserve"> растут при слегка повышенной волатильности фондового рынка</w:t>
      </w:r>
      <w:r w:rsidR="00962B5C" w:rsidRPr="000978B3">
        <w:rPr>
          <w:rFonts w:ascii="Times New Roman" w:hAnsi="Times New Roman" w:cs="Times New Roman"/>
          <w:sz w:val="28"/>
          <w:szCs w:val="28"/>
        </w:rPr>
        <w:t xml:space="preserve"> и</w:t>
      </w:r>
      <w:r w:rsidR="00B061F3" w:rsidRPr="000978B3">
        <w:rPr>
          <w:rFonts w:ascii="Times New Roman" w:hAnsi="Times New Roman" w:cs="Times New Roman"/>
          <w:sz w:val="28"/>
          <w:szCs w:val="28"/>
        </w:rPr>
        <w:t xml:space="preserve"> его высокой оборачиваемости</w:t>
      </w:r>
      <w:r w:rsidR="001648DB" w:rsidRPr="000978B3">
        <w:rPr>
          <w:rFonts w:ascii="Times New Roman" w:hAnsi="Times New Roman" w:cs="Times New Roman"/>
          <w:sz w:val="28"/>
          <w:szCs w:val="28"/>
        </w:rPr>
        <w:t xml:space="preserve">, </w:t>
      </w:r>
      <w:r w:rsidR="00962B5C" w:rsidRPr="000978B3">
        <w:rPr>
          <w:rFonts w:ascii="Times New Roman" w:hAnsi="Times New Roman" w:cs="Times New Roman"/>
          <w:sz w:val="28"/>
          <w:szCs w:val="28"/>
        </w:rPr>
        <w:t>что</w:t>
      </w:r>
      <w:r w:rsidR="00104C05" w:rsidRPr="000978B3">
        <w:rPr>
          <w:rFonts w:ascii="Times New Roman" w:hAnsi="Times New Roman" w:cs="Times New Roman"/>
          <w:sz w:val="28"/>
          <w:szCs w:val="28"/>
        </w:rPr>
        <w:t xml:space="preserve"> способствуют </w:t>
      </w:r>
      <w:r w:rsidR="00962B5C" w:rsidRPr="000978B3">
        <w:rPr>
          <w:rFonts w:ascii="Times New Roman" w:hAnsi="Times New Roman" w:cs="Times New Roman"/>
          <w:sz w:val="28"/>
          <w:szCs w:val="28"/>
        </w:rPr>
        <w:t xml:space="preserve">процессу </w:t>
      </w:r>
      <w:r w:rsidR="00104C05" w:rsidRPr="000978B3">
        <w:rPr>
          <w:rFonts w:ascii="Times New Roman" w:hAnsi="Times New Roman" w:cs="Times New Roman"/>
          <w:sz w:val="28"/>
          <w:szCs w:val="28"/>
        </w:rPr>
        <w:t>обнаружению цен</w:t>
      </w:r>
      <w:r w:rsidR="00962B5C" w:rsidRPr="000978B3">
        <w:rPr>
          <w:rFonts w:ascii="Times New Roman" w:hAnsi="Times New Roman" w:cs="Times New Roman"/>
          <w:sz w:val="28"/>
          <w:szCs w:val="28"/>
        </w:rPr>
        <w:t xml:space="preserve">. Это </w:t>
      </w:r>
      <w:r w:rsidR="00160E28" w:rsidRPr="000978B3">
        <w:rPr>
          <w:rFonts w:ascii="Times New Roman" w:hAnsi="Times New Roman" w:cs="Times New Roman"/>
          <w:sz w:val="28"/>
          <w:szCs w:val="28"/>
        </w:rPr>
        <w:t>гибкая и быстро адаптирующейся</w:t>
      </w:r>
      <w:r w:rsidR="00962B5C" w:rsidRPr="000978B3">
        <w:rPr>
          <w:rFonts w:ascii="Times New Roman" w:hAnsi="Times New Roman" w:cs="Times New Roman"/>
          <w:sz w:val="28"/>
          <w:szCs w:val="28"/>
        </w:rPr>
        <w:t xml:space="preserve"> </w:t>
      </w:r>
      <w:r w:rsidR="00160E28" w:rsidRPr="000978B3">
        <w:rPr>
          <w:rFonts w:ascii="Times New Roman" w:hAnsi="Times New Roman" w:cs="Times New Roman"/>
          <w:sz w:val="28"/>
          <w:szCs w:val="28"/>
        </w:rPr>
        <w:t>среда</w:t>
      </w:r>
      <w:r w:rsidR="00962B5C" w:rsidRPr="000978B3">
        <w:rPr>
          <w:rFonts w:ascii="Times New Roman" w:hAnsi="Times New Roman" w:cs="Times New Roman"/>
          <w:sz w:val="28"/>
          <w:szCs w:val="28"/>
        </w:rPr>
        <w:t xml:space="preserve">, что дает бизнесу возможность </w:t>
      </w:r>
      <w:r w:rsidR="00160E28" w:rsidRPr="000978B3">
        <w:rPr>
          <w:rFonts w:ascii="Times New Roman" w:hAnsi="Times New Roman" w:cs="Times New Roman"/>
          <w:sz w:val="28"/>
          <w:szCs w:val="28"/>
        </w:rPr>
        <w:t>планировать,</w:t>
      </w:r>
      <w:r w:rsidR="00962B5C" w:rsidRPr="000978B3">
        <w:rPr>
          <w:rFonts w:ascii="Times New Roman" w:hAnsi="Times New Roman" w:cs="Times New Roman"/>
          <w:sz w:val="28"/>
          <w:szCs w:val="28"/>
        </w:rPr>
        <w:t xml:space="preserve"> </w:t>
      </w:r>
      <w:r w:rsidR="00104C05" w:rsidRPr="000978B3">
        <w:rPr>
          <w:rFonts w:ascii="Times New Roman" w:hAnsi="Times New Roman" w:cs="Times New Roman"/>
          <w:sz w:val="28"/>
          <w:szCs w:val="28"/>
        </w:rPr>
        <w:t xml:space="preserve">побуждает предпринимателей вести свой бизнес наиболее </w:t>
      </w:r>
      <w:r w:rsidR="00962B5C" w:rsidRPr="000978B3">
        <w:rPr>
          <w:rFonts w:ascii="Times New Roman" w:hAnsi="Times New Roman" w:cs="Times New Roman"/>
          <w:sz w:val="28"/>
          <w:szCs w:val="28"/>
        </w:rPr>
        <w:t xml:space="preserve">честным и прозрачным образом так как </w:t>
      </w:r>
      <w:r w:rsidR="00160E28" w:rsidRPr="000978B3">
        <w:rPr>
          <w:rFonts w:ascii="Times New Roman" w:hAnsi="Times New Roman" w:cs="Times New Roman"/>
          <w:sz w:val="28"/>
          <w:szCs w:val="28"/>
        </w:rPr>
        <w:t xml:space="preserve">это </w:t>
      </w:r>
      <w:r w:rsidR="00962B5C" w:rsidRPr="000978B3">
        <w:rPr>
          <w:rFonts w:ascii="Times New Roman" w:hAnsi="Times New Roman" w:cs="Times New Roman"/>
          <w:sz w:val="28"/>
          <w:szCs w:val="28"/>
        </w:rPr>
        <w:t xml:space="preserve">дает возможность для развития. </w:t>
      </w:r>
      <w:r w:rsidR="00A84390" w:rsidRPr="000978B3">
        <w:rPr>
          <w:rFonts w:ascii="Times New Roman" w:hAnsi="Times New Roman" w:cs="Times New Roman"/>
          <w:sz w:val="28"/>
          <w:szCs w:val="28"/>
        </w:rPr>
        <w:t>Следствием чего является большая мотивация у владельцев капитала и у владельцев навыков в сотрудничестве, что в свою очередь влечет более быстрый экономический рост.</w:t>
      </w:r>
      <w:r w:rsidR="00160E28" w:rsidRPr="000978B3">
        <w:rPr>
          <w:rFonts w:ascii="Times New Roman" w:hAnsi="Times New Roman" w:cs="Times New Roman"/>
          <w:sz w:val="28"/>
          <w:szCs w:val="28"/>
        </w:rPr>
        <w:t xml:space="preserve"> Данный феномен хорошо исследован в литературе. </w:t>
      </w:r>
    </w:p>
    <w:p w:rsidR="002629BB" w:rsidRPr="000978B3" w:rsidRDefault="00962B5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 тоже время с более высоким темпом растут </w:t>
      </w:r>
      <w:r w:rsidR="000C02B8" w:rsidRPr="000978B3">
        <w:rPr>
          <w:rFonts w:ascii="Times New Roman" w:hAnsi="Times New Roman" w:cs="Times New Roman"/>
          <w:sz w:val="28"/>
          <w:szCs w:val="28"/>
        </w:rPr>
        <w:t>экономики стран с небольшим относительным размером</w:t>
      </w:r>
      <w:r w:rsidRPr="000978B3">
        <w:rPr>
          <w:rFonts w:ascii="Times New Roman" w:hAnsi="Times New Roman" w:cs="Times New Roman"/>
          <w:sz w:val="28"/>
          <w:szCs w:val="28"/>
        </w:rPr>
        <w:t xml:space="preserve"> банковских депозитов, активов центрального банка и внутр</w:t>
      </w:r>
      <w:r w:rsidR="000C02B8" w:rsidRPr="000978B3">
        <w:rPr>
          <w:rFonts w:ascii="Times New Roman" w:hAnsi="Times New Roman" w:cs="Times New Roman"/>
          <w:sz w:val="28"/>
          <w:szCs w:val="28"/>
        </w:rPr>
        <w:t>енних кредитов частному сектору</w:t>
      </w:r>
      <w:r w:rsidRPr="000978B3">
        <w:rPr>
          <w:rFonts w:ascii="Times New Roman" w:hAnsi="Times New Roman" w:cs="Times New Roman"/>
          <w:sz w:val="28"/>
          <w:szCs w:val="28"/>
        </w:rPr>
        <w:t>.</w:t>
      </w:r>
      <w:r w:rsidR="000C02B8" w:rsidRPr="000978B3">
        <w:rPr>
          <w:rFonts w:ascii="Times New Roman" w:hAnsi="Times New Roman" w:cs="Times New Roman"/>
          <w:sz w:val="28"/>
          <w:szCs w:val="28"/>
        </w:rPr>
        <w:t xml:space="preserve"> Обратная ситуация </w:t>
      </w:r>
      <w:r w:rsidR="00160E28" w:rsidRPr="000978B3">
        <w:rPr>
          <w:rFonts w:ascii="Times New Roman" w:hAnsi="Times New Roman" w:cs="Times New Roman"/>
          <w:sz w:val="28"/>
          <w:szCs w:val="28"/>
        </w:rPr>
        <w:t xml:space="preserve">также </w:t>
      </w:r>
      <w:r w:rsidR="005E6A11" w:rsidRPr="000978B3">
        <w:rPr>
          <w:rFonts w:ascii="Times New Roman" w:hAnsi="Times New Roman" w:cs="Times New Roman"/>
          <w:sz w:val="28"/>
          <w:szCs w:val="28"/>
        </w:rPr>
        <w:t xml:space="preserve">хорошо </w:t>
      </w:r>
      <w:r w:rsidR="00160E28" w:rsidRPr="000978B3">
        <w:rPr>
          <w:rFonts w:ascii="Times New Roman" w:hAnsi="Times New Roman" w:cs="Times New Roman"/>
          <w:sz w:val="28"/>
          <w:szCs w:val="28"/>
        </w:rPr>
        <w:t xml:space="preserve">изучена: в странах где </w:t>
      </w:r>
      <w:r w:rsidR="00A84390" w:rsidRPr="000978B3">
        <w:rPr>
          <w:rFonts w:ascii="Times New Roman" w:hAnsi="Times New Roman" w:cs="Times New Roman"/>
          <w:sz w:val="28"/>
          <w:szCs w:val="28"/>
        </w:rPr>
        <w:t xml:space="preserve">большой размер банковского сектора относительно </w:t>
      </w:r>
      <w:r w:rsidR="00160E28" w:rsidRPr="000978B3">
        <w:rPr>
          <w:rFonts w:ascii="Times New Roman" w:hAnsi="Times New Roman" w:cs="Times New Roman"/>
          <w:sz w:val="28"/>
          <w:szCs w:val="28"/>
        </w:rPr>
        <w:t>экономики замедля</w:t>
      </w:r>
      <w:r w:rsidR="00A84390" w:rsidRPr="000978B3">
        <w:rPr>
          <w:rFonts w:ascii="Times New Roman" w:hAnsi="Times New Roman" w:cs="Times New Roman"/>
          <w:sz w:val="28"/>
          <w:szCs w:val="28"/>
        </w:rPr>
        <w:t>т</w:t>
      </w:r>
      <w:r w:rsidR="00160E28" w:rsidRPr="000978B3">
        <w:rPr>
          <w:rFonts w:ascii="Times New Roman" w:hAnsi="Times New Roman" w:cs="Times New Roman"/>
          <w:sz w:val="28"/>
          <w:szCs w:val="28"/>
        </w:rPr>
        <w:t>ся</w:t>
      </w:r>
      <w:r w:rsidR="00A84390" w:rsidRPr="000978B3">
        <w:rPr>
          <w:rFonts w:ascii="Times New Roman" w:hAnsi="Times New Roman" w:cs="Times New Roman"/>
          <w:sz w:val="28"/>
          <w:szCs w:val="28"/>
        </w:rPr>
        <w:t xml:space="preserve"> рост в связи </w:t>
      </w:r>
      <w:r w:rsidR="000C02B8" w:rsidRPr="000978B3">
        <w:rPr>
          <w:rFonts w:ascii="Times New Roman" w:hAnsi="Times New Roman" w:cs="Times New Roman"/>
          <w:sz w:val="28"/>
          <w:szCs w:val="28"/>
        </w:rPr>
        <w:t xml:space="preserve">со </w:t>
      </w:r>
      <w:r w:rsidR="00160E28" w:rsidRPr="000978B3">
        <w:rPr>
          <w:rFonts w:ascii="Times New Roman" w:hAnsi="Times New Roman" w:cs="Times New Roman"/>
          <w:sz w:val="28"/>
          <w:szCs w:val="28"/>
        </w:rPr>
        <w:t xml:space="preserve">скоростью адаптации к изменениям </w:t>
      </w:r>
      <w:r w:rsidR="005E6A11" w:rsidRPr="000978B3">
        <w:rPr>
          <w:rFonts w:ascii="Times New Roman" w:hAnsi="Times New Roman" w:cs="Times New Roman"/>
          <w:sz w:val="28"/>
          <w:szCs w:val="28"/>
        </w:rPr>
        <w:t>и эффективностью данных институтов</w:t>
      </w:r>
      <w:r w:rsidR="00160E28" w:rsidRPr="000978B3">
        <w:rPr>
          <w:rFonts w:ascii="Times New Roman" w:hAnsi="Times New Roman" w:cs="Times New Roman"/>
          <w:sz w:val="28"/>
          <w:szCs w:val="28"/>
        </w:rPr>
        <w:t>.</w:t>
      </w:r>
      <w:r w:rsidR="000A50F9" w:rsidRPr="000978B3">
        <w:rPr>
          <w:rFonts w:ascii="Times New Roman" w:hAnsi="Times New Roman" w:cs="Times New Roman"/>
          <w:sz w:val="28"/>
          <w:szCs w:val="28"/>
        </w:rPr>
        <w:t xml:space="preserve"> Также это указывает </w:t>
      </w:r>
      <w:r w:rsidR="005E6A11" w:rsidRPr="000978B3">
        <w:rPr>
          <w:rFonts w:ascii="Times New Roman" w:hAnsi="Times New Roman" w:cs="Times New Roman"/>
          <w:sz w:val="28"/>
          <w:szCs w:val="28"/>
        </w:rPr>
        <w:t>на возможное</w:t>
      </w:r>
      <w:r w:rsidR="000A50F9" w:rsidRPr="000978B3">
        <w:rPr>
          <w:rFonts w:ascii="Times New Roman" w:hAnsi="Times New Roman" w:cs="Times New Roman"/>
          <w:sz w:val="28"/>
          <w:szCs w:val="28"/>
        </w:rPr>
        <w:t xml:space="preserve"> </w:t>
      </w:r>
      <w:r w:rsidR="005E6A11" w:rsidRPr="000978B3">
        <w:rPr>
          <w:rFonts w:ascii="Times New Roman" w:eastAsia="SimSun" w:hAnsi="Times New Roman" w:cs="Times New Roman"/>
          <w:sz w:val="28"/>
          <w:szCs w:val="28"/>
        </w:rPr>
        <w:t>наличие</w:t>
      </w:r>
      <w:r w:rsidR="000A50F9" w:rsidRPr="000978B3">
        <w:rPr>
          <w:rFonts w:ascii="Times New Roman" w:hAnsi="Times New Roman" w:cs="Times New Roman"/>
          <w:sz w:val="28"/>
          <w:szCs w:val="28"/>
        </w:rPr>
        <w:t xml:space="preserve"> </w:t>
      </w:r>
      <w:r w:rsidR="005E6A11" w:rsidRPr="000978B3">
        <w:rPr>
          <w:rFonts w:ascii="Times New Roman" w:hAnsi="Times New Roman" w:cs="Times New Roman"/>
          <w:sz w:val="28"/>
          <w:szCs w:val="28"/>
        </w:rPr>
        <w:t>порогового значения</w:t>
      </w:r>
      <w:r w:rsidR="000A50F9" w:rsidRPr="000978B3">
        <w:rPr>
          <w:rFonts w:ascii="Times New Roman" w:hAnsi="Times New Roman" w:cs="Times New Roman"/>
          <w:sz w:val="28"/>
          <w:szCs w:val="28"/>
        </w:rPr>
        <w:t xml:space="preserve"> </w:t>
      </w:r>
      <w:r w:rsidR="005E6A11" w:rsidRPr="000978B3">
        <w:rPr>
          <w:rFonts w:ascii="Times New Roman" w:hAnsi="Times New Roman" w:cs="Times New Roman"/>
          <w:sz w:val="28"/>
          <w:szCs w:val="28"/>
        </w:rPr>
        <w:t xml:space="preserve">после которого </w:t>
      </w:r>
      <w:r w:rsidR="000A50F9" w:rsidRPr="000978B3">
        <w:rPr>
          <w:rFonts w:ascii="Times New Roman" w:hAnsi="Times New Roman" w:cs="Times New Roman"/>
          <w:sz w:val="28"/>
          <w:szCs w:val="28"/>
        </w:rPr>
        <w:t xml:space="preserve">размер банковского сектора </w:t>
      </w:r>
      <w:r w:rsidR="005E6A11" w:rsidRPr="000978B3">
        <w:rPr>
          <w:rFonts w:ascii="Times New Roman" w:hAnsi="Times New Roman" w:cs="Times New Roman"/>
          <w:sz w:val="28"/>
          <w:szCs w:val="28"/>
        </w:rPr>
        <w:t>перестает оказыва</w:t>
      </w:r>
      <w:r w:rsidR="000A50F9" w:rsidRPr="000978B3">
        <w:rPr>
          <w:rFonts w:ascii="Times New Roman" w:hAnsi="Times New Roman" w:cs="Times New Roman"/>
          <w:sz w:val="28"/>
          <w:szCs w:val="28"/>
        </w:rPr>
        <w:t>т</w:t>
      </w:r>
      <w:r w:rsidR="005E6A11" w:rsidRPr="000978B3">
        <w:rPr>
          <w:rFonts w:ascii="Times New Roman" w:hAnsi="Times New Roman" w:cs="Times New Roman"/>
          <w:sz w:val="28"/>
          <w:szCs w:val="28"/>
        </w:rPr>
        <w:t>ь</w:t>
      </w:r>
      <w:r w:rsidR="000A50F9" w:rsidRPr="000978B3">
        <w:rPr>
          <w:rFonts w:ascii="Times New Roman" w:hAnsi="Times New Roman" w:cs="Times New Roman"/>
          <w:sz w:val="28"/>
          <w:szCs w:val="28"/>
        </w:rPr>
        <w:t xml:space="preserve"> позитивное влияние на экономический рост.</w:t>
      </w:r>
      <w:r w:rsidR="002629BB" w:rsidRPr="000978B3">
        <w:rPr>
          <w:rFonts w:ascii="Times New Roman" w:hAnsi="Times New Roman" w:cs="Times New Roman"/>
          <w:sz w:val="28"/>
          <w:szCs w:val="28"/>
        </w:rPr>
        <w:t xml:space="preserve"> </w:t>
      </w:r>
    </w:p>
    <w:p w:rsidR="00715AA2" w:rsidRPr="000978B3" w:rsidRDefault="00EE2CF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Последним шагом данного исследования является мета-анализ получившихся кластеров с целью поиска</w:t>
      </w:r>
      <w:r w:rsidR="00CC1D1F" w:rsidRPr="000978B3">
        <w:rPr>
          <w:rFonts w:ascii="Times New Roman" w:hAnsi="Times New Roman" w:cs="Times New Roman"/>
          <w:sz w:val="28"/>
          <w:szCs w:val="28"/>
        </w:rPr>
        <w:t xml:space="preserve"> </w:t>
      </w:r>
      <w:r w:rsidR="00BF73B6" w:rsidRPr="000978B3">
        <w:rPr>
          <w:rFonts w:ascii="Times New Roman" w:hAnsi="Times New Roman" w:cs="Times New Roman"/>
          <w:sz w:val="28"/>
          <w:szCs w:val="28"/>
        </w:rPr>
        <w:t xml:space="preserve">диапазонов находясь </w:t>
      </w:r>
      <w:r w:rsidR="005E6A11" w:rsidRPr="000978B3">
        <w:rPr>
          <w:rFonts w:ascii="Times New Roman" w:hAnsi="Times New Roman" w:cs="Times New Roman"/>
          <w:sz w:val="28"/>
          <w:szCs w:val="28"/>
        </w:rPr>
        <w:t>в</w:t>
      </w:r>
      <w:r w:rsidR="00BF73B6" w:rsidRPr="000978B3">
        <w:rPr>
          <w:rFonts w:ascii="Times New Roman" w:hAnsi="Times New Roman" w:cs="Times New Roman"/>
          <w:sz w:val="28"/>
          <w:szCs w:val="28"/>
        </w:rPr>
        <w:t xml:space="preserve"> которых </w:t>
      </w:r>
      <w:r w:rsidR="00BF73B6" w:rsidRPr="000978B3">
        <w:rPr>
          <w:rFonts w:ascii="Times New Roman" w:hAnsi="Times New Roman" w:cs="Times New Roman"/>
          <w:sz w:val="28"/>
          <w:szCs w:val="28"/>
        </w:rPr>
        <w:lastRenderedPageBreak/>
        <w:t>финансовые показатели оказывали способствующий эффект экономическому росту</w:t>
      </w:r>
      <w:r w:rsidR="005E6A11" w:rsidRPr="000978B3">
        <w:rPr>
          <w:rFonts w:ascii="Times New Roman" w:hAnsi="Times New Roman" w:cs="Times New Roman"/>
          <w:sz w:val="28"/>
          <w:szCs w:val="28"/>
        </w:rPr>
        <w:t xml:space="preserve"> стран и регионов</w:t>
      </w:r>
      <w:r w:rsidR="00BF73B6" w:rsidRPr="000978B3">
        <w:rPr>
          <w:rFonts w:ascii="Times New Roman" w:hAnsi="Times New Roman" w:cs="Times New Roman"/>
          <w:sz w:val="28"/>
          <w:szCs w:val="28"/>
        </w:rPr>
        <w:t>.</w:t>
      </w:r>
      <w:r w:rsidR="00761B0C" w:rsidRPr="000978B3">
        <w:rPr>
          <w:rFonts w:ascii="Times New Roman" w:hAnsi="Times New Roman" w:cs="Times New Roman"/>
          <w:sz w:val="28"/>
          <w:szCs w:val="28"/>
        </w:rPr>
        <w:t xml:space="preserve"> Из 5 показателей которые имеют статистический значимую связь с экономическим ростом, 2 характеризуют фондовый рынок, а 3 – банковский сектор, таким образом формируя 6 возможных пар</w:t>
      </w:r>
      <w:r w:rsidR="00715AA2" w:rsidRPr="000978B3">
        <w:rPr>
          <w:rFonts w:ascii="Times New Roman" w:hAnsi="Times New Roman" w:cs="Times New Roman"/>
          <w:sz w:val="28"/>
          <w:szCs w:val="28"/>
        </w:rPr>
        <w:t xml:space="preserve"> (см прил. 2)</w:t>
      </w:r>
      <w:r w:rsidR="00761B0C" w:rsidRPr="000978B3">
        <w:rPr>
          <w:rFonts w:ascii="Times New Roman" w:hAnsi="Times New Roman" w:cs="Times New Roman"/>
          <w:sz w:val="28"/>
          <w:szCs w:val="28"/>
        </w:rPr>
        <w:t>.</w:t>
      </w:r>
      <w:r w:rsidR="00715AA2" w:rsidRPr="000978B3">
        <w:rPr>
          <w:rFonts w:ascii="Times New Roman" w:hAnsi="Times New Roman" w:cs="Times New Roman"/>
          <w:sz w:val="28"/>
          <w:szCs w:val="28"/>
        </w:rPr>
        <w:t xml:space="preserve"> </w:t>
      </w:r>
    </w:p>
    <w:p w:rsidR="00BF73B6" w:rsidRPr="000978B3" w:rsidRDefault="00715AA2"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Наиболее яркий пример таких диапазонов сформировался в паре </w:t>
      </w:r>
      <w:r w:rsidRPr="000978B3">
        <w:rPr>
          <w:rFonts w:ascii="Times New Roman" w:eastAsia="SimSun" w:hAnsi="Times New Roman" w:cs="Times New Roman"/>
          <w:sz w:val="28"/>
          <w:szCs w:val="28"/>
        </w:rPr>
        <w:t>оборачиваемости фондового рынка и относительного размера банковских депозитов</w:t>
      </w:r>
      <w:r w:rsidR="00BF56A8" w:rsidRPr="000978B3">
        <w:rPr>
          <w:rFonts w:ascii="Times New Roman" w:eastAsia="SimSun" w:hAnsi="Times New Roman" w:cs="Times New Roman"/>
          <w:sz w:val="28"/>
          <w:szCs w:val="28"/>
        </w:rPr>
        <w:t xml:space="preserve"> (см. рис. 7</w:t>
      </w:r>
      <w:r w:rsidR="00D13E6C" w:rsidRPr="000978B3">
        <w:rPr>
          <w:rFonts w:ascii="Times New Roman" w:eastAsia="SimSun" w:hAnsi="Times New Roman" w:cs="Times New Roman"/>
          <w:sz w:val="28"/>
          <w:szCs w:val="28"/>
        </w:rPr>
        <w:t xml:space="preserve"> или </w:t>
      </w:r>
      <w:r w:rsidR="00D13E6C" w:rsidRPr="000978B3">
        <w:rPr>
          <w:rFonts w:ascii="Times New Roman" w:hAnsi="Times New Roman" w:cs="Times New Roman"/>
          <w:sz w:val="28"/>
          <w:szCs w:val="28"/>
        </w:rPr>
        <w:t>(см прил. 2, ряд 1, столбец 1)</w:t>
      </w:r>
      <w:r w:rsidR="00BF56A8" w:rsidRPr="000978B3">
        <w:rPr>
          <w:rFonts w:ascii="Times New Roman" w:eastAsia="SimSun" w:hAnsi="Times New Roman" w:cs="Times New Roman"/>
          <w:sz w:val="28"/>
          <w:szCs w:val="28"/>
        </w:rPr>
        <w:t>). Каждая точка — это член панели который принадлежит тому или иному кластеру в зависимости от формы точки. Цвет точек является градиентом и отражает период времени от 1996 г. к 2020 г. Цвет регрессионной линии – кластер по которому она была рассчитана.</w:t>
      </w:r>
    </w:p>
    <w:p w:rsidR="00104C05" w:rsidRPr="000978B3" w:rsidRDefault="00A84390" w:rsidP="00BF142A">
      <w:pPr>
        <w:spacing w:after="0" w:line="360" w:lineRule="auto"/>
        <w:jc w:val="center"/>
        <w:rPr>
          <w:rFonts w:ascii="Times New Roman" w:hAnsi="Times New Roman" w:cs="Times New Roman"/>
          <w:sz w:val="28"/>
          <w:szCs w:val="28"/>
        </w:rPr>
      </w:pPr>
      <w:r w:rsidRPr="000978B3">
        <w:rPr>
          <w:rFonts w:ascii="Times New Roman" w:hAnsi="Times New Roman" w:cs="Times New Roman"/>
          <w:noProof/>
          <w:sz w:val="28"/>
          <w:szCs w:val="28"/>
        </w:rPr>
        <w:drawing>
          <wp:inline distT="0" distB="0" distL="0" distR="0" wp14:anchorId="2E57A6D9" wp14:editId="73A8A7B9">
            <wp:extent cx="5930900" cy="3517900"/>
            <wp:effectExtent l="0" t="0" r="0" b="6350"/>
            <wp:docPr id="5" name="Рисунок 5" descr="C:\Users\klyukin\AppData\Local\Microsoft\Windows\INetCache\Content.Word\deposits x turn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lyukin\AppData\Local\Microsoft\Windows\INetCache\Content.Word\deposits x turnover.png"/>
                    <pic:cNvPicPr>
                      <a:picLocks noChangeAspect="1" noChangeArrowheads="1"/>
                    </pic:cNvPicPr>
                  </pic:nvPicPr>
                  <pic:blipFill>
                    <a:blip r:embed="rId14" cstate="print">
                      <a:extLst>
                        <a:ext uri="{28A0092B-C50C-407E-A947-70E740481C1C}">
                          <a14:useLocalDpi xmlns:a14="http://schemas.microsoft.com/office/drawing/2010/main" val="0"/>
                        </a:ext>
                      </a:extLst>
                    </a:blip>
                    <a:srcRect t="6949" r="964"/>
                    <a:stretch>
                      <a:fillRect/>
                    </a:stretch>
                  </pic:blipFill>
                  <pic:spPr bwMode="auto">
                    <a:xfrm>
                      <a:off x="0" y="0"/>
                      <a:ext cx="5930900" cy="3517900"/>
                    </a:xfrm>
                    <a:prstGeom prst="rect">
                      <a:avLst/>
                    </a:prstGeom>
                    <a:noFill/>
                    <a:ln>
                      <a:noFill/>
                    </a:ln>
                  </pic:spPr>
                </pic:pic>
              </a:graphicData>
            </a:graphic>
          </wp:inline>
        </w:drawing>
      </w:r>
    </w:p>
    <w:p w:rsidR="00E46A14" w:rsidRPr="000978B3" w:rsidRDefault="00E46A14" w:rsidP="00BF142A">
      <w:pPr>
        <w:spacing w:line="360" w:lineRule="auto"/>
        <w:jc w:val="both"/>
        <w:rPr>
          <w:rFonts w:ascii="Times New Roman" w:hAnsi="Times New Roman" w:cs="Times New Roman"/>
          <w:sz w:val="28"/>
          <w:szCs w:val="28"/>
        </w:rPr>
      </w:pPr>
      <w:r w:rsidRPr="000978B3">
        <w:rPr>
          <w:rFonts w:ascii="Times New Roman" w:eastAsia="SimSun" w:hAnsi="Times New Roman" w:cs="Times New Roman"/>
          <w:sz w:val="28"/>
          <w:szCs w:val="28"/>
        </w:rPr>
        <w:t>Рис. 7. Диапазоны оборачиваемости фондового рынка и относительного размера банковских депозитов разных кластер</w:t>
      </w:r>
      <w:r w:rsidR="00BF56A8" w:rsidRPr="000978B3">
        <w:rPr>
          <w:rFonts w:ascii="Times New Roman" w:eastAsia="SimSun" w:hAnsi="Times New Roman" w:cs="Times New Roman"/>
          <w:sz w:val="28"/>
          <w:szCs w:val="28"/>
        </w:rPr>
        <w:t>ов экономического роста.</w:t>
      </w:r>
      <w:r w:rsidR="00DE3F0E" w:rsidRPr="000978B3">
        <w:rPr>
          <w:rFonts w:ascii="Times New Roman" w:eastAsia="SimSun" w:hAnsi="Times New Roman" w:cs="Times New Roman"/>
          <w:sz w:val="28"/>
          <w:szCs w:val="28"/>
        </w:rPr>
        <w:t xml:space="preserve"> Источник: рассчитано автором по данным Мирового банка.</w:t>
      </w:r>
    </w:p>
    <w:p w:rsidR="004E5D3F" w:rsidRPr="000978B3" w:rsidRDefault="00BF56A8"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 данном рисунке видно, что </w:t>
      </w:r>
      <w:r w:rsidR="00F26E2C" w:rsidRPr="000978B3">
        <w:rPr>
          <w:rFonts w:ascii="Times New Roman" w:hAnsi="Times New Roman" w:cs="Times New Roman"/>
          <w:sz w:val="28"/>
          <w:szCs w:val="28"/>
        </w:rPr>
        <w:t>значительная доля наблюдений</w:t>
      </w:r>
      <w:r w:rsidRPr="000978B3">
        <w:rPr>
          <w:rFonts w:ascii="Times New Roman" w:hAnsi="Times New Roman" w:cs="Times New Roman"/>
          <w:sz w:val="28"/>
          <w:szCs w:val="28"/>
        </w:rPr>
        <w:t xml:space="preserve"> находится в диапазоне от 0% до 1</w:t>
      </w:r>
      <w:r w:rsidR="00F26E2C" w:rsidRPr="000978B3">
        <w:rPr>
          <w:rFonts w:ascii="Times New Roman" w:hAnsi="Times New Roman" w:cs="Times New Roman"/>
          <w:sz w:val="28"/>
          <w:szCs w:val="28"/>
        </w:rPr>
        <w:t>0</w:t>
      </w:r>
      <w:r w:rsidRPr="000978B3">
        <w:rPr>
          <w:rFonts w:ascii="Times New Roman" w:hAnsi="Times New Roman" w:cs="Times New Roman"/>
          <w:sz w:val="28"/>
          <w:szCs w:val="28"/>
        </w:rPr>
        <w:t xml:space="preserve">0% по каждому из показателей и там же проходит </w:t>
      </w:r>
      <w:r w:rsidRPr="000978B3">
        <w:rPr>
          <w:rFonts w:ascii="Times New Roman" w:hAnsi="Times New Roman" w:cs="Times New Roman"/>
          <w:sz w:val="28"/>
          <w:szCs w:val="28"/>
        </w:rPr>
        <w:lastRenderedPageBreak/>
        <w:t xml:space="preserve">диапазон кластера со средневысоким темпом экономического роста. </w:t>
      </w:r>
      <w:r w:rsidR="00DC7F1F" w:rsidRPr="000978B3">
        <w:rPr>
          <w:rFonts w:ascii="Times New Roman" w:hAnsi="Times New Roman" w:cs="Times New Roman"/>
          <w:sz w:val="28"/>
          <w:szCs w:val="28"/>
        </w:rPr>
        <w:t>Д</w:t>
      </w:r>
      <w:r w:rsidRPr="000978B3">
        <w:rPr>
          <w:rFonts w:ascii="Times New Roman" w:hAnsi="Times New Roman" w:cs="Times New Roman"/>
          <w:sz w:val="28"/>
          <w:szCs w:val="28"/>
        </w:rPr>
        <w:t xml:space="preserve">альнейшее увеличение размера банковских депозитов (движение по </w:t>
      </w:r>
      <w:r w:rsidR="00603602" w:rsidRPr="000978B3">
        <w:rPr>
          <w:rFonts w:ascii="Times New Roman" w:hAnsi="Times New Roman" w:cs="Times New Roman"/>
          <w:sz w:val="28"/>
          <w:szCs w:val="28"/>
        </w:rPr>
        <w:t xml:space="preserve">оси </w:t>
      </w:r>
      <w:r w:rsidRPr="000978B3">
        <w:rPr>
          <w:rFonts w:ascii="Times New Roman" w:hAnsi="Times New Roman" w:cs="Times New Roman"/>
          <w:sz w:val="28"/>
          <w:szCs w:val="28"/>
        </w:rPr>
        <w:t>ординат вверх)</w:t>
      </w:r>
      <w:r w:rsidR="00DC7F1F" w:rsidRPr="000978B3">
        <w:rPr>
          <w:rFonts w:ascii="Times New Roman" w:hAnsi="Times New Roman" w:cs="Times New Roman"/>
          <w:sz w:val="28"/>
          <w:szCs w:val="28"/>
        </w:rPr>
        <w:t xml:space="preserve"> темп роста экономик</w:t>
      </w:r>
      <w:r w:rsidR="00603602" w:rsidRPr="000978B3">
        <w:rPr>
          <w:rFonts w:ascii="Times New Roman" w:hAnsi="Times New Roman" w:cs="Times New Roman"/>
          <w:sz w:val="28"/>
          <w:szCs w:val="28"/>
        </w:rPr>
        <w:t xml:space="preserve"> замедляется, и чем выше этот показателей, тем медленнее растет экономика. В тоже время увеличение оборачиваемости фондового рынка (</w:t>
      </w:r>
      <w:r w:rsidR="00DC7F1F" w:rsidRPr="000978B3">
        <w:rPr>
          <w:rFonts w:ascii="Times New Roman" w:hAnsi="Times New Roman" w:cs="Times New Roman"/>
          <w:sz w:val="28"/>
          <w:szCs w:val="28"/>
        </w:rPr>
        <w:t xml:space="preserve">движение по оси абсцисс вправо), наоборот темпы роста экономик увеличиваются, при этом члены из наиболее быстро растущего кластера имеют меньший относительный объем депозитов. </w:t>
      </w:r>
      <w:r w:rsidR="00603602" w:rsidRPr="000978B3">
        <w:rPr>
          <w:rFonts w:ascii="Times New Roman" w:hAnsi="Times New Roman" w:cs="Times New Roman"/>
          <w:sz w:val="28"/>
          <w:szCs w:val="28"/>
        </w:rPr>
        <w:t xml:space="preserve">Таким образом можно сказать, что предельная точка насыщения экономики банковскими депозитами происходит </w:t>
      </w:r>
      <w:r w:rsidR="00DC7F1F" w:rsidRPr="000978B3">
        <w:rPr>
          <w:rFonts w:ascii="Times New Roman" w:hAnsi="Times New Roman" w:cs="Times New Roman"/>
          <w:sz w:val="28"/>
          <w:szCs w:val="28"/>
        </w:rPr>
        <w:t>до уровня</w:t>
      </w:r>
      <w:r w:rsidR="00603602" w:rsidRPr="000978B3">
        <w:rPr>
          <w:rFonts w:ascii="Times New Roman" w:hAnsi="Times New Roman" w:cs="Times New Roman"/>
          <w:sz w:val="28"/>
          <w:szCs w:val="28"/>
        </w:rPr>
        <w:t xml:space="preserve"> 100% ВВП, </w:t>
      </w:r>
      <w:r w:rsidR="00DC7F1F" w:rsidRPr="000978B3">
        <w:rPr>
          <w:rFonts w:ascii="Times New Roman" w:hAnsi="Times New Roman" w:cs="Times New Roman"/>
          <w:sz w:val="28"/>
          <w:szCs w:val="28"/>
        </w:rPr>
        <w:t>а</w:t>
      </w:r>
      <w:r w:rsidR="00603602" w:rsidRPr="000978B3">
        <w:rPr>
          <w:rFonts w:ascii="Times New Roman" w:hAnsi="Times New Roman" w:cs="Times New Roman"/>
          <w:sz w:val="28"/>
          <w:szCs w:val="28"/>
        </w:rPr>
        <w:t xml:space="preserve"> эффект от оборачиваемости фондового рынка</w:t>
      </w:r>
      <w:r w:rsidR="00DC7F1F" w:rsidRPr="000978B3">
        <w:rPr>
          <w:rFonts w:ascii="Times New Roman" w:hAnsi="Times New Roman" w:cs="Times New Roman"/>
          <w:sz w:val="28"/>
          <w:szCs w:val="28"/>
        </w:rPr>
        <w:t xml:space="preserve">, </w:t>
      </w:r>
      <w:r w:rsidR="00630A6D" w:rsidRPr="000978B3">
        <w:rPr>
          <w:rFonts w:ascii="Times New Roman" w:hAnsi="Times New Roman" w:cs="Times New Roman"/>
          <w:sz w:val="28"/>
          <w:szCs w:val="28"/>
        </w:rPr>
        <w:t>появляется</w:t>
      </w:r>
      <w:r w:rsidR="00DC7F1F" w:rsidRPr="000978B3">
        <w:rPr>
          <w:rFonts w:ascii="Times New Roman" w:hAnsi="Times New Roman" w:cs="Times New Roman"/>
          <w:sz w:val="28"/>
          <w:szCs w:val="28"/>
        </w:rPr>
        <w:t xml:space="preserve"> только</w:t>
      </w:r>
      <w:r w:rsidR="00630A6D" w:rsidRPr="000978B3">
        <w:rPr>
          <w:rFonts w:ascii="Times New Roman" w:hAnsi="Times New Roman" w:cs="Times New Roman"/>
          <w:sz w:val="28"/>
          <w:szCs w:val="28"/>
        </w:rPr>
        <w:t>,</w:t>
      </w:r>
      <w:r w:rsidR="00603602" w:rsidRPr="000978B3">
        <w:rPr>
          <w:rFonts w:ascii="Times New Roman" w:hAnsi="Times New Roman" w:cs="Times New Roman"/>
          <w:sz w:val="28"/>
          <w:szCs w:val="28"/>
        </w:rPr>
        <w:t xml:space="preserve"> когда объемы торгов на фондовом рынке превышают </w:t>
      </w:r>
      <w:r w:rsidR="00630A6D" w:rsidRPr="000978B3">
        <w:rPr>
          <w:rFonts w:ascii="Times New Roman" w:hAnsi="Times New Roman" w:cs="Times New Roman"/>
          <w:sz w:val="28"/>
          <w:szCs w:val="28"/>
        </w:rPr>
        <w:t>его капитализацию.</w:t>
      </w:r>
    </w:p>
    <w:p w:rsidR="004E5D3F" w:rsidRPr="000978B3" w:rsidRDefault="001B056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Аналогичная ситуация </w:t>
      </w:r>
      <w:r w:rsidR="006430D3" w:rsidRPr="000978B3">
        <w:rPr>
          <w:rFonts w:ascii="Times New Roman" w:hAnsi="Times New Roman" w:cs="Times New Roman"/>
          <w:sz w:val="28"/>
          <w:szCs w:val="28"/>
        </w:rPr>
        <w:t>с относительным размером активов центрального банка и оборачиваемости фондового рынка</w:t>
      </w:r>
      <w:r w:rsidR="00D13E6C" w:rsidRPr="000978B3">
        <w:rPr>
          <w:rFonts w:ascii="Times New Roman" w:hAnsi="Times New Roman" w:cs="Times New Roman"/>
          <w:sz w:val="28"/>
          <w:szCs w:val="28"/>
        </w:rPr>
        <w:t xml:space="preserve"> (см прил. 2, ряд 2, столбец 1)</w:t>
      </w:r>
      <w:r w:rsidR="006430D3" w:rsidRPr="000978B3">
        <w:rPr>
          <w:rFonts w:ascii="Times New Roman" w:hAnsi="Times New Roman" w:cs="Times New Roman"/>
          <w:sz w:val="28"/>
          <w:szCs w:val="28"/>
        </w:rPr>
        <w:t xml:space="preserve">. Относительные размеры активов ЦБ стран и регионы из медленно растущих кластеров выше 10%, у быстро растущих – ниже 10%. Однако просто малых размеров активов ЦБ недостаточно для быстро роста, необходимо также и большая оборачиваемость фондового рынка, выше показателя 100%, т.к. именно в этом диапазоне находятся наиболее быстро растущие страны. Однако выбиваются из этой </w:t>
      </w:r>
      <w:r w:rsidR="00E76DED" w:rsidRPr="000978B3">
        <w:rPr>
          <w:rFonts w:ascii="Times New Roman" w:hAnsi="Times New Roman" w:cs="Times New Roman"/>
          <w:sz w:val="28"/>
          <w:szCs w:val="28"/>
        </w:rPr>
        <w:t xml:space="preserve">закономерности самые медленные экономики т.к. у них относительные размеры активов ЦБ на уровне растущих со средним темпом роста, но с оборачиваемостью фондового рынка </w:t>
      </w:r>
      <w:r w:rsidR="00D13E6C" w:rsidRPr="000978B3">
        <w:rPr>
          <w:rFonts w:ascii="Times New Roman" w:hAnsi="Times New Roman" w:cs="Times New Roman"/>
          <w:sz w:val="28"/>
          <w:szCs w:val="28"/>
        </w:rPr>
        <w:t>в около двух раз больше.</w:t>
      </w:r>
      <w:r w:rsidR="007C62A4" w:rsidRPr="000978B3">
        <w:rPr>
          <w:rFonts w:ascii="Times New Roman" w:hAnsi="Times New Roman" w:cs="Times New Roman"/>
          <w:sz w:val="28"/>
          <w:szCs w:val="28"/>
        </w:rPr>
        <w:t xml:space="preserve"> Таким образом, эффект от оборачиваемости фондового рынка появляется, когда объемы торгов на фондовом рынке превышают его капитализацию, но </w:t>
      </w:r>
      <w:r w:rsidR="00DC7F1F" w:rsidRPr="000978B3">
        <w:rPr>
          <w:rFonts w:ascii="Times New Roman" w:hAnsi="Times New Roman" w:cs="Times New Roman"/>
          <w:sz w:val="28"/>
          <w:szCs w:val="28"/>
        </w:rPr>
        <w:t xml:space="preserve">увеличение размеров активов центральных банков, вероятно, </w:t>
      </w:r>
      <w:r w:rsidR="00A12C69" w:rsidRPr="000978B3">
        <w:rPr>
          <w:rFonts w:ascii="Times New Roman" w:hAnsi="Times New Roman" w:cs="Times New Roman"/>
          <w:sz w:val="28"/>
          <w:szCs w:val="28"/>
        </w:rPr>
        <w:t xml:space="preserve">нейтрализует </w:t>
      </w:r>
      <w:r w:rsidR="00BF142A">
        <w:rPr>
          <w:rFonts w:ascii="Times New Roman" w:hAnsi="Times New Roman" w:cs="Times New Roman"/>
          <w:sz w:val="28"/>
          <w:szCs w:val="28"/>
        </w:rPr>
        <w:t>стимулирующий</w:t>
      </w:r>
      <w:r w:rsidR="00A12C69" w:rsidRPr="000978B3">
        <w:rPr>
          <w:rFonts w:ascii="Times New Roman" w:hAnsi="Times New Roman" w:cs="Times New Roman"/>
          <w:sz w:val="28"/>
          <w:szCs w:val="28"/>
        </w:rPr>
        <w:t xml:space="preserve"> эффект больших объемов торгов.</w:t>
      </w:r>
    </w:p>
    <w:p w:rsidR="00F46549" w:rsidRPr="000978B3" w:rsidRDefault="00D13E6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Иная </w:t>
      </w:r>
      <w:r w:rsidR="00630A6D" w:rsidRPr="000978B3">
        <w:rPr>
          <w:rFonts w:ascii="Times New Roman" w:hAnsi="Times New Roman" w:cs="Times New Roman"/>
          <w:sz w:val="28"/>
          <w:szCs w:val="28"/>
        </w:rPr>
        <w:t xml:space="preserve">картина возникает при анализе диапазона относительного размера внутренних кредитов частному сектору </w:t>
      </w:r>
      <w:r w:rsidRPr="000978B3">
        <w:rPr>
          <w:rFonts w:ascii="Times New Roman" w:hAnsi="Times New Roman" w:cs="Times New Roman"/>
          <w:sz w:val="28"/>
          <w:szCs w:val="28"/>
        </w:rPr>
        <w:t xml:space="preserve">и оборачиваемости фондового рынка </w:t>
      </w:r>
      <w:r w:rsidR="00630A6D" w:rsidRPr="000978B3">
        <w:rPr>
          <w:rFonts w:ascii="Times New Roman" w:hAnsi="Times New Roman" w:cs="Times New Roman"/>
          <w:sz w:val="28"/>
          <w:szCs w:val="28"/>
        </w:rPr>
        <w:t xml:space="preserve">разных кластеров экономического роста (см прил. </w:t>
      </w:r>
      <w:r w:rsidRPr="000978B3">
        <w:rPr>
          <w:rFonts w:ascii="Times New Roman" w:hAnsi="Times New Roman" w:cs="Times New Roman"/>
          <w:sz w:val="28"/>
          <w:szCs w:val="28"/>
        </w:rPr>
        <w:t>2</w:t>
      </w:r>
      <w:r w:rsidR="00630A6D" w:rsidRPr="000978B3">
        <w:rPr>
          <w:rFonts w:ascii="Times New Roman" w:hAnsi="Times New Roman" w:cs="Times New Roman"/>
          <w:sz w:val="28"/>
          <w:szCs w:val="28"/>
        </w:rPr>
        <w:t xml:space="preserve">, ряд </w:t>
      </w:r>
      <w:r w:rsidRPr="000978B3">
        <w:rPr>
          <w:rFonts w:ascii="Times New Roman" w:hAnsi="Times New Roman" w:cs="Times New Roman"/>
          <w:sz w:val="28"/>
          <w:szCs w:val="28"/>
        </w:rPr>
        <w:t>3</w:t>
      </w:r>
      <w:r w:rsidR="00630A6D" w:rsidRPr="000978B3">
        <w:rPr>
          <w:rFonts w:ascii="Times New Roman" w:hAnsi="Times New Roman" w:cs="Times New Roman"/>
          <w:sz w:val="28"/>
          <w:szCs w:val="28"/>
        </w:rPr>
        <w:t xml:space="preserve">, столбец </w:t>
      </w:r>
      <w:r w:rsidRPr="000978B3">
        <w:rPr>
          <w:rFonts w:ascii="Times New Roman" w:hAnsi="Times New Roman" w:cs="Times New Roman"/>
          <w:sz w:val="28"/>
          <w:szCs w:val="28"/>
        </w:rPr>
        <w:t>1</w:t>
      </w:r>
      <w:r w:rsidR="00630A6D" w:rsidRPr="000978B3">
        <w:rPr>
          <w:rFonts w:ascii="Times New Roman" w:hAnsi="Times New Roman" w:cs="Times New Roman"/>
          <w:sz w:val="28"/>
          <w:szCs w:val="28"/>
        </w:rPr>
        <w:t xml:space="preserve">). </w:t>
      </w:r>
      <w:r w:rsidR="009A416C" w:rsidRPr="000978B3">
        <w:rPr>
          <w:rFonts w:ascii="Times New Roman" w:eastAsia="SimSun" w:hAnsi="Times New Roman" w:cs="Times New Roman"/>
          <w:sz w:val="28"/>
          <w:szCs w:val="28"/>
        </w:rPr>
        <w:t>П</w:t>
      </w:r>
      <w:r w:rsidR="009A416C" w:rsidRPr="000978B3">
        <w:rPr>
          <w:rFonts w:ascii="Times New Roman" w:hAnsi="Times New Roman" w:cs="Times New Roman"/>
          <w:sz w:val="28"/>
          <w:szCs w:val="28"/>
        </w:rPr>
        <w:t xml:space="preserve">реобладающие большинство членов панели находятся в диапазоне от 0% до </w:t>
      </w:r>
      <w:r w:rsidR="009A416C" w:rsidRPr="000978B3">
        <w:rPr>
          <w:rFonts w:ascii="Times New Roman" w:hAnsi="Times New Roman" w:cs="Times New Roman"/>
          <w:sz w:val="28"/>
          <w:szCs w:val="28"/>
        </w:rPr>
        <w:lastRenderedPageBreak/>
        <w:t xml:space="preserve">100% по оборачиваемости фондовых рынков, но по показателю объема кредитов относительно ВВП в целом произошло разделение </w:t>
      </w:r>
      <w:r w:rsidR="00A12C69" w:rsidRPr="000978B3">
        <w:rPr>
          <w:rFonts w:ascii="Times New Roman" w:hAnsi="Times New Roman" w:cs="Times New Roman"/>
          <w:sz w:val="28"/>
          <w:szCs w:val="28"/>
        </w:rPr>
        <w:t xml:space="preserve">по кластерам: семейство </w:t>
      </w:r>
      <w:r w:rsidR="009A416C" w:rsidRPr="000978B3">
        <w:rPr>
          <w:rFonts w:ascii="Times New Roman" w:hAnsi="Times New Roman" w:cs="Times New Roman"/>
          <w:sz w:val="28"/>
          <w:szCs w:val="28"/>
        </w:rPr>
        <w:t>быстро растущи</w:t>
      </w:r>
      <w:r w:rsidR="00A12C69" w:rsidRPr="000978B3">
        <w:rPr>
          <w:rFonts w:ascii="Times New Roman" w:hAnsi="Times New Roman" w:cs="Times New Roman"/>
          <w:sz w:val="28"/>
          <w:szCs w:val="28"/>
        </w:rPr>
        <w:t xml:space="preserve">х ниже 100%, а семейство </w:t>
      </w:r>
      <w:r w:rsidR="009A416C" w:rsidRPr="000978B3">
        <w:rPr>
          <w:rFonts w:ascii="Times New Roman" w:hAnsi="Times New Roman" w:cs="Times New Roman"/>
          <w:sz w:val="28"/>
          <w:szCs w:val="28"/>
        </w:rPr>
        <w:t xml:space="preserve">медленно растущих </w:t>
      </w:r>
      <w:r w:rsidR="00A12C69" w:rsidRPr="000978B3">
        <w:rPr>
          <w:rFonts w:ascii="Times New Roman" w:hAnsi="Times New Roman" w:cs="Times New Roman"/>
          <w:sz w:val="28"/>
          <w:szCs w:val="28"/>
        </w:rPr>
        <w:t>- выше</w:t>
      </w:r>
      <w:r w:rsidR="009A416C" w:rsidRPr="000978B3">
        <w:rPr>
          <w:rFonts w:ascii="Times New Roman" w:hAnsi="Times New Roman" w:cs="Times New Roman"/>
          <w:sz w:val="28"/>
          <w:szCs w:val="28"/>
        </w:rPr>
        <w:t>. Исключением является кластер быстро растущих экономик, который при высоком относительном размере внутренних кредитов частному сектору</w:t>
      </w:r>
      <w:r w:rsidR="00A12C69" w:rsidRPr="000978B3">
        <w:rPr>
          <w:rFonts w:ascii="Times New Roman" w:hAnsi="Times New Roman" w:cs="Times New Roman"/>
          <w:sz w:val="28"/>
          <w:szCs w:val="28"/>
        </w:rPr>
        <w:t>,</w:t>
      </w:r>
      <w:r w:rsidR="009A416C" w:rsidRPr="000978B3">
        <w:rPr>
          <w:rFonts w:ascii="Times New Roman" w:hAnsi="Times New Roman" w:cs="Times New Roman"/>
          <w:sz w:val="28"/>
          <w:szCs w:val="28"/>
        </w:rPr>
        <w:t xml:space="preserve"> на уровне медленно </w:t>
      </w:r>
      <w:r w:rsidR="00A12C69" w:rsidRPr="000978B3">
        <w:rPr>
          <w:rFonts w:ascii="Times New Roman" w:hAnsi="Times New Roman" w:cs="Times New Roman"/>
          <w:sz w:val="28"/>
          <w:szCs w:val="28"/>
        </w:rPr>
        <w:t>растущих</w:t>
      </w:r>
      <w:r w:rsidR="001B056C" w:rsidRPr="000978B3">
        <w:rPr>
          <w:rFonts w:ascii="Times New Roman" w:hAnsi="Times New Roman" w:cs="Times New Roman"/>
          <w:sz w:val="28"/>
          <w:szCs w:val="28"/>
        </w:rPr>
        <w:t>, все равно демонстрируют быстрые темпы роста</w:t>
      </w:r>
      <w:r w:rsidR="009A416C" w:rsidRPr="000978B3">
        <w:rPr>
          <w:rFonts w:ascii="Times New Roman" w:hAnsi="Times New Roman" w:cs="Times New Roman"/>
          <w:sz w:val="28"/>
          <w:szCs w:val="28"/>
        </w:rPr>
        <w:t xml:space="preserve">. </w:t>
      </w:r>
      <w:r w:rsidR="001B056C" w:rsidRPr="000978B3">
        <w:rPr>
          <w:rFonts w:ascii="Times New Roman" w:hAnsi="Times New Roman" w:cs="Times New Roman"/>
          <w:sz w:val="28"/>
          <w:szCs w:val="28"/>
        </w:rPr>
        <w:t>Разницей между ними является</w:t>
      </w:r>
      <w:r w:rsidR="00A12C69" w:rsidRPr="000978B3">
        <w:rPr>
          <w:rFonts w:ascii="Times New Roman" w:hAnsi="Times New Roman" w:cs="Times New Roman"/>
          <w:sz w:val="28"/>
          <w:szCs w:val="28"/>
        </w:rPr>
        <w:t xml:space="preserve"> то,</w:t>
      </w:r>
      <w:r w:rsidR="001B056C" w:rsidRPr="000978B3">
        <w:rPr>
          <w:rFonts w:ascii="Times New Roman" w:hAnsi="Times New Roman" w:cs="Times New Roman"/>
          <w:sz w:val="28"/>
          <w:szCs w:val="28"/>
        </w:rPr>
        <w:t xml:space="preserve"> что у стран из быстро растущего кластера оборачиваемость фондового рынка в целом выше 100%.</w:t>
      </w:r>
      <w:r w:rsidR="004E5D3F" w:rsidRPr="000978B3">
        <w:rPr>
          <w:rFonts w:ascii="Times New Roman" w:hAnsi="Times New Roman" w:cs="Times New Roman"/>
          <w:sz w:val="28"/>
          <w:szCs w:val="28"/>
        </w:rPr>
        <w:t xml:space="preserve"> Вновь заметно как эффект от оборачиваемости фондового рынка появляется, когда объемы торгов на фондовом рынке превышают его капитализацию, </w:t>
      </w:r>
      <w:r w:rsidR="00DA5DFB" w:rsidRPr="000978B3">
        <w:rPr>
          <w:rFonts w:ascii="Times New Roman" w:hAnsi="Times New Roman" w:cs="Times New Roman"/>
          <w:sz w:val="28"/>
          <w:szCs w:val="28"/>
        </w:rPr>
        <w:t>и также видно, что эффект продолжает существовать и при большом кредитном портфеле, однако с наименьшей силой.</w:t>
      </w:r>
      <w:r w:rsidR="00F46549" w:rsidRPr="000978B3">
        <w:rPr>
          <w:rFonts w:ascii="Times New Roman" w:hAnsi="Times New Roman" w:cs="Times New Roman"/>
          <w:sz w:val="28"/>
          <w:szCs w:val="28"/>
        </w:rPr>
        <w:t xml:space="preserve"> </w:t>
      </w:r>
    </w:p>
    <w:p w:rsidR="00F46549" w:rsidRPr="000978B3" w:rsidRDefault="00F4654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Обобщая поведение оборачиваемости фондового рынка стоит отметить, что отдельные гру</w:t>
      </w:r>
      <w:r w:rsidR="00B40ADE" w:rsidRPr="000978B3">
        <w:rPr>
          <w:rFonts w:ascii="Times New Roman" w:hAnsi="Times New Roman" w:cs="Times New Roman"/>
          <w:sz w:val="28"/>
          <w:szCs w:val="28"/>
        </w:rPr>
        <w:t>ппы кластеров показывают разно направленные тренды. В слаборастущих экономиках данный показатель сокращается, в средне и средне-быстро растущих – находятся в своих исторических диапазонах, а в быстрорастущих экономиках – есть тренд на увеличение.</w:t>
      </w:r>
    </w:p>
    <w:p w:rsidR="004E169D" w:rsidRPr="000978B3" w:rsidRDefault="008B27BD"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Анализ диапазонов комбинаций из трех показателей банковских секторов и волатильности фондового рынка (см прил. 2, ряд 1-3, столбец 2) добавляет к уже проделанному анализу, что волатильность не оказывает значимого вклада на экономический рост, т.к. показатель находится в одном диапазоне независимо от кластеров к которому принадлежит наблюдение.</w:t>
      </w:r>
      <w:r w:rsidR="00F46549" w:rsidRPr="000978B3">
        <w:rPr>
          <w:rFonts w:ascii="Times New Roman" w:hAnsi="Times New Roman" w:cs="Times New Roman"/>
          <w:sz w:val="28"/>
          <w:szCs w:val="28"/>
        </w:rPr>
        <w:t xml:space="preserve"> Также стоит отметить общую конвергенцию значений независимо от кластера к 15%.</w:t>
      </w:r>
    </w:p>
    <w:p w:rsidR="00DE3F0E" w:rsidRPr="000978B3" w:rsidRDefault="00176282"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Таким образом можно подтвердить четвертую гипотезу данного исследования, м</w:t>
      </w:r>
      <w:r w:rsidR="004E169D" w:rsidRPr="000978B3">
        <w:rPr>
          <w:rFonts w:ascii="Times New Roman" w:hAnsi="Times New Roman" w:cs="Times New Roman"/>
          <w:sz w:val="28"/>
          <w:szCs w:val="28"/>
        </w:rPr>
        <w:t xml:space="preserve">ета анализ кластеров </w:t>
      </w:r>
      <w:r w:rsidRPr="000978B3">
        <w:rPr>
          <w:rFonts w:ascii="Times New Roman" w:hAnsi="Times New Roman" w:cs="Times New Roman"/>
          <w:sz w:val="28"/>
          <w:szCs w:val="28"/>
        </w:rPr>
        <w:t>позволил выявить</w:t>
      </w:r>
      <w:r w:rsidR="004E169D" w:rsidRPr="000978B3">
        <w:rPr>
          <w:rFonts w:ascii="Times New Roman" w:hAnsi="Times New Roman" w:cs="Times New Roman"/>
          <w:sz w:val="28"/>
          <w:szCs w:val="28"/>
        </w:rPr>
        <w:t xml:space="preserve"> пороговые значения и оптимальные диапазоны финансовых показателей для экономического роста.</w:t>
      </w:r>
      <w:r w:rsidR="00BA2972" w:rsidRPr="000978B3">
        <w:rPr>
          <w:rFonts w:ascii="Times New Roman" w:hAnsi="Times New Roman" w:cs="Times New Roman"/>
          <w:sz w:val="28"/>
          <w:szCs w:val="28"/>
        </w:rPr>
        <w:t xml:space="preserve"> А именно, объем депозитов в экономике не должен превышать размер ВВП, как и объем внутренних кредитов частному сектору</w:t>
      </w:r>
      <w:r w:rsidR="00516AC2" w:rsidRPr="000978B3">
        <w:rPr>
          <w:rFonts w:ascii="Times New Roman" w:hAnsi="Times New Roman" w:cs="Times New Roman"/>
          <w:sz w:val="28"/>
          <w:szCs w:val="28"/>
        </w:rPr>
        <w:t>, а размеры активов центральных банков ниже 10% ВВП</w:t>
      </w:r>
      <w:r w:rsidR="00BA2972" w:rsidRPr="000978B3">
        <w:rPr>
          <w:rFonts w:ascii="Times New Roman" w:hAnsi="Times New Roman" w:cs="Times New Roman"/>
          <w:sz w:val="28"/>
          <w:szCs w:val="28"/>
        </w:rPr>
        <w:t>.</w:t>
      </w:r>
      <w:r w:rsidR="00516AC2" w:rsidRPr="000978B3">
        <w:rPr>
          <w:rFonts w:ascii="Times New Roman" w:hAnsi="Times New Roman" w:cs="Times New Roman"/>
          <w:sz w:val="28"/>
          <w:szCs w:val="28"/>
        </w:rPr>
        <w:t xml:space="preserve"> В тоже время оборачиваемость </w:t>
      </w:r>
      <w:r w:rsidR="00516AC2" w:rsidRPr="000978B3">
        <w:rPr>
          <w:rFonts w:ascii="Times New Roman" w:hAnsi="Times New Roman" w:cs="Times New Roman"/>
          <w:sz w:val="28"/>
          <w:szCs w:val="28"/>
        </w:rPr>
        <w:lastRenderedPageBreak/>
        <w:t>фондового рынка должна превышать его капитализацию для достижения наивысших темпов роста; волатильность не оказывает сильного влияние на этот процесс. Стоит отметить, что высокая оборачиваемость фондового рынка способна уменьшить негативное влияние большого объема кредитования, но не активов ЦБ. Вероятно, это связано с ролью</w:t>
      </w:r>
      <w:r w:rsidR="009104B6" w:rsidRPr="000978B3">
        <w:rPr>
          <w:rFonts w:ascii="Times New Roman" w:hAnsi="Times New Roman" w:cs="Times New Roman"/>
          <w:sz w:val="28"/>
          <w:szCs w:val="28"/>
        </w:rPr>
        <w:t xml:space="preserve"> и влиянием</w:t>
      </w:r>
      <w:r w:rsidR="00516AC2" w:rsidRPr="000978B3">
        <w:rPr>
          <w:rFonts w:ascii="Times New Roman" w:hAnsi="Times New Roman" w:cs="Times New Roman"/>
          <w:sz w:val="28"/>
          <w:szCs w:val="28"/>
        </w:rPr>
        <w:t xml:space="preserve">, которую </w:t>
      </w:r>
      <w:r w:rsidR="009104B6" w:rsidRPr="000978B3">
        <w:rPr>
          <w:rFonts w:ascii="Times New Roman" w:hAnsi="Times New Roman" w:cs="Times New Roman"/>
          <w:sz w:val="28"/>
          <w:szCs w:val="28"/>
        </w:rPr>
        <w:t xml:space="preserve">имеет </w:t>
      </w:r>
      <w:r w:rsidR="00516AC2" w:rsidRPr="000978B3">
        <w:rPr>
          <w:rFonts w:ascii="Times New Roman" w:hAnsi="Times New Roman" w:cs="Times New Roman"/>
          <w:sz w:val="28"/>
          <w:szCs w:val="28"/>
        </w:rPr>
        <w:t>последний как регулятор и пров</w:t>
      </w:r>
      <w:r w:rsidR="006E3D1E" w:rsidRPr="000978B3">
        <w:rPr>
          <w:rFonts w:ascii="Times New Roman" w:hAnsi="Times New Roman" w:cs="Times New Roman"/>
          <w:sz w:val="28"/>
          <w:szCs w:val="28"/>
        </w:rPr>
        <w:t>одник государственной политики, а</w:t>
      </w:r>
      <w:r w:rsidR="00516AC2" w:rsidRPr="000978B3">
        <w:rPr>
          <w:rFonts w:ascii="Times New Roman" w:hAnsi="Times New Roman" w:cs="Times New Roman"/>
          <w:sz w:val="28"/>
          <w:szCs w:val="28"/>
        </w:rPr>
        <w:t xml:space="preserve"> первый как предприниматель в поиске выгоды.</w:t>
      </w:r>
    </w:p>
    <w:p w:rsidR="002845F8" w:rsidRPr="000978B3" w:rsidRDefault="002845F8" w:rsidP="00DE3F0E">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Заключение</w:t>
      </w:r>
    </w:p>
    <w:p w:rsidR="002576FB" w:rsidRPr="000978B3" w:rsidRDefault="005C7FBB" w:rsidP="00520147">
      <w:pPr>
        <w:spacing w:line="360" w:lineRule="auto"/>
        <w:ind w:firstLine="567"/>
        <w:jc w:val="both"/>
        <w:rPr>
          <w:rFonts w:ascii="Times New Roman" w:eastAsia="SimSun" w:hAnsi="Times New Roman" w:cs="Times New Roman"/>
          <w:sz w:val="28"/>
          <w:szCs w:val="28"/>
        </w:rPr>
      </w:pPr>
      <w:r w:rsidRPr="000978B3">
        <w:rPr>
          <w:rFonts w:ascii="Times New Roman" w:hAnsi="Times New Roman" w:cs="Times New Roman"/>
          <w:sz w:val="28"/>
          <w:szCs w:val="28"/>
        </w:rPr>
        <w:t xml:space="preserve">Цель данного исследования заключается в изучении связи темпов экономического роста с показателями финансовых систем ряда стран и определении оптимальную структуру финансовой системы с пороговыми значениями для экономического роста. В его рамках была собрана и рассчитана соответствующая панель данных, проведен визуальный и статистический анализ с последующим мета анализ. Это позволило сделать ряд выводы об взаимосвязи финансовой системы и экономического роста, </w:t>
      </w:r>
      <w:r w:rsidR="00327043" w:rsidRPr="000978B3">
        <w:rPr>
          <w:rFonts w:ascii="Times New Roman" w:hAnsi="Times New Roman" w:cs="Times New Roman"/>
          <w:sz w:val="28"/>
          <w:szCs w:val="28"/>
        </w:rPr>
        <w:t>об изменениях в финансовых системах стран</w:t>
      </w:r>
      <w:r w:rsidR="002629BB" w:rsidRPr="000978B3">
        <w:rPr>
          <w:rFonts w:ascii="Times New Roman" w:hAnsi="Times New Roman" w:cs="Times New Roman"/>
          <w:sz w:val="28"/>
          <w:szCs w:val="28"/>
        </w:rPr>
        <w:t>, убедиться в пригодности использования кластерного анализа для решения подобных задач</w:t>
      </w:r>
      <w:r w:rsidR="00327043" w:rsidRPr="000978B3">
        <w:rPr>
          <w:rFonts w:ascii="Times New Roman" w:hAnsi="Times New Roman" w:cs="Times New Roman"/>
          <w:sz w:val="28"/>
          <w:szCs w:val="28"/>
        </w:rPr>
        <w:t xml:space="preserve"> и определить оптимальную комбинацию и уровни</w:t>
      </w:r>
      <w:r w:rsidRPr="000978B3">
        <w:rPr>
          <w:rFonts w:ascii="Times New Roman" w:hAnsi="Times New Roman" w:cs="Times New Roman"/>
          <w:sz w:val="28"/>
          <w:szCs w:val="28"/>
        </w:rPr>
        <w:t xml:space="preserve"> факторов рынка акций и банковской системы способствующей экономическом росту.</w:t>
      </w:r>
    </w:p>
    <w:p w:rsidR="00FF761A" w:rsidRPr="000978B3" w:rsidRDefault="00FF761A" w:rsidP="00520147">
      <w:pPr>
        <w:spacing w:line="360" w:lineRule="auto"/>
        <w:ind w:firstLine="567"/>
        <w:jc w:val="both"/>
        <w:rPr>
          <w:rFonts w:ascii="Times New Roman" w:hAnsi="Times New Roman" w:cs="Times New Roman"/>
          <w:sz w:val="28"/>
          <w:szCs w:val="28"/>
        </w:rPr>
      </w:pPr>
      <w:r w:rsidRPr="000978B3">
        <w:rPr>
          <w:rFonts w:ascii="Times New Roman" w:eastAsia="SimSun" w:hAnsi="Times New Roman" w:cs="Times New Roman"/>
          <w:sz w:val="28"/>
          <w:szCs w:val="28"/>
        </w:rPr>
        <w:t xml:space="preserve">Проведенный корреляционный анализ показал, что </w:t>
      </w:r>
      <w:r w:rsidR="002629BB" w:rsidRPr="000978B3">
        <w:rPr>
          <w:rFonts w:ascii="Times New Roman" w:hAnsi="Times New Roman" w:cs="Times New Roman"/>
          <w:sz w:val="28"/>
          <w:szCs w:val="28"/>
        </w:rPr>
        <w:t>не у каждого рассматриваемого показателя финансовой системы есть наблюдаемая</w:t>
      </w:r>
      <w:r w:rsidRPr="000978B3">
        <w:rPr>
          <w:rFonts w:ascii="Times New Roman" w:eastAsia="SimSun" w:hAnsi="Times New Roman" w:cs="Times New Roman"/>
          <w:sz w:val="28"/>
          <w:szCs w:val="28"/>
        </w:rPr>
        <w:t xml:space="preserve">, </w:t>
      </w:r>
      <w:r w:rsidRPr="000978B3">
        <w:rPr>
          <w:rFonts w:ascii="Times New Roman" w:hAnsi="Times New Roman" w:cs="Times New Roman"/>
          <w:sz w:val="28"/>
          <w:szCs w:val="28"/>
        </w:rPr>
        <w:t>статистический</w:t>
      </w:r>
      <w:r w:rsidR="002629BB" w:rsidRPr="000978B3">
        <w:rPr>
          <w:rFonts w:ascii="Times New Roman" w:hAnsi="Times New Roman" w:cs="Times New Roman"/>
          <w:sz w:val="28"/>
          <w:szCs w:val="28"/>
        </w:rPr>
        <w:t xml:space="preserve"> значимая</w:t>
      </w:r>
      <w:r w:rsidRPr="000978B3">
        <w:rPr>
          <w:rFonts w:ascii="Times New Roman" w:hAnsi="Times New Roman" w:cs="Times New Roman"/>
          <w:sz w:val="28"/>
          <w:szCs w:val="28"/>
        </w:rPr>
        <w:t xml:space="preserve"> и монотонная связь </w:t>
      </w:r>
      <w:r w:rsidR="002629BB" w:rsidRPr="000978B3">
        <w:rPr>
          <w:rFonts w:ascii="Times New Roman" w:hAnsi="Times New Roman" w:cs="Times New Roman"/>
          <w:sz w:val="28"/>
          <w:szCs w:val="28"/>
        </w:rPr>
        <w:t>с темпом экономического роста</w:t>
      </w:r>
      <w:r w:rsidRPr="000978B3">
        <w:rPr>
          <w:rFonts w:ascii="Times New Roman" w:hAnsi="Times New Roman" w:cs="Times New Roman"/>
          <w:sz w:val="28"/>
          <w:szCs w:val="28"/>
        </w:rPr>
        <w:t xml:space="preserve">. Более того данное наблюдение не зависит от какой именно связи идет речь, линейной или нет. </w:t>
      </w:r>
      <w:r w:rsidR="003E4123" w:rsidRPr="000978B3">
        <w:rPr>
          <w:rFonts w:ascii="Times New Roman" w:hAnsi="Times New Roman" w:cs="Times New Roman"/>
          <w:sz w:val="28"/>
          <w:szCs w:val="28"/>
        </w:rPr>
        <w:t xml:space="preserve">Существует взаимосвязь между темпами экономического роста и двумя показателями фондового рынка (волатильность и оборачиваемость фондового рынка) и тремя показателями банковского сектора (относительные размеры банковских депозитов, активов центрального банка и внутренних кредитов частному сектору). Во всех случаях по шкале </w:t>
      </w:r>
      <w:proofErr w:type="spellStart"/>
      <w:r w:rsidR="003E4123" w:rsidRPr="000978B3">
        <w:rPr>
          <w:rFonts w:ascii="Times New Roman" w:hAnsi="Times New Roman" w:cs="Times New Roman"/>
          <w:sz w:val="28"/>
          <w:szCs w:val="28"/>
        </w:rPr>
        <w:t>Чеддока</w:t>
      </w:r>
      <w:proofErr w:type="spellEnd"/>
      <w:r w:rsidR="003E4123" w:rsidRPr="000978B3">
        <w:rPr>
          <w:rFonts w:ascii="Times New Roman" w:hAnsi="Times New Roman" w:cs="Times New Roman"/>
          <w:sz w:val="28"/>
          <w:szCs w:val="28"/>
        </w:rPr>
        <w:t xml:space="preserve"> связь характеризуется как слабая и отрицательная, за исключением </w:t>
      </w:r>
      <w:r w:rsidR="003E4123" w:rsidRPr="000978B3">
        <w:rPr>
          <w:rFonts w:ascii="Times New Roman" w:hAnsi="Times New Roman" w:cs="Times New Roman"/>
          <w:sz w:val="28"/>
          <w:szCs w:val="28"/>
        </w:rPr>
        <w:lastRenderedPageBreak/>
        <w:t>связи между темпами экономического рынка и оборотами фондового рынка, где связь также слабая, но коэффициент корреляции положительный.</w:t>
      </w:r>
    </w:p>
    <w:p w:rsidR="00FF761A" w:rsidRPr="000978B3" w:rsidRDefault="003E4123"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Проведя кластерный анализ и проанализировав динамику стран</w:t>
      </w:r>
      <w:r w:rsidR="005B3A28" w:rsidRPr="000978B3">
        <w:rPr>
          <w:rFonts w:ascii="Times New Roman" w:hAnsi="Times New Roman" w:cs="Times New Roman"/>
          <w:sz w:val="28"/>
          <w:szCs w:val="28"/>
        </w:rPr>
        <w:t xml:space="preserve"> и регионов </w:t>
      </w:r>
      <w:r w:rsidRPr="000978B3">
        <w:rPr>
          <w:rFonts w:ascii="Times New Roman" w:hAnsi="Times New Roman" w:cs="Times New Roman"/>
          <w:sz w:val="28"/>
          <w:szCs w:val="28"/>
        </w:rPr>
        <w:t xml:space="preserve">с </w:t>
      </w:r>
      <w:r w:rsidR="005B3A28" w:rsidRPr="000978B3">
        <w:rPr>
          <w:rFonts w:ascii="Times New Roman" w:hAnsi="Times New Roman" w:cs="Times New Roman"/>
          <w:sz w:val="28"/>
          <w:szCs w:val="28"/>
        </w:rPr>
        <w:t>1996 по 2020 гг.</w:t>
      </w:r>
      <w:r w:rsidRPr="000978B3">
        <w:rPr>
          <w:rFonts w:ascii="Times New Roman" w:hAnsi="Times New Roman" w:cs="Times New Roman"/>
          <w:sz w:val="28"/>
          <w:szCs w:val="28"/>
        </w:rPr>
        <w:t xml:space="preserve"> </w:t>
      </w:r>
      <w:r w:rsidR="005B3A28" w:rsidRPr="000978B3">
        <w:rPr>
          <w:rFonts w:ascii="Times New Roman" w:hAnsi="Times New Roman" w:cs="Times New Roman"/>
          <w:sz w:val="28"/>
          <w:szCs w:val="28"/>
        </w:rPr>
        <w:t xml:space="preserve">можно сделать вывод о поведении их финансовых систем, а именно, что в большинстве случаев </w:t>
      </w:r>
      <w:r w:rsidR="008C04F4" w:rsidRPr="000978B3">
        <w:rPr>
          <w:rFonts w:ascii="Times New Roman" w:hAnsi="Times New Roman" w:cs="Times New Roman"/>
          <w:sz w:val="28"/>
          <w:szCs w:val="28"/>
        </w:rPr>
        <w:t xml:space="preserve">последние не подвержены большим изменениям. Однако, также наблюдаются случаи, когда страны не переходили из одного кластера в другой, такими являются Япония и Индонезия, и когда страна принадлежала </w:t>
      </w:r>
      <w:r w:rsidR="001663AD" w:rsidRPr="000978B3">
        <w:rPr>
          <w:rFonts w:ascii="Times New Roman" w:hAnsi="Times New Roman" w:cs="Times New Roman"/>
          <w:sz w:val="28"/>
          <w:szCs w:val="28"/>
        </w:rPr>
        <w:t>быстро</w:t>
      </w:r>
      <w:r w:rsidR="008C04F4" w:rsidRPr="000978B3">
        <w:rPr>
          <w:rFonts w:ascii="Times New Roman" w:hAnsi="Times New Roman" w:cs="Times New Roman"/>
          <w:sz w:val="28"/>
          <w:szCs w:val="28"/>
        </w:rPr>
        <w:t xml:space="preserve">, </w:t>
      </w:r>
      <w:r w:rsidR="001663AD" w:rsidRPr="000978B3">
        <w:rPr>
          <w:rFonts w:ascii="Times New Roman" w:hAnsi="Times New Roman" w:cs="Times New Roman"/>
          <w:sz w:val="28"/>
          <w:szCs w:val="28"/>
        </w:rPr>
        <w:t xml:space="preserve">средне </w:t>
      </w:r>
      <w:r w:rsidR="008C04F4" w:rsidRPr="000978B3">
        <w:rPr>
          <w:rFonts w:ascii="Times New Roman" w:hAnsi="Times New Roman" w:cs="Times New Roman"/>
          <w:sz w:val="28"/>
          <w:szCs w:val="28"/>
        </w:rPr>
        <w:t xml:space="preserve">и в медленно </w:t>
      </w:r>
      <w:r w:rsidR="001663AD" w:rsidRPr="000978B3">
        <w:rPr>
          <w:rFonts w:ascii="Times New Roman" w:hAnsi="Times New Roman" w:cs="Times New Roman"/>
          <w:sz w:val="28"/>
          <w:szCs w:val="28"/>
        </w:rPr>
        <w:t>растущим кластерам, как в случае Южной Кореи.</w:t>
      </w:r>
      <w:r w:rsidR="003602C1" w:rsidRPr="000978B3">
        <w:rPr>
          <w:rFonts w:ascii="Times New Roman" w:hAnsi="Times New Roman" w:cs="Times New Roman"/>
          <w:sz w:val="28"/>
          <w:szCs w:val="28"/>
        </w:rPr>
        <w:t xml:space="preserve"> Таким образом </w:t>
      </w:r>
      <w:r w:rsidR="00935EDB" w:rsidRPr="000978B3">
        <w:rPr>
          <w:rFonts w:ascii="Times New Roman" w:hAnsi="Times New Roman" w:cs="Times New Roman"/>
          <w:sz w:val="28"/>
          <w:szCs w:val="28"/>
        </w:rPr>
        <w:t xml:space="preserve">нет </w:t>
      </w:r>
      <w:r w:rsidR="003602C1" w:rsidRPr="000978B3">
        <w:rPr>
          <w:rFonts w:ascii="Times New Roman" w:hAnsi="Times New Roman" w:cs="Times New Roman"/>
          <w:sz w:val="28"/>
          <w:szCs w:val="28"/>
        </w:rPr>
        <w:t xml:space="preserve">общей динамики </w:t>
      </w:r>
      <w:r w:rsidR="00935EDB" w:rsidRPr="000978B3">
        <w:rPr>
          <w:rFonts w:ascii="Times New Roman" w:hAnsi="Times New Roman" w:cs="Times New Roman"/>
          <w:sz w:val="28"/>
          <w:szCs w:val="28"/>
        </w:rPr>
        <w:t xml:space="preserve">как у рассмотренных </w:t>
      </w:r>
      <w:r w:rsidR="003602C1" w:rsidRPr="000978B3">
        <w:rPr>
          <w:rFonts w:ascii="Times New Roman" w:hAnsi="Times New Roman" w:cs="Times New Roman"/>
          <w:sz w:val="28"/>
          <w:szCs w:val="28"/>
        </w:rPr>
        <w:t xml:space="preserve">стран </w:t>
      </w:r>
      <w:r w:rsidR="006B578E" w:rsidRPr="000978B3">
        <w:rPr>
          <w:rFonts w:ascii="Times New Roman" w:hAnsi="Times New Roman" w:cs="Times New Roman"/>
          <w:sz w:val="28"/>
          <w:szCs w:val="28"/>
        </w:rPr>
        <w:t>глобального Юга</w:t>
      </w:r>
      <w:r w:rsidR="00935EDB" w:rsidRPr="000978B3">
        <w:rPr>
          <w:rFonts w:ascii="Times New Roman" w:hAnsi="Times New Roman" w:cs="Times New Roman"/>
          <w:sz w:val="28"/>
          <w:szCs w:val="28"/>
        </w:rPr>
        <w:t>, так и у рассмотренных стран глобального Севера.</w:t>
      </w:r>
    </w:p>
    <w:p w:rsidR="00935EDB" w:rsidRPr="000978B3" w:rsidRDefault="00935EDB"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Обобщение</w:t>
      </w:r>
      <w:r w:rsidR="002629BB" w:rsidRPr="000978B3">
        <w:rPr>
          <w:rFonts w:ascii="Times New Roman" w:hAnsi="Times New Roman" w:cs="Times New Roman"/>
          <w:sz w:val="28"/>
          <w:szCs w:val="28"/>
        </w:rPr>
        <w:t xml:space="preserve"> результат</w:t>
      </w:r>
      <w:r w:rsidRPr="000978B3">
        <w:rPr>
          <w:rFonts w:ascii="Times New Roman" w:hAnsi="Times New Roman" w:cs="Times New Roman"/>
          <w:sz w:val="28"/>
          <w:szCs w:val="28"/>
        </w:rPr>
        <w:t>ов</w:t>
      </w:r>
      <w:r w:rsidR="002629BB" w:rsidRPr="000978B3">
        <w:rPr>
          <w:rFonts w:ascii="Times New Roman" w:hAnsi="Times New Roman" w:cs="Times New Roman"/>
          <w:sz w:val="28"/>
          <w:szCs w:val="28"/>
        </w:rPr>
        <w:t xml:space="preserve"> кластерного анализа </w:t>
      </w:r>
      <w:r w:rsidRPr="000978B3">
        <w:rPr>
          <w:rFonts w:ascii="Times New Roman" w:hAnsi="Times New Roman" w:cs="Times New Roman"/>
          <w:sz w:val="28"/>
          <w:szCs w:val="28"/>
        </w:rPr>
        <w:t>выявляет</w:t>
      </w:r>
      <w:r w:rsidR="002629BB" w:rsidRPr="000978B3">
        <w:rPr>
          <w:rFonts w:ascii="Times New Roman" w:hAnsi="Times New Roman" w:cs="Times New Roman"/>
          <w:sz w:val="28"/>
          <w:szCs w:val="28"/>
        </w:rPr>
        <w:t xml:space="preserve"> </w:t>
      </w:r>
      <w:r w:rsidR="00C72AE3" w:rsidRPr="000978B3">
        <w:rPr>
          <w:rFonts w:ascii="Times New Roman" w:hAnsi="Times New Roman" w:cs="Times New Roman"/>
          <w:sz w:val="28"/>
          <w:szCs w:val="28"/>
        </w:rPr>
        <w:t xml:space="preserve">показатели финансовых систем, по которым члены панели разбиваются на </w:t>
      </w:r>
      <w:r w:rsidR="002629BB" w:rsidRPr="000978B3">
        <w:rPr>
          <w:rFonts w:ascii="Times New Roman" w:hAnsi="Times New Roman" w:cs="Times New Roman"/>
          <w:sz w:val="28"/>
          <w:szCs w:val="28"/>
        </w:rPr>
        <w:t xml:space="preserve">быстро </w:t>
      </w:r>
      <w:r w:rsidR="00C72AE3" w:rsidRPr="000978B3">
        <w:rPr>
          <w:rFonts w:ascii="Times New Roman" w:hAnsi="Times New Roman" w:cs="Times New Roman"/>
          <w:sz w:val="28"/>
          <w:szCs w:val="28"/>
        </w:rPr>
        <w:t>и медленно растущие экономики</w:t>
      </w:r>
      <w:r w:rsidR="002629BB" w:rsidRPr="000978B3">
        <w:rPr>
          <w:rFonts w:ascii="Times New Roman" w:hAnsi="Times New Roman" w:cs="Times New Roman"/>
          <w:sz w:val="28"/>
          <w:szCs w:val="28"/>
        </w:rPr>
        <w:t>.</w:t>
      </w:r>
      <w:r w:rsidR="00C72AE3" w:rsidRPr="000978B3">
        <w:rPr>
          <w:rFonts w:ascii="Times New Roman" w:hAnsi="Times New Roman" w:cs="Times New Roman"/>
          <w:sz w:val="28"/>
          <w:szCs w:val="28"/>
        </w:rPr>
        <w:t xml:space="preserve"> Учитывая информацию, полученную</w:t>
      </w:r>
      <w:r w:rsidRPr="000978B3">
        <w:rPr>
          <w:rFonts w:ascii="Times New Roman" w:hAnsi="Times New Roman" w:cs="Times New Roman"/>
          <w:sz w:val="28"/>
          <w:szCs w:val="28"/>
        </w:rPr>
        <w:t xml:space="preserve"> от </w:t>
      </w:r>
      <w:r w:rsidR="00C72AE3" w:rsidRPr="000978B3">
        <w:rPr>
          <w:rFonts w:ascii="Times New Roman" w:hAnsi="Times New Roman" w:cs="Times New Roman"/>
          <w:sz w:val="28"/>
          <w:szCs w:val="28"/>
        </w:rPr>
        <w:t>проведенного корреляционного анализа,</w:t>
      </w:r>
      <w:r w:rsidRPr="000978B3">
        <w:rPr>
          <w:rFonts w:ascii="Times New Roman" w:hAnsi="Times New Roman" w:cs="Times New Roman"/>
          <w:sz w:val="28"/>
          <w:szCs w:val="28"/>
        </w:rPr>
        <w:t xml:space="preserve"> с более высоким темпом экономики стран растут при слегка повышенной волатильности фондового рынка</w:t>
      </w:r>
      <w:r w:rsidR="00C72AE3" w:rsidRPr="000978B3">
        <w:rPr>
          <w:rFonts w:ascii="Times New Roman" w:hAnsi="Times New Roman" w:cs="Times New Roman"/>
          <w:sz w:val="28"/>
          <w:szCs w:val="28"/>
        </w:rPr>
        <w:t>,</w:t>
      </w:r>
      <w:r w:rsidRPr="000978B3">
        <w:rPr>
          <w:rFonts w:ascii="Times New Roman" w:hAnsi="Times New Roman" w:cs="Times New Roman"/>
          <w:sz w:val="28"/>
          <w:szCs w:val="28"/>
        </w:rPr>
        <w:t xml:space="preserve"> его высокой оборачиваемости</w:t>
      </w:r>
      <w:r w:rsidR="00C72AE3" w:rsidRPr="000978B3">
        <w:rPr>
          <w:rFonts w:ascii="Times New Roman" w:hAnsi="Times New Roman" w:cs="Times New Roman"/>
          <w:sz w:val="28"/>
          <w:szCs w:val="28"/>
        </w:rPr>
        <w:t xml:space="preserve"> и</w:t>
      </w:r>
      <w:r w:rsidRPr="000978B3">
        <w:rPr>
          <w:rFonts w:ascii="Times New Roman" w:hAnsi="Times New Roman" w:cs="Times New Roman"/>
          <w:sz w:val="28"/>
          <w:szCs w:val="28"/>
        </w:rPr>
        <w:t xml:space="preserve"> с небольшим относительным размером банковских депозитов, </w:t>
      </w:r>
      <w:r w:rsidR="00C72AE3" w:rsidRPr="000978B3">
        <w:rPr>
          <w:rFonts w:ascii="Times New Roman" w:hAnsi="Times New Roman" w:cs="Times New Roman"/>
          <w:sz w:val="28"/>
          <w:szCs w:val="28"/>
        </w:rPr>
        <w:t>активов центрального банка,</w:t>
      </w:r>
      <w:r w:rsidRPr="000978B3">
        <w:rPr>
          <w:rFonts w:ascii="Times New Roman" w:hAnsi="Times New Roman" w:cs="Times New Roman"/>
          <w:sz w:val="28"/>
          <w:szCs w:val="28"/>
        </w:rPr>
        <w:t xml:space="preserve"> внутренних кредитов частному сектору. </w:t>
      </w:r>
      <w:r w:rsidR="00C72AE3" w:rsidRPr="000978B3">
        <w:rPr>
          <w:rFonts w:ascii="Times New Roman" w:hAnsi="Times New Roman" w:cs="Times New Roman"/>
          <w:sz w:val="28"/>
          <w:szCs w:val="28"/>
        </w:rPr>
        <w:t xml:space="preserve">Такая ситуация </w:t>
      </w:r>
      <w:r w:rsidRPr="000978B3">
        <w:rPr>
          <w:rFonts w:ascii="Times New Roman" w:hAnsi="Times New Roman" w:cs="Times New Roman"/>
          <w:sz w:val="28"/>
          <w:szCs w:val="28"/>
        </w:rPr>
        <w:t xml:space="preserve">указывает </w:t>
      </w:r>
      <w:r w:rsidR="00C72AE3" w:rsidRPr="000978B3">
        <w:rPr>
          <w:rFonts w:ascii="Times New Roman" w:hAnsi="Times New Roman" w:cs="Times New Roman"/>
          <w:sz w:val="28"/>
          <w:szCs w:val="28"/>
        </w:rPr>
        <w:t>на возможные</w:t>
      </w:r>
      <w:r w:rsidRPr="000978B3">
        <w:rPr>
          <w:rFonts w:ascii="Times New Roman" w:hAnsi="Times New Roman" w:cs="Times New Roman"/>
          <w:sz w:val="28"/>
          <w:szCs w:val="28"/>
        </w:rPr>
        <w:t xml:space="preserve"> </w:t>
      </w:r>
      <w:r w:rsidR="00C72AE3" w:rsidRPr="000978B3">
        <w:rPr>
          <w:rFonts w:ascii="Times New Roman" w:hAnsi="Times New Roman" w:cs="Times New Roman"/>
          <w:sz w:val="28"/>
          <w:szCs w:val="28"/>
        </w:rPr>
        <w:t>пороговые</w:t>
      </w:r>
      <w:r w:rsidRPr="000978B3">
        <w:rPr>
          <w:rFonts w:ascii="Times New Roman" w:hAnsi="Times New Roman" w:cs="Times New Roman"/>
          <w:sz w:val="28"/>
          <w:szCs w:val="28"/>
        </w:rPr>
        <w:t xml:space="preserve"> значения </w:t>
      </w:r>
      <w:r w:rsidR="00C72AE3" w:rsidRPr="000978B3">
        <w:rPr>
          <w:rFonts w:ascii="Times New Roman" w:hAnsi="Times New Roman" w:cs="Times New Roman"/>
          <w:sz w:val="28"/>
          <w:szCs w:val="28"/>
        </w:rPr>
        <w:t>разных показателей финансовой системы.</w:t>
      </w:r>
    </w:p>
    <w:p w:rsidR="00730A8C" w:rsidRPr="000978B3" w:rsidRDefault="00C72AE3"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Мета анализ кластеров</w:t>
      </w:r>
      <w:r w:rsidR="002629BB" w:rsidRPr="000978B3">
        <w:rPr>
          <w:rFonts w:ascii="Times New Roman" w:hAnsi="Times New Roman" w:cs="Times New Roman"/>
          <w:sz w:val="28"/>
          <w:szCs w:val="28"/>
        </w:rPr>
        <w:t xml:space="preserve"> позволил выявить пороговые значения и оптимальные диапазоны </w:t>
      </w:r>
      <w:r w:rsidRPr="000978B3">
        <w:rPr>
          <w:rFonts w:ascii="Times New Roman" w:hAnsi="Times New Roman" w:cs="Times New Roman"/>
          <w:sz w:val="28"/>
          <w:szCs w:val="28"/>
        </w:rPr>
        <w:t xml:space="preserve">отдельных </w:t>
      </w:r>
      <w:r w:rsidR="002629BB" w:rsidRPr="000978B3">
        <w:rPr>
          <w:rFonts w:ascii="Times New Roman" w:hAnsi="Times New Roman" w:cs="Times New Roman"/>
          <w:sz w:val="28"/>
          <w:szCs w:val="28"/>
        </w:rPr>
        <w:t>финансовых показателей для экономического роста.</w:t>
      </w:r>
      <w:r w:rsidR="002576FB" w:rsidRPr="000978B3">
        <w:rPr>
          <w:rFonts w:ascii="Times New Roman" w:hAnsi="Times New Roman" w:cs="Times New Roman"/>
          <w:sz w:val="28"/>
          <w:szCs w:val="28"/>
        </w:rPr>
        <w:t xml:space="preserve"> Для достижения максимальных результатов объемы депозитов в экономике не должен превышать размер ВВП, как и объем внутренних кредитов частному сектору, а размеры активов центральных банков - 10% ВВП. В тоже время оборачиваемость фондового рынка должна превышать его капитализацию, а </w:t>
      </w:r>
      <w:bookmarkStart w:id="2" w:name="_GoBack"/>
      <w:bookmarkEnd w:id="2"/>
      <w:r w:rsidR="002576FB" w:rsidRPr="000978B3">
        <w:rPr>
          <w:rFonts w:ascii="Times New Roman" w:hAnsi="Times New Roman" w:cs="Times New Roman"/>
          <w:sz w:val="28"/>
          <w:szCs w:val="28"/>
        </w:rPr>
        <w:t>волатильность в целом не важна.</w:t>
      </w:r>
      <w:r w:rsidR="00CE6F3E" w:rsidRPr="000978B3">
        <w:rPr>
          <w:rFonts w:ascii="Times New Roman" w:hAnsi="Times New Roman" w:cs="Times New Roman"/>
          <w:sz w:val="28"/>
          <w:szCs w:val="28"/>
        </w:rPr>
        <w:t xml:space="preserve"> Стоит также отметить, что высокая торговая активность ценными бумагами </w:t>
      </w:r>
      <w:r w:rsidR="00CE6F3E" w:rsidRPr="000978B3">
        <w:rPr>
          <w:rFonts w:ascii="Times New Roman" w:hAnsi="Times New Roman" w:cs="Times New Roman"/>
          <w:sz w:val="28"/>
          <w:szCs w:val="28"/>
        </w:rPr>
        <w:lastRenderedPageBreak/>
        <w:t>способна значительно нейтрализовать негативный эффект от превышения порога в 100% по объему внутренних кредитов частному сектору.</w:t>
      </w:r>
    </w:p>
    <w:p w:rsidR="007446F4" w:rsidRPr="000978B3" w:rsidRDefault="00FE4BE2" w:rsidP="00520147">
      <w:pPr>
        <w:spacing w:line="360" w:lineRule="auto"/>
        <w:ind w:firstLine="567"/>
        <w:jc w:val="both"/>
        <w:rPr>
          <w:rFonts w:ascii="Times New Roman" w:eastAsia="Times New Roman" w:hAnsi="Times New Roman" w:cs="Times New Roman"/>
          <w:b/>
          <w:bCs/>
          <w:sz w:val="28"/>
          <w:szCs w:val="28"/>
        </w:rPr>
        <w:sectPr w:rsidR="007446F4" w:rsidRPr="000978B3" w:rsidSect="00AC4667">
          <w:footerReference w:type="default" r:id="rId15"/>
          <w:type w:val="continuous"/>
          <w:pgSz w:w="11906" w:h="16838" w:code="9"/>
          <w:pgMar w:top="1134" w:right="1134" w:bottom="1134" w:left="1418" w:header="708" w:footer="708" w:gutter="0"/>
          <w:cols w:space="708"/>
          <w:docGrid w:linePitch="360"/>
        </w:sectPr>
      </w:pPr>
      <w:r w:rsidRPr="000978B3">
        <w:rPr>
          <w:rFonts w:ascii="Times New Roman" w:hAnsi="Times New Roman" w:cs="Times New Roman"/>
          <w:sz w:val="28"/>
          <w:szCs w:val="28"/>
        </w:rPr>
        <w:br w:type="page"/>
      </w:r>
    </w:p>
    <w:p w:rsidR="00E05B76" w:rsidRDefault="00E05B76" w:rsidP="00BF142A">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lastRenderedPageBreak/>
        <w:t>Приложение</w:t>
      </w:r>
    </w:p>
    <w:p w:rsidR="005603B8" w:rsidRPr="000978B3" w:rsidRDefault="007446F4" w:rsidP="00520147">
      <w:pPr>
        <w:spacing w:line="360" w:lineRule="auto"/>
        <w:ind w:firstLine="567"/>
        <w:jc w:val="both"/>
        <w:rPr>
          <w:rFonts w:ascii="Times New Roman" w:hAnsi="Times New Roman" w:cs="Times New Roman"/>
          <w:b/>
          <w:sz w:val="28"/>
          <w:szCs w:val="28"/>
        </w:rPr>
      </w:pPr>
      <w:r w:rsidRPr="000978B3">
        <w:rPr>
          <w:rFonts w:ascii="Times New Roman" w:hAnsi="Times New Roman" w:cs="Times New Roman"/>
          <w:b/>
          <w:sz w:val="28"/>
          <w:szCs w:val="28"/>
        </w:rPr>
        <w:t xml:space="preserve">Приложение </w:t>
      </w:r>
      <w:r w:rsidR="00715AA2" w:rsidRPr="000978B3">
        <w:rPr>
          <w:rFonts w:ascii="Times New Roman" w:hAnsi="Times New Roman" w:cs="Times New Roman"/>
          <w:b/>
          <w:sz w:val="28"/>
          <w:szCs w:val="28"/>
        </w:rPr>
        <w:t>1</w:t>
      </w:r>
      <w:r w:rsidR="005603B8" w:rsidRPr="000978B3">
        <w:rPr>
          <w:rFonts w:ascii="Times New Roman" w:hAnsi="Times New Roman" w:cs="Times New Roman"/>
          <w:b/>
          <w:sz w:val="28"/>
          <w:szCs w:val="28"/>
        </w:rPr>
        <w:t xml:space="preserve">. </w:t>
      </w:r>
      <w:r w:rsidR="004E104C" w:rsidRPr="000978B3">
        <w:rPr>
          <w:rFonts w:ascii="Times New Roman" w:hAnsi="Times New Roman" w:cs="Times New Roman"/>
          <w:b/>
          <w:sz w:val="28"/>
          <w:szCs w:val="28"/>
        </w:rPr>
        <w:t>Обобщенный р</w:t>
      </w:r>
      <w:r w:rsidR="005603B8" w:rsidRPr="000978B3">
        <w:rPr>
          <w:rFonts w:ascii="Times New Roman" w:hAnsi="Times New Roman" w:cs="Times New Roman"/>
          <w:b/>
          <w:sz w:val="28"/>
          <w:szCs w:val="28"/>
        </w:rPr>
        <w:t xml:space="preserve">езультат кластерного анализа: </w:t>
      </w:r>
      <w:proofErr w:type="spellStart"/>
      <w:r w:rsidR="005603B8" w:rsidRPr="000978B3">
        <w:rPr>
          <w:rFonts w:ascii="Times New Roman" w:hAnsi="Times New Roman" w:cs="Times New Roman"/>
          <w:b/>
          <w:sz w:val="28"/>
          <w:szCs w:val="28"/>
        </w:rPr>
        <w:t>центроиды</w:t>
      </w:r>
      <w:proofErr w:type="spellEnd"/>
      <w:r w:rsidR="005603B8" w:rsidRPr="000978B3">
        <w:rPr>
          <w:rFonts w:ascii="Times New Roman" w:hAnsi="Times New Roman" w:cs="Times New Roman"/>
          <w:b/>
          <w:sz w:val="28"/>
          <w:szCs w:val="28"/>
        </w:rPr>
        <w:t xml:space="preserve"> получившихся кластеров </w:t>
      </w:r>
      <w:r w:rsidR="004E104C" w:rsidRPr="000978B3">
        <w:rPr>
          <w:rFonts w:ascii="Times New Roman" w:hAnsi="Times New Roman" w:cs="Times New Roman"/>
          <w:b/>
          <w:sz w:val="28"/>
          <w:szCs w:val="28"/>
        </w:rPr>
        <w:t>и кол-во стран</w:t>
      </w:r>
      <w:r w:rsidR="00715AA2" w:rsidRPr="000978B3">
        <w:rPr>
          <w:rFonts w:ascii="Times New Roman" w:hAnsi="Times New Roman" w:cs="Times New Roman"/>
          <w:b/>
          <w:sz w:val="28"/>
          <w:szCs w:val="28"/>
        </w:rPr>
        <w:t>.</w:t>
      </w:r>
    </w:p>
    <w:tbl>
      <w:tblPr>
        <w:tblW w:w="14454"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696"/>
        <w:gridCol w:w="1275"/>
        <w:gridCol w:w="1276"/>
        <w:gridCol w:w="1276"/>
        <w:gridCol w:w="1276"/>
        <w:gridCol w:w="1276"/>
        <w:gridCol w:w="1275"/>
        <w:gridCol w:w="1276"/>
        <w:gridCol w:w="1276"/>
        <w:gridCol w:w="1276"/>
        <w:gridCol w:w="1276"/>
      </w:tblGrid>
      <w:tr w:rsidR="00520147" w:rsidRPr="000978B3" w:rsidTr="009B52B2">
        <w:trPr>
          <w:trHeight w:val="1904"/>
        </w:trPr>
        <w:tc>
          <w:tcPr>
            <w:tcW w:w="1696" w:type="dxa"/>
            <w:tcBorders>
              <w:top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bCs/>
                <w:color w:val="000000"/>
                <w:sz w:val="20"/>
                <w:szCs w:val="20"/>
              </w:rPr>
              <w:t>Название кластера</w:t>
            </w:r>
            <w:r w:rsidRPr="000978B3">
              <w:rPr>
                <w:rFonts w:ascii="Times New Roman" w:eastAsia="Times New Roman" w:hAnsi="Times New Roman" w:cs="Times New Roman"/>
                <w:b/>
                <w:color w:val="000000"/>
                <w:sz w:val="20"/>
                <w:szCs w:val="20"/>
              </w:rPr>
              <w:t xml:space="preserve"> исходя из их темпов прироста экономики</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spacing w:after="0" w:line="240" w:lineRule="auto"/>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bCs/>
                <w:color w:val="000000"/>
                <w:sz w:val="20"/>
                <w:szCs w:val="20"/>
              </w:rPr>
              <w:t xml:space="preserve">Кол-во раз страны </w:t>
            </w:r>
            <w:proofErr w:type="spellStart"/>
            <w:r w:rsidRPr="000978B3">
              <w:rPr>
                <w:rFonts w:ascii="Times New Roman" w:eastAsia="Times New Roman" w:hAnsi="Times New Roman" w:cs="Times New Roman"/>
                <w:b/>
                <w:bCs/>
                <w:color w:val="000000"/>
                <w:sz w:val="20"/>
                <w:szCs w:val="20"/>
              </w:rPr>
              <w:t>принадле</w:t>
            </w:r>
            <w:proofErr w:type="spellEnd"/>
            <w:r w:rsidRPr="000978B3">
              <w:rPr>
                <w:rFonts w:ascii="Times New Roman" w:eastAsia="Times New Roman" w:hAnsi="Times New Roman" w:cs="Times New Roman"/>
                <w:b/>
                <w:color w:val="000000"/>
                <w:sz w:val="20"/>
                <w:szCs w:val="20"/>
              </w:rPr>
              <w:t>-</w:t>
            </w:r>
            <w:r w:rsidRPr="000978B3">
              <w:rPr>
                <w:rFonts w:ascii="Times New Roman" w:eastAsia="Times New Roman" w:hAnsi="Times New Roman" w:cs="Times New Roman"/>
                <w:b/>
                <w:bCs/>
                <w:color w:val="000000"/>
                <w:sz w:val="20"/>
                <w:szCs w:val="20"/>
              </w:rPr>
              <w:t>жали данному кластеру</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Средне-взвешен-</w:t>
            </w:r>
            <w:proofErr w:type="spellStart"/>
            <w:r w:rsidRPr="000978B3">
              <w:rPr>
                <w:rFonts w:ascii="Times New Roman" w:eastAsia="Times New Roman" w:hAnsi="Times New Roman" w:cs="Times New Roman"/>
                <w:b/>
                <w:color w:val="000000"/>
                <w:sz w:val="20"/>
                <w:szCs w:val="20"/>
              </w:rPr>
              <w:t>ный</w:t>
            </w:r>
            <w:proofErr w:type="spellEnd"/>
            <w:r w:rsidRPr="000978B3">
              <w:rPr>
                <w:rFonts w:ascii="Times New Roman" w:eastAsia="Times New Roman" w:hAnsi="Times New Roman" w:cs="Times New Roman"/>
                <w:b/>
                <w:color w:val="000000"/>
                <w:sz w:val="20"/>
                <w:szCs w:val="20"/>
              </w:rPr>
              <w:t xml:space="preserve"> темп прироста экономики</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Средняя </w:t>
            </w:r>
            <w:proofErr w:type="spellStart"/>
            <w:r w:rsidRPr="000978B3">
              <w:rPr>
                <w:rFonts w:ascii="Times New Roman" w:eastAsia="Times New Roman" w:hAnsi="Times New Roman" w:cs="Times New Roman"/>
                <w:b/>
                <w:color w:val="000000"/>
                <w:sz w:val="20"/>
                <w:szCs w:val="20"/>
              </w:rPr>
              <w:t>волатиль-ность</w:t>
            </w:r>
            <w:proofErr w:type="spellEnd"/>
            <w:r w:rsidRPr="000978B3">
              <w:rPr>
                <w:rFonts w:ascii="Times New Roman" w:eastAsia="Times New Roman" w:hAnsi="Times New Roman" w:cs="Times New Roman"/>
                <w:b/>
                <w:color w:val="000000"/>
                <w:sz w:val="20"/>
                <w:szCs w:val="20"/>
              </w:rPr>
              <w:t xml:space="preserve"> фондового рынка</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объем торгов на фондовом рынке</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Средняя </w:t>
            </w:r>
            <w:proofErr w:type="spellStart"/>
            <w:r w:rsidRPr="000978B3">
              <w:rPr>
                <w:rFonts w:ascii="Times New Roman" w:eastAsia="Times New Roman" w:hAnsi="Times New Roman" w:cs="Times New Roman"/>
                <w:b/>
                <w:color w:val="000000"/>
                <w:sz w:val="20"/>
                <w:szCs w:val="20"/>
              </w:rPr>
              <w:t>относитель-ная</w:t>
            </w:r>
            <w:proofErr w:type="spellEnd"/>
            <w:r w:rsidRPr="000978B3">
              <w:rPr>
                <w:rFonts w:ascii="Times New Roman" w:eastAsia="Times New Roman" w:hAnsi="Times New Roman" w:cs="Times New Roman"/>
                <w:b/>
                <w:color w:val="000000"/>
                <w:sz w:val="20"/>
                <w:szCs w:val="20"/>
              </w:rPr>
              <w:t xml:space="preserve"> обора-</w:t>
            </w:r>
            <w:proofErr w:type="spellStart"/>
            <w:r w:rsidRPr="000978B3">
              <w:rPr>
                <w:rFonts w:ascii="Times New Roman" w:eastAsia="Times New Roman" w:hAnsi="Times New Roman" w:cs="Times New Roman"/>
                <w:b/>
                <w:color w:val="000000"/>
                <w:sz w:val="20"/>
                <w:szCs w:val="20"/>
              </w:rPr>
              <w:t>чиваемость</w:t>
            </w:r>
            <w:proofErr w:type="spellEnd"/>
            <w:r w:rsidRPr="000978B3">
              <w:rPr>
                <w:rFonts w:ascii="Times New Roman" w:eastAsia="Times New Roman" w:hAnsi="Times New Roman" w:cs="Times New Roman"/>
                <w:b/>
                <w:color w:val="000000"/>
                <w:sz w:val="20"/>
                <w:szCs w:val="20"/>
              </w:rPr>
              <w:t xml:space="preserve"> фондового рынка</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Средняя </w:t>
            </w:r>
            <w:proofErr w:type="spellStart"/>
            <w:r w:rsidRPr="000978B3">
              <w:rPr>
                <w:rFonts w:ascii="Times New Roman" w:eastAsia="Times New Roman" w:hAnsi="Times New Roman" w:cs="Times New Roman"/>
                <w:b/>
                <w:color w:val="000000"/>
                <w:sz w:val="20"/>
                <w:szCs w:val="20"/>
              </w:rPr>
              <w:t>относитель-ная</w:t>
            </w:r>
            <w:proofErr w:type="spellEnd"/>
            <w:r w:rsidRPr="000978B3">
              <w:rPr>
                <w:rFonts w:ascii="Times New Roman" w:eastAsia="Times New Roman" w:hAnsi="Times New Roman" w:cs="Times New Roman"/>
                <w:b/>
                <w:color w:val="000000"/>
                <w:sz w:val="20"/>
                <w:szCs w:val="20"/>
              </w:rPr>
              <w:t xml:space="preserve"> </w:t>
            </w:r>
            <w:r w:rsidRPr="000978B3">
              <w:rPr>
                <w:rFonts w:ascii="Times New Roman" w:eastAsia="Times New Roman" w:hAnsi="Times New Roman" w:cs="Times New Roman"/>
                <w:b/>
                <w:bCs/>
                <w:color w:val="000000"/>
                <w:sz w:val="20"/>
                <w:szCs w:val="20"/>
              </w:rPr>
              <w:t>рыночн</w:t>
            </w:r>
            <w:r w:rsidRPr="000978B3">
              <w:rPr>
                <w:rFonts w:ascii="Times New Roman" w:eastAsia="Times New Roman" w:hAnsi="Times New Roman" w:cs="Times New Roman"/>
                <w:b/>
                <w:color w:val="000000"/>
                <w:sz w:val="20"/>
                <w:szCs w:val="20"/>
              </w:rPr>
              <w:t xml:space="preserve">ая </w:t>
            </w:r>
            <w:proofErr w:type="spellStart"/>
            <w:r w:rsidRPr="000978B3">
              <w:rPr>
                <w:rFonts w:ascii="Times New Roman" w:eastAsia="Times New Roman" w:hAnsi="Times New Roman" w:cs="Times New Roman"/>
                <w:b/>
                <w:color w:val="000000"/>
                <w:sz w:val="20"/>
                <w:szCs w:val="20"/>
              </w:rPr>
              <w:t>капи-тализации</w:t>
            </w:r>
            <w:proofErr w:type="spellEnd"/>
            <w:r w:rsidRPr="000978B3">
              <w:rPr>
                <w:rFonts w:ascii="Times New Roman" w:eastAsia="Times New Roman" w:hAnsi="Times New Roman" w:cs="Times New Roman"/>
                <w:b/>
                <w:color w:val="000000"/>
                <w:sz w:val="20"/>
                <w:szCs w:val="20"/>
              </w:rPr>
              <w:t xml:space="preserve"> фондового рынка</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банковских депозитов</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широкой денежной массы</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активов централь-</w:t>
            </w:r>
            <w:proofErr w:type="spellStart"/>
            <w:r w:rsidRPr="000978B3">
              <w:rPr>
                <w:rFonts w:ascii="Times New Roman" w:eastAsia="Times New Roman" w:hAnsi="Times New Roman" w:cs="Times New Roman"/>
                <w:b/>
                <w:color w:val="000000"/>
                <w:sz w:val="20"/>
                <w:szCs w:val="20"/>
              </w:rPr>
              <w:t>ного</w:t>
            </w:r>
            <w:proofErr w:type="spellEnd"/>
            <w:r w:rsidRPr="000978B3">
              <w:rPr>
                <w:rFonts w:ascii="Times New Roman" w:eastAsia="Times New Roman" w:hAnsi="Times New Roman" w:cs="Times New Roman"/>
                <w:b/>
                <w:color w:val="000000"/>
                <w:sz w:val="20"/>
                <w:szCs w:val="20"/>
              </w:rPr>
              <w:t xml:space="preserve"> банка</w:t>
            </w:r>
          </w:p>
        </w:tc>
        <w:tc>
          <w:tcPr>
            <w:tcW w:w="1276" w:type="dxa"/>
            <w:tcBorders>
              <w:top w:val="single" w:sz="4" w:space="0" w:color="auto"/>
              <w:left w:val="single" w:sz="4" w:space="0" w:color="auto"/>
              <w:bottom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w:t>
            </w:r>
            <w:proofErr w:type="spellStart"/>
            <w:r w:rsidRPr="000978B3">
              <w:rPr>
                <w:rFonts w:ascii="Times New Roman" w:eastAsia="Times New Roman" w:hAnsi="Times New Roman" w:cs="Times New Roman"/>
                <w:b/>
                <w:bCs/>
                <w:color w:val="000000"/>
                <w:sz w:val="20"/>
                <w:szCs w:val="20"/>
              </w:rPr>
              <w:t>внутрен</w:t>
            </w:r>
            <w:proofErr w:type="spellEnd"/>
            <w:r w:rsidRPr="000978B3">
              <w:rPr>
                <w:rFonts w:ascii="Times New Roman" w:eastAsia="Times New Roman" w:hAnsi="Times New Roman" w:cs="Times New Roman"/>
                <w:b/>
                <w:bCs/>
                <w:color w:val="000000"/>
                <w:sz w:val="20"/>
                <w:szCs w:val="20"/>
              </w:rPr>
              <w:t xml:space="preserve">-них </w:t>
            </w:r>
            <w:proofErr w:type="spellStart"/>
            <w:r w:rsidRPr="000978B3">
              <w:rPr>
                <w:rFonts w:ascii="Times New Roman" w:eastAsia="Times New Roman" w:hAnsi="Times New Roman" w:cs="Times New Roman"/>
                <w:b/>
                <w:bCs/>
                <w:color w:val="000000"/>
                <w:sz w:val="20"/>
                <w:szCs w:val="20"/>
              </w:rPr>
              <w:t>креди-тов</w:t>
            </w:r>
            <w:proofErr w:type="spellEnd"/>
            <w:r w:rsidRPr="000978B3">
              <w:rPr>
                <w:rFonts w:ascii="Times New Roman" w:eastAsia="Times New Roman" w:hAnsi="Times New Roman" w:cs="Times New Roman"/>
                <w:b/>
                <w:bCs/>
                <w:color w:val="000000"/>
                <w:sz w:val="20"/>
                <w:szCs w:val="20"/>
              </w:rPr>
              <w:t xml:space="preserve"> </w:t>
            </w:r>
            <w:proofErr w:type="spellStart"/>
            <w:r w:rsidRPr="000978B3">
              <w:rPr>
                <w:rFonts w:ascii="Times New Roman" w:eastAsia="Times New Roman" w:hAnsi="Times New Roman" w:cs="Times New Roman"/>
                <w:b/>
                <w:bCs/>
                <w:color w:val="000000"/>
                <w:sz w:val="20"/>
                <w:szCs w:val="20"/>
              </w:rPr>
              <w:t>частно-му</w:t>
            </w:r>
            <w:proofErr w:type="spellEnd"/>
            <w:r w:rsidRPr="000978B3">
              <w:rPr>
                <w:rFonts w:ascii="Times New Roman" w:eastAsia="Times New Roman" w:hAnsi="Times New Roman" w:cs="Times New Roman"/>
                <w:b/>
                <w:bCs/>
                <w:color w:val="000000"/>
                <w:sz w:val="20"/>
                <w:szCs w:val="20"/>
              </w:rPr>
              <w:t xml:space="preserve"> сектору</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Сверхвысокий</w:t>
            </w:r>
          </w:p>
        </w:tc>
        <w:tc>
          <w:tcPr>
            <w:tcW w:w="1275" w:type="dxa"/>
            <w:tcBorders>
              <w:top w:val="single" w:sz="4" w:space="0" w:color="auto"/>
              <w:left w:val="single" w:sz="4" w:space="0" w:color="auto"/>
              <w:bottom w:val="dashSmallGap" w:sz="4" w:space="0" w:color="auto"/>
            </w:tcBorders>
            <w:shd w:val="clear" w:color="000000" w:fill="E3E3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66</w:t>
            </w:r>
          </w:p>
        </w:tc>
        <w:tc>
          <w:tcPr>
            <w:tcW w:w="1276" w:type="dxa"/>
            <w:tcBorders>
              <w:top w:val="single"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5,52</w:t>
            </w:r>
          </w:p>
        </w:tc>
        <w:tc>
          <w:tcPr>
            <w:tcW w:w="1276" w:type="dxa"/>
            <w:tcBorders>
              <w:top w:val="single"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27,73</w:t>
            </w:r>
          </w:p>
        </w:tc>
        <w:tc>
          <w:tcPr>
            <w:tcW w:w="1276" w:type="dxa"/>
            <w:tcBorders>
              <w:top w:val="single" w:sz="4" w:space="0" w:color="auto"/>
              <w:bottom w:val="dashSmallGap" w:sz="4" w:space="0" w:color="auto"/>
            </w:tcBorders>
            <w:shd w:val="clear" w:color="000000" w:fill="FBAE78"/>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54,95</w:t>
            </w:r>
          </w:p>
        </w:tc>
        <w:tc>
          <w:tcPr>
            <w:tcW w:w="1276" w:type="dxa"/>
            <w:tcBorders>
              <w:top w:val="single" w:sz="4" w:space="0" w:color="auto"/>
              <w:bottom w:val="dashSmallGap" w:sz="4" w:space="0" w:color="auto"/>
            </w:tcBorders>
            <w:shd w:val="clear" w:color="000000" w:fill="7BC57D"/>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168,98</w:t>
            </w:r>
          </w:p>
        </w:tc>
        <w:tc>
          <w:tcPr>
            <w:tcW w:w="1275" w:type="dxa"/>
            <w:tcBorders>
              <w:top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33,93</w:t>
            </w:r>
          </w:p>
        </w:tc>
        <w:tc>
          <w:tcPr>
            <w:tcW w:w="1276" w:type="dxa"/>
            <w:tcBorders>
              <w:top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49,95</w:t>
            </w:r>
          </w:p>
        </w:tc>
        <w:tc>
          <w:tcPr>
            <w:tcW w:w="1276" w:type="dxa"/>
            <w:tcBorders>
              <w:top w:val="single" w:sz="4" w:space="0" w:color="auto"/>
              <w:bottom w:val="dashSmallGap" w:sz="4" w:space="0" w:color="auto"/>
            </w:tcBorders>
            <w:shd w:val="clear" w:color="000000" w:fill="F97F6F"/>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75,78</w:t>
            </w:r>
          </w:p>
        </w:tc>
        <w:tc>
          <w:tcPr>
            <w:tcW w:w="1276" w:type="dxa"/>
            <w:tcBorders>
              <w:top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2,68</w:t>
            </w:r>
          </w:p>
        </w:tc>
        <w:tc>
          <w:tcPr>
            <w:tcW w:w="1276" w:type="dxa"/>
            <w:tcBorders>
              <w:top w:val="single" w:sz="4" w:space="0" w:color="auto"/>
              <w:bottom w:val="dashSmallGap" w:sz="4" w:space="0" w:color="auto"/>
            </w:tcBorders>
            <w:shd w:val="clear" w:color="000000" w:fill="F9887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71,06</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Высокий</w:t>
            </w:r>
          </w:p>
        </w:tc>
        <w:tc>
          <w:tcPr>
            <w:tcW w:w="1275" w:type="dxa"/>
            <w:tcBorders>
              <w:top w:val="dashSmallGap" w:sz="4" w:space="0" w:color="auto"/>
              <w:left w:val="single"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43</w:t>
            </w:r>
          </w:p>
        </w:tc>
        <w:tc>
          <w:tcPr>
            <w:tcW w:w="1276" w:type="dxa"/>
            <w:tcBorders>
              <w:top w:val="dashSmallGap" w:sz="4" w:space="0" w:color="auto"/>
              <w:bottom w:val="dashSmallGap" w:sz="4" w:space="0" w:color="auto"/>
            </w:tcBorders>
            <w:shd w:val="clear" w:color="000000" w:fill="EFE7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2,95</w:t>
            </w:r>
          </w:p>
        </w:tc>
        <w:tc>
          <w:tcPr>
            <w:tcW w:w="1276" w:type="dxa"/>
            <w:tcBorders>
              <w:top w:val="dashSmallGap" w:sz="4" w:space="0" w:color="auto"/>
              <w:bottom w:val="dashSmallGap" w:sz="4" w:space="0" w:color="auto"/>
            </w:tcBorders>
            <w:shd w:val="clear" w:color="000000" w:fill="FBB279"/>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19,64</w:t>
            </w:r>
          </w:p>
        </w:tc>
        <w:tc>
          <w:tcPr>
            <w:tcW w:w="1276" w:type="dxa"/>
            <w:tcBorders>
              <w:top w:val="dashSmallGap" w:sz="4" w:space="0" w:color="auto"/>
              <w:bottom w:val="dashSmallGap" w:sz="4" w:space="0" w:color="auto"/>
            </w:tcBorders>
            <w:shd w:val="clear" w:color="000000" w:fill="DFE2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190,26</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188,77</w:t>
            </w:r>
          </w:p>
        </w:tc>
        <w:tc>
          <w:tcPr>
            <w:tcW w:w="1275"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107,69</w:t>
            </w:r>
          </w:p>
        </w:tc>
        <w:tc>
          <w:tcPr>
            <w:tcW w:w="1276" w:type="dxa"/>
            <w:tcBorders>
              <w:top w:val="dashSmallGap" w:sz="4" w:space="0" w:color="auto"/>
              <w:bottom w:val="dashSmallGap" w:sz="4" w:space="0" w:color="auto"/>
            </w:tcBorders>
            <w:shd w:val="clear" w:color="000000" w:fill="FBA877"/>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71,63</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119,69</w:t>
            </w:r>
          </w:p>
        </w:tc>
        <w:tc>
          <w:tcPr>
            <w:tcW w:w="1276" w:type="dxa"/>
            <w:tcBorders>
              <w:top w:val="dashSmallGap" w:sz="4" w:space="0" w:color="auto"/>
              <w:bottom w:val="dashSmallGap" w:sz="4" w:space="0" w:color="auto"/>
            </w:tcBorders>
            <w:shd w:val="clear" w:color="000000" w:fill="F9806F"/>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5,51</w:t>
            </w:r>
          </w:p>
        </w:tc>
        <w:tc>
          <w:tcPr>
            <w:tcW w:w="1276" w:type="dxa"/>
            <w:tcBorders>
              <w:top w:val="dashSmallGap" w:sz="4" w:space="0" w:color="auto"/>
              <w:bottom w:val="dashSmallGap" w:sz="4" w:space="0" w:color="auto"/>
            </w:tcBorders>
            <w:shd w:val="clear" w:color="000000" w:fill="B3D68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162,33</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BF56A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Средне</w:t>
            </w:r>
            <w:r w:rsidR="005603B8" w:rsidRPr="000978B3">
              <w:rPr>
                <w:rFonts w:ascii="Times New Roman" w:eastAsia="Times New Roman" w:hAnsi="Times New Roman" w:cs="Times New Roman"/>
                <w:sz w:val="20"/>
                <w:szCs w:val="28"/>
              </w:rPr>
              <w:t>высокий</w:t>
            </w:r>
          </w:p>
        </w:tc>
        <w:tc>
          <w:tcPr>
            <w:tcW w:w="1275" w:type="dxa"/>
            <w:tcBorders>
              <w:top w:val="dashSmallGap" w:sz="4" w:space="0" w:color="auto"/>
              <w:left w:val="single"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168</w:t>
            </w:r>
          </w:p>
        </w:tc>
        <w:tc>
          <w:tcPr>
            <w:tcW w:w="1276" w:type="dxa"/>
            <w:tcBorders>
              <w:top w:val="dashSmallGap" w:sz="4" w:space="0" w:color="auto"/>
              <w:bottom w:val="dashSmallGap" w:sz="4" w:space="0" w:color="auto"/>
            </w:tcBorders>
            <w:shd w:val="clear" w:color="000000" w:fill="F9EA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2,75</w:t>
            </w:r>
          </w:p>
        </w:tc>
        <w:tc>
          <w:tcPr>
            <w:tcW w:w="1276" w:type="dxa"/>
            <w:tcBorders>
              <w:top w:val="dashSmallGap" w:sz="4" w:space="0" w:color="auto"/>
              <w:bottom w:val="dashSmallGap" w:sz="4" w:space="0" w:color="auto"/>
            </w:tcBorders>
            <w:shd w:val="clear" w:color="000000" w:fill="C0D9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24,00</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23,26</w:t>
            </w:r>
          </w:p>
        </w:tc>
        <w:tc>
          <w:tcPr>
            <w:tcW w:w="1276" w:type="dxa"/>
            <w:tcBorders>
              <w:top w:val="dashSmallGap" w:sz="4" w:space="0" w:color="auto"/>
              <w:bottom w:val="dashSmallGap" w:sz="4" w:space="0" w:color="auto"/>
            </w:tcBorders>
            <w:shd w:val="clear" w:color="000000" w:fill="F8756D"/>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45,77</w:t>
            </w:r>
          </w:p>
        </w:tc>
        <w:tc>
          <w:tcPr>
            <w:tcW w:w="1275" w:type="dxa"/>
            <w:tcBorders>
              <w:top w:val="dashSmallGap" w:sz="4" w:space="0" w:color="auto"/>
              <w:bottom w:val="dashSmallGap" w:sz="4" w:space="0" w:color="auto"/>
            </w:tcBorders>
            <w:shd w:val="clear" w:color="000000" w:fill="F9877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51,28</w:t>
            </w:r>
          </w:p>
        </w:tc>
        <w:tc>
          <w:tcPr>
            <w:tcW w:w="1276" w:type="dxa"/>
            <w:tcBorders>
              <w:top w:val="dashSmallGap" w:sz="4" w:space="0" w:color="auto"/>
              <w:bottom w:val="dashSmallGap" w:sz="4" w:space="0" w:color="auto"/>
            </w:tcBorders>
            <w:shd w:val="clear" w:color="000000" w:fill="F87B6E"/>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56,25</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66,39</w:t>
            </w:r>
          </w:p>
        </w:tc>
        <w:tc>
          <w:tcPr>
            <w:tcW w:w="1276" w:type="dxa"/>
            <w:tcBorders>
              <w:top w:val="dashSmallGap" w:sz="4" w:space="0" w:color="auto"/>
              <w:bottom w:val="dashSmallGap" w:sz="4" w:space="0" w:color="auto"/>
            </w:tcBorders>
            <w:shd w:val="clear" w:color="000000" w:fill="F9837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5,94</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52,88</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Средний</w:t>
            </w:r>
          </w:p>
        </w:tc>
        <w:tc>
          <w:tcPr>
            <w:tcW w:w="1275" w:type="dxa"/>
            <w:tcBorders>
              <w:top w:val="dashSmallGap" w:sz="4" w:space="0" w:color="auto"/>
              <w:left w:val="single" w:sz="4" w:space="0" w:color="auto"/>
              <w:bottom w:val="dashSmallGap" w:sz="4" w:space="0" w:color="auto"/>
            </w:tcBorders>
            <w:shd w:val="clear" w:color="000000" w:fill="CCDD8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84</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2,64</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17,31</w:t>
            </w:r>
          </w:p>
        </w:tc>
        <w:tc>
          <w:tcPr>
            <w:tcW w:w="1276" w:type="dxa"/>
            <w:tcBorders>
              <w:top w:val="dashSmallGap" w:sz="4" w:space="0" w:color="auto"/>
              <w:bottom w:val="dashSmallGap" w:sz="4" w:space="0" w:color="auto"/>
            </w:tcBorders>
            <w:shd w:val="clear" w:color="000000" w:fill="FCBD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61,61</w:t>
            </w:r>
          </w:p>
        </w:tc>
        <w:tc>
          <w:tcPr>
            <w:tcW w:w="1276" w:type="dxa"/>
            <w:tcBorders>
              <w:top w:val="dashSmallGap" w:sz="4" w:space="0" w:color="auto"/>
              <w:bottom w:val="dashSmallGap" w:sz="4" w:space="0" w:color="auto"/>
            </w:tcBorders>
            <w:shd w:val="clear" w:color="000000" w:fill="FA947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48,46</w:t>
            </w:r>
          </w:p>
        </w:tc>
        <w:tc>
          <w:tcPr>
            <w:tcW w:w="1275" w:type="dxa"/>
            <w:tcBorders>
              <w:top w:val="dashSmallGap" w:sz="4" w:space="0" w:color="auto"/>
              <w:bottom w:val="dashSmallGap" w:sz="4" w:space="0" w:color="auto"/>
            </w:tcBorders>
            <w:shd w:val="clear" w:color="000000" w:fill="FAEA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142,65</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94,45</w:t>
            </w:r>
          </w:p>
        </w:tc>
        <w:tc>
          <w:tcPr>
            <w:tcW w:w="1276" w:type="dxa"/>
            <w:tcBorders>
              <w:top w:val="dashSmallGap" w:sz="4" w:space="0" w:color="auto"/>
              <w:bottom w:val="dashSmallGap" w:sz="4" w:space="0" w:color="auto"/>
            </w:tcBorders>
            <w:shd w:val="clear" w:color="000000" w:fill="FCC57C"/>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104,29</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18,48</w:t>
            </w:r>
          </w:p>
        </w:tc>
        <w:tc>
          <w:tcPr>
            <w:tcW w:w="1276" w:type="dxa"/>
            <w:tcBorders>
              <w:top w:val="dashSmallGap" w:sz="4" w:space="0" w:color="auto"/>
              <w:bottom w:val="dashSmallGap" w:sz="4" w:space="0" w:color="auto"/>
            </w:tcBorders>
            <w:shd w:val="clear" w:color="000000" w:fill="FEDC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120,05</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proofErr w:type="spellStart"/>
            <w:r w:rsidRPr="000978B3">
              <w:rPr>
                <w:rFonts w:ascii="Times New Roman" w:eastAsia="Times New Roman" w:hAnsi="Times New Roman" w:cs="Times New Roman"/>
                <w:sz w:val="20"/>
                <w:szCs w:val="28"/>
              </w:rPr>
              <w:t>Средненизкий</w:t>
            </w:r>
            <w:proofErr w:type="spellEnd"/>
          </w:p>
        </w:tc>
        <w:tc>
          <w:tcPr>
            <w:tcW w:w="1275" w:type="dxa"/>
            <w:tcBorders>
              <w:top w:val="dashSmallGap" w:sz="4" w:space="0" w:color="auto"/>
              <w:left w:val="single" w:sz="4" w:space="0" w:color="auto"/>
              <w:bottom w:val="dashSmallGap" w:sz="4" w:space="0" w:color="auto"/>
            </w:tcBorders>
            <w:shd w:val="clear" w:color="000000" w:fill="FA8E7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23</w:t>
            </w:r>
          </w:p>
        </w:tc>
        <w:tc>
          <w:tcPr>
            <w:tcW w:w="1276" w:type="dxa"/>
            <w:tcBorders>
              <w:top w:val="dashSmallGap" w:sz="4" w:space="0" w:color="auto"/>
              <w:bottom w:val="dashSmallGap" w:sz="4" w:space="0" w:color="auto"/>
            </w:tcBorders>
            <w:shd w:val="clear" w:color="000000" w:fill="FCBC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1,90</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21,42</w:t>
            </w:r>
          </w:p>
        </w:tc>
        <w:tc>
          <w:tcPr>
            <w:tcW w:w="1276" w:type="dxa"/>
            <w:tcBorders>
              <w:top w:val="dashSmallGap" w:sz="4" w:space="0" w:color="auto"/>
              <w:bottom w:val="dashSmallGap" w:sz="4" w:space="0" w:color="auto"/>
            </w:tcBorders>
            <w:shd w:val="clear" w:color="000000" w:fill="F0E7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132,99</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44,71</w:t>
            </w:r>
          </w:p>
        </w:tc>
        <w:tc>
          <w:tcPr>
            <w:tcW w:w="1275" w:type="dxa"/>
            <w:tcBorders>
              <w:top w:val="dashSmallGap" w:sz="4" w:space="0" w:color="auto"/>
              <w:bottom w:val="dashSmallGap" w:sz="4" w:space="0" w:color="auto"/>
            </w:tcBorders>
            <w:shd w:val="clear" w:color="000000" w:fill="E1E3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302,96</w:t>
            </w:r>
          </w:p>
        </w:tc>
        <w:tc>
          <w:tcPr>
            <w:tcW w:w="1276" w:type="dxa"/>
            <w:tcBorders>
              <w:top w:val="dashSmallGap" w:sz="4" w:space="0" w:color="auto"/>
              <w:bottom w:val="dashSmallGap" w:sz="4" w:space="0" w:color="auto"/>
            </w:tcBorders>
            <w:shd w:val="clear" w:color="000000" w:fill="DDE18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147,74</w:t>
            </w:r>
          </w:p>
        </w:tc>
        <w:tc>
          <w:tcPr>
            <w:tcW w:w="1276" w:type="dxa"/>
            <w:tcBorders>
              <w:top w:val="dashSmallGap" w:sz="4" w:space="0" w:color="auto"/>
              <w:bottom w:val="dashSmallGap" w:sz="4" w:space="0" w:color="auto"/>
            </w:tcBorders>
            <w:shd w:val="clear" w:color="000000" w:fill="E7E4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156,53</w:t>
            </w:r>
          </w:p>
        </w:tc>
        <w:tc>
          <w:tcPr>
            <w:tcW w:w="1276" w:type="dxa"/>
            <w:tcBorders>
              <w:top w:val="dashSmallGap" w:sz="4" w:space="0" w:color="auto"/>
              <w:bottom w:val="dashSmallGap" w:sz="4" w:space="0" w:color="auto"/>
            </w:tcBorders>
            <w:shd w:val="clear" w:color="000000" w:fill="BBD8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69,69</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128,40</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Низкий</w:t>
            </w:r>
          </w:p>
        </w:tc>
        <w:tc>
          <w:tcPr>
            <w:tcW w:w="1275" w:type="dxa"/>
            <w:tcBorders>
              <w:top w:val="dashSmallGap" w:sz="4" w:space="0" w:color="auto"/>
              <w:left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15</w:t>
            </w:r>
          </w:p>
        </w:tc>
        <w:tc>
          <w:tcPr>
            <w:tcW w:w="1276" w:type="dxa"/>
            <w:tcBorders>
              <w:top w:val="dashSmallGap" w:sz="4" w:space="0" w:color="auto"/>
              <w:bottom w:val="dashSmallGap" w:sz="4" w:space="0" w:color="auto"/>
            </w:tcBorders>
            <w:shd w:val="clear" w:color="000000" w:fill="FBA175"/>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1,48</w:t>
            </w:r>
          </w:p>
        </w:tc>
        <w:tc>
          <w:tcPr>
            <w:tcW w:w="1276" w:type="dxa"/>
            <w:tcBorders>
              <w:top w:val="dashSmallGap" w:sz="4" w:space="0" w:color="auto"/>
              <w:bottom w:val="dashSmallGap" w:sz="4" w:space="0" w:color="auto"/>
            </w:tcBorders>
            <w:shd w:val="clear" w:color="000000" w:fill="F6E9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21,80</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599,67</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56,02</w:t>
            </w:r>
          </w:p>
        </w:tc>
        <w:tc>
          <w:tcPr>
            <w:tcW w:w="1275"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1 114,14</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333,86</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349,71</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134,52</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197,87</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Сверхнизкий</w:t>
            </w:r>
          </w:p>
        </w:tc>
        <w:tc>
          <w:tcPr>
            <w:tcW w:w="1275" w:type="dxa"/>
            <w:tcBorders>
              <w:top w:val="dashSmallGap" w:sz="4" w:space="0" w:color="auto"/>
              <w:left w:val="single" w:sz="4" w:space="0" w:color="auto"/>
              <w:bottom w:val="single" w:sz="4" w:space="0" w:color="auto"/>
            </w:tcBorders>
            <w:shd w:val="clear" w:color="000000" w:fill="FA9C7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w:t>
            </w:r>
          </w:p>
        </w:tc>
        <w:tc>
          <w:tcPr>
            <w:tcW w:w="1276" w:type="dxa"/>
            <w:tcBorders>
              <w:top w:val="dashSmallGap" w:sz="4" w:space="0" w:color="auto"/>
              <w:bottom w:val="single"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0,58</w:t>
            </w:r>
          </w:p>
        </w:tc>
        <w:tc>
          <w:tcPr>
            <w:tcW w:w="1276" w:type="dxa"/>
            <w:tcBorders>
              <w:top w:val="dashSmallGap" w:sz="4" w:space="0" w:color="auto"/>
              <w:bottom w:val="single" w:sz="4" w:space="0" w:color="auto"/>
            </w:tcBorders>
            <w:shd w:val="clear" w:color="000000" w:fill="FDD88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20,82</w:t>
            </w:r>
          </w:p>
        </w:tc>
        <w:tc>
          <w:tcPr>
            <w:tcW w:w="1276" w:type="dxa"/>
            <w:tcBorders>
              <w:top w:val="dashSmallGap" w:sz="4" w:space="0" w:color="auto"/>
              <w:bottom w:val="single"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82,42</w:t>
            </w:r>
          </w:p>
        </w:tc>
        <w:tc>
          <w:tcPr>
            <w:tcW w:w="1276" w:type="dxa"/>
            <w:tcBorders>
              <w:top w:val="dashSmallGap" w:sz="4" w:space="0" w:color="auto"/>
              <w:bottom w:val="single" w:sz="4" w:space="0" w:color="auto"/>
            </w:tcBorders>
            <w:shd w:val="clear" w:color="000000" w:fill="CCDD8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99,74</w:t>
            </w:r>
          </w:p>
        </w:tc>
        <w:tc>
          <w:tcPr>
            <w:tcW w:w="1275" w:type="dxa"/>
            <w:tcBorders>
              <w:top w:val="dashSmallGap" w:sz="4" w:space="0" w:color="auto"/>
              <w:bottom w:val="single" w:sz="4" w:space="0" w:color="auto"/>
            </w:tcBorders>
            <w:shd w:val="clear" w:color="000000" w:fill="FCBC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81,36</w:t>
            </w:r>
          </w:p>
        </w:tc>
        <w:tc>
          <w:tcPr>
            <w:tcW w:w="1276" w:type="dxa"/>
            <w:tcBorders>
              <w:top w:val="dashSmallGap" w:sz="4" w:space="0" w:color="auto"/>
              <w:bottom w:val="single" w:sz="4" w:space="0" w:color="auto"/>
            </w:tcBorders>
            <w:shd w:val="clear" w:color="000000" w:fill="BAD78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201,50</w:t>
            </w:r>
          </w:p>
        </w:tc>
        <w:tc>
          <w:tcPr>
            <w:tcW w:w="1276" w:type="dxa"/>
            <w:tcBorders>
              <w:top w:val="dashSmallGap" w:sz="4" w:space="0" w:color="auto"/>
              <w:bottom w:val="single" w:sz="4" w:space="0" w:color="auto"/>
            </w:tcBorders>
            <w:shd w:val="clear" w:color="000000" w:fill="BDD8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217,29</w:t>
            </w:r>
          </w:p>
        </w:tc>
        <w:tc>
          <w:tcPr>
            <w:tcW w:w="1276" w:type="dxa"/>
            <w:tcBorders>
              <w:top w:val="dashSmallGap" w:sz="4" w:space="0" w:color="auto"/>
              <w:bottom w:val="single" w:sz="4" w:space="0" w:color="auto"/>
            </w:tcBorders>
            <w:shd w:val="clear" w:color="000000" w:fill="F0E7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30,19</w:t>
            </w:r>
          </w:p>
        </w:tc>
        <w:tc>
          <w:tcPr>
            <w:tcW w:w="1276" w:type="dxa"/>
            <w:tcBorders>
              <w:top w:val="dashSmallGap" w:sz="4" w:space="0" w:color="auto"/>
              <w:bottom w:val="single" w:sz="4" w:space="0" w:color="auto"/>
            </w:tcBorders>
            <w:shd w:val="clear" w:color="000000" w:fill="97CD7E"/>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174,82</w:t>
            </w:r>
          </w:p>
        </w:tc>
      </w:tr>
    </w:tbl>
    <w:p w:rsidR="00520147" w:rsidRPr="000978B3" w:rsidRDefault="00213D23" w:rsidP="00520147">
      <w:pPr>
        <w:spacing w:line="360" w:lineRule="auto"/>
        <w:ind w:firstLine="567"/>
        <w:jc w:val="both"/>
        <w:rPr>
          <w:rFonts w:ascii="Times New Roman" w:hAnsi="Times New Roman" w:cs="Times New Roman"/>
          <w:sz w:val="28"/>
          <w:szCs w:val="28"/>
        </w:rPr>
        <w:sectPr w:rsidR="00520147" w:rsidRPr="000978B3" w:rsidSect="00520147">
          <w:pgSz w:w="16838" w:h="11906" w:orient="landscape" w:code="9"/>
          <w:pgMar w:top="1418" w:right="1134" w:bottom="1134" w:left="1134" w:header="709" w:footer="709" w:gutter="0"/>
          <w:cols w:space="708"/>
          <w:docGrid w:linePitch="360"/>
        </w:sectPr>
      </w:pPr>
      <w:r w:rsidRPr="000978B3">
        <w:rPr>
          <w:rFonts w:ascii="Times New Roman" w:hAnsi="Times New Roman" w:cs="Times New Roman"/>
          <w:sz w:val="28"/>
          <w:szCs w:val="28"/>
        </w:rPr>
        <w:t>Источник: составлено автором.</w:t>
      </w:r>
    </w:p>
    <w:p w:rsidR="00715AA2" w:rsidRPr="000978B3" w:rsidRDefault="00EE2CF5" w:rsidP="00520147">
      <w:pPr>
        <w:spacing w:line="360" w:lineRule="auto"/>
        <w:ind w:firstLine="567"/>
        <w:jc w:val="both"/>
        <w:rPr>
          <w:rFonts w:ascii="Times New Roman" w:hAnsi="Times New Roman" w:cs="Times New Roman"/>
          <w:b/>
          <w:sz w:val="28"/>
          <w:szCs w:val="28"/>
        </w:rPr>
      </w:pPr>
      <w:r w:rsidRPr="000978B3">
        <w:rPr>
          <w:rFonts w:ascii="Times New Roman" w:hAnsi="Times New Roman" w:cs="Times New Roman"/>
          <w:b/>
          <w:sz w:val="28"/>
          <w:szCs w:val="28"/>
        </w:rPr>
        <w:lastRenderedPageBreak/>
        <w:t xml:space="preserve">Приложение 2. </w:t>
      </w:r>
      <w:r w:rsidR="00E46A14" w:rsidRPr="000978B3">
        <w:rPr>
          <w:rFonts w:ascii="Times New Roman" w:hAnsi="Times New Roman" w:cs="Times New Roman"/>
          <w:b/>
          <w:sz w:val="28"/>
          <w:szCs w:val="28"/>
        </w:rPr>
        <w:t xml:space="preserve">Диапазоны </w:t>
      </w:r>
      <w:r w:rsidR="00B671F0" w:rsidRPr="000978B3">
        <w:rPr>
          <w:rFonts w:ascii="Times New Roman" w:hAnsi="Times New Roman" w:cs="Times New Roman"/>
          <w:b/>
          <w:sz w:val="28"/>
          <w:szCs w:val="28"/>
        </w:rPr>
        <w:t>финансовых показателей</w:t>
      </w:r>
      <w:r w:rsidR="00E46A14" w:rsidRPr="000978B3">
        <w:rPr>
          <w:rFonts w:ascii="Times New Roman" w:hAnsi="Times New Roman" w:cs="Times New Roman"/>
          <w:b/>
          <w:sz w:val="28"/>
          <w:szCs w:val="28"/>
        </w:rPr>
        <w:t xml:space="preserve"> и </w:t>
      </w:r>
      <w:r w:rsidR="00715AA2" w:rsidRPr="000978B3">
        <w:rPr>
          <w:rFonts w:ascii="Times New Roman" w:hAnsi="Times New Roman" w:cs="Times New Roman"/>
          <w:b/>
          <w:sz w:val="28"/>
          <w:szCs w:val="28"/>
        </w:rPr>
        <w:t xml:space="preserve">формирующие их </w:t>
      </w:r>
      <w:r w:rsidR="00E46A14" w:rsidRPr="000978B3">
        <w:rPr>
          <w:rFonts w:ascii="Times New Roman" w:hAnsi="Times New Roman" w:cs="Times New Roman"/>
          <w:b/>
          <w:sz w:val="28"/>
          <w:szCs w:val="28"/>
        </w:rPr>
        <w:t>кластеры экономического роста</w:t>
      </w:r>
      <w:r w:rsidR="00715AA2" w:rsidRPr="000978B3">
        <w:rPr>
          <w:rFonts w:ascii="Times New Roman" w:hAnsi="Times New Roman" w:cs="Times New Roman"/>
          <w:b/>
          <w:sz w:val="28"/>
          <w:szCs w:val="28"/>
        </w:rPr>
        <w:t>.</w:t>
      </w:r>
    </w:p>
    <w:p w:rsidR="00520147" w:rsidRPr="000978B3" w:rsidRDefault="00BF142A"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63" type="#_x0000_t75" style="width:467.05pt;height:616.05pt">
            <v:imagedata r:id="rId16" o:title="Приложение 2"/>
          </v:shape>
        </w:pict>
      </w:r>
    </w:p>
    <w:p w:rsidR="00520147" w:rsidRPr="000978B3" w:rsidRDefault="00BF142A" w:rsidP="00BF142A">
      <w:pPr>
        <w:spacing w:line="360" w:lineRule="auto"/>
        <w:ind w:firstLine="567"/>
        <w:jc w:val="both"/>
        <w:rPr>
          <w:rFonts w:ascii="Times New Roman" w:hAnsi="Times New Roman" w:cs="Times New Roman"/>
          <w:sz w:val="28"/>
          <w:szCs w:val="28"/>
        </w:rPr>
      </w:pPr>
      <w:r w:rsidRPr="000978B3">
        <w:rPr>
          <w:rFonts w:ascii="Times New Roman" w:eastAsia="SimSun" w:hAnsi="Times New Roman" w:cs="Times New Roman"/>
          <w:sz w:val="28"/>
          <w:szCs w:val="28"/>
        </w:rPr>
        <w:t>Источник: рассчитано автором по данным Мирового банка.</w:t>
      </w:r>
      <w:r w:rsidR="00520147" w:rsidRPr="000978B3">
        <w:rPr>
          <w:rFonts w:ascii="Times New Roman" w:hAnsi="Times New Roman" w:cs="Times New Roman"/>
          <w:sz w:val="28"/>
          <w:szCs w:val="28"/>
        </w:rPr>
        <w:br w:type="page"/>
      </w:r>
    </w:p>
    <w:p w:rsidR="00601422" w:rsidRPr="00BF142A" w:rsidRDefault="00E05B76" w:rsidP="00BF142A">
      <w:pPr>
        <w:spacing w:line="360" w:lineRule="auto"/>
        <w:jc w:val="both"/>
        <w:rPr>
          <w:rFonts w:ascii="Times New Roman" w:hAnsi="Times New Roman" w:cs="Times New Roman"/>
          <w:b/>
          <w:sz w:val="28"/>
          <w:szCs w:val="28"/>
        </w:rPr>
      </w:pPr>
      <w:r w:rsidRPr="00BF142A">
        <w:rPr>
          <w:rFonts w:ascii="Times New Roman" w:hAnsi="Times New Roman" w:cs="Times New Roman"/>
          <w:b/>
          <w:sz w:val="28"/>
          <w:szCs w:val="28"/>
        </w:rPr>
        <w:lastRenderedPageBreak/>
        <w:t>Литература</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Gözgör</w:t>
      </w:r>
      <w:proofErr w:type="spellEnd"/>
      <w:r w:rsidRPr="000978B3">
        <w:rPr>
          <w:rFonts w:ascii="Times New Roman" w:hAnsi="Times New Roman" w:cs="Times New Roman"/>
          <w:sz w:val="28"/>
          <w:szCs w:val="28"/>
          <w:lang w:val="en-US"/>
        </w:rPr>
        <w:t xml:space="preserve"> G., </w:t>
      </w:r>
      <w:proofErr w:type="spellStart"/>
      <w:r w:rsidRPr="000978B3">
        <w:rPr>
          <w:rFonts w:ascii="Times New Roman" w:hAnsi="Times New Roman" w:cs="Times New Roman"/>
          <w:sz w:val="28"/>
          <w:szCs w:val="28"/>
          <w:lang w:val="en-US"/>
        </w:rPr>
        <w:t>Gözgör</w:t>
      </w:r>
      <w:proofErr w:type="spellEnd"/>
      <w:r w:rsidRPr="000978B3">
        <w:rPr>
          <w:rFonts w:ascii="Times New Roman" w:hAnsi="Times New Roman" w:cs="Times New Roman"/>
          <w:sz w:val="28"/>
          <w:szCs w:val="28"/>
          <w:lang w:val="en-US"/>
        </w:rPr>
        <w:t xml:space="preserve"> K. The relationship between domestic credit and income: Evidence from Latin America // Applied Econometrics and International Development. </w:t>
      </w:r>
      <w:r w:rsidRPr="000978B3">
        <w:rPr>
          <w:rFonts w:ascii="Times New Roman" w:hAnsi="Times New Roman" w:cs="Times New Roman"/>
          <w:sz w:val="28"/>
          <w:szCs w:val="28"/>
        </w:rPr>
        <w:t>2013. № 13</w:t>
      </w:r>
      <w:r w:rsidR="000978B3" w:rsidRPr="000978B3">
        <w:rPr>
          <w:rFonts w:ascii="Times New Roman" w:hAnsi="Times New Roman" w:cs="Times New Roman"/>
          <w:sz w:val="28"/>
          <w:szCs w:val="28"/>
        </w:rPr>
        <w:t xml:space="preserve">. </w:t>
      </w:r>
      <w:r w:rsidR="000978B3" w:rsidRPr="000978B3">
        <w:rPr>
          <w:rFonts w:ascii="Times New Roman" w:hAnsi="Times New Roman" w:cs="Times New Roman"/>
          <w:sz w:val="28"/>
          <w:szCs w:val="28"/>
          <w:lang w:val="en-US"/>
        </w:rPr>
        <w:t>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usc</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es</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economet</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reviews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aeid</w:t>
      </w:r>
      <w:proofErr w:type="spellEnd"/>
      <w:r w:rsidRPr="000978B3">
        <w:rPr>
          <w:rFonts w:ascii="Times New Roman" w:hAnsi="Times New Roman" w:cs="Times New Roman"/>
          <w:sz w:val="28"/>
          <w:szCs w:val="28"/>
        </w:rPr>
        <w:t>1318.</w:t>
      </w:r>
      <w:r w:rsidRPr="000978B3">
        <w:rPr>
          <w:rFonts w:ascii="Times New Roman" w:hAnsi="Times New Roman" w:cs="Times New Roman"/>
          <w:sz w:val="28"/>
          <w:szCs w:val="28"/>
          <w:lang w:val="en-US"/>
        </w:rPr>
        <w:t>pdf</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Prochniak</w:t>
      </w:r>
      <w:proofErr w:type="spellEnd"/>
      <w:r w:rsidRPr="000978B3">
        <w:rPr>
          <w:rFonts w:ascii="Times New Roman" w:hAnsi="Times New Roman" w:cs="Times New Roman"/>
          <w:sz w:val="28"/>
          <w:szCs w:val="28"/>
          <w:lang w:val="en-US"/>
        </w:rPr>
        <w:t xml:space="preserve"> M., </w:t>
      </w:r>
      <w:proofErr w:type="spellStart"/>
      <w:r w:rsidRPr="000978B3">
        <w:rPr>
          <w:rFonts w:ascii="Times New Roman" w:hAnsi="Times New Roman" w:cs="Times New Roman"/>
          <w:sz w:val="28"/>
          <w:szCs w:val="28"/>
          <w:lang w:val="en-US"/>
        </w:rPr>
        <w:t>Wasiak</w:t>
      </w:r>
      <w:proofErr w:type="spellEnd"/>
      <w:r w:rsidRPr="000978B3">
        <w:rPr>
          <w:rFonts w:ascii="Times New Roman" w:hAnsi="Times New Roman" w:cs="Times New Roman"/>
          <w:sz w:val="28"/>
          <w:szCs w:val="28"/>
          <w:lang w:val="en-US"/>
        </w:rPr>
        <w:t xml:space="preserve"> K. The impact of the financial system on economic growth in the context of the global crisis: Empirical evidence for the EU and OECD countries // </w:t>
      </w:r>
      <w:proofErr w:type="spellStart"/>
      <w:r w:rsidRPr="000978B3">
        <w:rPr>
          <w:rFonts w:ascii="Times New Roman" w:hAnsi="Times New Roman" w:cs="Times New Roman"/>
          <w:sz w:val="28"/>
          <w:szCs w:val="28"/>
          <w:lang w:val="en-US"/>
        </w:rPr>
        <w:t>Empirica</w:t>
      </w:r>
      <w:proofErr w:type="spellEnd"/>
      <w:r w:rsidRPr="000978B3">
        <w:rPr>
          <w:rFonts w:ascii="Times New Roman" w:hAnsi="Times New Roman" w:cs="Times New Roman"/>
          <w:sz w:val="28"/>
          <w:szCs w:val="28"/>
          <w:lang w:val="en-US"/>
        </w:rPr>
        <w:t>. 2017. № 44(2)</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https://doi.org/10.1007/s10663-016-9323-9</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Kacho</w:t>
      </w:r>
      <w:proofErr w:type="spellEnd"/>
      <w:r w:rsidRPr="000978B3">
        <w:rPr>
          <w:rFonts w:ascii="Times New Roman" w:hAnsi="Times New Roman" w:cs="Times New Roman"/>
          <w:sz w:val="28"/>
          <w:szCs w:val="28"/>
          <w:lang w:val="en-US"/>
        </w:rPr>
        <w:t xml:space="preserve"> A.A., </w:t>
      </w:r>
      <w:proofErr w:type="spellStart"/>
      <w:r w:rsidRPr="000978B3">
        <w:rPr>
          <w:rFonts w:ascii="Times New Roman" w:hAnsi="Times New Roman" w:cs="Times New Roman"/>
          <w:sz w:val="28"/>
          <w:szCs w:val="28"/>
          <w:lang w:val="en-US"/>
        </w:rPr>
        <w:t>Dahmardeh</w:t>
      </w:r>
      <w:proofErr w:type="spellEnd"/>
      <w:r w:rsidRPr="000978B3">
        <w:rPr>
          <w:rFonts w:ascii="Times New Roman" w:hAnsi="Times New Roman" w:cs="Times New Roman"/>
          <w:sz w:val="28"/>
          <w:szCs w:val="28"/>
          <w:lang w:val="en-US"/>
        </w:rPr>
        <w:t xml:space="preserve"> N. The effects of financial development and institutional quality on economic growth with the dynamic panel data generalized moment method: Evidence from the organization for economic cooperation and development countries // International Journal of Economics and Financial Issues. </w:t>
      </w:r>
      <w:r w:rsidRPr="000978B3">
        <w:rPr>
          <w:rFonts w:ascii="Times New Roman" w:hAnsi="Times New Roman" w:cs="Times New Roman"/>
          <w:sz w:val="28"/>
          <w:szCs w:val="28"/>
        </w:rPr>
        <w:t>2017. № 7(3)</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econjournals</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com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index</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php</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ijefi</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article</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download</w:t>
      </w:r>
      <w:r w:rsidRPr="000978B3">
        <w:rPr>
          <w:rFonts w:ascii="Times New Roman" w:hAnsi="Times New Roman" w:cs="Times New Roman"/>
          <w:sz w:val="28"/>
          <w:szCs w:val="28"/>
        </w:rPr>
        <w:t>/4728/</w:t>
      </w:r>
      <w:r w:rsidRPr="000978B3">
        <w:rPr>
          <w:rFonts w:ascii="Times New Roman" w:hAnsi="Times New Roman" w:cs="Times New Roman"/>
          <w:sz w:val="28"/>
          <w:szCs w:val="28"/>
          <w:lang w:val="en-US"/>
        </w:rPr>
        <w:t>pdf</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 xml:space="preserve">Inoue T., </w:t>
      </w:r>
      <w:proofErr w:type="spellStart"/>
      <w:r w:rsidRPr="000978B3">
        <w:rPr>
          <w:rFonts w:ascii="Times New Roman" w:hAnsi="Times New Roman" w:cs="Times New Roman"/>
          <w:sz w:val="28"/>
          <w:szCs w:val="28"/>
          <w:lang w:val="en-US"/>
        </w:rPr>
        <w:t>Hamori</w:t>
      </w:r>
      <w:proofErr w:type="spellEnd"/>
      <w:r w:rsidRPr="000978B3">
        <w:rPr>
          <w:rFonts w:ascii="Times New Roman" w:hAnsi="Times New Roman" w:cs="Times New Roman"/>
          <w:sz w:val="28"/>
          <w:szCs w:val="28"/>
          <w:lang w:val="en-US"/>
        </w:rPr>
        <w:t xml:space="preserve"> S. Financial inclusion and economic growth: Is banking breadth important for economic growth? // Financial Inclusion, Remittance Inflows, and Poverty Reduction in Developing Countries Evidence from Empirical Analyses. 2019</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https://doi.org/10.1142/11231</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Le Q., Ho H., Vu T. Financial depth and economic growth: Empirical evidence from ASEAN+ 3 countries // Management Science Letters. 2019. № 9(6)</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https://doi.org/10.5267/j.msl.2019.3.003</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Bekele T.D., Degu A.A. The effect of financial sector development on economic growth of selected sub-Saharan Africa countries // International Journal of Finance &amp; Economics. 2023. № 28(3)</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https://doi.org/10.1002/ijfe.2566</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Öncel</w:t>
      </w:r>
      <w:proofErr w:type="spellEnd"/>
      <w:r w:rsidRPr="000978B3">
        <w:rPr>
          <w:rFonts w:ascii="Times New Roman" w:hAnsi="Times New Roman" w:cs="Times New Roman"/>
          <w:sz w:val="28"/>
          <w:szCs w:val="28"/>
          <w:lang w:val="en-US"/>
        </w:rPr>
        <w:t xml:space="preserve"> A., </w:t>
      </w:r>
      <w:proofErr w:type="spellStart"/>
      <w:r w:rsidRPr="000978B3">
        <w:rPr>
          <w:rFonts w:ascii="Times New Roman" w:hAnsi="Times New Roman" w:cs="Times New Roman"/>
          <w:sz w:val="28"/>
          <w:szCs w:val="28"/>
          <w:lang w:val="en-US"/>
        </w:rPr>
        <w:t>Saidmurodov</w:t>
      </w:r>
      <w:proofErr w:type="spellEnd"/>
      <w:r w:rsidRPr="000978B3">
        <w:rPr>
          <w:rFonts w:ascii="Times New Roman" w:hAnsi="Times New Roman" w:cs="Times New Roman"/>
          <w:sz w:val="28"/>
          <w:szCs w:val="28"/>
          <w:lang w:val="en-US"/>
        </w:rPr>
        <w:t xml:space="preserve"> S., </w:t>
      </w:r>
      <w:proofErr w:type="spellStart"/>
      <w:r w:rsidRPr="000978B3">
        <w:rPr>
          <w:rFonts w:ascii="Times New Roman" w:hAnsi="Times New Roman" w:cs="Times New Roman"/>
          <w:sz w:val="28"/>
          <w:szCs w:val="28"/>
          <w:lang w:val="en-US"/>
        </w:rPr>
        <w:t>Kutlar</w:t>
      </w:r>
      <w:proofErr w:type="spellEnd"/>
      <w:r w:rsidRPr="000978B3">
        <w:rPr>
          <w:rFonts w:ascii="Times New Roman" w:hAnsi="Times New Roman" w:cs="Times New Roman"/>
          <w:sz w:val="28"/>
          <w:szCs w:val="28"/>
          <w:lang w:val="en-US"/>
        </w:rPr>
        <w:t xml:space="preserve"> A. Financial development, export and economic growth: Panel data evidence from Commonwealth of Independent </w:t>
      </w:r>
      <w:r w:rsidRPr="000978B3">
        <w:rPr>
          <w:rFonts w:ascii="Times New Roman" w:hAnsi="Times New Roman" w:cs="Times New Roman"/>
          <w:sz w:val="28"/>
          <w:szCs w:val="28"/>
          <w:lang w:val="en-US"/>
        </w:rPr>
        <w:lastRenderedPageBreak/>
        <w:t>States // The Journal of International Trade &amp; Economic Development. 2024. № 33(1)</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https://doi.org/10.1080/09638199.2022.2164045</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Law S.H., Singh N. Does too much finance harm economic growth? // Journal of Banking &amp; Finance. 2014. № 41</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https://doi.org/10.1016/j.jbankfin.2013.12.020</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 xml:space="preserve">Ho S.H., </w:t>
      </w:r>
      <w:proofErr w:type="spellStart"/>
      <w:r w:rsidRPr="000978B3">
        <w:rPr>
          <w:rFonts w:ascii="Times New Roman" w:hAnsi="Times New Roman" w:cs="Times New Roman"/>
          <w:sz w:val="28"/>
          <w:szCs w:val="28"/>
          <w:lang w:val="en-US"/>
        </w:rPr>
        <w:t>Saadaoui</w:t>
      </w:r>
      <w:proofErr w:type="spellEnd"/>
      <w:r w:rsidRPr="000978B3">
        <w:rPr>
          <w:rFonts w:ascii="Times New Roman" w:hAnsi="Times New Roman" w:cs="Times New Roman"/>
          <w:sz w:val="28"/>
          <w:szCs w:val="28"/>
          <w:lang w:val="en-US"/>
        </w:rPr>
        <w:t xml:space="preserve"> J. Bank credit and economic growth: A dynamic threshold panel model for ASEAN countries // International Economics. 2022. № 170</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https://doi.org/10.1016/j.inteco.2022.03.001</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Global Financial Development Database // World Bank. 2022</w:t>
      </w:r>
      <w:r w:rsidR="000978B3" w:rsidRPr="000978B3">
        <w:rPr>
          <w:rFonts w:ascii="Times New Roman" w:hAnsi="Times New Roman" w:cs="Times New Roman"/>
          <w:sz w:val="28"/>
          <w:szCs w:val="28"/>
          <w:lang w:val="en-US"/>
        </w:rPr>
        <w:t>. 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worldbank</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org</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en</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publication</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gfdr</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global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financial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development</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database</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30.05.2018</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World Development Indicators // World Bank. 2024</w:t>
      </w:r>
      <w:r w:rsidR="000978B3" w:rsidRPr="000978B3">
        <w:rPr>
          <w:rFonts w:ascii="Times New Roman" w:hAnsi="Times New Roman" w:cs="Times New Roman"/>
          <w:sz w:val="28"/>
          <w:szCs w:val="28"/>
          <w:lang w:val="en-US"/>
        </w:rPr>
        <w:t>. 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datacatalog</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worldbank</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org</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search</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dataset</w:t>
      </w:r>
      <w:r w:rsidRPr="000978B3">
        <w:rPr>
          <w:rFonts w:ascii="Times New Roman" w:hAnsi="Times New Roman" w:cs="Times New Roman"/>
          <w:sz w:val="28"/>
          <w:szCs w:val="28"/>
        </w:rPr>
        <w:t>/0037712/</w:t>
      </w:r>
      <w:r w:rsidRPr="000978B3">
        <w:rPr>
          <w:rFonts w:ascii="Times New Roman" w:hAnsi="Times New Roman" w:cs="Times New Roman"/>
          <w:sz w:val="28"/>
          <w:szCs w:val="28"/>
          <w:lang w:val="en-US"/>
        </w:rPr>
        <w:t>World</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Development</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Indicators</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28.06.2024</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Boubakari</w:t>
      </w:r>
      <w:proofErr w:type="spellEnd"/>
      <w:r w:rsidRPr="000978B3">
        <w:rPr>
          <w:rFonts w:ascii="Times New Roman" w:hAnsi="Times New Roman" w:cs="Times New Roman"/>
          <w:sz w:val="28"/>
          <w:szCs w:val="28"/>
          <w:lang w:val="en-US"/>
        </w:rPr>
        <w:t xml:space="preserve"> A., </w:t>
      </w:r>
      <w:proofErr w:type="spellStart"/>
      <w:r w:rsidRPr="000978B3">
        <w:rPr>
          <w:rFonts w:ascii="Times New Roman" w:hAnsi="Times New Roman" w:cs="Times New Roman"/>
          <w:sz w:val="28"/>
          <w:szCs w:val="28"/>
          <w:lang w:val="en-US"/>
        </w:rPr>
        <w:t>Jin</w:t>
      </w:r>
      <w:proofErr w:type="spellEnd"/>
      <w:r w:rsidRPr="000978B3">
        <w:rPr>
          <w:rFonts w:ascii="Times New Roman" w:hAnsi="Times New Roman" w:cs="Times New Roman"/>
          <w:sz w:val="28"/>
          <w:szCs w:val="28"/>
          <w:lang w:val="en-US"/>
        </w:rPr>
        <w:t xml:space="preserve"> D. The Role of Stock Market Development in Economic Growth: Evidence from Some Euronext Countries // International Journal of Financial Research, </w:t>
      </w:r>
      <w:proofErr w:type="spellStart"/>
      <w:r w:rsidRPr="000978B3">
        <w:rPr>
          <w:rFonts w:ascii="Times New Roman" w:hAnsi="Times New Roman" w:cs="Times New Roman"/>
          <w:sz w:val="28"/>
          <w:szCs w:val="28"/>
          <w:lang w:val="en-US"/>
        </w:rPr>
        <w:t>Sciedu</w:t>
      </w:r>
      <w:proofErr w:type="spellEnd"/>
      <w:r w:rsidRPr="000978B3">
        <w:rPr>
          <w:rFonts w:ascii="Times New Roman" w:hAnsi="Times New Roman" w:cs="Times New Roman"/>
          <w:sz w:val="28"/>
          <w:szCs w:val="28"/>
          <w:lang w:val="en-US"/>
        </w:rPr>
        <w:t xml:space="preserve"> Press. </w:t>
      </w:r>
      <w:r w:rsidRPr="000978B3">
        <w:rPr>
          <w:rFonts w:ascii="Times New Roman" w:hAnsi="Times New Roman" w:cs="Times New Roman"/>
          <w:sz w:val="28"/>
          <w:szCs w:val="28"/>
        </w:rPr>
        <w:t>2010. № 1(1)</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sciedu</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ca</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journal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index</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php</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ijfr</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article</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download</w:t>
      </w:r>
      <w:r w:rsidRPr="000978B3">
        <w:rPr>
          <w:rFonts w:ascii="Times New Roman" w:hAnsi="Times New Roman" w:cs="Times New Roman"/>
          <w:sz w:val="28"/>
          <w:szCs w:val="28"/>
        </w:rPr>
        <w:t>/70/32</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Zhou M., Shang Y. An Empirical Analysis of the Relationship Between China's Economic Growth and the Stock Market // Advances in Economics, Business and Management Research. 2018</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https://doi.org/10.2991/icoeme-18.2018.44</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 xml:space="preserve">Srinivasan P. and </w:t>
      </w:r>
      <w:proofErr w:type="spellStart"/>
      <w:r w:rsidRPr="000978B3">
        <w:rPr>
          <w:rFonts w:ascii="Times New Roman" w:hAnsi="Times New Roman" w:cs="Times New Roman"/>
          <w:sz w:val="28"/>
          <w:szCs w:val="28"/>
          <w:lang w:val="en-US"/>
        </w:rPr>
        <w:t>Karthigai</w:t>
      </w:r>
      <w:proofErr w:type="spellEnd"/>
      <w:r w:rsidRPr="000978B3">
        <w:rPr>
          <w:rFonts w:ascii="Times New Roman" w:hAnsi="Times New Roman" w:cs="Times New Roman"/>
          <w:sz w:val="28"/>
          <w:szCs w:val="28"/>
          <w:lang w:val="en-US"/>
        </w:rPr>
        <w:t xml:space="preserve"> P. Stock Market Development and Economic Growth in India: An Empirical Analysis // International Journal of Finance &amp; Banking Studies. </w:t>
      </w:r>
      <w:r w:rsidRPr="000978B3">
        <w:rPr>
          <w:rFonts w:ascii="Times New Roman" w:hAnsi="Times New Roman" w:cs="Times New Roman"/>
          <w:sz w:val="28"/>
          <w:szCs w:val="28"/>
        </w:rPr>
        <w:t>2014. № 5(3)</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papers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ssrn</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com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sol</w:t>
      </w:r>
      <w:r w:rsidRPr="000978B3">
        <w:rPr>
          <w:rFonts w:ascii="Times New Roman" w:hAnsi="Times New Roman" w:cs="Times New Roman"/>
          <w:sz w:val="28"/>
          <w:szCs w:val="28"/>
        </w:rPr>
        <w:t>3/</w:t>
      </w:r>
      <w:r w:rsidRPr="000978B3">
        <w:rPr>
          <w:rFonts w:ascii="Times New Roman" w:hAnsi="Times New Roman" w:cs="Times New Roman"/>
          <w:sz w:val="28"/>
          <w:szCs w:val="28"/>
          <w:lang w:val="en-US"/>
        </w:rPr>
        <w:t>papers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cfm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abstract</w:t>
      </w:r>
      <w:r w:rsidRPr="000978B3">
        <w:rPr>
          <w:rFonts w:ascii="Times New Roman" w:hAnsi="Times New Roman" w:cs="Times New Roman"/>
          <w:sz w:val="28"/>
          <w:szCs w:val="28"/>
        </w:rPr>
        <w:t>_</w:t>
      </w:r>
      <w:r w:rsidRPr="000978B3">
        <w:rPr>
          <w:rFonts w:ascii="Times New Roman" w:hAnsi="Times New Roman" w:cs="Times New Roman"/>
          <w:sz w:val="28"/>
          <w:szCs w:val="28"/>
          <w:lang w:val="en-US"/>
        </w:rPr>
        <w:t>id</w:t>
      </w:r>
      <w:r w:rsidRPr="000978B3">
        <w:rPr>
          <w:rFonts w:ascii="Times New Roman" w:hAnsi="Times New Roman" w:cs="Times New Roman"/>
          <w:sz w:val="28"/>
          <w:szCs w:val="28"/>
        </w:rPr>
        <w:t>=2556144</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60142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Клюкин Б.Д. Связь и эволюция финансовых систем и экономический рост 17 стран и регионов мира 1996-2020. [видеозапись] // </w:t>
      </w:r>
      <w:proofErr w:type="spellStart"/>
      <w:r w:rsidRPr="000978B3">
        <w:rPr>
          <w:rFonts w:ascii="Times New Roman" w:hAnsi="Times New Roman" w:cs="Times New Roman"/>
          <w:sz w:val="28"/>
          <w:szCs w:val="28"/>
        </w:rPr>
        <w:t>GitHub</w:t>
      </w:r>
      <w:proofErr w:type="spellEnd"/>
      <w:r w:rsidRPr="000978B3">
        <w:rPr>
          <w:rFonts w:ascii="Times New Roman" w:hAnsi="Times New Roman" w:cs="Times New Roman"/>
          <w:sz w:val="28"/>
          <w:szCs w:val="28"/>
        </w:rPr>
        <w:t>. 2024</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rPr>
        <w:t>https://shorturl.at/qGx3S</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09.01.2025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rPr>
        <w:t>.</w:t>
      </w:r>
    </w:p>
    <w:sectPr w:rsidR="00601422" w:rsidRPr="000978B3" w:rsidSect="00AC4667">
      <w:type w:val="continuous"/>
      <w:pgSz w:w="11906" w:h="16838" w:code="9"/>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81F" w:rsidRDefault="00F5481F" w:rsidP="00404C69">
      <w:pPr>
        <w:spacing w:after="0" w:line="240" w:lineRule="auto"/>
      </w:pPr>
      <w:r>
        <w:separator/>
      </w:r>
    </w:p>
  </w:endnote>
  <w:endnote w:type="continuationSeparator" w:id="0">
    <w:p w:rsidR="00F5481F" w:rsidRDefault="00F5481F" w:rsidP="00404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DengXian">
    <w:altName w:val="SimSun"/>
    <w:panose1 w:val="02010600030101010101"/>
    <w:charset w:val="86"/>
    <w:family w:val="roman"/>
    <w:notTrueType/>
    <w:pitch w:val="default"/>
  </w:font>
  <w:font w:name="Calibri Light">
    <w:panose1 w:val="020F0302020204030204"/>
    <w:charset w:val="CC"/>
    <w:family w:val="swiss"/>
    <w:pitch w:val="variable"/>
    <w:sig w:usb0="A0002AEF" w:usb1="4000207B" w:usb2="00000000" w:usb3="00000000" w:csb0="000001FF" w:csb1="00000000"/>
  </w:font>
  <w:font w:name="DengXian Light">
    <w:altName w:val="等线 Light"/>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197022"/>
      <w:docPartObj>
        <w:docPartGallery w:val="Page Numbers (Bottom of Page)"/>
        <w:docPartUnique/>
      </w:docPartObj>
    </w:sdtPr>
    <w:sdtContent>
      <w:p w:rsidR="007A4444" w:rsidRDefault="007A4444">
        <w:pPr>
          <w:pStyle w:val="ad"/>
          <w:jc w:val="right"/>
        </w:pPr>
        <w:r>
          <w:fldChar w:fldCharType="begin"/>
        </w:r>
        <w:r>
          <w:instrText>PAGE   \* MERGEFORMAT</w:instrText>
        </w:r>
        <w:r>
          <w:fldChar w:fldCharType="separate"/>
        </w:r>
        <w:r w:rsidR="00BF142A">
          <w:rPr>
            <w:noProof/>
          </w:rPr>
          <w:t>24</w:t>
        </w:r>
        <w:r>
          <w:fldChar w:fldCharType="end"/>
        </w:r>
      </w:p>
    </w:sdtContent>
  </w:sdt>
  <w:p w:rsidR="007A4444" w:rsidRDefault="007A4444">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81F" w:rsidRDefault="00F5481F" w:rsidP="00404C69">
      <w:pPr>
        <w:spacing w:after="0" w:line="240" w:lineRule="auto"/>
      </w:pPr>
      <w:r>
        <w:separator/>
      </w:r>
    </w:p>
  </w:footnote>
  <w:footnote w:type="continuationSeparator" w:id="0">
    <w:p w:rsidR="00F5481F" w:rsidRDefault="00F5481F" w:rsidP="00404C69">
      <w:pPr>
        <w:spacing w:after="0" w:line="240" w:lineRule="auto"/>
      </w:pPr>
      <w:r>
        <w:continuationSeparator/>
      </w:r>
    </w:p>
  </w:footnote>
  <w:footnote w:id="1">
    <w:p w:rsidR="007A4444" w:rsidRPr="00B7010E" w:rsidRDefault="007A4444" w:rsidP="00404FDD">
      <w:pPr>
        <w:pStyle w:val="a3"/>
        <w:rPr>
          <w:rFonts w:ascii="Times New Roman" w:hAnsi="Times New Roman" w:cs="Times New Roman"/>
        </w:rPr>
      </w:pPr>
      <w:r w:rsidRPr="00B7010E">
        <w:rPr>
          <w:rStyle w:val="a5"/>
          <w:rFonts w:ascii="Times New Roman" w:hAnsi="Times New Roman" w:cs="Times New Roman"/>
        </w:rPr>
        <w:footnoteRef/>
      </w:r>
      <w:r w:rsidRPr="00B7010E">
        <w:rPr>
          <w:rFonts w:ascii="Times New Roman" w:hAnsi="Times New Roman" w:cs="Times New Roman"/>
        </w:rPr>
        <w:t xml:space="preserve"> Под семейством кластером понимается следующие: семейство быстро растущих кластеров включает сверхвысокий, высокий и средневысокий; семейство средне растущих – средне</w:t>
      </w:r>
      <w:r w:rsidRPr="00286C6A">
        <w:rPr>
          <w:rFonts w:ascii="Times New Roman" w:hAnsi="Times New Roman" w:cs="Times New Roman"/>
        </w:rPr>
        <w:t xml:space="preserve"> </w:t>
      </w:r>
      <w:r w:rsidRPr="00B7010E">
        <w:rPr>
          <w:rFonts w:ascii="Times New Roman" w:hAnsi="Times New Roman" w:cs="Times New Roman"/>
        </w:rPr>
        <w:t>высокий, средний и средне низкий; семейство медленно растущих – средне низкий, низкий и сверхнизкий.</w:t>
      </w:r>
    </w:p>
  </w:footnote>
  <w:footnote w:id="2">
    <w:p w:rsidR="007A4444" w:rsidRPr="00B7010E" w:rsidRDefault="007A4444" w:rsidP="00B061F3">
      <w:pPr>
        <w:pStyle w:val="a3"/>
        <w:rPr>
          <w:rFonts w:ascii="Times New Roman" w:hAnsi="Times New Roman" w:cs="Times New Roman"/>
        </w:rPr>
      </w:pPr>
      <w:r w:rsidRPr="00B7010E">
        <w:rPr>
          <w:rStyle w:val="a5"/>
          <w:rFonts w:ascii="Times New Roman" w:hAnsi="Times New Roman" w:cs="Times New Roman"/>
        </w:rPr>
        <w:footnoteRef/>
      </w:r>
      <w:r w:rsidRPr="00B7010E">
        <w:rPr>
          <w:rFonts w:ascii="Times New Roman" w:hAnsi="Times New Roman" w:cs="Times New Roman"/>
        </w:rPr>
        <w:t xml:space="preserve"> В связи с чем рассматриваем только волатильности фондового рынка, его </w:t>
      </w:r>
      <w:r w:rsidRPr="00B7010E">
        <w:rPr>
          <w:rFonts w:ascii="Times New Roman" w:eastAsia="Times New Roman" w:hAnsi="Times New Roman" w:cs="Times New Roman"/>
          <w:color w:val="000000"/>
        </w:rPr>
        <w:t xml:space="preserve">оборачиваемости, относительный размера банковских депозитов, активов центрального банка и </w:t>
      </w:r>
      <w:r w:rsidRPr="00B7010E">
        <w:rPr>
          <w:rFonts w:ascii="Times New Roman" w:eastAsia="Times New Roman" w:hAnsi="Times New Roman" w:cs="Times New Roman"/>
          <w:bCs/>
          <w:color w:val="000000"/>
        </w:rPr>
        <w:t>внутренних кредитов частному сектору.</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57C4"/>
    <w:multiLevelType w:val="hybridMultilevel"/>
    <w:tmpl w:val="A646531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13C81F8D"/>
    <w:multiLevelType w:val="hybridMultilevel"/>
    <w:tmpl w:val="517A3AC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14C50754"/>
    <w:multiLevelType w:val="hybridMultilevel"/>
    <w:tmpl w:val="B1440C7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81D55A6"/>
    <w:multiLevelType w:val="hybridMultilevel"/>
    <w:tmpl w:val="35324A3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A4A426C"/>
    <w:multiLevelType w:val="hybridMultilevel"/>
    <w:tmpl w:val="CFD010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C10A40"/>
    <w:multiLevelType w:val="hybridMultilevel"/>
    <w:tmpl w:val="CB5E5D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7E4CEA"/>
    <w:multiLevelType w:val="hybridMultilevel"/>
    <w:tmpl w:val="CB7011A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22C22347"/>
    <w:multiLevelType w:val="hybridMultilevel"/>
    <w:tmpl w:val="3A52D4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C741BD"/>
    <w:multiLevelType w:val="hybridMultilevel"/>
    <w:tmpl w:val="484E50E0"/>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9" w15:restartNumberingAfterBreak="0">
    <w:nsid w:val="3BB55167"/>
    <w:multiLevelType w:val="hybridMultilevel"/>
    <w:tmpl w:val="530A421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4BF36350"/>
    <w:multiLevelType w:val="hybridMultilevel"/>
    <w:tmpl w:val="906864B8"/>
    <w:lvl w:ilvl="0" w:tplc="50F09C54">
      <w:start w:val="1"/>
      <w:numFmt w:val="bullet"/>
      <w:lvlText w:val="•"/>
      <w:lvlJc w:val="left"/>
      <w:pPr>
        <w:tabs>
          <w:tab w:val="num" w:pos="720"/>
        </w:tabs>
        <w:ind w:left="720" w:hanging="360"/>
      </w:pPr>
      <w:rPr>
        <w:rFonts w:ascii="Arial" w:hAnsi="Arial" w:hint="default"/>
      </w:rPr>
    </w:lvl>
    <w:lvl w:ilvl="1" w:tplc="B9E64EEC" w:tentative="1">
      <w:start w:val="1"/>
      <w:numFmt w:val="bullet"/>
      <w:lvlText w:val="•"/>
      <w:lvlJc w:val="left"/>
      <w:pPr>
        <w:tabs>
          <w:tab w:val="num" w:pos="1440"/>
        </w:tabs>
        <w:ind w:left="1440" w:hanging="360"/>
      </w:pPr>
      <w:rPr>
        <w:rFonts w:ascii="Arial" w:hAnsi="Arial" w:hint="default"/>
      </w:rPr>
    </w:lvl>
    <w:lvl w:ilvl="2" w:tplc="07689870" w:tentative="1">
      <w:start w:val="1"/>
      <w:numFmt w:val="bullet"/>
      <w:lvlText w:val="•"/>
      <w:lvlJc w:val="left"/>
      <w:pPr>
        <w:tabs>
          <w:tab w:val="num" w:pos="2160"/>
        </w:tabs>
        <w:ind w:left="2160" w:hanging="360"/>
      </w:pPr>
      <w:rPr>
        <w:rFonts w:ascii="Arial" w:hAnsi="Arial" w:hint="default"/>
      </w:rPr>
    </w:lvl>
    <w:lvl w:ilvl="3" w:tplc="666A83CC" w:tentative="1">
      <w:start w:val="1"/>
      <w:numFmt w:val="bullet"/>
      <w:lvlText w:val="•"/>
      <w:lvlJc w:val="left"/>
      <w:pPr>
        <w:tabs>
          <w:tab w:val="num" w:pos="2880"/>
        </w:tabs>
        <w:ind w:left="2880" w:hanging="360"/>
      </w:pPr>
      <w:rPr>
        <w:rFonts w:ascii="Arial" w:hAnsi="Arial" w:hint="default"/>
      </w:rPr>
    </w:lvl>
    <w:lvl w:ilvl="4" w:tplc="A9EEB962" w:tentative="1">
      <w:start w:val="1"/>
      <w:numFmt w:val="bullet"/>
      <w:lvlText w:val="•"/>
      <w:lvlJc w:val="left"/>
      <w:pPr>
        <w:tabs>
          <w:tab w:val="num" w:pos="3600"/>
        </w:tabs>
        <w:ind w:left="3600" w:hanging="360"/>
      </w:pPr>
      <w:rPr>
        <w:rFonts w:ascii="Arial" w:hAnsi="Arial" w:hint="default"/>
      </w:rPr>
    </w:lvl>
    <w:lvl w:ilvl="5" w:tplc="8AF2F8A0" w:tentative="1">
      <w:start w:val="1"/>
      <w:numFmt w:val="bullet"/>
      <w:lvlText w:val="•"/>
      <w:lvlJc w:val="left"/>
      <w:pPr>
        <w:tabs>
          <w:tab w:val="num" w:pos="4320"/>
        </w:tabs>
        <w:ind w:left="4320" w:hanging="360"/>
      </w:pPr>
      <w:rPr>
        <w:rFonts w:ascii="Arial" w:hAnsi="Arial" w:hint="default"/>
      </w:rPr>
    </w:lvl>
    <w:lvl w:ilvl="6" w:tplc="D0C23F9A" w:tentative="1">
      <w:start w:val="1"/>
      <w:numFmt w:val="bullet"/>
      <w:lvlText w:val="•"/>
      <w:lvlJc w:val="left"/>
      <w:pPr>
        <w:tabs>
          <w:tab w:val="num" w:pos="5040"/>
        </w:tabs>
        <w:ind w:left="5040" w:hanging="360"/>
      </w:pPr>
      <w:rPr>
        <w:rFonts w:ascii="Arial" w:hAnsi="Arial" w:hint="default"/>
      </w:rPr>
    </w:lvl>
    <w:lvl w:ilvl="7" w:tplc="8744DBE6" w:tentative="1">
      <w:start w:val="1"/>
      <w:numFmt w:val="bullet"/>
      <w:lvlText w:val="•"/>
      <w:lvlJc w:val="left"/>
      <w:pPr>
        <w:tabs>
          <w:tab w:val="num" w:pos="5760"/>
        </w:tabs>
        <w:ind w:left="5760" w:hanging="360"/>
      </w:pPr>
      <w:rPr>
        <w:rFonts w:ascii="Arial" w:hAnsi="Arial" w:hint="default"/>
      </w:rPr>
    </w:lvl>
    <w:lvl w:ilvl="8" w:tplc="B41E71E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B812FD3"/>
    <w:multiLevelType w:val="hybridMultilevel"/>
    <w:tmpl w:val="9B42D50E"/>
    <w:lvl w:ilvl="0" w:tplc="0419000F">
      <w:start w:val="1"/>
      <w:numFmt w:val="decimal"/>
      <w:lvlText w:val="%1."/>
      <w:lvlJc w:val="left"/>
      <w:pPr>
        <w:ind w:left="720" w:hanging="360"/>
      </w:pPr>
    </w:lvl>
    <w:lvl w:ilvl="1" w:tplc="20FE00C4">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1333AC5"/>
    <w:multiLevelType w:val="hybridMultilevel"/>
    <w:tmpl w:val="BF1C2CA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633526B1"/>
    <w:multiLevelType w:val="hybridMultilevel"/>
    <w:tmpl w:val="9A3C78C0"/>
    <w:lvl w:ilvl="0" w:tplc="0419000F">
      <w:start w:val="1"/>
      <w:numFmt w:val="decimal"/>
      <w:lvlText w:val="%1."/>
      <w:lvlJc w:val="left"/>
      <w:pPr>
        <w:ind w:left="-2083" w:hanging="360"/>
      </w:pPr>
    </w:lvl>
    <w:lvl w:ilvl="1" w:tplc="D422CE12">
      <w:start w:val="1"/>
      <w:numFmt w:val="decimal"/>
      <w:lvlText w:val="%2)"/>
      <w:lvlJc w:val="left"/>
      <w:pPr>
        <w:ind w:left="-1363" w:hanging="360"/>
      </w:pPr>
      <w:rPr>
        <w:rFonts w:hint="default"/>
      </w:rPr>
    </w:lvl>
    <w:lvl w:ilvl="2" w:tplc="0419001B" w:tentative="1">
      <w:start w:val="1"/>
      <w:numFmt w:val="lowerRoman"/>
      <w:lvlText w:val="%3."/>
      <w:lvlJc w:val="right"/>
      <w:pPr>
        <w:ind w:left="-643" w:hanging="180"/>
      </w:pPr>
    </w:lvl>
    <w:lvl w:ilvl="3" w:tplc="0419000F" w:tentative="1">
      <w:start w:val="1"/>
      <w:numFmt w:val="decimal"/>
      <w:lvlText w:val="%4."/>
      <w:lvlJc w:val="left"/>
      <w:pPr>
        <w:ind w:left="77" w:hanging="360"/>
      </w:pPr>
    </w:lvl>
    <w:lvl w:ilvl="4" w:tplc="04190019" w:tentative="1">
      <w:start w:val="1"/>
      <w:numFmt w:val="lowerLetter"/>
      <w:lvlText w:val="%5."/>
      <w:lvlJc w:val="left"/>
      <w:pPr>
        <w:ind w:left="797" w:hanging="360"/>
      </w:pPr>
    </w:lvl>
    <w:lvl w:ilvl="5" w:tplc="0419001B" w:tentative="1">
      <w:start w:val="1"/>
      <w:numFmt w:val="lowerRoman"/>
      <w:lvlText w:val="%6."/>
      <w:lvlJc w:val="right"/>
      <w:pPr>
        <w:ind w:left="1517" w:hanging="180"/>
      </w:pPr>
    </w:lvl>
    <w:lvl w:ilvl="6" w:tplc="0419000F" w:tentative="1">
      <w:start w:val="1"/>
      <w:numFmt w:val="decimal"/>
      <w:lvlText w:val="%7."/>
      <w:lvlJc w:val="left"/>
      <w:pPr>
        <w:ind w:left="2237" w:hanging="360"/>
      </w:pPr>
    </w:lvl>
    <w:lvl w:ilvl="7" w:tplc="04190019" w:tentative="1">
      <w:start w:val="1"/>
      <w:numFmt w:val="lowerLetter"/>
      <w:lvlText w:val="%8."/>
      <w:lvlJc w:val="left"/>
      <w:pPr>
        <w:ind w:left="2957" w:hanging="360"/>
      </w:pPr>
    </w:lvl>
    <w:lvl w:ilvl="8" w:tplc="0419001B" w:tentative="1">
      <w:start w:val="1"/>
      <w:numFmt w:val="lowerRoman"/>
      <w:lvlText w:val="%9."/>
      <w:lvlJc w:val="right"/>
      <w:pPr>
        <w:ind w:left="3677" w:hanging="180"/>
      </w:pPr>
    </w:lvl>
  </w:abstractNum>
  <w:abstractNum w:abstractNumId="14" w15:restartNumberingAfterBreak="0">
    <w:nsid w:val="685F5A3D"/>
    <w:multiLevelType w:val="hybridMultilevel"/>
    <w:tmpl w:val="51825320"/>
    <w:lvl w:ilvl="0" w:tplc="6BAC41A8">
      <w:start w:val="1"/>
      <w:numFmt w:val="bullet"/>
      <w:lvlText w:val="•"/>
      <w:lvlJc w:val="left"/>
      <w:pPr>
        <w:tabs>
          <w:tab w:val="num" w:pos="720"/>
        </w:tabs>
        <w:ind w:left="720" w:hanging="360"/>
      </w:pPr>
      <w:rPr>
        <w:rFonts w:ascii="Arial" w:hAnsi="Arial" w:hint="default"/>
      </w:rPr>
    </w:lvl>
    <w:lvl w:ilvl="1" w:tplc="1DE2EEE2">
      <w:numFmt w:val="bullet"/>
      <w:lvlText w:val="•"/>
      <w:lvlJc w:val="left"/>
      <w:pPr>
        <w:tabs>
          <w:tab w:val="num" w:pos="1440"/>
        </w:tabs>
        <w:ind w:left="1440" w:hanging="360"/>
      </w:pPr>
      <w:rPr>
        <w:rFonts w:ascii="Arial" w:hAnsi="Arial" w:hint="default"/>
      </w:rPr>
    </w:lvl>
    <w:lvl w:ilvl="2" w:tplc="DB8899C0" w:tentative="1">
      <w:start w:val="1"/>
      <w:numFmt w:val="bullet"/>
      <w:lvlText w:val="•"/>
      <w:lvlJc w:val="left"/>
      <w:pPr>
        <w:tabs>
          <w:tab w:val="num" w:pos="2160"/>
        </w:tabs>
        <w:ind w:left="2160" w:hanging="360"/>
      </w:pPr>
      <w:rPr>
        <w:rFonts w:ascii="Arial" w:hAnsi="Arial" w:hint="default"/>
      </w:rPr>
    </w:lvl>
    <w:lvl w:ilvl="3" w:tplc="E03AA0F8" w:tentative="1">
      <w:start w:val="1"/>
      <w:numFmt w:val="bullet"/>
      <w:lvlText w:val="•"/>
      <w:lvlJc w:val="left"/>
      <w:pPr>
        <w:tabs>
          <w:tab w:val="num" w:pos="2880"/>
        </w:tabs>
        <w:ind w:left="2880" w:hanging="360"/>
      </w:pPr>
      <w:rPr>
        <w:rFonts w:ascii="Arial" w:hAnsi="Arial" w:hint="default"/>
      </w:rPr>
    </w:lvl>
    <w:lvl w:ilvl="4" w:tplc="F1C22978" w:tentative="1">
      <w:start w:val="1"/>
      <w:numFmt w:val="bullet"/>
      <w:lvlText w:val="•"/>
      <w:lvlJc w:val="left"/>
      <w:pPr>
        <w:tabs>
          <w:tab w:val="num" w:pos="3600"/>
        </w:tabs>
        <w:ind w:left="3600" w:hanging="360"/>
      </w:pPr>
      <w:rPr>
        <w:rFonts w:ascii="Arial" w:hAnsi="Arial" w:hint="default"/>
      </w:rPr>
    </w:lvl>
    <w:lvl w:ilvl="5" w:tplc="6F825142" w:tentative="1">
      <w:start w:val="1"/>
      <w:numFmt w:val="bullet"/>
      <w:lvlText w:val="•"/>
      <w:lvlJc w:val="left"/>
      <w:pPr>
        <w:tabs>
          <w:tab w:val="num" w:pos="4320"/>
        </w:tabs>
        <w:ind w:left="4320" w:hanging="360"/>
      </w:pPr>
      <w:rPr>
        <w:rFonts w:ascii="Arial" w:hAnsi="Arial" w:hint="default"/>
      </w:rPr>
    </w:lvl>
    <w:lvl w:ilvl="6" w:tplc="C1F43356" w:tentative="1">
      <w:start w:val="1"/>
      <w:numFmt w:val="bullet"/>
      <w:lvlText w:val="•"/>
      <w:lvlJc w:val="left"/>
      <w:pPr>
        <w:tabs>
          <w:tab w:val="num" w:pos="5040"/>
        </w:tabs>
        <w:ind w:left="5040" w:hanging="360"/>
      </w:pPr>
      <w:rPr>
        <w:rFonts w:ascii="Arial" w:hAnsi="Arial" w:hint="default"/>
      </w:rPr>
    </w:lvl>
    <w:lvl w:ilvl="7" w:tplc="C484B710" w:tentative="1">
      <w:start w:val="1"/>
      <w:numFmt w:val="bullet"/>
      <w:lvlText w:val="•"/>
      <w:lvlJc w:val="left"/>
      <w:pPr>
        <w:tabs>
          <w:tab w:val="num" w:pos="5760"/>
        </w:tabs>
        <w:ind w:left="5760" w:hanging="360"/>
      </w:pPr>
      <w:rPr>
        <w:rFonts w:ascii="Arial" w:hAnsi="Arial" w:hint="default"/>
      </w:rPr>
    </w:lvl>
    <w:lvl w:ilvl="8" w:tplc="516853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CBF6E7A"/>
    <w:multiLevelType w:val="hybridMultilevel"/>
    <w:tmpl w:val="F88EE95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4"/>
  </w:num>
  <w:num w:numId="2">
    <w:abstractNumId w:val="13"/>
  </w:num>
  <w:num w:numId="3">
    <w:abstractNumId w:val="11"/>
  </w:num>
  <w:num w:numId="4">
    <w:abstractNumId w:val="15"/>
  </w:num>
  <w:num w:numId="5">
    <w:abstractNumId w:val="5"/>
  </w:num>
  <w:num w:numId="6">
    <w:abstractNumId w:val="12"/>
  </w:num>
  <w:num w:numId="7">
    <w:abstractNumId w:val="2"/>
  </w:num>
  <w:num w:numId="8">
    <w:abstractNumId w:val="3"/>
  </w:num>
  <w:num w:numId="9">
    <w:abstractNumId w:val="7"/>
  </w:num>
  <w:num w:numId="10">
    <w:abstractNumId w:val="1"/>
  </w:num>
  <w:num w:numId="11">
    <w:abstractNumId w:val="0"/>
  </w:num>
  <w:num w:numId="12">
    <w:abstractNumId w:val="6"/>
  </w:num>
  <w:num w:numId="13">
    <w:abstractNumId w:val="10"/>
  </w:num>
  <w:num w:numId="14">
    <w:abstractNumId w:val="9"/>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CE5"/>
    <w:rsid w:val="000141C0"/>
    <w:rsid w:val="00022926"/>
    <w:rsid w:val="00023373"/>
    <w:rsid w:val="00023EF4"/>
    <w:rsid w:val="00050365"/>
    <w:rsid w:val="00052E31"/>
    <w:rsid w:val="000978B3"/>
    <w:rsid w:val="000A50F9"/>
    <w:rsid w:val="000B09E2"/>
    <w:rsid w:val="000B4259"/>
    <w:rsid w:val="000B656C"/>
    <w:rsid w:val="000C02B8"/>
    <w:rsid w:val="000C150B"/>
    <w:rsid w:val="001022A9"/>
    <w:rsid w:val="0010243A"/>
    <w:rsid w:val="00104C05"/>
    <w:rsid w:val="00136739"/>
    <w:rsid w:val="00146CE5"/>
    <w:rsid w:val="00160E28"/>
    <w:rsid w:val="001648DB"/>
    <w:rsid w:val="001663AD"/>
    <w:rsid w:val="001702B1"/>
    <w:rsid w:val="001760C7"/>
    <w:rsid w:val="00176282"/>
    <w:rsid w:val="00190F60"/>
    <w:rsid w:val="001B056C"/>
    <w:rsid w:val="001B36B1"/>
    <w:rsid w:val="001D0A0D"/>
    <w:rsid w:val="001F0521"/>
    <w:rsid w:val="001F73FA"/>
    <w:rsid w:val="00213D23"/>
    <w:rsid w:val="00215E84"/>
    <w:rsid w:val="00240A2C"/>
    <w:rsid w:val="002576FB"/>
    <w:rsid w:val="002629BB"/>
    <w:rsid w:val="00266C5F"/>
    <w:rsid w:val="002845F8"/>
    <w:rsid w:val="00286C6A"/>
    <w:rsid w:val="0029223B"/>
    <w:rsid w:val="002A07FD"/>
    <w:rsid w:val="002B7321"/>
    <w:rsid w:val="00310D66"/>
    <w:rsid w:val="00316A26"/>
    <w:rsid w:val="00326715"/>
    <w:rsid w:val="00327043"/>
    <w:rsid w:val="00333CDC"/>
    <w:rsid w:val="0034567B"/>
    <w:rsid w:val="0035629F"/>
    <w:rsid w:val="003602C1"/>
    <w:rsid w:val="0036643D"/>
    <w:rsid w:val="0036726C"/>
    <w:rsid w:val="003727E7"/>
    <w:rsid w:val="00382217"/>
    <w:rsid w:val="0039018F"/>
    <w:rsid w:val="003C644E"/>
    <w:rsid w:val="003E268E"/>
    <w:rsid w:val="003E4123"/>
    <w:rsid w:val="00404C69"/>
    <w:rsid w:val="00404FDD"/>
    <w:rsid w:val="004556A4"/>
    <w:rsid w:val="004845A1"/>
    <w:rsid w:val="004B130C"/>
    <w:rsid w:val="004E104C"/>
    <w:rsid w:val="004E169D"/>
    <w:rsid w:val="004E5D3F"/>
    <w:rsid w:val="005133CA"/>
    <w:rsid w:val="00516AC2"/>
    <w:rsid w:val="00520147"/>
    <w:rsid w:val="00551FD9"/>
    <w:rsid w:val="005603B8"/>
    <w:rsid w:val="00570511"/>
    <w:rsid w:val="00574AB9"/>
    <w:rsid w:val="005B3A28"/>
    <w:rsid w:val="005C7FBB"/>
    <w:rsid w:val="005E6A11"/>
    <w:rsid w:val="00601422"/>
    <w:rsid w:val="00603602"/>
    <w:rsid w:val="006120C9"/>
    <w:rsid w:val="006232E4"/>
    <w:rsid w:val="00630416"/>
    <w:rsid w:val="00630A6D"/>
    <w:rsid w:val="00632845"/>
    <w:rsid w:val="006415C6"/>
    <w:rsid w:val="006430D3"/>
    <w:rsid w:val="00657F33"/>
    <w:rsid w:val="006617D6"/>
    <w:rsid w:val="006B0D51"/>
    <w:rsid w:val="006B1D5A"/>
    <w:rsid w:val="006B578E"/>
    <w:rsid w:val="006E0C4E"/>
    <w:rsid w:val="006E3D1E"/>
    <w:rsid w:val="006E67F1"/>
    <w:rsid w:val="006F4158"/>
    <w:rsid w:val="007102CC"/>
    <w:rsid w:val="00715AA2"/>
    <w:rsid w:val="00717300"/>
    <w:rsid w:val="00730A8C"/>
    <w:rsid w:val="00741DA2"/>
    <w:rsid w:val="007446F4"/>
    <w:rsid w:val="00756836"/>
    <w:rsid w:val="00761B0C"/>
    <w:rsid w:val="00784790"/>
    <w:rsid w:val="007A4444"/>
    <w:rsid w:val="007B09C5"/>
    <w:rsid w:val="007B1ABD"/>
    <w:rsid w:val="007C62A4"/>
    <w:rsid w:val="007E731D"/>
    <w:rsid w:val="00832F5D"/>
    <w:rsid w:val="00842735"/>
    <w:rsid w:val="00860E7E"/>
    <w:rsid w:val="00861638"/>
    <w:rsid w:val="00863850"/>
    <w:rsid w:val="00863DA8"/>
    <w:rsid w:val="008651B2"/>
    <w:rsid w:val="00880663"/>
    <w:rsid w:val="008A196D"/>
    <w:rsid w:val="008A2D5F"/>
    <w:rsid w:val="008A79BA"/>
    <w:rsid w:val="008B27BD"/>
    <w:rsid w:val="008B6F7A"/>
    <w:rsid w:val="008C04F4"/>
    <w:rsid w:val="008C7194"/>
    <w:rsid w:val="008D61AD"/>
    <w:rsid w:val="008E16AC"/>
    <w:rsid w:val="008E2065"/>
    <w:rsid w:val="008E2EE8"/>
    <w:rsid w:val="008F5733"/>
    <w:rsid w:val="00903922"/>
    <w:rsid w:val="009104B6"/>
    <w:rsid w:val="00911567"/>
    <w:rsid w:val="00914DE8"/>
    <w:rsid w:val="00926898"/>
    <w:rsid w:val="00935EDB"/>
    <w:rsid w:val="00962B5C"/>
    <w:rsid w:val="009A416C"/>
    <w:rsid w:val="009B52B2"/>
    <w:rsid w:val="00A12C69"/>
    <w:rsid w:val="00A62AA9"/>
    <w:rsid w:val="00A62C51"/>
    <w:rsid w:val="00A84390"/>
    <w:rsid w:val="00AB0A8D"/>
    <w:rsid w:val="00AB3677"/>
    <w:rsid w:val="00AC4667"/>
    <w:rsid w:val="00AF74E7"/>
    <w:rsid w:val="00B061F3"/>
    <w:rsid w:val="00B40ADE"/>
    <w:rsid w:val="00B42362"/>
    <w:rsid w:val="00B6663C"/>
    <w:rsid w:val="00B671F0"/>
    <w:rsid w:val="00B7010E"/>
    <w:rsid w:val="00BA2972"/>
    <w:rsid w:val="00BB5825"/>
    <w:rsid w:val="00BE02EB"/>
    <w:rsid w:val="00BF142A"/>
    <w:rsid w:val="00BF56A8"/>
    <w:rsid w:val="00BF73B6"/>
    <w:rsid w:val="00C24C16"/>
    <w:rsid w:val="00C71288"/>
    <w:rsid w:val="00C72AE3"/>
    <w:rsid w:val="00C7426C"/>
    <w:rsid w:val="00C941A7"/>
    <w:rsid w:val="00C943D6"/>
    <w:rsid w:val="00C96244"/>
    <w:rsid w:val="00CA1CDB"/>
    <w:rsid w:val="00CC1D1F"/>
    <w:rsid w:val="00CC331E"/>
    <w:rsid w:val="00CE6F3E"/>
    <w:rsid w:val="00D13E6C"/>
    <w:rsid w:val="00D6648D"/>
    <w:rsid w:val="00DA5DFB"/>
    <w:rsid w:val="00DC497F"/>
    <w:rsid w:val="00DC7F1F"/>
    <w:rsid w:val="00DD32AE"/>
    <w:rsid w:val="00DE3F0E"/>
    <w:rsid w:val="00E05B76"/>
    <w:rsid w:val="00E23C35"/>
    <w:rsid w:val="00E4579A"/>
    <w:rsid w:val="00E46A14"/>
    <w:rsid w:val="00E46F38"/>
    <w:rsid w:val="00E66529"/>
    <w:rsid w:val="00E76DED"/>
    <w:rsid w:val="00E97417"/>
    <w:rsid w:val="00EB7302"/>
    <w:rsid w:val="00EC3B52"/>
    <w:rsid w:val="00ED189E"/>
    <w:rsid w:val="00EE2CF5"/>
    <w:rsid w:val="00EF0B39"/>
    <w:rsid w:val="00F26E2C"/>
    <w:rsid w:val="00F40CBE"/>
    <w:rsid w:val="00F413FE"/>
    <w:rsid w:val="00F46549"/>
    <w:rsid w:val="00F50FD4"/>
    <w:rsid w:val="00F5481F"/>
    <w:rsid w:val="00F81C1D"/>
    <w:rsid w:val="00F91EEB"/>
    <w:rsid w:val="00FB49B5"/>
    <w:rsid w:val="00FB5F12"/>
    <w:rsid w:val="00FE4BE2"/>
    <w:rsid w:val="00FF761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13C01"/>
  <w15:chartTrackingRefBased/>
  <w15:docId w15:val="{8014CF1D-3969-49C3-A538-A35E8E5AF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6A14"/>
  </w:style>
  <w:style w:type="paragraph" w:styleId="1">
    <w:name w:val="heading 1"/>
    <w:basedOn w:val="a"/>
    <w:next w:val="a"/>
    <w:link w:val="10"/>
    <w:uiPriority w:val="9"/>
    <w:qFormat/>
    <w:rsid w:val="00404C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657F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E2E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4C69"/>
    <w:rPr>
      <w:rFonts w:asciiTheme="majorHAnsi" w:eastAsiaTheme="majorEastAsia" w:hAnsiTheme="majorHAnsi" w:cstheme="majorBidi"/>
      <w:color w:val="2E74B5" w:themeColor="accent1" w:themeShade="BF"/>
      <w:sz w:val="32"/>
      <w:szCs w:val="32"/>
    </w:rPr>
  </w:style>
  <w:style w:type="paragraph" w:styleId="a3">
    <w:name w:val="footnote text"/>
    <w:basedOn w:val="a"/>
    <w:link w:val="a4"/>
    <w:uiPriority w:val="99"/>
    <w:unhideWhenUsed/>
    <w:rsid w:val="00404C69"/>
    <w:pPr>
      <w:spacing w:after="0" w:line="240" w:lineRule="auto"/>
    </w:pPr>
    <w:rPr>
      <w:sz w:val="20"/>
      <w:szCs w:val="20"/>
    </w:rPr>
  </w:style>
  <w:style w:type="character" w:customStyle="1" w:styleId="a4">
    <w:name w:val="Текст сноски Знак"/>
    <w:basedOn w:val="a0"/>
    <w:link w:val="a3"/>
    <w:uiPriority w:val="99"/>
    <w:rsid w:val="00404C69"/>
    <w:rPr>
      <w:sz w:val="20"/>
      <w:szCs w:val="20"/>
    </w:rPr>
  </w:style>
  <w:style w:type="character" w:styleId="a5">
    <w:name w:val="footnote reference"/>
    <w:basedOn w:val="a0"/>
    <w:uiPriority w:val="99"/>
    <w:semiHidden/>
    <w:unhideWhenUsed/>
    <w:rsid w:val="00404C69"/>
    <w:rPr>
      <w:vertAlign w:val="superscript"/>
    </w:rPr>
  </w:style>
  <w:style w:type="paragraph" w:styleId="a6">
    <w:name w:val="List Paragraph"/>
    <w:basedOn w:val="a"/>
    <w:uiPriority w:val="34"/>
    <w:qFormat/>
    <w:rsid w:val="00404C69"/>
    <w:pPr>
      <w:ind w:left="720"/>
      <w:contextualSpacing/>
    </w:pPr>
  </w:style>
  <w:style w:type="character" w:styleId="a7">
    <w:name w:val="Placeholder Text"/>
    <w:basedOn w:val="a0"/>
    <w:uiPriority w:val="99"/>
    <w:semiHidden/>
    <w:rsid w:val="00215E84"/>
    <w:rPr>
      <w:color w:val="808080"/>
    </w:rPr>
  </w:style>
  <w:style w:type="character" w:customStyle="1" w:styleId="20">
    <w:name w:val="Заголовок 2 Знак"/>
    <w:basedOn w:val="a0"/>
    <w:link w:val="2"/>
    <w:uiPriority w:val="9"/>
    <w:semiHidden/>
    <w:rsid w:val="00657F33"/>
    <w:rPr>
      <w:rFonts w:asciiTheme="majorHAnsi" w:eastAsiaTheme="majorEastAsia" w:hAnsiTheme="majorHAnsi" w:cstheme="majorBidi"/>
      <w:color w:val="2E74B5" w:themeColor="accent1" w:themeShade="BF"/>
      <w:sz w:val="26"/>
      <w:szCs w:val="26"/>
    </w:rPr>
  </w:style>
  <w:style w:type="character" w:styleId="a8">
    <w:name w:val="Hyperlink"/>
    <w:basedOn w:val="a0"/>
    <w:uiPriority w:val="99"/>
    <w:unhideWhenUsed/>
    <w:rsid w:val="008E16AC"/>
    <w:rPr>
      <w:color w:val="0563C1" w:themeColor="hyperlink"/>
      <w:u w:val="single"/>
    </w:rPr>
  </w:style>
  <w:style w:type="table" w:styleId="a9">
    <w:name w:val="Table Grid"/>
    <w:basedOn w:val="a1"/>
    <w:uiPriority w:val="39"/>
    <w:rsid w:val="00513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4B130C"/>
    <w:pPr>
      <w:spacing w:before="100" w:beforeAutospacing="1" w:after="100" w:afterAutospacing="1" w:line="240" w:lineRule="auto"/>
    </w:pPr>
    <w:rPr>
      <w:rFonts w:ascii="Times New Roman" w:eastAsia="Times New Roman" w:hAnsi="Times New Roman" w:cs="Times New Roman"/>
      <w:sz w:val="24"/>
      <w:szCs w:val="24"/>
    </w:rPr>
  </w:style>
  <w:style w:type="table" w:styleId="-2">
    <w:name w:val="Grid Table 2"/>
    <w:basedOn w:val="a1"/>
    <w:uiPriority w:val="47"/>
    <w:rsid w:val="007446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0">
    <w:name w:val="Заголовок 3 Знак"/>
    <w:basedOn w:val="a0"/>
    <w:link w:val="3"/>
    <w:uiPriority w:val="9"/>
    <w:semiHidden/>
    <w:rsid w:val="008E2EE8"/>
    <w:rPr>
      <w:rFonts w:asciiTheme="majorHAnsi" w:eastAsiaTheme="majorEastAsia" w:hAnsiTheme="majorHAnsi" w:cstheme="majorBidi"/>
      <w:color w:val="1F4D78" w:themeColor="accent1" w:themeShade="7F"/>
      <w:sz w:val="24"/>
      <w:szCs w:val="24"/>
    </w:rPr>
  </w:style>
  <w:style w:type="paragraph" w:styleId="ab">
    <w:name w:val="header"/>
    <w:basedOn w:val="a"/>
    <w:link w:val="ac"/>
    <w:uiPriority w:val="99"/>
    <w:unhideWhenUsed/>
    <w:rsid w:val="009B52B2"/>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9B52B2"/>
  </w:style>
  <w:style w:type="paragraph" w:styleId="ad">
    <w:name w:val="footer"/>
    <w:basedOn w:val="a"/>
    <w:link w:val="ae"/>
    <w:uiPriority w:val="99"/>
    <w:unhideWhenUsed/>
    <w:rsid w:val="009B52B2"/>
    <w:pPr>
      <w:tabs>
        <w:tab w:val="center" w:pos="4677"/>
        <w:tab w:val="right" w:pos="9355"/>
      </w:tabs>
      <w:spacing w:after="0" w:line="240" w:lineRule="auto"/>
    </w:pPr>
  </w:style>
  <w:style w:type="character" w:customStyle="1" w:styleId="ae">
    <w:name w:val="Нижний колонтитул Знак"/>
    <w:basedOn w:val="a0"/>
    <w:link w:val="ad"/>
    <w:uiPriority w:val="99"/>
    <w:rsid w:val="009B5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6081">
      <w:bodyDiv w:val="1"/>
      <w:marLeft w:val="0"/>
      <w:marRight w:val="0"/>
      <w:marTop w:val="0"/>
      <w:marBottom w:val="0"/>
      <w:divBdr>
        <w:top w:val="none" w:sz="0" w:space="0" w:color="auto"/>
        <w:left w:val="none" w:sz="0" w:space="0" w:color="auto"/>
        <w:bottom w:val="none" w:sz="0" w:space="0" w:color="auto"/>
        <w:right w:val="none" w:sz="0" w:space="0" w:color="auto"/>
      </w:divBdr>
    </w:div>
    <w:div w:id="181743412">
      <w:bodyDiv w:val="1"/>
      <w:marLeft w:val="0"/>
      <w:marRight w:val="0"/>
      <w:marTop w:val="0"/>
      <w:marBottom w:val="0"/>
      <w:divBdr>
        <w:top w:val="none" w:sz="0" w:space="0" w:color="auto"/>
        <w:left w:val="none" w:sz="0" w:space="0" w:color="auto"/>
        <w:bottom w:val="none" w:sz="0" w:space="0" w:color="auto"/>
        <w:right w:val="none" w:sz="0" w:space="0" w:color="auto"/>
      </w:divBdr>
      <w:divsChild>
        <w:div w:id="975136455">
          <w:marLeft w:val="0"/>
          <w:marRight w:val="0"/>
          <w:marTop w:val="0"/>
          <w:marBottom w:val="0"/>
          <w:divBdr>
            <w:top w:val="none" w:sz="0" w:space="0" w:color="auto"/>
            <w:left w:val="none" w:sz="0" w:space="0" w:color="auto"/>
            <w:bottom w:val="none" w:sz="0" w:space="0" w:color="auto"/>
            <w:right w:val="none" w:sz="0" w:space="0" w:color="auto"/>
          </w:divBdr>
          <w:divsChild>
            <w:div w:id="1296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01927">
      <w:bodyDiv w:val="1"/>
      <w:marLeft w:val="0"/>
      <w:marRight w:val="0"/>
      <w:marTop w:val="0"/>
      <w:marBottom w:val="0"/>
      <w:divBdr>
        <w:top w:val="none" w:sz="0" w:space="0" w:color="auto"/>
        <w:left w:val="none" w:sz="0" w:space="0" w:color="auto"/>
        <w:bottom w:val="none" w:sz="0" w:space="0" w:color="auto"/>
        <w:right w:val="none" w:sz="0" w:space="0" w:color="auto"/>
      </w:divBdr>
    </w:div>
    <w:div w:id="240451975">
      <w:bodyDiv w:val="1"/>
      <w:marLeft w:val="0"/>
      <w:marRight w:val="0"/>
      <w:marTop w:val="0"/>
      <w:marBottom w:val="0"/>
      <w:divBdr>
        <w:top w:val="none" w:sz="0" w:space="0" w:color="auto"/>
        <w:left w:val="none" w:sz="0" w:space="0" w:color="auto"/>
        <w:bottom w:val="none" w:sz="0" w:space="0" w:color="auto"/>
        <w:right w:val="none" w:sz="0" w:space="0" w:color="auto"/>
      </w:divBdr>
    </w:div>
    <w:div w:id="258871100">
      <w:bodyDiv w:val="1"/>
      <w:marLeft w:val="0"/>
      <w:marRight w:val="0"/>
      <w:marTop w:val="0"/>
      <w:marBottom w:val="0"/>
      <w:divBdr>
        <w:top w:val="none" w:sz="0" w:space="0" w:color="auto"/>
        <w:left w:val="none" w:sz="0" w:space="0" w:color="auto"/>
        <w:bottom w:val="none" w:sz="0" w:space="0" w:color="auto"/>
        <w:right w:val="none" w:sz="0" w:space="0" w:color="auto"/>
      </w:divBdr>
    </w:div>
    <w:div w:id="518281043">
      <w:bodyDiv w:val="1"/>
      <w:marLeft w:val="0"/>
      <w:marRight w:val="0"/>
      <w:marTop w:val="0"/>
      <w:marBottom w:val="0"/>
      <w:divBdr>
        <w:top w:val="none" w:sz="0" w:space="0" w:color="auto"/>
        <w:left w:val="none" w:sz="0" w:space="0" w:color="auto"/>
        <w:bottom w:val="none" w:sz="0" w:space="0" w:color="auto"/>
        <w:right w:val="none" w:sz="0" w:space="0" w:color="auto"/>
      </w:divBdr>
    </w:div>
    <w:div w:id="526068858">
      <w:bodyDiv w:val="1"/>
      <w:marLeft w:val="0"/>
      <w:marRight w:val="0"/>
      <w:marTop w:val="0"/>
      <w:marBottom w:val="0"/>
      <w:divBdr>
        <w:top w:val="none" w:sz="0" w:space="0" w:color="auto"/>
        <w:left w:val="none" w:sz="0" w:space="0" w:color="auto"/>
        <w:bottom w:val="none" w:sz="0" w:space="0" w:color="auto"/>
        <w:right w:val="none" w:sz="0" w:space="0" w:color="auto"/>
      </w:divBdr>
    </w:div>
    <w:div w:id="532034178">
      <w:bodyDiv w:val="1"/>
      <w:marLeft w:val="0"/>
      <w:marRight w:val="0"/>
      <w:marTop w:val="0"/>
      <w:marBottom w:val="0"/>
      <w:divBdr>
        <w:top w:val="none" w:sz="0" w:space="0" w:color="auto"/>
        <w:left w:val="none" w:sz="0" w:space="0" w:color="auto"/>
        <w:bottom w:val="none" w:sz="0" w:space="0" w:color="auto"/>
        <w:right w:val="none" w:sz="0" w:space="0" w:color="auto"/>
      </w:divBdr>
    </w:div>
    <w:div w:id="542206096">
      <w:bodyDiv w:val="1"/>
      <w:marLeft w:val="0"/>
      <w:marRight w:val="0"/>
      <w:marTop w:val="0"/>
      <w:marBottom w:val="0"/>
      <w:divBdr>
        <w:top w:val="none" w:sz="0" w:space="0" w:color="auto"/>
        <w:left w:val="none" w:sz="0" w:space="0" w:color="auto"/>
        <w:bottom w:val="none" w:sz="0" w:space="0" w:color="auto"/>
        <w:right w:val="none" w:sz="0" w:space="0" w:color="auto"/>
      </w:divBdr>
    </w:div>
    <w:div w:id="560100342">
      <w:bodyDiv w:val="1"/>
      <w:marLeft w:val="0"/>
      <w:marRight w:val="0"/>
      <w:marTop w:val="0"/>
      <w:marBottom w:val="0"/>
      <w:divBdr>
        <w:top w:val="none" w:sz="0" w:space="0" w:color="auto"/>
        <w:left w:val="none" w:sz="0" w:space="0" w:color="auto"/>
        <w:bottom w:val="none" w:sz="0" w:space="0" w:color="auto"/>
        <w:right w:val="none" w:sz="0" w:space="0" w:color="auto"/>
      </w:divBdr>
    </w:div>
    <w:div w:id="776799586">
      <w:bodyDiv w:val="1"/>
      <w:marLeft w:val="0"/>
      <w:marRight w:val="0"/>
      <w:marTop w:val="0"/>
      <w:marBottom w:val="0"/>
      <w:divBdr>
        <w:top w:val="none" w:sz="0" w:space="0" w:color="auto"/>
        <w:left w:val="none" w:sz="0" w:space="0" w:color="auto"/>
        <w:bottom w:val="none" w:sz="0" w:space="0" w:color="auto"/>
        <w:right w:val="none" w:sz="0" w:space="0" w:color="auto"/>
      </w:divBdr>
    </w:div>
    <w:div w:id="781649197">
      <w:bodyDiv w:val="1"/>
      <w:marLeft w:val="0"/>
      <w:marRight w:val="0"/>
      <w:marTop w:val="0"/>
      <w:marBottom w:val="0"/>
      <w:divBdr>
        <w:top w:val="none" w:sz="0" w:space="0" w:color="auto"/>
        <w:left w:val="none" w:sz="0" w:space="0" w:color="auto"/>
        <w:bottom w:val="none" w:sz="0" w:space="0" w:color="auto"/>
        <w:right w:val="none" w:sz="0" w:space="0" w:color="auto"/>
      </w:divBdr>
    </w:div>
    <w:div w:id="816721495">
      <w:bodyDiv w:val="1"/>
      <w:marLeft w:val="0"/>
      <w:marRight w:val="0"/>
      <w:marTop w:val="0"/>
      <w:marBottom w:val="0"/>
      <w:divBdr>
        <w:top w:val="none" w:sz="0" w:space="0" w:color="auto"/>
        <w:left w:val="none" w:sz="0" w:space="0" w:color="auto"/>
        <w:bottom w:val="none" w:sz="0" w:space="0" w:color="auto"/>
        <w:right w:val="none" w:sz="0" w:space="0" w:color="auto"/>
      </w:divBdr>
    </w:div>
    <w:div w:id="831335502">
      <w:bodyDiv w:val="1"/>
      <w:marLeft w:val="0"/>
      <w:marRight w:val="0"/>
      <w:marTop w:val="0"/>
      <w:marBottom w:val="0"/>
      <w:divBdr>
        <w:top w:val="none" w:sz="0" w:space="0" w:color="auto"/>
        <w:left w:val="none" w:sz="0" w:space="0" w:color="auto"/>
        <w:bottom w:val="none" w:sz="0" w:space="0" w:color="auto"/>
        <w:right w:val="none" w:sz="0" w:space="0" w:color="auto"/>
      </w:divBdr>
    </w:div>
    <w:div w:id="932206307">
      <w:bodyDiv w:val="1"/>
      <w:marLeft w:val="0"/>
      <w:marRight w:val="0"/>
      <w:marTop w:val="0"/>
      <w:marBottom w:val="0"/>
      <w:divBdr>
        <w:top w:val="none" w:sz="0" w:space="0" w:color="auto"/>
        <w:left w:val="none" w:sz="0" w:space="0" w:color="auto"/>
        <w:bottom w:val="none" w:sz="0" w:space="0" w:color="auto"/>
        <w:right w:val="none" w:sz="0" w:space="0" w:color="auto"/>
      </w:divBdr>
      <w:divsChild>
        <w:div w:id="50201836">
          <w:marLeft w:val="446"/>
          <w:marRight w:val="0"/>
          <w:marTop w:val="0"/>
          <w:marBottom w:val="200"/>
          <w:divBdr>
            <w:top w:val="none" w:sz="0" w:space="0" w:color="auto"/>
            <w:left w:val="none" w:sz="0" w:space="0" w:color="auto"/>
            <w:bottom w:val="none" w:sz="0" w:space="0" w:color="auto"/>
            <w:right w:val="none" w:sz="0" w:space="0" w:color="auto"/>
          </w:divBdr>
        </w:div>
        <w:div w:id="369914639">
          <w:marLeft w:val="1166"/>
          <w:marRight w:val="0"/>
          <w:marTop w:val="0"/>
          <w:marBottom w:val="200"/>
          <w:divBdr>
            <w:top w:val="none" w:sz="0" w:space="0" w:color="auto"/>
            <w:left w:val="none" w:sz="0" w:space="0" w:color="auto"/>
            <w:bottom w:val="none" w:sz="0" w:space="0" w:color="auto"/>
            <w:right w:val="none" w:sz="0" w:space="0" w:color="auto"/>
          </w:divBdr>
        </w:div>
        <w:div w:id="256446985">
          <w:marLeft w:val="1886"/>
          <w:marRight w:val="0"/>
          <w:marTop w:val="0"/>
          <w:marBottom w:val="200"/>
          <w:divBdr>
            <w:top w:val="none" w:sz="0" w:space="0" w:color="auto"/>
            <w:left w:val="none" w:sz="0" w:space="0" w:color="auto"/>
            <w:bottom w:val="none" w:sz="0" w:space="0" w:color="auto"/>
            <w:right w:val="none" w:sz="0" w:space="0" w:color="auto"/>
          </w:divBdr>
        </w:div>
        <w:div w:id="1777020228">
          <w:marLeft w:val="1166"/>
          <w:marRight w:val="0"/>
          <w:marTop w:val="0"/>
          <w:marBottom w:val="200"/>
          <w:divBdr>
            <w:top w:val="none" w:sz="0" w:space="0" w:color="auto"/>
            <w:left w:val="none" w:sz="0" w:space="0" w:color="auto"/>
            <w:bottom w:val="none" w:sz="0" w:space="0" w:color="auto"/>
            <w:right w:val="none" w:sz="0" w:space="0" w:color="auto"/>
          </w:divBdr>
        </w:div>
        <w:div w:id="2074504765">
          <w:marLeft w:val="1886"/>
          <w:marRight w:val="0"/>
          <w:marTop w:val="0"/>
          <w:marBottom w:val="200"/>
          <w:divBdr>
            <w:top w:val="none" w:sz="0" w:space="0" w:color="auto"/>
            <w:left w:val="none" w:sz="0" w:space="0" w:color="auto"/>
            <w:bottom w:val="none" w:sz="0" w:space="0" w:color="auto"/>
            <w:right w:val="none" w:sz="0" w:space="0" w:color="auto"/>
          </w:divBdr>
        </w:div>
      </w:divsChild>
    </w:div>
    <w:div w:id="938219005">
      <w:bodyDiv w:val="1"/>
      <w:marLeft w:val="0"/>
      <w:marRight w:val="0"/>
      <w:marTop w:val="0"/>
      <w:marBottom w:val="0"/>
      <w:divBdr>
        <w:top w:val="none" w:sz="0" w:space="0" w:color="auto"/>
        <w:left w:val="none" w:sz="0" w:space="0" w:color="auto"/>
        <w:bottom w:val="none" w:sz="0" w:space="0" w:color="auto"/>
        <w:right w:val="none" w:sz="0" w:space="0" w:color="auto"/>
      </w:divBdr>
    </w:div>
    <w:div w:id="939334906">
      <w:bodyDiv w:val="1"/>
      <w:marLeft w:val="0"/>
      <w:marRight w:val="0"/>
      <w:marTop w:val="0"/>
      <w:marBottom w:val="0"/>
      <w:divBdr>
        <w:top w:val="none" w:sz="0" w:space="0" w:color="auto"/>
        <w:left w:val="none" w:sz="0" w:space="0" w:color="auto"/>
        <w:bottom w:val="none" w:sz="0" w:space="0" w:color="auto"/>
        <w:right w:val="none" w:sz="0" w:space="0" w:color="auto"/>
      </w:divBdr>
    </w:div>
    <w:div w:id="974605858">
      <w:bodyDiv w:val="1"/>
      <w:marLeft w:val="0"/>
      <w:marRight w:val="0"/>
      <w:marTop w:val="0"/>
      <w:marBottom w:val="0"/>
      <w:divBdr>
        <w:top w:val="none" w:sz="0" w:space="0" w:color="auto"/>
        <w:left w:val="none" w:sz="0" w:space="0" w:color="auto"/>
        <w:bottom w:val="none" w:sz="0" w:space="0" w:color="auto"/>
        <w:right w:val="none" w:sz="0" w:space="0" w:color="auto"/>
      </w:divBdr>
    </w:div>
    <w:div w:id="1001474123">
      <w:bodyDiv w:val="1"/>
      <w:marLeft w:val="0"/>
      <w:marRight w:val="0"/>
      <w:marTop w:val="0"/>
      <w:marBottom w:val="0"/>
      <w:divBdr>
        <w:top w:val="none" w:sz="0" w:space="0" w:color="auto"/>
        <w:left w:val="none" w:sz="0" w:space="0" w:color="auto"/>
        <w:bottom w:val="none" w:sz="0" w:space="0" w:color="auto"/>
        <w:right w:val="none" w:sz="0" w:space="0" w:color="auto"/>
      </w:divBdr>
    </w:div>
    <w:div w:id="1023169170">
      <w:bodyDiv w:val="1"/>
      <w:marLeft w:val="0"/>
      <w:marRight w:val="0"/>
      <w:marTop w:val="0"/>
      <w:marBottom w:val="0"/>
      <w:divBdr>
        <w:top w:val="none" w:sz="0" w:space="0" w:color="auto"/>
        <w:left w:val="none" w:sz="0" w:space="0" w:color="auto"/>
        <w:bottom w:val="none" w:sz="0" w:space="0" w:color="auto"/>
        <w:right w:val="none" w:sz="0" w:space="0" w:color="auto"/>
      </w:divBdr>
      <w:divsChild>
        <w:div w:id="269355882">
          <w:marLeft w:val="446"/>
          <w:marRight w:val="0"/>
          <w:marTop w:val="0"/>
          <w:marBottom w:val="200"/>
          <w:divBdr>
            <w:top w:val="none" w:sz="0" w:space="0" w:color="auto"/>
            <w:left w:val="none" w:sz="0" w:space="0" w:color="auto"/>
            <w:bottom w:val="none" w:sz="0" w:space="0" w:color="auto"/>
            <w:right w:val="none" w:sz="0" w:space="0" w:color="auto"/>
          </w:divBdr>
        </w:div>
        <w:div w:id="1849635225">
          <w:marLeft w:val="1166"/>
          <w:marRight w:val="0"/>
          <w:marTop w:val="0"/>
          <w:marBottom w:val="200"/>
          <w:divBdr>
            <w:top w:val="none" w:sz="0" w:space="0" w:color="auto"/>
            <w:left w:val="none" w:sz="0" w:space="0" w:color="auto"/>
            <w:bottom w:val="none" w:sz="0" w:space="0" w:color="auto"/>
            <w:right w:val="none" w:sz="0" w:space="0" w:color="auto"/>
          </w:divBdr>
        </w:div>
      </w:divsChild>
    </w:div>
    <w:div w:id="1076051605">
      <w:bodyDiv w:val="1"/>
      <w:marLeft w:val="0"/>
      <w:marRight w:val="0"/>
      <w:marTop w:val="0"/>
      <w:marBottom w:val="0"/>
      <w:divBdr>
        <w:top w:val="none" w:sz="0" w:space="0" w:color="auto"/>
        <w:left w:val="none" w:sz="0" w:space="0" w:color="auto"/>
        <w:bottom w:val="none" w:sz="0" w:space="0" w:color="auto"/>
        <w:right w:val="none" w:sz="0" w:space="0" w:color="auto"/>
      </w:divBdr>
      <w:divsChild>
        <w:div w:id="308287708">
          <w:marLeft w:val="446"/>
          <w:marRight w:val="0"/>
          <w:marTop w:val="0"/>
          <w:marBottom w:val="200"/>
          <w:divBdr>
            <w:top w:val="none" w:sz="0" w:space="0" w:color="auto"/>
            <w:left w:val="none" w:sz="0" w:space="0" w:color="auto"/>
            <w:bottom w:val="none" w:sz="0" w:space="0" w:color="auto"/>
            <w:right w:val="none" w:sz="0" w:space="0" w:color="auto"/>
          </w:divBdr>
        </w:div>
        <w:div w:id="97141406">
          <w:marLeft w:val="1166"/>
          <w:marRight w:val="0"/>
          <w:marTop w:val="0"/>
          <w:marBottom w:val="200"/>
          <w:divBdr>
            <w:top w:val="none" w:sz="0" w:space="0" w:color="auto"/>
            <w:left w:val="none" w:sz="0" w:space="0" w:color="auto"/>
            <w:bottom w:val="none" w:sz="0" w:space="0" w:color="auto"/>
            <w:right w:val="none" w:sz="0" w:space="0" w:color="auto"/>
          </w:divBdr>
        </w:div>
        <w:div w:id="1150903940">
          <w:marLeft w:val="1166"/>
          <w:marRight w:val="0"/>
          <w:marTop w:val="0"/>
          <w:marBottom w:val="200"/>
          <w:divBdr>
            <w:top w:val="none" w:sz="0" w:space="0" w:color="auto"/>
            <w:left w:val="none" w:sz="0" w:space="0" w:color="auto"/>
            <w:bottom w:val="none" w:sz="0" w:space="0" w:color="auto"/>
            <w:right w:val="none" w:sz="0" w:space="0" w:color="auto"/>
          </w:divBdr>
        </w:div>
        <w:div w:id="1757168691">
          <w:marLeft w:val="1166"/>
          <w:marRight w:val="0"/>
          <w:marTop w:val="0"/>
          <w:marBottom w:val="200"/>
          <w:divBdr>
            <w:top w:val="none" w:sz="0" w:space="0" w:color="auto"/>
            <w:left w:val="none" w:sz="0" w:space="0" w:color="auto"/>
            <w:bottom w:val="none" w:sz="0" w:space="0" w:color="auto"/>
            <w:right w:val="none" w:sz="0" w:space="0" w:color="auto"/>
          </w:divBdr>
        </w:div>
        <w:div w:id="342588460">
          <w:marLeft w:val="1166"/>
          <w:marRight w:val="0"/>
          <w:marTop w:val="0"/>
          <w:marBottom w:val="200"/>
          <w:divBdr>
            <w:top w:val="none" w:sz="0" w:space="0" w:color="auto"/>
            <w:left w:val="none" w:sz="0" w:space="0" w:color="auto"/>
            <w:bottom w:val="none" w:sz="0" w:space="0" w:color="auto"/>
            <w:right w:val="none" w:sz="0" w:space="0" w:color="auto"/>
          </w:divBdr>
        </w:div>
        <w:div w:id="2018532599">
          <w:marLeft w:val="446"/>
          <w:marRight w:val="0"/>
          <w:marTop w:val="0"/>
          <w:marBottom w:val="200"/>
          <w:divBdr>
            <w:top w:val="none" w:sz="0" w:space="0" w:color="auto"/>
            <w:left w:val="none" w:sz="0" w:space="0" w:color="auto"/>
            <w:bottom w:val="none" w:sz="0" w:space="0" w:color="auto"/>
            <w:right w:val="none" w:sz="0" w:space="0" w:color="auto"/>
          </w:divBdr>
        </w:div>
        <w:div w:id="601382133">
          <w:marLeft w:val="1166"/>
          <w:marRight w:val="0"/>
          <w:marTop w:val="0"/>
          <w:marBottom w:val="200"/>
          <w:divBdr>
            <w:top w:val="none" w:sz="0" w:space="0" w:color="auto"/>
            <w:left w:val="none" w:sz="0" w:space="0" w:color="auto"/>
            <w:bottom w:val="none" w:sz="0" w:space="0" w:color="auto"/>
            <w:right w:val="none" w:sz="0" w:space="0" w:color="auto"/>
          </w:divBdr>
        </w:div>
        <w:div w:id="630092626">
          <w:marLeft w:val="1166"/>
          <w:marRight w:val="0"/>
          <w:marTop w:val="0"/>
          <w:marBottom w:val="200"/>
          <w:divBdr>
            <w:top w:val="none" w:sz="0" w:space="0" w:color="auto"/>
            <w:left w:val="none" w:sz="0" w:space="0" w:color="auto"/>
            <w:bottom w:val="none" w:sz="0" w:space="0" w:color="auto"/>
            <w:right w:val="none" w:sz="0" w:space="0" w:color="auto"/>
          </w:divBdr>
        </w:div>
        <w:div w:id="114718591">
          <w:marLeft w:val="1166"/>
          <w:marRight w:val="0"/>
          <w:marTop w:val="0"/>
          <w:marBottom w:val="200"/>
          <w:divBdr>
            <w:top w:val="none" w:sz="0" w:space="0" w:color="auto"/>
            <w:left w:val="none" w:sz="0" w:space="0" w:color="auto"/>
            <w:bottom w:val="none" w:sz="0" w:space="0" w:color="auto"/>
            <w:right w:val="none" w:sz="0" w:space="0" w:color="auto"/>
          </w:divBdr>
        </w:div>
        <w:div w:id="1909877699">
          <w:marLeft w:val="1166"/>
          <w:marRight w:val="0"/>
          <w:marTop w:val="0"/>
          <w:marBottom w:val="200"/>
          <w:divBdr>
            <w:top w:val="none" w:sz="0" w:space="0" w:color="auto"/>
            <w:left w:val="none" w:sz="0" w:space="0" w:color="auto"/>
            <w:bottom w:val="none" w:sz="0" w:space="0" w:color="auto"/>
            <w:right w:val="none" w:sz="0" w:space="0" w:color="auto"/>
          </w:divBdr>
        </w:div>
      </w:divsChild>
    </w:div>
    <w:div w:id="1166238996">
      <w:bodyDiv w:val="1"/>
      <w:marLeft w:val="0"/>
      <w:marRight w:val="0"/>
      <w:marTop w:val="0"/>
      <w:marBottom w:val="0"/>
      <w:divBdr>
        <w:top w:val="none" w:sz="0" w:space="0" w:color="auto"/>
        <w:left w:val="none" w:sz="0" w:space="0" w:color="auto"/>
        <w:bottom w:val="none" w:sz="0" w:space="0" w:color="auto"/>
        <w:right w:val="none" w:sz="0" w:space="0" w:color="auto"/>
      </w:divBdr>
    </w:div>
    <w:div w:id="1167817960">
      <w:bodyDiv w:val="1"/>
      <w:marLeft w:val="0"/>
      <w:marRight w:val="0"/>
      <w:marTop w:val="0"/>
      <w:marBottom w:val="0"/>
      <w:divBdr>
        <w:top w:val="none" w:sz="0" w:space="0" w:color="auto"/>
        <w:left w:val="none" w:sz="0" w:space="0" w:color="auto"/>
        <w:bottom w:val="none" w:sz="0" w:space="0" w:color="auto"/>
        <w:right w:val="none" w:sz="0" w:space="0" w:color="auto"/>
      </w:divBdr>
    </w:div>
    <w:div w:id="1170682145">
      <w:bodyDiv w:val="1"/>
      <w:marLeft w:val="0"/>
      <w:marRight w:val="0"/>
      <w:marTop w:val="0"/>
      <w:marBottom w:val="0"/>
      <w:divBdr>
        <w:top w:val="none" w:sz="0" w:space="0" w:color="auto"/>
        <w:left w:val="none" w:sz="0" w:space="0" w:color="auto"/>
        <w:bottom w:val="none" w:sz="0" w:space="0" w:color="auto"/>
        <w:right w:val="none" w:sz="0" w:space="0" w:color="auto"/>
      </w:divBdr>
    </w:div>
    <w:div w:id="1178039849">
      <w:bodyDiv w:val="1"/>
      <w:marLeft w:val="0"/>
      <w:marRight w:val="0"/>
      <w:marTop w:val="0"/>
      <w:marBottom w:val="0"/>
      <w:divBdr>
        <w:top w:val="none" w:sz="0" w:space="0" w:color="auto"/>
        <w:left w:val="none" w:sz="0" w:space="0" w:color="auto"/>
        <w:bottom w:val="none" w:sz="0" w:space="0" w:color="auto"/>
        <w:right w:val="none" w:sz="0" w:space="0" w:color="auto"/>
      </w:divBdr>
    </w:div>
    <w:div w:id="1194656367">
      <w:bodyDiv w:val="1"/>
      <w:marLeft w:val="0"/>
      <w:marRight w:val="0"/>
      <w:marTop w:val="0"/>
      <w:marBottom w:val="0"/>
      <w:divBdr>
        <w:top w:val="none" w:sz="0" w:space="0" w:color="auto"/>
        <w:left w:val="none" w:sz="0" w:space="0" w:color="auto"/>
        <w:bottom w:val="none" w:sz="0" w:space="0" w:color="auto"/>
        <w:right w:val="none" w:sz="0" w:space="0" w:color="auto"/>
      </w:divBdr>
      <w:divsChild>
        <w:div w:id="1322930165">
          <w:marLeft w:val="1166"/>
          <w:marRight w:val="0"/>
          <w:marTop w:val="0"/>
          <w:marBottom w:val="200"/>
          <w:divBdr>
            <w:top w:val="none" w:sz="0" w:space="0" w:color="auto"/>
            <w:left w:val="none" w:sz="0" w:space="0" w:color="auto"/>
            <w:bottom w:val="none" w:sz="0" w:space="0" w:color="auto"/>
            <w:right w:val="none" w:sz="0" w:space="0" w:color="auto"/>
          </w:divBdr>
        </w:div>
        <w:div w:id="1920140626">
          <w:marLeft w:val="1166"/>
          <w:marRight w:val="0"/>
          <w:marTop w:val="0"/>
          <w:marBottom w:val="200"/>
          <w:divBdr>
            <w:top w:val="none" w:sz="0" w:space="0" w:color="auto"/>
            <w:left w:val="none" w:sz="0" w:space="0" w:color="auto"/>
            <w:bottom w:val="none" w:sz="0" w:space="0" w:color="auto"/>
            <w:right w:val="none" w:sz="0" w:space="0" w:color="auto"/>
          </w:divBdr>
        </w:div>
        <w:div w:id="1978489550">
          <w:marLeft w:val="1166"/>
          <w:marRight w:val="0"/>
          <w:marTop w:val="0"/>
          <w:marBottom w:val="200"/>
          <w:divBdr>
            <w:top w:val="none" w:sz="0" w:space="0" w:color="auto"/>
            <w:left w:val="none" w:sz="0" w:space="0" w:color="auto"/>
            <w:bottom w:val="none" w:sz="0" w:space="0" w:color="auto"/>
            <w:right w:val="none" w:sz="0" w:space="0" w:color="auto"/>
          </w:divBdr>
        </w:div>
        <w:div w:id="1652522049">
          <w:marLeft w:val="1166"/>
          <w:marRight w:val="0"/>
          <w:marTop w:val="0"/>
          <w:marBottom w:val="200"/>
          <w:divBdr>
            <w:top w:val="none" w:sz="0" w:space="0" w:color="auto"/>
            <w:left w:val="none" w:sz="0" w:space="0" w:color="auto"/>
            <w:bottom w:val="none" w:sz="0" w:space="0" w:color="auto"/>
            <w:right w:val="none" w:sz="0" w:space="0" w:color="auto"/>
          </w:divBdr>
        </w:div>
        <w:div w:id="1917279964">
          <w:marLeft w:val="1166"/>
          <w:marRight w:val="0"/>
          <w:marTop w:val="0"/>
          <w:marBottom w:val="200"/>
          <w:divBdr>
            <w:top w:val="none" w:sz="0" w:space="0" w:color="auto"/>
            <w:left w:val="none" w:sz="0" w:space="0" w:color="auto"/>
            <w:bottom w:val="none" w:sz="0" w:space="0" w:color="auto"/>
            <w:right w:val="none" w:sz="0" w:space="0" w:color="auto"/>
          </w:divBdr>
        </w:div>
      </w:divsChild>
    </w:div>
    <w:div w:id="1200778264">
      <w:bodyDiv w:val="1"/>
      <w:marLeft w:val="0"/>
      <w:marRight w:val="0"/>
      <w:marTop w:val="0"/>
      <w:marBottom w:val="0"/>
      <w:divBdr>
        <w:top w:val="none" w:sz="0" w:space="0" w:color="auto"/>
        <w:left w:val="none" w:sz="0" w:space="0" w:color="auto"/>
        <w:bottom w:val="none" w:sz="0" w:space="0" w:color="auto"/>
        <w:right w:val="none" w:sz="0" w:space="0" w:color="auto"/>
      </w:divBdr>
      <w:divsChild>
        <w:div w:id="1799255590">
          <w:marLeft w:val="446"/>
          <w:marRight w:val="0"/>
          <w:marTop w:val="0"/>
          <w:marBottom w:val="200"/>
          <w:divBdr>
            <w:top w:val="none" w:sz="0" w:space="0" w:color="auto"/>
            <w:left w:val="none" w:sz="0" w:space="0" w:color="auto"/>
            <w:bottom w:val="none" w:sz="0" w:space="0" w:color="auto"/>
            <w:right w:val="none" w:sz="0" w:space="0" w:color="auto"/>
          </w:divBdr>
        </w:div>
      </w:divsChild>
    </w:div>
    <w:div w:id="1328678504">
      <w:bodyDiv w:val="1"/>
      <w:marLeft w:val="0"/>
      <w:marRight w:val="0"/>
      <w:marTop w:val="0"/>
      <w:marBottom w:val="0"/>
      <w:divBdr>
        <w:top w:val="none" w:sz="0" w:space="0" w:color="auto"/>
        <w:left w:val="none" w:sz="0" w:space="0" w:color="auto"/>
        <w:bottom w:val="none" w:sz="0" w:space="0" w:color="auto"/>
        <w:right w:val="none" w:sz="0" w:space="0" w:color="auto"/>
      </w:divBdr>
      <w:divsChild>
        <w:div w:id="962612308">
          <w:marLeft w:val="0"/>
          <w:marRight w:val="0"/>
          <w:marTop w:val="0"/>
          <w:marBottom w:val="750"/>
          <w:divBdr>
            <w:top w:val="none" w:sz="0" w:space="0" w:color="auto"/>
            <w:left w:val="none" w:sz="0" w:space="0" w:color="auto"/>
            <w:bottom w:val="none" w:sz="0" w:space="0" w:color="auto"/>
            <w:right w:val="none" w:sz="0" w:space="0" w:color="auto"/>
          </w:divBdr>
        </w:div>
      </w:divsChild>
    </w:div>
    <w:div w:id="1427461507">
      <w:bodyDiv w:val="1"/>
      <w:marLeft w:val="0"/>
      <w:marRight w:val="0"/>
      <w:marTop w:val="0"/>
      <w:marBottom w:val="0"/>
      <w:divBdr>
        <w:top w:val="none" w:sz="0" w:space="0" w:color="auto"/>
        <w:left w:val="none" w:sz="0" w:space="0" w:color="auto"/>
        <w:bottom w:val="none" w:sz="0" w:space="0" w:color="auto"/>
        <w:right w:val="none" w:sz="0" w:space="0" w:color="auto"/>
      </w:divBdr>
    </w:div>
    <w:div w:id="1441686629">
      <w:bodyDiv w:val="1"/>
      <w:marLeft w:val="0"/>
      <w:marRight w:val="0"/>
      <w:marTop w:val="0"/>
      <w:marBottom w:val="0"/>
      <w:divBdr>
        <w:top w:val="none" w:sz="0" w:space="0" w:color="auto"/>
        <w:left w:val="none" w:sz="0" w:space="0" w:color="auto"/>
        <w:bottom w:val="none" w:sz="0" w:space="0" w:color="auto"/>
        <w:right w:val="none" w:sz="0" w:space="0" w:color="auto"/>
      </w:divBdr>
    </w:div>
    <w:div w:id="1568953420">
      <w:bodyDiv w:val="1"/>
      <w:marLeft w:val="0"/>
      <w:marRight w:val="0"/>
      <w:marTop w:val="0"/>
      <w:marBottom w:val="0"/>
      <w:divBdr>
        <w:top w:val="none" w:sz="0" w:space="0" w:color="auto"/>
        <w:left w:val="none" w:sz="0" w:space="0" w:color="auto"/>
        <w:bottom w:val="none" w:sz="0" w:space="0" w:color="auto"/>
        <w:right w:val="none" w:sz="0" w:space="0" w:color="auto"/>
      </w:divBdr>
    </w:div>
    <w:div w:id="1585336879">
      <w:bodyDiv w:val="1"/>
      <w:marLeft w:val="0"/>
      <w:marRight w:val="0"/>
      <w:marTop w:val="0"/>
      <w:marBottom w:val="0"/>
      <w:divBdr>
        <w:top w:val="none" w:sz="0" w:space="0" w:color="auto"/>
        <w:left w:val="none" w:sz="0" w:space="0" w:color="auto"/>
        <w:bottom w:val="none" w:sz="0" w:space="0" w:color="auto"/>
        <w:right w:val="none" w:sz="0" w:space="0" w:color="auto"/>
      </w:divBdr>
    </w:div>
    <w:div w:id="1698778140">
      <w:bodyDiv w:val="1"/>
      <w:marLeft w:val="0"/>
      <w:marRight w:val="0"/>
      <w:marTop w:val="0"/>
      <w:marBottom w:val="0"/>
      <w:divBdr>
        <w:top w:val="none" w:sz="0" w:space="0" w:color="auto"/>
        <w:left w:val="none" w:sz="0" w:space="0" w:color="auto"/>
        <w:bottom w:val="none" w:sz="0" w:space="0" w:color="auto"/>
        <w:right w:val="none" w:sz="0" w:space="0" w:color="auto"/>
      </w:divBdr>
    </w:div>
    <w:div w:id="1702322205">
      <w:bodyDiv w:val="1"/>
      <w:marLeft w:val="0"/>
      <w:marRight w:val="0"/>
      <w:marTop w:val="0"/>
      <w:marBottom w:val="0"/>
      <w:divBdr>
        <w:top w:val="none" w:sz="0" w:space="0" w:color="auto"/>
        <w:left w:val="none" w:sz="0" w:space="0" w:color="auto"/>
        <w:bottom w:val="none" w:sz="0" w:space="0" w:color="auto"/>
        <w:right w:val="none" w:sz="0" w:space="0" w:color="auto"/>
      </w:divBdr>
    </w:div>
    <w:div w:id="1702851244">
      <w:bodyDiv w:val="1"/>
      <w:marLeft w:val="0"/>
      <w:marRight w:val="0"/>
      <w:marTop w:val="0"/>
      <w:marBottom w:val="0"/>
      <w:divBdr>
        <w:top w:val="none" w:sz="0" w:space="0" w:color="auto"/>
        <w:left w:val="none" w:sz="0" w:space="0" w:color="auto"/>
        <w:bottom w:val="none" w:sz="0" w:space="0" w:color="auto"/>
        <w:right w:val="none" w:sz="0" w:space="0" w:color="auto"/>
      </w:divBdr>
    </w:div>
    <w:div w:id="1742171857">
      <w:bodyDiv w:val="1"/>
      <w:marLeft w:val="0"/>
      <w:marRight w:val="0"/>
      <w:marTop w:val="0"/>
      <w:marBottom w:val="0"/>
      <w:divBdr>
        <w:top w:val="none" w:sz="0" w:space="0" w:color="auto"/>
        <w:left w:val="none" w:sz="0" w:space="0" w:color="auto"/>
        <w:bottom w:val="none" w:sz="0" w:space="0" w:color="auto"/>
        <w:right w:val="none" w:sz="0" w:space="0" w:color="auto"/>
      </w:divBdr>
      <w:divsChild>
        <w:div w:id="386615454">
          <w:marLeft w:val="0"/>
          <w:marRight w:val="0"/>
          <w:marTop w:val="0"/>
          <w:marBottom w:val="0"/>
          <w:divBdr>
            <w:top w:val="none" w:sz="0" w:space="0" w:color="auto"/>
            <w:left w:val="none" w:sz="0" w:space="0" w:color="auto"/>
            <w:bottom w:val="none" w:sz="0" w:space="0" w:color="auto"/>
            <w:right w:val="none" w:sz="0" w:space="0" w:color="auto"/>
          </w:divBdr>
          <w:divsChild>
            <w:div w:id="1629972868">
              <w:marLeft w:val="0"/>
              <w:marRight w:val="0"/>
              <w:marTop w:val="0"/>
              <w:marBottom w:val="0"/>
              <w:divBdr>
                <w:top w:val="none" w:sz="0" w:space="0" w:color="auto"/>
                <w:left w:val="none" w:sz="0" w:space="0" w:color="auto"/>
                <w:bottom w:val="none" w:sz="0" w:space="0" w:color="auto"/>
                <w:right w:val="none" w:sz="0" w:space="0" w:color="auto"/>
              </w:divBdr>
              <w:divsChild>
                <w:div w:id="1955477654">
                  <w:marLeft w:val="0"/>
                  <w:marRight w:val="0"/>
                  <w:marTop w:val="0"/>
                  <w:marBottom w:val="0"/>
                  <w:divBdr>
                    <w:top w:val="none" w:sz="0" w:space="0" w:color="auto"/>
                    <w:left w:val="none" w:sz="0" w:space="0" w:color="auto"/>
                    <w:bottom w:val="none" w:sz="0" w:space="0" w:color="auto"/>
                    <w:right w:val="none" w:sz="0" w:space="0" w:color="auto"/>
                  </w:divBdr>
                  <w:divsChild>
                    <w:div w:id="6047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25279">
      <w:bodyDiv w:val="1"/>
      <w:marLeft w:val="0"/>
      <w:marRight w:val="0"/>
      <w:marTop w:val="0"/>
      <w:marBottom w:val="0"/>
      <w:divBdr>
        <w:top w:val="none" w:sz="0" w:space="0" w:color="auto"/>
        <w:left w:val="none" w:sz="0" w:space="0" w:color="auto"/>
        <w:bottom w:val="none" w:sz="0" w:space="0" w:color="auto"/>
        <w:right w:val="none" w:sz="0" w:space="0" w:color="auto"/>
      </w:divBdr>
    </w:div>
    <w:div w:id="1813598047">
      <w:bodyDiv w:val="1"/>
      <w:marLeft w:val="0"/>
      <w:marRight w:val="0"/>
      <w:marTop w:val="0"/>
      <w:marBottom w:val="0"/>
      <w:divBdr>
        <w:top w:val="none" w:sz="0" w:space="0" w:color="auto"/>
        <w:left w:val="none" w:sz="0" w:space="0" w:color="auto"/>
        <w:bottom w:val="none" w:sz="0" w:space="0" w:color="auto"/>
        <w:right w:val="none" w:sz="0" w:space="0" w:color="auto"/>
      </w:divBdr>
    </w:div>
    <w:div w:id="1898081229">
      <w:bodyDiv w:val="1"/>
      <w:marLeft w:val="0"/>
      <w:marRight w:val="0"/>
      <w:marTop w:val="0"/>
      <w:marBottom w:val="0"/>
      <w:divBdr>
        <w:top w:val="none" w:sz="0" w:space="0" w:color="auto"/>
        <w:left w:val="none" w:sz="0" w:space="0" w:color="auto"/>
        <w:bottom w:val="none" w:sz="0" w:space="0" w:color="auto"/>
        <w:right w:val="none" w:sz="0" w:space="0" w:color="auto"/>
      </w:divBdr>
    </w:div>
    <w:div w:id="1965575572">
      <w:bodyDiv w:val="1"/>
      <w:marLeft w:val="0"/>
      <w:marRight w:val="0"/>
      <w:marTop w:val="0"/>
      <w:marBottom w:val="0"/>
      <w:divBdr>
        <w:top w:val="none" w:sz="0" w:space="0" w:color="auto"/>
        <w:left w:val="none" w:sz="0" w:space="0" w:color="auto"/>
        <w:bottom w:val="none" w:sz="0" w:space="0" w:color="auto"/>
        <w:right w:val="none" w:sz="0" w:space="0" w:color="auto"/>
      </w:divBdr>
    </w:div>
    <w:div w:id="2034072303">
      <w:bodyDiv w:val="1"/>
      <w:marLeft w:val="0"/>
      <w:marRight w:val="0"/>
      <w:marTop w:val="0"/>
      <w:marBottom w:val="0"/>
      <w:divBdr>
        <w:top w:val="none" w:sz="0" w:space="0" w:color="auto"/>
        <w:left w:val="none" w:sz="0" w:space="0" w:color="auto"/>
        <w:bottom w:val="none" w:sz="0" w:space="0" w:color="auto"/>
        <w:right w:val="none" w:sz="0" w:space="0" w:color="auto"/>
      </w:divBdr>
    </w:div>
    <w:div w:id="2034501908">
      <w:bodyDiv w:val="1"/>
      <w:marLeft w:val="0"/>
      <w:marRight w:val="0"/>
      <w:marTop w:val="0"/>
      <w:marBottom w:val="0"/>
      <w:divBdr>
        <w:top w:val="none" w:sz="0" w:space="0" w:color="auto"/>
        <w:left w:val="none" w:sz="0" w:space="0" w:color="auto"/>
        <w:bottom w:val="none" w:sz="0" w:space="0" w:color="auto"/>
        <w:right w:val="none" w:sz="0" w:space="0" w:color="auto"/>
      </w:divBdr>
    </w:div>
    <w:div w:id="2038657365">
      <w:bodyDiv w:val="1"/>
      <w:marLeft w:val="0"/>
      <w:marRight w:val="0"/>
      <w:marTop w:val="0"/>
      <w:marBottom w:val="0"/>
      <w:divBdr>
        <w:top w:val="none" w:sz="0" w:space="0" w:color="auto"/>
        <w:left w:val="none" w:sz="0" w:space="0" w:color="auto"/>
        <w:bottom w:val="none" w:sz="0" w:space="0" w:color="auto"/>
        <w:right w:val="none" w:sz="0" w:space="0" w:color="auto"/>
      </w:divBdr>
    </w:div>
    <w:div w:id="205523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4B1BC-2CE1-4D6D-9413-CEBED5C7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29</Pages>
  <Words>5532</Words>
  <Characters>36626</Characters>
  <Application>Microsoft Office Word</Application>
  <DocSecurity>0</DocSecurity>
  <Lines>851</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Клюкин Борис Денисович</dc:creator>
  <cp:keywords/>
  <dc:description/>
  <cp:lastModifiedBy>Клюкин Борис Денисович</cp:lastModifiedBy>
  <cp:revision>3</cp:revision>
  <dcterms:created xsi:type="dcterms:W3CDTF">2025-01-28T12:32:00Z</dcterms:created>
  <dcterms:modified xsi:type="dcterms:W3CDTF">2025-01-28T15:12:00Z</dcterms:modified>
</cp:coreProperties>
</file>