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9F52A" w14:textId="77777777" w:rsidR="00712F57" w:rsidRPr="00712F57" w:rsidRDefault="00712F57" w:rsidP="00712F57">
      <w:pPr>
        <w:rPr>
          <w:b/>
          <w:bCs/>
        </w:rPr>
      </w:pPr>
    </w:p>
    <w:p w14:paraId="2A098886" w14:textId="77777777" w:rsidR="001C5778" w:rsidRDefault="00712F57" w:rsidP="00712F57">
      <w:pPr>
        <w:rPr>
          <w:b/>
          <w:bCs/>
        </w:rPr>
      </w:pPr>
      <w:r w:rsidRPr="00712F57">
        <w:rPr>
          <w:b/>
          <w:bCs/>
        </w:rPr>
        <w:t xml:space="preserve">RAG is “find the most relevant information, then answer,” while </w:t>
      </w:r>
    </w:p>
    <w:p w14:paraId="1B0F4139" w14:textId="481D6070" w:rsidR="00712F57" w:rsidRPr="00712F57" w:rsidRDefault="00712F57" w:rsidP="00712F57">
      <w:pPr>
        <w:rPr>
          <w:b/>
          <w:bCs/>
        </w:rPr>
      </w:pPr>
      <w:r w:rsidRPr="00712F57">
        <w:rPr>
          <w:b/>
          <w:bCs/>
        </w:rPr>
        <w:t>CAG is “consider the entire defined body of information, then answer.”</w:t>
      </w:r>
    </w:p>
    <w:p w14:paraId="3345EFF0" w14:textId="77777777" w:rsidR="00712F57" w:rsidRPr="00712F57" w:rsidRDefault="00712F57" w:rsidP="00712F57"/>
    <w:p w14:paraId="1D12A7ED" w14:textId="77777777" w:rsidR="00712F57" w:rsidRPr="00712F57" w:rsidRDefault="00712F57" w:rsidP="00712F57">
      <w:r w:rsidRPr="00712F57">
        <w:rPr>
          <w:b/>
          <w:bCs/>
        </w:rPr>
        <w:t>RAG (Retrieval-Augmented Generation)</w:t>
      </w:r>
      <w:r w:rsidRPr="00712F57">
        <w:t xml:space="preserve"> dynamically </w:t>
      </w:r>
      <w:proofErr w:type="gramStart"/>
      <w:r w:rsidRPr="00712F57">
        <w:t>searches</w:t>
      </w:r>
      <w:proofErr w:type="gramEnd"/>
      <w:r w:rsidRPr="00712F57">
        <w:t xml:space="preserve"> a larger knowledge base and supplies the model with the information judged most relevant to each question. This makes RAG highly scalable and well suited to large or frequently changing information sources. However, because retrieval inherently filters the available information, relevant content can occasionally be missed.</w:t>
      </w:r>
    </w:p>
    <w:p w14:paraId="6FC0EB7D" w14:textId="77777777" w:rsidR="00712F57" w:rsidRPr="00712F57" w:rsidRDefault="00712F57" w:rsidP="00712F57"/>
    <w:p w14:paraId="571703AF" w14:textId="77777777" w:rsidR="00712F57" w:rsidRPr="00712F57" w:rsidRDefault="00712F57" w:rsidP="00712F57">
      <w:r w:rsidRPr="00712F57">
        <w:rPr>
          <w:b/>
          <w:bCs/>
        </w:rPr>
        <w:t>CAG (Cache-Augmented Generation)</w:t>
      </w:r>
      <w:r w:rsidRPr="00712F57">
        <w:t xml:space="preserve"> makes the full, </w:t>
      </w:r>
      <w:proofErr w:type="gramStart"/>
      <w:r w:rsidRPr="00712F57">
        <w:t>bounded</w:t>
      </w:r>
      <w:proofErr w:type="gramEnd"/>
      <w:r w:rsidRPr="00712F57">
        <w:t xml:space="preserve"> body of relevant information available within the model’s context, rather than selecting a subset for each question. This can make CAG particularly valuable when </w:t>
      </w:r>
      <w:r w:rsidRPr="00712F57">
        <w:rPr>
          <w:b/>
          <w:bCs/>
        </w:rPr>
        <w:t xml:space="preserve">completeness </w:t>
      </w:r>
      <w:proofErr w:type="gramStart"/>
      <w:r w:rsidRPr="00712F57">
        <w:rPr>
          <w:b/>
          <w:bCs/>
        </w:rPr>
        <w:t>matters</w:t>
      </w:r>
      <w:r w:rsidRPr="00712F57">
        <w:t>—</w:t>
      </w:r>
      <w:proofErr w:type="gramEnd"/>
      <w:r w:rsidRPr="00712F57">
        <w:t>for example, when the goal is to consider all applicable requirements, identify all relevant references, or analyze an entire collection of documents. Its primary constraint is that the corpus must fit within the model’s practical context/cache limits.</w:t>
      </w:r>
    </w:p>
    <w:p w14:paraId="28F5325B" w14:textId="77777777" w:rsidR="00712F57" w:rsidRPr="00712F57" w:rsidRDefault="00712F57" w:rsidP="00712F57"/>
    <w:p w14:paraId="6199A878" w14:textId="77777777" w:rsidR="00712F57" w:rsidRPr="00712F57" w:rsidRDefault="00712F57" w:rsidP="00712F57">
      <w:r w:rsidRPr="00712F57">
        <w:rPr>
          <w:b/>
          <w:bCs/>
        </w:rPr>
        <w:t>The practical choice:</w:t>
      </w:r>
      <w:r w:rsidRPr="00712F57">
        <w:t xml:space="preserve"> Use </w:t>
      </w:r>
      <w:r w:rsidRPr="00712F57">
        <w:rPr>
          <w:b/>
          <w:bCs/>
        </w:rPr>
        <w:t xml:space="preserve">RAG when you need to efficiently find the most relevant information across a large or changing knowledge base. Use CAG when the source set is </w:t>
      </w:r>
      <w:proofErr w:type="gramStart"/>
      <w:r w:rsidRPr="00712F57">
        <w:rPr>
          <w:b/>
          <w:bCs/>
        </w:rPr>
        <w:t>bounded</w:t>
      </w:r>
      <w:proofErr w:type="gramEnd"/>
      <w:r w:rsidRPr="00712F57">
        <w:rPr>
          <w:b/>
          <w:bCs/>
        </w:rPr>
        <w:t xml:space="preserve"> and it is important that the model </w:t>
      </w:r>
      <w:proofErr w:type="gramStart"/>
      <w:r w:rsidRPr="00712F57">
        <w:rPr>
          <w:b/>
          <w:bCs/>
        </w:rPr>
        <w:t>have the opportunity to</w:t>
      </w:r>
      <w:proofErr w:type="gramEnd"/>
      <w:r w:rsidRPr="00712F57">
        <w:rPr>
          <w:b/>
          <w:bCs/>
        </w:rPr>
        <w:t xml:space="preserve"> consider the entire corpus rather than relying on retrieval to decide what matters.</w:t>
      </w:r>
    </w:p>
    <w:p w14:paraId="5EE0F482" w14:textId="77777777" w:rsidR="00712F57" w:rsidRPr="00712F57" w:rsidRDefault="00712F57" w:rsidP="00712F57"/>
    <w:p w14:paraId="77111529" w14:textId="77777777" w:rsidR="00712F57" w:rsidRPr="00712F57" w:rsidRDefault="00712F57" w:rsidP="00712F57"/>
    <w:p w14:paraId="6565C259" w14:textId="77777777" w:rsidR="00712F57" w:rsidRPr="00712F57" w:rsidRDefault="00712F57" w:rsidP="00712F57">
      <w:r w:rsidRPr="00712F57">
        <w:rPr>
          <w:b/>
          <w:bCs/>
        </w:rPr>
        <w:t>CAG vs. RAG — Executive Summary</w:t>
      </w:r>
    </w:p>
    <w:p w14:paraId="0BDDC54C" w14:textId="77777777" w:rsidR="00712F57" w:rsidRPr="00712F57" w:rsidRDefault="00712F57" w:rsidP="00712F57">
      <w:r w:rsidRPr="00712F57">
        <w:rPr>
          <w:i/>
          <w:iCs/>
        </w:rPr>
        <w:t>A practical comparison of Retrieval-Augmented Generation and Cache-Augmented Generation, with emphasis on relevance, scale, coverage, and completeness.</w:t>
      </w:r>
    </w:p>
    <w:tbl>
      <w:tblPr>
        <w:tblW w:w="0" w:type="dxa"/>
        <w:shd w:val="clear" w:color="auto" w:fill="FFFFFF"/>
        <w:tblCellMar>
          <w:left w:w="0" w:type="dxa"/>
          <w:right w:w="0" w:type="dxa"/>
        </w:tblCellMar>
        <w:tblLook w:val="04A0" w:firstRow="1" w:lastRow="0" w:firstColumn="1" w:lastColumn="0" w:noHBand="0" w:noVBand="1"/>
      </w:tblPr>
      <w:tblGrid>
        <w:gridCol w:w="2811"/>
        <w:gridCol w:w="3290"/>
        <w:gridCol w:w="3239"/>
      </w:tblGrid>
      <w:tr w:rsidR="00712F57" w:rsidRPr="00712F57" w14:paraId="5AB47C32" w14:textId="77777777">
        <w:tc>
          <w:tcPr>
            <w:tcW w:w="4752" w:type="dxa"/>
            <w:tcBorders>
              <w:top w:val="single" w:sz="8" w:space="0" w:color="000000"/>
              <w:left w:val="single" w:sz="8" w:space="0" w:color="000000"/>
              <w:bottom w:val="single" w:sz="8" w:space="0" w:color="000000"/>
              <w:right w:val="single" w:sz="8" w:space="0" w:color="000000"/>
            </w:tcBorders>
            <w:shd w:val="clear" w:color="auto" w:fill="1F4E79"/>
            <w:tcMar>
              <w:top w:w="0" w:type="dxa"/>
              <w:left w:w="108" w:type="dxa"/>
              <w:bottom w:w="0" w:type="dxa"/>
              <w:right w:w="108" w:type="dxa"/>
            </w:tcMar>
            <w:vAlign w:val="center"/>
            <w:hideMark/>
          </w:tcPr>
          <w:p w14:paraId="55E6BCD7" w14:textId="77777777" w:rsidR="00712F57" w:rsidRPr="00712F57" w:rsidRDefault="00712F57" w:rsidP="00712F57"/>
        </w:tc>
        <w:tc>
          <w:tcPr>
            <w:tcW w:w="4752" w:type="dxa"/>
            <w:tcBorders>
              <w:top w:val="single" w:sz="8" w:space="0" w:color="000000"/>
              <w:left w:val="nil"/>
              <w:bottom w:val="single" w:sz="8" w:space="0" w:color="000000"/>
              <w:right w:val="single" w:sz="8" w:space="0" w:color="000000"/>
            </w:tcBorders>
            <w:shd w:val="clear" w:color="auto" w:fill="1F4E79"/>
            <w:tcMar>
              <w:top w:w="0" w:type="dxa"/>
              <w:left w:w="108" w:type="dxa"/>
              <w:bottom w:w="0" w:type="dxa"/>
              <w:right w:w="108" w:type="dxa"/>
            </w:tcMar>
            <w:vAlign w:val="center"/>
            <w:hideMark/>
          </w:tcPr>
          <w:p w14:paraId="0FE761D8" w14:textId="77777777" w:rsidR="00712F57" w:rsidRPr="00712F57" w:rsidRDefault="00712F57" w:rsidP="00712F57">
            <w:r w:rsidRPr="00712F57">
              <w:rPr>
                <w:b/>
                <w:bCs/>
              </w:rPr>
              <w:t>RAG — Retrieval-Augmented Generation</w:t>
            </w:r>
          </w:p>
        </w:tc>
        <w:tc>
          <w:tcPr>
            <w:tcW w:w="4752" w:type="dxa"/>
            <w:tcBorders>
              <w:top w:val="single" w:sz="8" w:space="0" w:color="000000"/>
              <w:left w:val="nil"/>
              <w:bottom w:val="single" w:sz="8" w:space="0" w:color="000000"/>
              <w:right w:val="single" w:sz="8" w:space="0" w:color="000000"/>
            </w:tcBorders>
            <w:shd w:val="clear" w:color="auto" w:fill="1F4E79"/>
            <w:tcMar>
              <w:top w:w="0" w:type="dxa"/>
              <w:left w:w="108" w:type="dxa"/>
              <w:bottom w:w="0" w:type="dxa"/>
              <w:right w:w="108" w:type="dxa"/>
            </w:tcMar>
            <w:vAlign w:val="center"/>
            <w:hideMark/>
          </w:tcPr>
          <w:p w14:paraId="3AA157DD" w14:textId="77777777" w:rsidR="00712F57" w:rsidRPr="00712F57" w:rsidRDefault="00712F57" w:rsidP="00712F57">
            <w:r w:rsidRPr="00712F57">
              <w:rPr>
                <w:b/>
                <w:bCs/>
              </w:rPr>
              <w:t>CAG — Cache-Augmented Generation</w:t>
            </w:r>
          </w:p>
        </w:tc>
      </w:tr>
      <w:tr w:rsidR="00712F57" w:rsidRPr="00712F57" w14:paraId="5CB0DD0F" w14:textId="77777777">
        <w:tc>
          <w:tcPr>
            <w:tcW w:w="2376" w:type="dxa"/>
            <w:tcBorders>
              <w:top w:val="nil"/>
              <w:left w:val="single" w:sz="8" w:space="0" w:color="000000"/>
              <w:bottom w:val="single" w:sz="8" w:space="0" w:color="000000"/>
              <w:right w:val="single" w:sz="8" w:space="0" w:color="000000"/>
            </w:tcBorders>
            <w:shd w:val="clear" w:color="auto" w:fill="D9EAF7"/>
            <w:tcMar>
              <w:top w:w="0" w:type="dxa"/>
              <w:left w:w="108" w:type="dxa"/>
              <w:bottom w:w="0" w:type="dxa"/>
              <w:right w:w="108" w:type="dxa"/>
            </w:tcMar>
            <w:vAlign w:val="center"/>
            <w:hideMark/>
          </w:tcPr>
          <w:p w14:paraId="590D6BDF" w14:textId="77777777" w:rsidR="00712F57" w:rsidRPr="00712F57" w:rsidRDefault="00712F57" w:rsidP="00712F57">
            <w:r w:rsidRPr="00712F57">
              <w:rPr>
                <w:b/>
                <w:bCs/>
              </w:rPr>
              <w:lastRenderedPageBreak/>
              <w:t>Core idea</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72F01E74" w14:textId="77777777" w:rsidR="00712F57" w:rsidRPr="00712F57" w:rsidRDefault="00712F57" w:rsidP="00712F57">
            <w:r w:rsidRPr="00712F57">
              <w:t>Find the most relevant information, then answer</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0CD3D2F" w14:textId="77777777" w:rsidR="00712F57" w:rsidRPr="00712F57" w:rsidRDefault="00712F57" w:rsidP="00712F57">
            <w:r w:rsidRPr="00712F57">
              <w:t>Consider the entire defined body of information, then answer</w:t>
            </w:r>
          </w:p>
        </w:tc>
      </w:tr>
      <w:tr w:rsidR="00712F57" w:rsidRPr="00712F57" w14:paraId="322A9580" w14:textId="77777777">
        <w:tc>
          <w:tcPr>
            <w:tcW w:w="2376" w:type="dxa"/>
            <w:tcBorders>
              <w:top w:val="nil"/>
              <w:left w:val="single" w:sz="8" w:space="0" w:color="000000"/>
              <w:bottom w:val="single" w:sz="8" w:space="0" w:color="000000"/>
              <w:right w:val="single" w:sz="8" w:space="0" w:color="000000"/>
            </w:tcBorders>
            <w:shd w:val="clear" w:color="auto" w:fill="D9EAF7"/>
            <w:tcMar>
              <w:top w:w="0" w:type="dxa"/>
              <w:left w:w="108" w:type="dxa"/>
              <w:bottom w:w="0" w:type="dxa"/>
              <w:right w:w="108" w:type="dxa"/>
            </w:tcMar>
            <w:vAlign w:val="center"/>
            <w:hideMark/>
          </w:tcPr>
          <w:p w14:paraId="081D7001" w14:textId="77777777" w:rsidR="00712F57" w:rsidRPr="00712F57" w:rsidRDefault="00712F57" w:rsidP="00712F57">
            <w:r w:rsidRPr="00712F57">
              <w:rPr>
                <w:b/>
                <w:bCs/>
              </w:rPr>
              <w:t>How it works</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6C5E965A" w14:textId="77777777" w:rsidR="00712F57" w:rsidRPr="00712F57" w:rsidRDefault="00712F57" w:rsidP="00712F57">
            <w:proofErr w:type="gramStart"/>
            <w:r w:rsidRPr="00712F57">
              <w:t>Searches</w:t>
            </w:r>
            <w:proofErr w:type="gramEnd"/>
            <w:r w:rsidRPr="00712F57">
              <w:t xml:space="preserve"> a knowledge base at query time and retrieves selected documents or chunks for the LLM.</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3BAD92F" w14:textId="77777777" w:rsidR="00712F57" w:rsidRPr="00712F57" w:rsidRDefault="00712F57" w:rsidP="00712F57">
            <w:r w:rsidRPr="00712F57">
              <w:t>Makes the full, bounded knowledge set available in the model’s context/</w:t>
            </w:r>
            <w:proofErr w:type="gramStart"/>
            <w:r w:rsidRPr="00712F57">
              <w:t>cache</w:t>
            </w:r>
            <w:proofErr w:type="gramEnd"/>
            <w:r w:rsidRPr="00712F57">
              <w:t xml:space="preserve"> ahead of the question.</w:t>
            </w:r>
          </w:p>
        </w:tc>
      </w:tr>
      <w:tr w:rsidR="00712F57" w:rsidRPr="00712F57" w14:paraId="52EA5F67" w14:textId="77777777">
        <w:tc>
          <w:tcPr>
            <w:tcW w:w="2376" w:type="dxa"/>
            <w:tcBorders>
              <w:top w:val="nil"/>
              <w:left w:val="single" w:sz="8" w:space="0" w:color="000000"/>
              <w:bottom w:val="single" w:sz="8" w:space="0" w:color="000000"/>
              <w:right w:val="single" w:sz="8" w:space="0" w:color="000000"/>
            </w:tcBorders>
            <w:shd w:val="clear" w:color="auto" w:fill="D9EAF7"/>
            <w:tcMar>
              <w:top w:w="0" w:type="dxa"/>
              <w:left w:w="108" w:type="dxa"/>
              <w:bottom w:w="0" w:type="dxa"/>
              <w:right w:w="108" w:type="dxa"/>
            </w:tcMar>
            <w:vAlign w:val="center"/>
            <w:hideMark/>
          </w:tcPr>
          <w:p w14:paraId="26B61689" w14:textId="77777777" w:rsidR="00712F57" w:rsidRPr="00712F57" w:rsidRDefault="00712F57" w:rsidP="00712F57">
            <w:r w:rsidRPr="00712F57">
              <w:rPr>
                <w:b/>
                <w:bCs/>
              </w:rPr>
              <w:t>Information considered</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28B40BD" w14:textId="77777777" w:rsidR="00712F57" w:rsidRPr="00712F57" w:rsidRDefault="00712F57" w:rsidP="00712F57">
            <w:r w:rsidRPr="00712F57">
              <w:t>A selected subset judged most relevant to the question.</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33F6AA1" w14:textId="77777777" w:rsidR="00712F57" w:rsidRPr="00712F57" w:rsidRDefault="00712F57" w:rsidP="00712F57">
            <w:r w:rsidRPr="00712F57">
              <w:t>Potentially the entire defined corpus, assuming it fits within practical context limits.</w:t>
            </w:r>
          </w:p>
        </w:tc>
      </w:tr>
      <w:tr w:rsidR="00712F57" w:rsidRPr="00712F57" w14:paraId="3FC4DED8" w14:textId="77777777">
        <w:tc>
          <w:tcPr>
            <w:tcW w:w="2376" w:type="dxa"/>
            <w:tcBorders>
              <w:top w:val="nil"/>
              <w:left w:val="single" w:sz="8" w:space="0" w:color="000000"/>
              <w:bottom w:val="single" w:sz="8" w:space="0" w:color="000000"/>
              <w:right w:val="single" w:sz="8" w:space="0" w:color="000000"/>
            </w:tcBorders>
            <w:shd w:val="clear" w:color="auto" w:fill="D9EAF7"/>
            <w:tcMar>
              <w:top w:w="0" w:type="dxa"/>
              <w:left w:w="108" w:type="dxa"/>
              <w:bottom w:w="0" w:type="dxa"/>
              <w:right w:w="108" w:type="dxa"/>
            </w:tcMar>
            <w:vAlign w:val="center"/>
            <w:hideMark/>
          </w:tcPr>
          <w:p w14:paraId="045AE61C" w14:textId="77777777" w:rsidR="00712F57" w:rsidRPr="00712F57" w:rsidRDefault="00712F57" w:rsidP="00712F57">
            <w:r w:rsidRPr="00712F57">
              <w:rPr>
                <w:b/>
                <w:bCs/>
              </w:rPr>
              <w:t>Completeness</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E3A8508" w14:textId="77777777" w:rsidR="00712F57" w:rsidRPr="00712F57" w:rsidRDefault="00712F57" w:rsidP="00712F57">
            <w:r w:rsidRPr="00712F57">
              <w:t>Retrieval can occasionally miss relevant information, so exhaustive analysis can be harder to ensure.</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60E5AFA" w14:textId="77777777" w:rsidR="00712F57" w:rsidRPr="00712F57" w:rsidRDefault="00712F57" w:rsidP="00712F57">
            <w:r w:rsidRPr="00712F57">
              <w:t>Better suited when coverage and completeness matter because retrieval is not filtering out potentially relevant material.</w:t>
            </w:r>
          </w:p>
        </w:tc>
      </w:tr>
      <w:tr w:rsidR="00712F57" w:rsidRPr="00712F57" w14:paraId="158E372A" w14:textId="77777777">
        <w:tc>
          <w:tcPr>
            <w:tcW w:w="2376" w:type="dxa"/>
            <w:tcBorders>
              <w:top w:val="nil"/>
              <w:left w:val="single" w:sz="8" w:space="0" w:color="000000"/>
              <w:bottom w:val="single" w:sz="8" w:space="0" w:color="000000"/>
              <w:right w:val="single" w:sz="8" w:space="0" w:color="000000"/>
            </w:tcBorders>
            <w:shd w:val="clear" w:color="auto" w:fill="D9EAF7"/>
            <w:tcMar>
              <w:top w:w="0" w:type="dxa"/>
              <w:left w:w="108" w:type="dxa"/>
              <w:bottom w:w="0" w:type="dxa"/>
              <w:right w:w="108" w:type="dxa"/>
            </w:tcMar>
            <w:vAlign w:val="center"/>
            <w:hideMark/>
          </w:tcPr>
          <w:p w14:paraId="7EA5DCE1" w14:textId="77777777" w:rsidR="00712F57" w:rsidRPr="00712F57" w:rsidRDefault="00712F57" w:rsidP="00712F57">
            <w:r w:rsidRPr="00712F57">
              <w:rPr>
                <w:b/>
                <w:bCs/>
              </w:rPr>
              <w:t>Scale</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C17B0D4" w14:textId="77777777" w:rsidR="00712F57" w:rsidRPr="00712F57" w:rsidRDefault="00712F57" w:rsidP="00712F57">
            <w:r w:rsidRPr="00712F57">
              <w:t>Excellent for very large knowledge bases because only relevant content needs to be retrieved.</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73E7900D" w14:textId="77777777" w:rsidR="00712F57" w:rsidRPr="00712F57" w:rsidRDefault="00712F57" w:rsidP="00712F57">
            <w:r w:rsidRPr="00712F57">
              <w:t>Best for bounded knowledge sets that can practically be made available to the model.</w:t>
            </w:r>
          </w:p>
        </w:tc>
      </w:tr>
      <w:tr w:rsidR="00712F57" w:rsidRPr="00712F57" w14:paraId="787AD8A8" w14:textId="77777777">
        <w:tc>
          <w:tcPr>
            <w:tcW w:w="2376" w:type="dxa"/>
            <w:tcBorders>
              <w:top w:val="nil"/>
              <w:left w:val="single" w:sz="8" w:space="0" w:color="000000"/>
              <w:bottom w:val="single" w:sz="8" w:space="0" w:color="000000"/>
              <w:right w:val="single" w:sz="8" w:space="0" w:color="000000"/>
            </w:tcBorders>
            <w:shd w:val="clear" w:color="auto" w:fill="D9EAF7"/>
            <w:tcMar>
              <w:top w:w="0" w:type="dxa"/>
              <w:left w:w="108" w:type="dxa"/>
              <w:bottom w:w="0" w:type="dxa"/>
              <w:right w:w="108" w:type="dxa"/>
            </w:tcMar>
            <w:vAlign w:val="center"/>
            <w:hideMark/>
          </w:tcPr>
          <w:p w14:paraId="0BE7043A" w14:textId="77777777" w:rsidR="00712F57" w:rsidRPr="00712F57" w:rsidRDefault="00712F57" w:rsidP="00712F57">
            <w:r w:rsidRPr="00712F57">
              <w:rPr>
                <w:b/>
                <w:bCs/>
              </w:rPr>
              <w:t>Changing information</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899E0DD" w14:textId="77777777" w:rsidR="00712F57" w:rsidRPr="00712F57" w:rsidRDefault="00712F57" w:rsidP="00712F57">
            <w:r w:rsidRPr="00712F57">
              <w:t>Well suited to frequently updated information because retrieval can access current sources.</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254562E" w14:textId="77777777" w:rsidR="00712F57" w:rsidRPr="00712F57" w:rsidRDefault="00712F57" w:rsidP="00712F57">
            <w:r w:rsidRPr="00712F57">
              <w:t>Best when underlying information is relatively stable; the cache/context needs refreshing as sources change.</w:t>
            </w:r>
          </w:p>
        </w:tc>
      </w:tr>
      <w:tr w:rsidR="00712F57" w:rsidRPr="00712F57" w14:paraId="5FF73B7E" w14:textId="77777777">
        <w:tc>
          <w:tcPr>
            <w:tcW w:w="2376" w:type="dxa"/>
            <w:tcBorders>
              <w:top w:val="nil"/>
              <w:left w:val="single" w:sz="8" w:space="0" w:color="000000"/>
              <w:bottom w:val="single" w:sz="8" w:space="0" w:color="000000"/>
              <w:right w:val="single" w:sz="8" w:space="0" w:color="000000"/>
            </w:tcBorders>
            <w:shd w:val="clear" w:color="auto" w:fill="D9EAF7"/>
            <w:tcMar>
              <w:top w:w="0" w:type="dxa"/>
              <w:left w:w="108" w:type="dxa"/>
              <w:bottom w:w="0" w:type="dxa"/>
              <w:right w:w="108" w:type="dxa"/>
            </w:tcMar>
            <w:vAlign w:val="center"/>
            <w:hideMark/>
          </w:tcPr>
          <w:p w14:paraId="1BD69CD9" w14:textId="77777777" w:rsidR="00712F57" w:rsidRPr="00712F57" w:rsidRDefault="00712F57" w:rsidP="00712F57">
            <w:r w:rsidRPr="00712F57">
              <w:rPr>
                <w:b/>
                <w:bCs/>
              </w:rPr>
              <w:t>Speed &amp; complexity</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34BE5F6" w14:textId="77777777" w:rsidR="00712F57" w:rsidRPr="00712F57" w:rsidRDefault="00712F57" w:rsidP="00712F57">
            <w:r w:rsidRPr="00712F57">
              <w:t>Adds a retrieval/search step, infrastructure, and some latency.</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61C1B986" w14:textId="77777777" w:rsidR="00712F57" w:rsidRPr="00712F57" w:rsidRDefault="00712F57" w:rsidP="00712F57">
            <w:r w:rsidRPr="00712F57">
              <w:t>Can simplify runtime processing and reduce retrieval latency once the knowledge is prepared.</w:t>
            </w:r>
          </w:p>
        </w:tc>
      </w:tr>
      <w:tr w:rsidR="00712F57" w:rsidRPr="00712F57" w14:paraId="5C90075B" w14:textId="77777777">
        <w:tc>
          <w:tcPr>
            <w:tcW w:w="2376" w:type="dxa"/>
            <w:tcBorders>
              <w:top w:val="nil"/>
              <w:left w:val="single" w:sz="8" w:space="0" w:color="000000"/>
              <w:bottom w:val="single" w:sz="8" w:space="0" w:color="000000"/>
              <w:right w:val="single" w:sz="8" w:space="0" w:color="000000"/>
            </w:tcBorders>
            <w:shd w:val="clear" w:color="auto" w:fill="D9EAF7"/>
            <w:tcMar>
              <w:top w:w="0" w:type="dxa"/>
              <w:left w:w="108" w:type="dxa"/>
              <w:bottom w:w="0" w:type="dxa"/>
              <w:right w:w="108" w:type="dxa"/>
            </w:tcMar>
            <w:vAlign w:val="center"/>
            <w:hideMark/>
          </w:tcPr>
          <w:p w14:paraId="2AB24D9B" w14:textId="77777777" w:rsidR="00712F57" w:rsidRPr="00712F57" w:rsidRDefault="00712F57" w:rsidP="00712F57">
            <w:r w:rsidRPr="00712F57">
              <w:rPr>
                <w:b/>
                <w:bCs/>
              </w:rPr>
              <w:t>Primary risk</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557FE51" w14:textId="77777777" w:rsidR="00712F57" w:rsidRPr="00712F57" w:rsidRDefault="00712F57" w:rsidP="00712F57">
            <w:r w:rsidRPr="00712F57">
              <w:t>Retrieval omission: the answer may be incomplete because relevant information was not retrieved.</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6BC41615" w14:textId="77777777" w:rsidR="00712F57" w:rsidRPr="00712F57" w:rsidRDefault="00712F57" w:rsidP="00712F57">
            <w:r w:rsidRPr="00712F57">
              <w:t>Model omission: even with all information available, the model can still overlook or underweight something.</w:t>
            </w:r>
          </w:p>
        </w:tc>
      </w:tr>
      <w:tr w:rsidR="00712F57" w:rsidRPr="00712F57" w14:paraId="3A18E294" w14:textId="77777777">
        <w:tc>
          <w:tcPr>
            <w:tcW w:w="2376" w:type="dxa"/>
            <w:tcBorders>
              <w:top w:val="nil"/>
              <w:left w:val="single" w:sz="8" w:space="0" w:color="000000"/>
              <w:bottom w:val="single" w:sz="8" w:space="0" w:color="000000"/>
              <w:right w:val="single" w:sz="8" w:space="0" w:color="000000"/>
            </w:tcBorders>
            <w:shd w:val="clear" w:color="auto" w:fill="D9EAF7"/>
            <w:tcMar>
              <w:top w:w="0" w:type="dxa"/>
              <w:left w:w="108" w:type="dxa"/>
              <w:bottom w:w="0" w:type="dxa"/>
              <w:right w:w="108" w:type="dxa"/>
            </w:tcMar>
            <w:vAlign w:val="center"/>
            <w:hideMark/>
          </w:tcPr>
          <w:p w14:paraId="1C772546" w14:textId="77777777" w:rsidR="00712F57" w:rsidRPr="00712F57" w:rsidRDefault="00712F57" w:rsidP="00712F57">
            <w:r w:rsidRPr="00712F57">
              <w:rPr>
                <w:b/>
                <w:bCs/>
              </w:rPr>
              <w:lastRenderedPageBreak/>
              <w:t>Best suited for</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1DDA188" w14:textId="77777777" w:rsidR="00712F57" w:rsidRPr="00712F57" w:rsidRDefault="00712F57" w:rsidP="00712F57">
            <w:r w:rsidRPr="00712F57">
              <w:t>Targeted questions across large, dynamic collections.</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4E8AB399" w14:textId="77777777" w:rsidR="00712F57" w:rsidRPr="00712F57" w:rsidRDefault="00712F57" w:rsidP="00712F57">
            <w:r w:rsidRPr="00712F57">
              <w:t xml:space="preserve">Questions </w:t>
            </w:r>
            <w:proofErr w:type="gramStart"/>
            <w:r w:rsidRPr="00712F57">
              <w:t>requiring</w:t>
            </w:r>
            <w:proofErr w:type="gramEnd"/>
            <w:r w:rsidRPr="00712F57">
              <w:t xml:space="preserve"> broad or exhaustive review of a defined corpus.</w:t>
            </w:r>
          </w:p>
        </w:tc>
      </w:tr>
      <w:tr w:rsidR="00712F57" w:rsidRPr="00712F57" w14:paraId="24249722" w14:textId="77777777">
        <w:tc>
          <w:tcPr>
            <w:tcW w:w="2376" w:type="dxa"/>
            <w:tcBorders>
              <w:top w:val="nil"/>
              <w:left w:val="single" w:sz="8" w:space="0" w:color="000000"/>
              <w:bottom w:val="single" w:sz="8" w:space="0" w:color="000000"/>
              <w:right w:val="single" w:sz="8" w:space="0" w:color="000000"/>
            </w:tcBorders>
            <w:shd w:val="clear" w:color="auto" w:fill="D9EAF7"/>
            <w:tcMar>
              <w:top w:w="0" w:type="dxa"/>
              <w:left w:w="108" w:type="dxa"/>
              <w:bottom w:w="0" w:type="dxa"/>
              <w:right w:w="108" w:type="dxa"/>
            </w:tcMar>
            <w:vAlign w:val="center"/>
            <w:hideMark/>
          </w:tcPr>
          <w:p w14:paraId="67B9141E" w14:textId="77777777" w:rsidR="00712F57" w:rsidRPr="00712F57" w:rsidRDefault="00712F57" w:rsidP="00712F57">
            <w:r w:rsidRPr="00712F57">
              <w:rPr>
                <w:b/>
                <w:bCs/>
              </w:rPr>
              <w:t>Executive takeaway</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4245A042" w14:textId="77777777" w:rsidR="00712F57" w:rsidRPr="00712F57" w:rsidRDefault="00712F57" w:rsidP="00712F57">
            <w:r w:rsidRPr="00712F57">
              <w:t>Optimizes for relevance and scale.</w:t>
            </w:r>
          </w:p>
        </w:tc>
        <w:tc>
          <w:tcPr>
            <w:tcW w:w="61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421EA42" w14:textId="77777777" w:rsidR="00712F57" w:rsidRPr="00712F57" w:rsidRDefault="00712F57" w:rsidP="00712F57">
            <w:r w:rsidRPr="00712F57">
              <w:t>Optimizes for coverage and completeness.</w:t>
            </w:r>
          </w:p>
        </w:tc>
      </w:tr>
    </w:tbl>
    <w:p w14:paraId="35364651" w14:textId="77777777" w:rsidR="000C4664" w:rsidRDefault="000C4664" w:rsidP="00712F57">
      <w:pPr>
        <w:rPr>
          <w:b/>
          <w:bCs/>
        </w:rPr>
      </w:pPr>
    </w:p>
    <w:p w14:paraId="2AC6ACD3" w14:textId="3C8AD5BB" w:rsidR="00712F57" w:rsidRPr="00712F57" w:rsidRDefault="00712F57" w:rsidP="00712F57">
      <w:r w:rsidRPr="00712F57">
        <w:rPr>
          <w:b/>
          <w:bCs/>
        </w:rPr>
        <w:t xml:space="preserve">Key distinction: </w:t>
      </w:r>
      <w:r w:rsidRPr="00712F57">
        <w:t>RAG asks, “What information is most relevant to this question?” CAG says, “Here is the complete body of information—consider all of it when answering.”</w:t>
      </w:r>
    </w:p>
    <w:p w14:paraId="22E0DA58" w14:textId="77777777" w:rsidR="00712F57" w:rsidRPr="00712F57" w:rsidRDefault="00712F57" w:rsidP="00712F57">
      <w:r w:rsidRPr="00712F57">
        <w:rPr>
          <w:b/>
          <w:bCs/>
        </w:rPr>
        <w:t xml:space="preserve">Important nuance: </w:t>
      </w:r>
      <w:r w:rsidRPr="00712F57">
        <w:t>CAG can eliminate retrieval omission when the full corpus is available to the model, but it does not guarantee an exhaustive answer; the model can still overlook or underweight information during reasoning or generation.</w:t>
      </w:r>
    </w:p>
    <w:p w14:paraId="27252495" w14:textId="77777777" w:rsidR="00712F57" w:rsidRPr="00712F57" w:rsidRDefault="00712F57" w:rsidP="00712F57"/>
    <w:p w14:paraId="09713BC0" w14:textId="77777777" w:rsidR="00066183" w:rsidRDefault="00066183"/>
    <w:sectPr w:rsidR="00066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F57"/>
    <w:rsid w:val="000144EC"/>
    <w:rsid w:val="00066183"/>
    <w:rsid w:val="000C4664"/>
    <w:rsid w:val="001A775E"/>
    <w:rsid w:val="001C5778"/>
    <w:rsid w:val="003E4FEC"/>
    <w:rsid w:val="00423801"/>
    <w:rsid w:val="00712F57"/>
    <w:rsid w:val="007C35CA"/>
    <w:rsid w:val="0085206D"/>
    <w:rsid w:val="00C829C4"/>
    <w:rsid w:val="00CE3171"/>
    <w:rsid w:val="00EC6129"/>
    <w:rsid w:val="00FF6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D7FA5"/>
  <w15:chartTrackingRefBased/>
  <w15:docId w15:val="{994F7E4D-786F-43AE-B3CA-D37A757E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F57"/>
    <w:rPr>
      <w:rFonts w:eastAsiaTheme="majorEastAsia" w:cstheme="majorBidi"/>
      <w:color w:val="272727" w:themeColor="text1" w:themeTint="D8"/>
    </w:rPr>
  </w:style>
  <w:style w:type="paragraph" w:styleId="Title">
    <w:name w:val="Title"/>
    <w:basedOn w:val="Normal"/>
    <w:next w:val="Normal"/>
    <w:link w:val="TitleChar"/>
    <w:uiPriority w:val="10"/>
    <w:qFormat/>
    <w:rsid w:val="00712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F57"/>
    <w:pPr>
      <w:spacing w:before="160"/>
      <w:jc w:val="center"/>
    </w:pPr>
    <w:rPr>
      <w:i/>
      <w:iCs/>
      <w:color w:val="404040" w:themeColor="text1" w:themeTint="BF"/>
    </w:rPr>
  </w:style>
  <w:style w:type="character" w:customStyle="1" w:styleId="QuoteChar">
    <w:name w:val="Quote Char"/>
    <w:basedOn w:val="DefaultParagraphFont"/>
    <w:link w:val="Quote"/>
    <w:uiPriority w:val="29"/>
    <w:rsid w:val="00712F57"/>
    <w:rPr>
      <w:i/>
      <w:iCs/>
      <w:color w:val="404040" w:themeColor="text1" w:themeTint="BF"/>
    </w:rPr>
  </w:style>
  <w:style w:type="paragraph" w:styleId="ListParagraph">
    <w:name w:val="List Paragraph"/>
    <w:basedOn w:val="Normal"/>
    <w:uiPriority w:val="34"/>
    <w:qFormat/>
    <w:rsid w:val="00712F57"/>
    <w:pPr>
      <w:ind w:left="720"/>
      <w:contextualSpacing/>
    </w:pPr>
  </w:style>
  <w:style w:type="character" w:styleId="IntenseEmphasis">
    <w:name w:val="Intense Emphasis"/>
    <w:basedOn w:val="DefaultParagraphFont"/>
    <w:uiPriority w:val="21"/>
    <w:qFormat/>
    <w:rsid w:val="00712F57"/>
    <w:rPr>
      <w:i/>
      <w:iCs/>
      <w:color w:val="0F4761" w:themeColor="accent1" w:themeShade="BF"/>
    </w:rPr>
  </w:style>
  <w:style w:type="paragraph" w:styleId="IntenseQuote">
    <w:name w:val="Intense Quote"/>
    <w:basedOn w:val="Normal"/>
    <w:next w:val="Normal"/>
    <w:link w:val="IntenseQuoteChar"/>
    <w:uiPriority w:val="30"/>
    <w:qFormat/>
    <w:rsid w:val="00712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F57"/>
    <w:rPr>
      <w:i/>
      <w:iCs/>
      <w:color w:val="0F4761" w:themeColor="accent1" w:themeShade="BF"/>
    </w:rPr>
  </w:style>
  <w:style w:type="character" w:styleId="IntenseReference">
    <w:name w:val="Intense Reference"/>
    <w:basedOn w:val="DefaultParagraphFont"/>
    <w:uiPriority w:val="32"/>
    <w:qFormat/>
    <w:rsid w:val="00712F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543</Words>
  <Characters>3238</Characters>
  <Application>Microsoft Office Word</Application>
  <DocSecurity>0</DocSecurity>
  <Lines>124</Lines>
  <Paragraphs>48</Paragraphs>
  <ScaleCrop>false</ScaleCrop>
  <HeadingPairs>
    <vt:vector size="2" baseType="variant">
      <vt:variant>
        <vt:lpstr>Title</vt:lpstr>
      </vt:variant>
      <vt:variant>
        <vt:i4>1</vt:i4>
      </vt:variant>
    </vt:vector>
  </HeadingPairs>
  <TitlesOfParts>
    <vt:vector size="1" baseType="lpstr">
      <vt:lpstr/>
    </vt:vector>
  </TitlesOfParts>
  <Company>Centers for Disease Control and Prevention</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Desai, Brinda (CDC/NCIRD/CORVD) (CTR)</dc:creator>
  <cp:keywords/>
  <dc:description/>
  <cp:lastModifiedBy>Desai, Brinda (CDC/NCIRD/CORVD) (CTR)</cp:lastModifiedBy>
  <cp:revision>1</cp:revision>
  <dcterms:created xsi:type="dcterms:W3CDTF">2026-08-08T16:00:00Z</dcterms:created>
  <dcterms:modified xsi:type="dcterms:W3CDTF">2026-08-08T20:15:00Z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2026-08-08T20:15:57Z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39d07ecc-58af-43cb-9fb2-879564a40f8d</vt:lpwstr>
  </property>
  <property fmtid="{D5CDD505-2E9C-101B-9397-08002B2CF9AE}" pid="8" name="MSIP_Label_7b94a7b8-f06c-4dfe-bdcc-9b548fd58c31_ContentBits">
    <vt:lpwstr>0</vt:lpwstr>
  </property>
  <property fmtid="{D5CDD505-2E9C-101B-9397-08002B2CF9AE}" pid="9" name="MSIP_Label_7b94a7b8-f06c-4dfe-bdcc-9b548fd58c31_Tag">
    <vt:lpwstr>10, 0, 1, 1</vt:lpwstr>
  </property>
</Properties>
</file>