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APA Style Reference Document</w:t>
      </w:r>
    </w:p>
    <w:p>
      <w:pPr>
        <w:spacing w:after="240"/>
      </w:pPr>
      <w:r>
        <w:t xml:space="preserve">This is a reference document for Quarto. Modify the styles in Microsoft Word to customize your output.</w:t>
      </w:r>
    </w:p>
    <w:p>
      <w:pPr>
        <w:pStyle w:val="Heading1"/>
      </w:pPr>
      <w:r>
        <w:t xml:space="preserve">Heading 1 Example</w:t>
      </w:r>
    </w:p>
    <w:p>
      <w:pPr>
        <w:spacing w:after="200"/>
      </w:pPr>
      <w:r>
        <w:t xml:space="preserve">This is body text under Heading 1. All text uses Calibri 11pt by default.</w:t>
      </w:r>
    </w:p>
    <w:p>
      <w:pPr>
        <w:pStyle w:val="Heading2"/>
      </w:pPr>
      <w:r>
        <w:t xml:space="preserve">Heading 2 Example</w:t>
      </w:r>
    </w:p>
    <w:p>
      <w:pPr>
        <w:spacing w:after="200"/>
      </w:pPr>
      <w:r>
        <w:t xml:space="preserve">This is body text under Heading 2.</w:t>
      </w:r>
    </w:p>
    <w:p>
      <w:pPr>
        <w:pStyle w:val="Heading3"/>
      </w:pPr>
      <w:r>
        <w:t xml:space="preserve">Heading 3 Example</w:t>
      </w:r>
    </w:p>
    <w:p>
      <w:pPr>
        <w:spacing w:after="200"/>
      </w:pPr>
      <w:r>
        <w:t xml:space="preserve">This is body text under Heading 3.</w:t>
      </w:r>
    </w:p>
    <w:p>
      <w:pPr>
        <w:pStyle w:val="Heading4"/>
      </w:pPr>
      <w:r>
        <w:t xml:space="preserve">Heading 4 Example</w:t>
      </w:r>
    </w:p>
    <w:p>
      <w:pPr>
        <w:spacing w:after="200"/>
      </w:pPr>
      <w:r>
        <w:t xml:space="preserve">This is body text under Heading 4.</w:t>
      </w:r>
    </w:p>
    <w:p>
      <w:pPr>
        <w:pStyle w:val="TableCaption"/>
      </w:pPr>
      <w:r>
        <w:t xml:space="preserve">Table 1. Example table caption (italic, left-aligned)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Column 1</w:t>
            </w:r>
          </w:p>
        </w:tc>
        <w:tc>
          <w:p>
            <w:r>
              <w:t xml:space="preserve">Column 2</w:t>
            </w:r>
          </w:p>
        </w:tc>
        <w:tc>
          <w:p>
            <w:r>
              <w:t xml:space="preserve">Column 3</w:t>
            </w:r>
          </w:p>
        </w:tc>
      </w:tr>
      <w:tr>
        <w:tc>
          <w:p>
            <w:r>
              <w:t xml:space="preserve">Data 1</w:t>
            </w:r>
          </w:p>
        </w:tc>
        <w:tc>
          <w:p>
            <w:r>
              <w:t xml:space="preserve">Data 2</w:t>
            </w:r>
          </w:p>
        </w:tc>
        <w:tc>
          <w:p>
            <w:r>
              <w:t xml:space="preserve">Data 3</w:t>
            </w:r>
          </w:p>
        </w:tc>
      </w:tr>
    </w:tbl>
    <w:p>
      <w:pPr>
        <w:spacing w:after="200"/>
      </w:pPr>
    </w:p>
    <w:p>
      <w:pPr>
        <w:pStyle w:val="Caption"/>
      </w:pPr>
      <w:r>
        <w:t xml:space="preserve">Figure 1. Example figure caption (italic, left-aligned)</w:t>
      </w:r>
    </w:p>
    <w:p>
      <w:pPr>
        <w:spacing w:after="400"/>
      </w:pPr>
    </w:p>
    <w:p>
      <w:pPr>
        <w:pStyle w:val="Heading1"/>
      </w:pPr>
      <w:r>
        <w:t xml:space="preserve">Instructions for Use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Save this document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apa-template.docx</w:t>
      </w:r>
    </w:p>
    <w:p>
      <w:pPr>
        <w:spacing w:after="120"/>
      </w:pPr>
      <w:r>
        <w:t xml:space="preserve">2. Open it in Microsoft Word and modify styles as needed (Home → Styles → Right-click → Modify)</w:t>
      </w:r>
    </w:p>
    <w:p>
      <w:pPr>
        <w:spacing w:after="120"/>
      </w:pPr>
      <w:r>
        <w:t xml:space="preserve">3. Place the template in the same directory as your .qmd file</w:t>
      </w:r>
    </w:p>
    <w:p>
      <w:pPr>
        <w:spacing w:after="120"/>
      </w:pPr>
      <w:r>
        <w:t xml:space="preserve">4. Update your Quarto YAML header:</w:t>
      </w:r>
    </w:p>
    <w:p>
      <w:pPr>
        <w:spacing w:after="0"/>
      </w:pPr>
      <w:r>
        <w:t xml:space="preserve">format:</w:t>
      </w:r>
    </w:p>
    <w:p>
      <w:pPr>
        <w:spacing w:after="0"/>
      </w:pPr>
      <w:r>
        <w:t xml:space="preserve">  docx:</w:t>
      </w:r>
    </w:p>
    <w:p>
      <w:pPr>
        <w:spacing w:after="0"/>
      </w:pPr>
      <w:r>
        <w:t xml:space="preserve">    reference-doc: apa-template.docx</w:t>
      </w:r>
    </w:p>
    <w:p>
      <w:pPr>
        <w:spacing w:after="240"/>
      </w:pPr>
      <w:r>
        <w:t xml:space="preserve">    fig-dpi: 750</w:t>
      </w:r>
    </w:p>
    <w:p>
      <w:pPr>
        <w:pStyle w:val="Heading2"/>
      </w:pPr>
      <w:r>
        <w:t xml:space="preserve">Key Styles to Customize:</w:t>
      </w:r>
    </w:p>
    <w:p>
      <w:pPr>
        <w:spacing w:after="60"/>
      </w:pPr>
      <w:r>
        <w:t xml:space="preserve">• Normal - Default body text</w:t>
      </w:r>
    </w:p>
    <w:p>
      <w:pPr>
        <w:spacing w:after="60"/>
      </w:pPr>
      <w:r>
        <w:t xml:space="preserve">• Heading 1, 2, 3, 4 - Section headers</w:t>
      </w:r>
    </w:p>
    <w:p>
      <w:pPr>
        <w:spacing w:after="60"/>
      </w:pPr>
      <w:r>
        <w:t xml:space="preserve">• Title - Document title</w:t>
      </w:r>
    </w:p>
    <w:p>
      <w:pPr>
        <w:spacing w:after="60"/>
      </w:pPr>
      <w:r>
        <w:t xml:space="preserve">• Caption - Figure captions</w:t>
      </w:r>
    </w:p>
    <w:p>
      <w:pPr>
        <w:spacing w:after="60"/>
      </w:pPr>
      <w:r>
        <w:t xml:space="preserve">• Table Caption - Table captions</w:t>
      </w:r>
    </w:p>
    <w:p>
      <w:pPr>
        <w:spacing w:after="60"/>
      </w:pPr>
      <w:r>
        <w:t xml:space="preserve">• Bibliography - Reference list entries (with hanging indent)</w:t>
      </w:r>
    </w:p>
    <w:p>
      <w:pPr>
        <w:pStyle w:val="Heading1"/>
        <w:spacing w:before="400" w:after="240"/>
      </w:pPr>
      <w:r>
        <w:t xml:space="preserve">References</w:t>
      </w:r>
    </w:p>
    <w:p>
      <w:pPr>
        <w:pStyle w:val="Bibliography"/>
      </w:pPr>
      <w:r>
        <w:t xml:space="preserve">Brodsky, A., Zeug, S. C., Nelson, J., Hannon, J., Anders, P. J., &amp; Cavallo, B. J. (2020). Does broodstock source affect post-release survival of steelhead? Implications of replacing a non-native hatchery stock for recovery. Environmental Biology of Fishes, 103(5), 437–453. https://doi.org/10.1007/s10641-020-00951-2</w:t>
      </w:r>
    </w:p>
    <w:p>
      <w:pPr>
        <w:pStyle w:val="Bibliography"/>
      </w:pPr>
      <w:r>
        <w:t xml:space="preserve">Del Real, S. C., Workman, M., &amp; Merz, J. (2012). Migration characteristics of hatchery and natural-origin Oncorhynchus mykiss from the lower Mokelumne River, California. Environmental Biology of Fishes, 94(2), 363–375. https://doi.org/10.1007/s10641-011-9967-z</w:t>
      </w:r>
    </w:p>
    <w:p>
      <w:pPr>
        <w:pStyle w:val="Bibliography"/>
      </w:pPr>
      <w:r>
        <w:t xml:space="preserve">Kurth, R. (2013). Downstream migration success of Feather River Fish Hatchery steelhead smolts under different release strategies. Presentation at Steelhead Management Meeting, California Department of Fish and Wildlife.</w:t>
      </w:r>
    </w:p>
    <w:p>
      <w:pPr>
        <w:pStyle w:val="Bibliography"/>
      </w:pPr>
      <w:r>
        <w:t xml:space="preserve">Sandstrom, P. T., Ammann, A. J., Michel, C., Singer, G., Chapman, E. D., Lindley, S. T., MacFarlane, R. B., &amp; Klimley, A. P. (2020). Low river survival of juvenile steelhead in the Sacramento River watershed. Environmental Biology of Fishes, 103(5), 531–541. https://doi.org/10.1007/s10641-020-00954-z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60"/>
      <w:outlineLvl w:val="3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Caption">
    <w:name w:val="Caption"/>
    <w:basedOn w:val="Normal"/>
    <w:next w:val="Normal"/>
    <w:pPr>
      <w:spacing w:before="60" w:after="60"/>
      <w:jc w:val="left"/>
    </w:pPr>
    <w:rPr>
      <w:rFonts w:ascii="Calibri" w:cs="Calibri" w:eastAsia="Calibri" w:hAnsi="Calibri"/>
      <w:i/>
      <w:iCs/>
      <w:color w:val="000000"/>
      <w:sz w:val="22"/>
      <w:szCs w:val="22"/>
    </w:rPr>
  </w:style>
  <w:style w:type="paragraph" w:styleId="TableCaption">
    <w:name w:val="Table Caption"/>
    <w:basedOn w:val="Caption"/>
    <w:next w:val="Normal"/>
    <w:pPr>
      <w:spacing w:before="60" w:after="60"/>
      <w:jc w:val="left"/>
    </w:pPr>
    <w:rPr>
      <w:rFonts w:ascii="Calibri" w:cs="Calibri" w:eastAsia="Calibri" w:hAnsi="Calibri"/>
      <w:i/>
      <w:iCs/>
      <w:color w:val="000000"/>
      <w:sz w:val="22"/>
      <w:szCs w:val="22"/>
    </w:rPr>
  </w:style>
  <w:style w:type="paragraph" w:styleId="Normal">
    <w:name w:val="Normal"/>
    <w:pPr>
      <w:spacing w:before="0" w:after="0" w:line="240"/>
    </w:pPr>
    <w:rPr>
      <w:rFonts w:ascii="Calibri" w:cs="Calibri" w:eastAsia="Calibri" w:hAnsi="Calibri"/>
      <w:color w:val="000000"/>
      <w:sz w:val="22"/>
      <w:szCs w:val="22"/>
    </w:rPr>
  </w:style>
  <w:style w:type="paragraph" w:styleId="Bibliography">
    <w:name w:val="Bibliography"/>
    <w:basedOn w:val="Normal"/>
    <w:next w:val="Bibliography"/>
    <w:pPr>
      <w:spacing w:before="0" w:after="0" w:line="240"/>
      <w:ind w:left="720" w:hanging="720"/>
    </w:pPr>
    <w:rPr>
      <w:rFonts w:ascii="Calibri" w:cs="Calibri" w:eastAsia="Calibri" w:hAnsi="Calibri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2026-01-29T01:19:17.701Z</dcterms:created>
  <dcterms:modified xsi:type="dcterms:W3CDTF">2026-01-29T01:19:17.702Z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