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outlook_plot</w:t>
      </w:r>
    </w:p>
    <w:bookmarkStart w:id="32" w:name="outlook-plot"/>
    <w:p>
      <w:pPr>
        <w:pStyle w:val="Heading1"/>
      </w:pPr>
      <w:r>
        <w:t xml:space="preserve">Outlook Plot</w:t>
      </w:r>
    </w:p>
    <w:bookmarkStart w:id="25" w:name="get-data"/>
    <w:p>
      <w:pPr>
        <w:pStyle w:val="Heading2"/>
      </w:pPr>
      <w:r>
        <w:t xml:space="preserve">Get data</w:t>
      </w:r>
    </w:p>
    <w:bookmarkStart w:id="20" w:name="define-start-and-end-dates"/>
    <w:p>
      <w:pPr>
        <w:pStyle w:val="Heading3"/>
      </w:pPr>
      <w:r>
        <w:t xml:space="preserve">Define start and end dates</w:t>
      </w:r>
    </w:p>
    <w:bookmarkEnd w:id="20"/>
    <w:bookmarkStart w:id="21" w:name="Xa4cb413a137babac3fa80b75d9fd7fc520314d7"/>
    <w:p>
      <w:pPr>
        <w:pStyle w:val="Heading3"/>
      </w:pPr>
      <w:r>
        <w:t xml:space="preserve">Exports Data - not sure if this is the best source (CDEC)</w:t>
      </w:r>
    </w:p>
    <w:bookmarkEnd w:id="21"/>
    <w:bookmarkStart w:id="22" w:name="X459402b6340a88601190695782c1d9a60fcd4aa"/>
    <w:p>
      <w:pPr>
        <w:pStyle w:val="Heading3"/>
      </w:pPr>
      <w:r>
        <w:t xml:space="preserve">OMRI - Daily value from SacPAS. Lots of missing data.</w:t>
      </w:r>
    </w:p>
    <w:bookmarkEnd w:id="22"/>
    <w:bookmarkStart w:id="23" w:name="freeport-and-vernalis-flow"/>
    <w:p>
      <w:pPr>
        <w:pStyle w:val="Heading3"/>
      </w:pPr>
      <w:r>
        <w:t xml:space="preserve">Freeport and Vernalis Flow</w:t>
      </w:r>
    </w:p>
    <w:bookmarkEnd w:id="23"/>
    <w:bookmarkStart w:id="24" w:name="triggers"/>
    <w:p>
      <w:pPr>
        <w:pStyle w:val="Heading3"/>
      </w:pPr>
      <w:r>
        <w:t xml:space="preserve">Triggers</w:t>
      </w:r>
    </w:p>
    <w:p>
      <w:pPr>
        <w:pStyle w:val="FirstParagraph"/>
      </w:pPr>
      <w:r>
        <w:t xml:space="preserve">This file needs to be updated manually when an action is triggered</w:t>
      </w:r>
    </w:p>
    <w:bookmarkEnd w:id="24"/>
    <w:bookmarkEnd w:id="25"/>
    <w:bookmarkStart w:id="31" w:name="make-plot"/>
    <w:p>
      <w:pPr>
        <w:pStyle w:val="Heading2"/>
      </w:pPr>
      <w:r>
        <w:t xml:space="preserve">Make Plot</w:t>
      </w:r>
    </w:p>
    <w:tbl>
      <w:tblPr>
        <w:tblStyle w:val="Table"/>
        <w:tblW w:type="pct" w:w="5000"/>
        <w:tblLayout w:type="fixed"/>
        <w:tblLook w:firstRow="0" w:lastRow="0" w:firstColumn="0" w:lastColumn="0" w:noHBand="0" w:noVBand="0" w:val="0000"/>
      </w:tblPr>
      <w:tblGrid>
        <w:gridCol w:w="7920"/>
      </w:tblGrid>
      <w:tr>
        <w:tc>
          <w:tcPr/>
          <w:bookmarkStart w:id="29" w:name="fig-triggers"/>
          <w:p>
            <w:pPr>
              <w:pStyle w:val="Compact"/>
              <w:jc w:val="center"/>
            </w:pPr>
            <w:r>
              <w:drawing>
                <wp:inline>
                  <wp:extent cx="5334000" cy="4148666"/>
                  <wp:effectExtent b="0" l="0" r="0" t="0"/>
                  <wp:docPr descr="" title="" id="27" name="Picture"/>
                  <a:graphic>
                    <a:graphicData uri="http://schemas.openxmlformats.org/drawingml/2006/picture">
                      <pic:pic>
                        <pic:nvPicPr>
                          <pic:cNvPr descr="outlook_plot_files/figure-docx/fig-triggers-1.png" id="28" name="Picture"/>
                          <pic:cNvPicPr>
                            <a:picLocks noChangeArrowheads="1" noChangeAspect="1"/>
                          </pic:cNvPicPr>
                        </pic:nvPicPr>
                        <pic:blipFill>
                          <a:blip r:embed="rId26"/>
                          <a:stretch>
                            <a:fillRect/>
                          </a:stretch>
                        </pic:blipFill>
                        <pic:spPr bwMode="auto">
                          <a:xfrm>
                            <a:off x="0" y="0"/>
                            <a:ext cx="5334000" cy="4148666"/>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Operations and Action Summary, WY 2026. The colors in the OMRI plot indicate different types of triggers (see Table 1). OMRI data calculated by SacPAS, Freeport (FPT) and Vernalis (VNS) flow data from CDEC, and CVP (TRP) and SWP (HRO) exports data from CDEC.</w:t>
            </w:r>
          </w:p>
          <w:bookmarkEnd w:id="29"/>
        </w:tc>
      </w:tr>
    </w:tbl>
    <w:tbl>
      <w:tblPr>
        <w:tblStyle w:val="Table"/>
        <w:tblW w:type="pct" w:w="5000"/>
        <w:tblLayout w:type="fixed"/>
        <w:tblLook w:firstRow="0" w:lastRow="0" w:firstColumn="0" w:lastColumn="0" w:noHBand="0" w:noVBand="0" w:val="0000"/>
      </w:tblPr>
      <w:tblGrid>
        <w:gridCol w:w="7920"/>
      </w:tblGrid>
      <w:tr>
        <w:tc>
          <w:tcPr/>
          <w:bookmarkStart w:id="30" w:name="tbl-triggers"/>
          <w:p>
            <w:pPr>
              <w:jc w:val="center"/>
            </w:pPr>
            <w:pPr>
              <w:jc w:val="start"/>
              <w:spacing w:before="200"/>
              <w:pStyle w:val="ImageCaption"/>
            </w:pPr>
            <w:r>
              <w:t xml:space="preserve">Table 1: Summary of Actions and Triggers, WY 2026</w:t>
            </w:r>
          </w:p>
          <w:tbl>
            <w:tblPr>
              <w:tblStyle w:val="Table"/>
              <w:tblW w:type="pct" w:w="5000"/>
              <w:tblLayout w:type="fixed"/>
              <w:tblLook w:firstRow="1" w:lastRow="0" w:firstColumn="0" w:lastColumn="0" w:noHBand="0" w:noVBand="0" w:val="0020"/>
            </w:tblPr>
            <w:tblGrid>
              <w:gridCol w:w="516"/>
              <w:gridCol w:w="1635"/>
              <w:gridCol w:w="1291"/>
              <w:gridCol w:w="1463"/>
              <w:gridCol w:w="2066"/>
              <w:gridCol w:w="946"/>
            </w:tblGrid>
            <w:tr>
              <w:trPr>
                <w:tblHeader w:val="on"/>
              </w:trPr>
              <w:tc>
                <w:tcPr/>
                <w:p>
                  <w:pPr>
                    <w:pStyle w:val="Compact"/>
                    <w:jc w:val="right"/>
                    <w:jc w:val="center"/>
                  </w:pPr>
                  <w:r>
                    <w:t xml:space="preserve">Label</w:t>
                  </w:r>
                </w:p>
              </w:tc>
              <w:tc>
                <w:tcPr/>
                <w:p>
                  <w:pPr>
                    <w:pStyle w:val="Compact"/>
                    <w:jc w:val="left"/>
                    <w:jc w:val="center"/>
                  </w:pPr>
                  <w:r>
                    <w:t xml:space="preserve">Action</w:t>
                  </w:r>
                </w:p>
              </w:tc>
              <w:tc>
                <w:tcPr/>
                <w:p>
                  <w:pPr>
                    <w:pStyle w:val="Compact"/>
                    <w:jc w:val="left"/>
                    <w:jc w:val="center"/>
                  </w:pPr>
                  <w:r>
                    <w:t xml:space="preserve">Date Triggered</w:t>
                  </w:r>
                </w:p>
              </w:tc>
              <w:tc>
                <w:tcPr/>
                <w:p>
                  <w:pPr>
                    <w:pStyle w:val="Compact"/>
                    <w:jc w:val="left"/>
                    <w:jc w:val="center"/>
                  </w:pPr>
                  <w:r>
                    <w:t xml:space="preserve">Date Implemented</w:t>
                  </w:r>
                </w:p>
              </w:tc>
              <w:tc>
                <w:tcPr/>
                <w:p>
                  <w:pPr>
                    <w:pStyle w:val="Compact"/>
                    <w:jc w:val="right"/>
                    <w:jc w:val="center"/>
                  </w:pPr>
                  <w:r>
                    <w:t xml:space="preserve">Number Days Implemented</w:t>
                  </w:r>
                </w:p>
              </w:tc>
              <w:tc>
                <w:tcPr/>
                <w:p>
                  <w:pPr>
                    <w:pStyle w:val="Compact"/>
                    <w:jc w:val="left"/>
                    <w:jc w:val="center"/>
                  </w:pPr>
                  <w:r>
                    <w:t xml:space="preserve">Regulation</w:t>
                  </w:r>
                </w:p>
              </w:tc>
            </w:tr>
            <w:tr>
              <w:tc>
                <w:tcPr/>
                <w:p>
                  <w:pPr>
                    <w:pStyle w:val="Compact"/>
                    <w:jc w:val="right"/>
                    <w:jc w:val="center"/>
                  </w:pPr>
                  <w:r>
                    <w:t xml:space="preserve">1</w:t>
                  </w:r>
                </w:p>
              </w:tc>
              <w:tc>
                <w:tcPr/>
                <w:p>
                  <w:pPr>
                    <w:pStyle w:val="Compact"/>
                    <w:jc w:val="left"/>
                    <w:jc w:val="center"/>
                  </w:pPr>
                  <w:r>
                    <w:t xml:space="preserve">September Salinity</w:t>
                  </w:r>
                </w:p>
              </w:tc>
              <w:tc>
                <w:tcPr/>
                <w:p>
                  <w:pPr>
                    <w:pStyle w:val="Compact"/>
                    <w:jc w:val="left"/>
                    <w:jc w:val="center"/>
                  </w:pPr>
                  <w:r>
                    <w:t xml:space="preserve">9/15/2025</w:t>
                  </w:r>
                </w:p>
              </w:tc>
              <w:tc>
                <w:tcPr/>
                <w:p>
                  <w:pPr>
                    <w:pStyle w:val="Compact"/>
                    <w:jc w:val="left"/>
                    <w:jc w:val="center"/>
                  </w:pPr>
                  <w:r>
                    <w:t xml:space="preserve">9/18/2025</w:t>
                  </w:r>
                </w:p>
              </w:tc>
              <w:tc>
                <w:tcPr/>
                <w:p>
                  <w:pPr>
                    <w:pStyle w:val="Compact"/>
                    <w:jc w:val="right"/>
                    <w:jc w:val="center"/>
                  </w:pPr>
                  <w:r>
                    <w:t xml:space="preserve">15</w:t>
                  </w:r>
                </w:p>
              </w:tc>
              <w:tc>
                <w:tcPr/>
                <w:p>
                  <w:pPr>
                    <w:pStyle w:val="Compact"/>
                    <w:jc w:val="left"/>
                    <w:jc w:val="center"/>
                  </w:pPr>
                  <w:r>
                    <w:t xml:space="preserve">D1641</w:t>
                  </w:r>
                </w:p>
              </w:tc>
            </w:tr>
            <w:tr>
              <w:tc>
                <w:tcPr/>
                <w:p>
                  <w:pPr>
                    <w:pStyle w:val="Compact"/>
                    <w:jc w:val="right"/>
                    <w:jc w:val="center"/>
                  </w:pPr>
                  <w:r>
                    <w:t xml:space="preserve">2</w:t>
                  </w:r>
                </w:p>
              </w:tc>
              <w:tc>
                <w:tcPr/>
                <w:p>
                  <w:pPr>
                    <w:pStyle w:val="Compact"/>
                    <w:jc w:val="left"/>
                    <w:jc w:val="center"/>
                  </w:pPr>
                  <w:r>
                    <w:t xml:space="preserve">Salmon Action</w:t>
                  </w:r>
                </w:p>
              </w:tc>
              <w:tc>
                <w:tcPr/>
                <w:p>
                  <w:pPr>
                    <w:pStyle w:val="Compact"/>
                    <w:jc w:val="left"/>
                    <w:jc w:val="center"/>
                  </w:pPr>
                  <w:r>
                    <w:t xml:space="preserve">10/3/2025</w:t>
                  </w:r>
                </w:p>
              </w:tc>
              <w:tc>
                <w:tcPr/>
                <w:p>
                  <w:pPr>
                    <w:pStyle w:val="Compact"/>
                    <w:jc w:val="left"/>
                    <w:jc w:val="center"/>
                  </w:pPr>
                  <w:r>
                    <w:t xml:space="preserve">10/6/2025</w:t>
                  </w:r>
                </w:p>
              </w:tc>
              <w:tc>
                <w:tcPr/>
                <w:p>
                  <w:pPr>
                    <w:pStyle w:val="Compact"/>
                    <w:jc w:val="right"/>
                    <w:jc w:val="center"/>
                  </w:pPr>
                  <w:r>
                    <w:t xml:space="preserve">7</w:t>
                  </w:r>
                </w:p>
              </w:tc>
              <w:tc>
                <w:tcPr/>
                <w:p>
                  <w:pPr>
                    <w:pStyle w:val="Compact"/>
                    <w:jc w:val="left"/>
                    <w:jc w:val="center"/>
                  </w:pPr>
                  <w:r>
                    <w:t xml:space="preserve">OMR</w:t>
                  </w:r>
                </w:p>
              </w:tc>
            </w:tr>
            <w:tr>
              <w:tc>
                <w:tcPr/>
                <w:p>
                  <w:pPr>
                    <w:pStyle w:val="Compact"/>
                    <w:jc w:val="right"/>
                    <w:jc w:val="center"/>
                  </w:pPr>
                  <w:r>
                    <w:t xml:space="preserve">3</w:t>
                  </w:r>
                </w:p>
              </w:tc>
              <w:tc>
                <w:tcPr/>
                <w:p>
                  <w:pPr>
                    <w:pStyle w:val="Compact"/>
                    <w:jc w:val="left"/>
                    <w:jc w:val="center"/>
                  </w:pPr>
                  <w:r>
                    <w:t xml:space="preserve">Delta Smelt Action</w:t>
                  </w:r>
                </w:p>
              </w:tc>
              <w:tc>
                <w:tcPr/>
                <w:p>
                  <w:pPr>
                    <w:pStyle w:val="Compact"/>
                    <w:jc w:val="left"/>
                    <w:jc w:val="center"/>
                  </w:pPr>
                  <w:r>
                    <w:t xml:space="preserve">10/15/2025</w:t>
                  </w:r>
                </w:p>
              </w:tc>
              <w:tc>
                <w:tcPr/>
                <w:p>
                  <w:pPr>
                    <w:pStyle w:val="Compact"/>
                    <w:jc w:val="left"/>
                    <w:jc w:val="center"/>
                  </w:pPr>
                  <w:r>
                    <w:t xml:space="preserve">10/18/2025</w:t>
                  </w:r>
                </w:p>
              </w:tc>
              <w:tc>
                <w:tcPr/>
                <w:p>
                  <w:pPr>
                    <w:pStyle w:val="Compact"/>
                    <w:jc w:val="right"/>
                    <w:jc w:val="center"/>
                  </w:pPr>
                  <w:r>
                    <w:t xml:space="preserve">3</w:t>
                  </w:r>
                </w:p>
              </w:tc>
              <w:tc>
                <w:tcPr/>
                <w:p>
                  <w:pPr>
                    <w:pStyle w:val="Compact"/>
                    <w:jc w:val="left"/>
                    <w:jc w:val="center"/>
                  </w:pPr>
                  <w:r>
                    <w:t xml:space="preserve">OMR</w:t>
                  </w:r>
                </w:p>
              </w:tc>
            </w:tr>
          </w:tbl>
          <w:bookmarkEnd w:id="30"/>
          <w:p/>
        </w:tc>
      </w:tr>
    </w:tbl>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outlook_plot</dc:title>
  <dc:creator/>
  <cp:keywords/>
  <dcterms:created xsi:type="dcterms:W3CDTF">2025-10-23T18:22:31Z</dcterms:created>
  <dcterms:modified xsi:type="dcterms:W3CDTF">2025-10-23T18:22:31Z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