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2025-02-27T10:52:03Z</dcterms:modified>
  <cp:category/>
</cp:coreProperties>
</file>