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2025-03-04T15:51:12Z</dcterms:modified>
  <cp:category/>
</cp:coreProperties>
</file>