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F20157" w14:textId="753B980B" w:rsidR="004F2FC1" w:rsidRPr="002D1FD0" w:rsidRDefault="004F2FC1" w:rsidP="002D1FD0">
      <w:pPr>
        <w:pStyle w:val="ListParagraph"/>
        <w:numPr>
          <w:ilvl w:val="0"/>
          <w:numId w:val="2"/>
        </w:numPr>
        <w:rPr>
          <w:rFonts w:eastAsia="Times New Roman"/>
          <w:color w:val="000000"/>
          <w:sz w:val="28"/>
          <w:szCs w:val="28"/>
        </w:rPr>
      </w:pPr>
      <w:r w:rsidRPr="002D1FD0">
        <w:rPr>
          <w:rFonts w:eastAsia="Times New Roman"/>
          <w:color w:val="000000"/>
          <w:sz w:val="28"/>
          <w:szCs w:val="28"/>
        </w:rPr>
        <w:t>abundance (RBDD production plot) </w:t>
      </w:r>
    </w:p>
    <w:p w14:paraId="2D240DD0" w14:textId="77777777" w:rsidR="00F74541" w:rsidRDefault="00F74541" w:rsidP="004F2FC1">
      <w:pPr>
        <w:rPr>
          <w:rFonts w:eastAsia="Times New Roman"/>
          <w:color w:val="000000"/>
          <w:sz w:val="28"/>
          <w:szCs w:val="28"/>
        </w:rPr>
      </w:pPr>
    </w:p>
    <w:p w14:paraId="44C7E6B4" w14:textId="4C43FD73" w:rsidR="00F74541" w:rsidRDefault="00341AB8" w:rsidP="004F2FC1">
      <w:pPr>
        <w:rPr>
          <w:rFonts w:eastAsia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73FC711" wp14:editId="09DD11E8">
            <wp:extent cx="5943600" cy="4457700"/>
            <wp:effectExtent l="0" t="0" r="0" b="0"/>
            <wp:docPr id="859831152" name="Picture 2" descr="Graph Red Bluff Juvenile Passage Estimates BY2023 Winter Chin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raph Red Bluff Juvenile Passage Estimates BY2023 Winter Chinook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E1BE7" w14:textId="2156FF21" w:rsidR="00341AB8" w:rsidRDefault="00000000" w:rsidP="004F2FC1">
      <w:pPr>
        <w:rPr>
          <w:rFonts w:eastAsia="Times New Roman"/>
          <w:color w:val="000000"/>
          <w:sz w:val="28"/>
          <w:szCs w:val="28"/>
        </w:rPr>
      </w:pPr>
      <w:hyperlink r:id="rId9" w:history="1">
        <w:r w:rsidR="00341AB8">
          <w:rPr>
            <w:rStyle w:val="Hyperlink"/>
          </w:rPr>
          <w:t>Red Bluff Juvenile Passage Estimates Graph: SacPAS Central Valley Prediction &amp; Assessment of Salmon (washington.edu)</w:t>
        </w:r>
      </w:hyperlink>
    </w:p>
    <w:p w14:paraId="246980F6" w14:textId="77777777" w:rsidR="00EB58C7" w:rsidRDefault="00EB58C7" w:rsidP="004F2FC1">
      <w:pPr>
        <w:rPr>
          <w:rFonts w:eastAsia="Times New Roman"/>
          <w:color w:val="000000"/>
          <w:sz w:val="28"/>
          <w:szCs w:val="28"/>
        </w:rPr>
      </w:pPr>
    </w:p>
    <w:p w14:paraId="6B123C9C" w14:textId="77777777" w:rsidR="002D1FD0" w:rsidRDefault="002D1FD0">
      <w:pPr>
        <w:spacing w:after="160" w:line="259" w:lineRule="auto"/>
        <w:rPr>
          <w:rFonts w:asciiTheme="minorHAnsi" w:eastAsia="Times New Roman" w:hAnsiTheme="minorHAnsi" w:cstheme="minorBidi"/>
          <w:color w:val="000000"/>
          <w:kern w:val="2"/>
          <w:sz w:val="28"/>
          <w:szCs w:val="28"/>
          <w:highlight w:val="lightGray"/>
          <w14:ligatures w14:val="standardContextual"/>
        </w:rPr>
      </w:pPr>
      <w:r>
        <w:rPr>
          <w:rFonts w:asciiTheme="minorHAnsi" w:eastAsia="Times New Roman" w:hAnsiTheme="minorHAnsi" w:cstheme="minorBidi"/>
          <w:color w:val="000000"/>
          <w:kern w:val="2"/>
          <w:sz w:val="28"/>
          <w:szCs w:val="28"/>
          <w:highlight w:val="lightGray"/>
          <w14:ligatures w14:val="standardContextual"/>
        </w:rPr>
        <w:br w:type="page"/>
      </w:r>
    </w:p>
    <w:p w14:paraId="342A4F82" w14:textId="5F47A7D1" w:rsidR="004F2FC1" w:rsidRPr="002D1FD0" w:rsidRDefault="004F2FC1" w:rsidP="002D1FD0">
      <w:pPr>
        <w:pStyle w:val="ListParagraph"/>
        <w:numPr>
          <w:ilvl w:val="0"/>
          <w:numId w:val="2"/>
        </w:numPr>
        <w:rPr>
          <w:rFonts w:eastAsia="Times New Roman"/>
          <w:color w:val="000000"/>
          <w:sz w:val="28"/>
          <w:szCs w:val="28"/>
        </w:rPr>
      </w:pPr>
      <w:r w:rsidRPr="002D1FD0">
        <w:rPr>
          <w:rFonts w:eastAsia="Times New Roman"/>
          <w:color w:val="000000"/>
          <w:sz w:val="28"/>
          <w:szCs w:val="28"/>
        </w:rPr>
        <w:lastRenderedPageBreak/>
        <w:t>survival (STARS plots) (this is a surrogate for steelhead)</w:t>
      </w:r>
    </w:p>
    <w:p w14:paraId="179BB3DB" w14:textId="77777777" w:rsidR="00EB58C7" w:rsidRDefault="00EB58C7" w:rsidP="004F2FC1">
      <w:pPr>
        <w:rPr>
          <w:rFonts w:eastAsia="Times New Roman"/>
          <w:color w:val="000000"/>
          <w:sz w:val="28"/>
          <w:szCs w:val="28"/>
        </w:rPr>
      </w:pPr>
    </w:p>
    <w:p w14:paraId="4D546881" w14:textId="4131C024" w:rsidR="00921F8C" w:rsidRPr="00921F8C" w:rsidRDefault="00EB58C7" w:rsidP="00921F8C">
      <w:pPr>
        <w:pStyle w:val="ListParagraph"/>
        <w:numPr>
          <w:ilvl w:val="0"/>
          <w:numId w:val="1"/>
        </w:numPr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 xml:space="preserve">Same as the plots for winter run </w:t>
      </w:r>
      <w:r w:rsidR="006D0579">
        <w:rPr>
          <w:rFonts w:eastAsia="Times New Roman"/>
          <w:color w:val="000000"/>
          <w:sz w:val="28"/>
          <w:szCs w:val="28"/>
        </w:rPr>
        <w:t>(Figure 2)</w:t>
      </w:r>
    </w:p>
    <w:p w14:paraId="2EDE8280" w14:textId="2D67E7D9" w:rsidR="00E76868" w:rsidRPr="00D56CA8" w:rsidRDefault="00921F8C" w:rsidP="00D56CA8">
      <w:pPr>
        <w:ind w:left="360"/>
        <w:rPr>
          <w:rFonts w:eastAsia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BF8E615" wp14:editId="3732E309">
            <wp:extent cx="5943600" cy="7258050"/>
            <wp:effectExtent l="0" t="0" r="0" b="0"/>
            <wp:docPr id="1404105174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105174" name="Picture 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5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8ED17" w14:textId="4D77F001" w:rsidR="004F2FC1" w:rsidRPr="002D1FD0" w:rsidRDefault="004F2FC1" w:rsidP="002D1FD0">
      <w:pPr>
        <w:pStyle w:val="ListParagraph"/>
        <w:numPr>
          <w:ilvl w:val="0"/>
          <w:numId w:val="2"/>
        </w:numPr>
        <w:rPr>
          <w:rFonts w:eastAsia="Times New Roman"/>
          <w:color w:val="FF0000"/>
          <w:sz w:val="28"/>
          <w:szCs w:val="28"/>
        </w:rPr>
      </w:pPr>
      <w:r w:rsidRPr="002D1FD0">
        <w:rPr>
          <w:rFonts w:eastAsia="Times New Roman"/>
          <w:color w:val="FF0000"/>
          <w:sz w:val="28"/>
          <w:szCs w:val="28"/>
        </w:rPr>
        <w:lastRenderedPageBreak/>
        <w:t>minimization ((</w:t>
      </w:r>
      <w:r w:rsidR="00F96CFE">
        <w:rPr>
          <w:rFonts w:eastAsia="Times New Roman"/>
          <w:color w:val="FF0000"/>
          <w:sz w:val="28"/>
          <w:szCs w:val="28"/>
        </w:rPr>
        <w:t>a</w:t>
      </w:r>
      <w:r w:rsidRPr="002D1FD0">
        <w:rPr>
          <w:rFonts w:eastAsia="Times New Roman"/>
          <w:color w:val="FF0000"/>
          <w:sz w:val="28"/>
          <w:szCs w:val="28"/>
        </w:rPr>
        <w:t>) bar plots of totals (wild and hatchery), (</w:t>
      </w:r>
      <w:r w:rsidR="00F96CFE">
        <w:rPr>
          <w:rFonts w:eastAsia="Times New Roman"/>
          <w:color w:val="FF0000"/>
          <w:sz w:val="28"/>
          <w:szCs w:val="28"/>
        </w:rPr>
        <w:t>b</w:t>
      </w:r>
      <w:r w:rsidRPr="002D1FD0">
        <w:rPr>
          <w:rFonts w:eastAsia="Times New Roman"/>
          <w:color w:val="FF0000"/>
          <w:sz w:val="28"/>
          <w:szCs w:val="28"/>
        </w:rPr>
        <w:t>) annual cumulative loss by period and water year type) </w:t>
      </w:r>
    </w:p>
    <w:p w14:paraId="39707566" w14:textId="77777777" w:rsidR="00233196" w:rsidRPr="00103D4F" w:rsidRDefault="00233196" w:rsidP="004F2FC1">
      <w:pPr>
        <w:rPr>
          <w:rFonts w:eastAsia="Times New Roman"/>
          <w:color w:val="FF0000"/>
          <w:sz w:val="28"/>
          <w:szCs w:val="28"/>
        </w:rPr>
      </w:pPr>
    </w:p>
    <w:p w14:paraId="459456C3" w14:textId="266BB25C" w:rsidR="00233196" w:rsidRDefault="00233196" w:rsidP="004F2FC1">
      <w:pPr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>(</w:t>
      </w:r>
      <w:r w:rsidR="00F96CFE">
        <w:rPr>
          <w:rFonts w:eastAsia="Times New Roman"/>
          <w:color w:val="000000"/>
          <w:sz w:val="28"/>
          <w:szCs w:val="28"/>
        </w:rPr>
        <w:t>A1</w:t>
      </w:r>
      <w:r>
        <w:rPr>
          <w:rFonts w:eastAsia="Times New Roman"/>
          <w:color w:val="000000"/>
          <w:sz w:val="28"/>
          <w:szCs w:val="28"/>
        </w:rPr>
        <w:t>)</w:t>
      </w:r>
    </w:p>
    <w:p w14:paraId="0892238F" w14:textId="5FE2CC84" w:rsidR="00233196" w:rsidRDefault="00960F86" w:rsidP="004F2FC1">
      <w:pPr>
        <w:rPr>
          <w:rFonts w:eastAsia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ACCCEE1" wp14:editId="7A5183A7">
            <wp:extent cx="5943600" cy="4457700"/>
            <wp:effectExtent l="0" t="0" r="0" b="0"/>
            <wp:docPr id="54021132" name="Picture 2" descr="A screenshot of a graph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21132" name="Picture 2" descr="A screenshot of a graph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802B4" w14:textId="0827EAA5" w:rsidR="00233196" w:rsidRDefault="00233196" w:rsidP="004F2FC1">
      <w:pPr>
        <w:rPr>
          <w:rFonts w:eastAsia="Times New Roman"/>
          <w:color w:val="000000"/>
          <w:sz w:val="28"/>
          <w:szCs w:val="28"/>
        </w:rPr>
      </w:pPr>
    </w:p>
    <w:p w14:paraId="2EC562E7" w14:textId="77777777" w:rsidR="00960F86" w:rsidRDefault="00960F86" w:rsidP="004F2FC1">
      <w:pPr>
        <w:rPr>
          <w:rFonts w:eastAsia="Times New Roman"/>
          <w:color w:val="000000"/>
          <w:sz w:val="28"/>
          <w:szCs w:val="28"/>
        </w:rPr>
      </w:pPr>
    </w:p>
    <w:p w14:paraId="19AFB41F" w14:textId="77777777" w:rsidR="00960F86" w:rsidRDefault="00960F86" w:rsidP="004F2FC1">
      <w:pPr>
        <w:rPr>
          <w:rFonts w:eastAsia="Times New Roman"/>
          <w:color w:val="000000"/>
          <w:sz w:val="28"/>
          <w:szCs w:val="28"/>
        </w:rPr>
      </w:pPr>
    </w:p>
    <w:p w14:paraId="348C173E" w14:textId="77777777" w:rsidR="00960F86" w:rsidRDefault="00960F86" w:rsidP="004F2FC1">
      <w:pPr>
        <w:rPr>
          <w:rFonts w:eastAsia="Times New Roman"/>
          <w:color w:val="000000"/>
          <w:sz w:val="28"/>
          <w:szCs w:val="28"/>
        </w:rPr>
      </w:pPr>
    </w:p>
    <w:p w14:paraId="14515AA2" w14:textId="77777777" w:rsidR="00960F86" w:rsidRDefault="00960F86" w:rsidP="004F2FC1">
      <w:pPr>
        <w:rPr>
          <w:rFonts w:eastAsia="Times New Roman"/>
          <w:color w:val="000000"/>
          <w:sz w:val="28"/>
          <w:szCs w:val="28"/>
        </w:rPr>
      </w:pPr>
    </w:p>
    <w:p w14:paraId="1CF8EF92" w14:textId="77777777" w:rsidR="00960F86" w:rsidRDefault="00960F86" w:rsidP="004F2FC1">
      <w:pPr>
        <w:rPr>
          <w:rFonts w:eastAsia="Times New Roman"/>
          <w:color w:val="000000"/>
          <w:sz w:val="28"/>
          <w:szCs w:val="28"/>
        </w:rPr>
      </w:pPr>
    </w:p>
    <w:p w14:paraId="7418A765" w14:textId="77777777" w:rsidR="00960F86" w:rsidRDefault="00960F86" w:rsidP="004F2FC1">
      <w:pPr>
        <w:rPr>
          <w:rFonts w:eastAsia="Times New Roman"/>
          <w:color w:val="000000"/>
          <w:sz w:val="28"/>
          <w:szCs w:val="28"/>
        </w:rPr>
      </w:pPr>
    </w:p>
    <w:p w14:paraId="13702F15" w14:textId="77777777" w:rsidR="00960F86" w:rsidRDefault="00960F86" w:rsidP="004F2FC1">
      <w:pPr>
        <w:rPr>
          <w:rFonts w:eastAsia="Times New Roman"/>
          <w:color w:val="000000"/>
          <w:sz w:val="28"/>
          <w:szCs w:val="28"/>
        </w:rPr>
      </w:pPr>
    </w:p>
    <w:p w14:paraId="713814D2" w14:textId="77777777" w:rsidR="00960F86" w:rsidRDefault="00960F86" w:rsidP="004F2FC1">
      <w:pPr>
        <w:rPr>
          <w:rFonts w:eastAsia="Times New Roman"/>
          <w:color w:val="000000"/>
          <w:sz w:val="28"/>
          <w:szCs w:val="28"/>
        </w:rPr>
      </w:pPr>
    </w:p>
    <w:p w14:paraId="4C953780" w14:textId="77777777" w:rsidR="00960F86" w:rsidRDefault="00960F86" w:rsidP="004F2FC1">
      <w:pPr>
        <w:rPr>
          <w:rFonts w:eastAsia="Times New Roman"/>
          <w:color w:val="000000"/>
          <w:sz w:val="28"/>
          <w:szCs w:val="28"/>
        </w:rPr>
      </w:pPr>
    </w:p>
    <w:p w14:paraId="0D9E3087" w14:textId="77777777" w:rsidR="00960F86" w:rsidRDefault="00960F86" w:rsidP="004F2FC1">
      <w:pPr>
        <w:rPr>
          <w:rFonts w:eastAsia="Times New Roman"/>
          <w:color w:val="000000"/>
          <w:sz w:val="28"/>
          <w:szCs w:val="28"/>
        </w:rPr>
      </w:pPr>
    </w:p>
    <w:p w14:paraId="23C70939" w14:textId="77777777" w:rsidR="00960F86" w:rsidRDefault="00960F86" w:rsidP="004F2FC1">
      <w:pPr>
        <w:rPr>
          <w:rFonts w:eastAsia="Times New Roman"/>
          <w:color w:val="000000"/>
          <w:sz w:val="28"/>
          <w:szCs w:val="28"/>
        </w:rPr>
      </w:pPr>
    </w:p>
    <w:p w14:paraId="247FE1A3" w14:textId="77777777" w:rsidR="008F7969" w:rsidRDefault="00F96CFE" w:rsidP="004F2FC1">
      <w:pPr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lastRenderedPageBreak/>
        <w:t>(A2)</w:t>
      </w:r>
    </w:p>
    <w:p w14:paraId="64AE6218" w14:textId="55D9EDAD" w:rsidR="00F96CFE" w:rsidRDefault="008F7969" w:rsidP="004F2FC1">
      <w:pPr>
        <w:rPr>
          <w:rFonts w:eastAsia="Times New Roman"/>
          <w:color w:val="000000"/>
          <w:sz w:val="28"/>
          <w:szCs w:val="28"/>
        </w:rPr>
      </w:pPr>
      <w:r w:rsidRPr="008F7969">
        <w:rPr>
          <w:noProof/>
        </w:rPr>
        <w:t xml:space="preserve"> </w:t>
      </w:r>
      <w:r>
        <w:rPr>
          <w:noProof/>
        </w:rPr>
        <w:drawing>
          <wp:inline distT="0" distB="0" distL="0" distR="0" wp14:anchorId="4230A1D5" wp14:editId="5EBD30D5">
            <wp:extent cx="5486400" cy="6400800"/>
            <wp:effectExtent l="0" t="0" r="0" b="0"/>
            <wp:docPr id="1264757324" name="Picture 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757324" name="Picture 3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FB167" w14:textId="5A92DEE3" w:rsidR="00F96CFE" w:rsidRDefault="00F96CFE" w:rsidP="004F2FC1">
      <w:pPr>
        <w:rPr>
          <w:rFonts w:eastAsia="Times New Roman"/>
          <w:color w:val="000000"/>
          <w:sz w:val="28"/>
          <w:szCs w:val="28"/>
        </w:rPr>
      </w:pPr>
    </w:p>
    <w:p w14:paraId="1E7B3F21" w14:textId="32BEC370" w:rsidR="00960F86" w:rsidRDefault="00960F86" w:rsidP="004F2FC1">
      <w:pPr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 xml:space="preserve">(A3) </w:t>
      </w:r>
    </w:p>
    <w:p w14:paraId="0239A98D" w14:textId="66C2592F" w:rsidR="00960F86" w:rsidRDefault="00960F86" w:rsidP="004F2FC1">
      <w:pPr>
        <w:rPr>
          <w:rFonts w:eastAsia="Times New Roman"/>
          <w:color w:val="000000"/>
          <w:sz w:val="28"/>
          <w:szCs w:val="28"/>
        </w:rPr>
      </w:pPr>
    </w:p>
    <w:p w14:paraId="4A4A2E1F" w14:textId="1A168051" w:rsidR="00046DCA" w:rsidRDefault="008F7969" w:rsidP="004F2FC1">
      <w:pPr>
        <w:rPr>
          <w:rFonts w:eastAsia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4556E6" wp14:editId="3B23AD97">
            <wp:extent cx="5486400" cy="6400800"/>
            <wp:effectExtent l="0" t="0" r="0" b="0"/>
            <wp:docPr id="2061918866" name="Picture 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918866" name="Picture 4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D36C9" w14:textId="77777777" w:rsidR="00F96CFE" w:rsidRDefault="00F96CFE">
      <w:pPr>
        <w:spacing w:after="160" w:line="259" w:lineRule="auto"/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br w:type="page"/>
      </w:r>
    </w:p>
    <w:p w14:paraId="07571DC6" w14:textId="0733D9F5" w:rsidR="00233196" w:rsidRDefault="00233196" w:rsidP="004F2FC1">
      <w:pPr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lastRenderedPageBreak/>
        <w:t>(</w:t>
      </w:r>
      <w:r w:rsidR="00F96CFE">
        <w:rPr>
          <w:rFonts w:eastAsia="Times New Roman"/>
          <w:color w:val="000000"/>
          <w:sz w:val="28"/>
          <w:szCs w:val="28"/>
        </w:rPr>
        <w:t>B</w:t>
      </w:r>
      <w:r>
        <w:rPr>
          <w:rFonts w:eastAsia="Times New Roman"/>
          <w:color w:val="000000"/>
          <w:sz w:val="28"/>
          <w:szCs w:val="28"/>
        </w:rPr>
        <w:t>)</w:t>
      </w:r>
    </w:p>
    <w:p w14:paraId="04EF5950" w14:textId="66046125" w:rsidR="00AB5B57" w:rsidRDefault="00233196" w:rsidP="004F2FC1">
      <w:pPr>
        <w:rPr>
          <w:rFonts w:eastAsia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10FC439" wp14:editId="0704D06F">
            <wp:extent cx="5560513" cy="4448175"/>
            <wp:effectExtent l="0" t="0" r="2540" b="0"/>
            <wp:docPr id="14" name="Picture 1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466" cy="4460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54A9A" w14:textId="77777777" w:rsidR="00AB5B57" w:rsidRDefault="00AB5B57" w:rsidP="004F2FC1">
      <w:pPr>
        <w:rPr>
          <w:rFonts w:eastAsia="Times New Roman"/>
          <w:color w:val="000000"/>
          <w:sz w:val="28"/>
          <w:szCs w:val="28"/>
        </w:rPr>
      </w:pPr>
    </w:p>
    <w:p w14:paraId="26609C9C" w14:textId="77777777" w:rsidR="00E76868" w:rsidRDefault="00E76868">
      <w:pPr>
        <w:spacing w:after="160" w:line="259" w:lineRule="auto"/>
        <w:rPr>
          <w:rFonts w:eastAsia="Times New Roman"/>
          <w:color w:val="000000"/>
          <w:sz w:val="28"/>
          <w:szCs w:val="28"/>
          <w:shd w:val="clear" w:color="auto" w:fill="FFFFFF"/>
        </w:rPr>
      </w:pPr>
      <w:r>
        <w:rPr>
          <w:rFonts w:eastAsia="Times New Roman"/>
          <w:color w:val="000000"/>
          <w:sz w:val="28"/>
          <w:szCs w:val="28"/>
          <w:shd w:val="clear" w:color="auto" w:fill="FFFFFF"/>
        </w:rPr>
        <w:br w:type="page"/>
      </w:r>
    </w:p>
    <w:p w14:paraId="60EC7467" w14:textId="16846644" w:rsidR="004F2FC1" w:rsidRPr="00F96CFE" w:rsidRDefault="004F2FC1" w:rsidP="00F96CFE">
      <w:pPr>
        <w:pStyle w:val="ListParagraph"/>
        <w:numPr>
          <w:ilvl w:val="0"/>
          <w:numId w:val="2"/>
        </w:numPr>
        <w:rPr>
          <w:rFonts w:eastAsia="Times New Roman"/>
          <w:color w:val="000000"/>
          <w:sz w:val="28"/>
          <w:szCs w:val="28"/>
          <w:shd w:val="clear" w:color="auto" w:fill="FFFFFF"/>
        </w:rPr>
      </w:pPr>
      <w:r w:rsidRPr="00F96CFE">
        <w:rPr>
          <w:rFonts w:eastAsia="Times New Roman"/>
          <w:color w:val="000000"/>
          <w:sz w:val="28"/>
          <w:szCs w:val="28"/>
          <w:shd w:val="clear" w:color="auto" w:fill="FFFFFF"/>
        </w:rPr>
        <w:lastRenderedPageBreak/>
        <w:t>minimization (loss)</w:t>
      </w:r>
    </w:p>
    <w:p w14:paraId="33DDF0C5" w14:textId="35EC3ABF" w:rsidR="00AB5B57" w:rsidRDefault="00BC3CEC" w:rsidP="004F2FC1">
      <w:pPr>
        <w:rPr>
          <w:rFonts w:eastAsia="Times New Roman"/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42968D8C" wp14:editId="38DD1436">
            <wp:extent cx="5000625" cy="3962400"/>
            <wp:effectExtent l="0" t="0" r="9525" b="0"/>
            <wp:docPr id="40" name="Picture 40" descr="“Steelhead Cumulative Loss”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" descr="https://www.cbr.washington.edu/sacramento/workgroups/include_gen/WY2024/LossUnclip_2_currhist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3962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68C78C" w14:textId="77777777" w:rsidR="00BD2300" w:rsidRDefault="00BD2300" w:rsidP="004F2FC1">
      <w:pPr>
        <w:rPr>
          <w:rFonts w:eastAsia="Times New Roman"/>
          <w:color w:val="000000"/>
          <w:sz w:val="28"/>
          <w:szCs w:val="28"/>
          <w:shd w:val="clear" w:color="auto" w:fill="FFFFFF"/>
        </w:rPr>
      </w:pPr>
    </w:p>
    <w:p w14:paraId="50E33A01" w14:textId="40A2A1BD" w:rsidR="00772211" w:rsidRDefault="00772211" w:rsidP="004F2FC1">
      <w:pPr>
        <w:rPr>
          <w:rFonts w:eastAsia="Times New Roman"/>
          <w:color w:val="000000"/>
          <w:sz w:val="28"/>
          <w:szCs w:val="28"/>
          <w:shd w:val="clear" w:color="auto" w:fill="FFFFFF"/>
        </w:rPr>
      </w:pPr>
    </w:p>
    <w:p w14:paraId="671D99AD" w14:textId="77777777" w:rsidR="00AB5B57" w:rsidRDefault="00AB5B57" w:rsidP="004F2FC1">
      <w:pPr>
        <w:rPr>
          <w:rFonts w:eastAsia="Times New Roman"/>
          <w:color w:val="000000"/>
          <w:sz w:val="28"/>
          <w:szCs w:val="28"/>
        </w:rPr>
      </w:pPr>
    </w:p>
    <w:p w14:paraId="2F11CD9B" w14:textId="77777777" w:rsidR="00E76868" w:rsidRDefault="00E76868">
      <w:pPr>
        <w:spacing w:after="160" w:line="259" w:lineRule="auto"/>
        <w:rPr>
          <w:rFonts w:eastAsia="Times New Roman"/>
          <w:color w:val="000000"/>
          <w:sz w:val="28"/>
          <w:szCs w:val="28"/>
          <w:shd w:val="clear" w:color="auto" w:fill="FFFFFF"/>
        </w:rPr>
      </w:pPr>
      <w:r>
        <w:rPr>
          <w:rFonts w:eastAsia="Times New Roman"/>
          <w:color w:val="000000"/>
          <w:sz w:val="28"/>
          <w:szCs w:val="28"/>
          <w:shd w:val="clear" w:color="auto" w:fill="FFFFFF"/>
        </w:rPr>
        <w:br w:type="page"/>
      </w:r>
    </w:p>
    <w:p w14:paraId="6A3A8695" w14:textId="503B8B2C" w:rsidR="004F2FC1" w:rsidRPr="00F96CFE" w:rsidRDefault="004F2FC1" w:rsidP="00F96CFE">
      <w:pPr>
        <w:pStyle w:val="ListParagraph"/>
        <w:numPr>
          <w:ilvl w:val="0"/>
          <w:numId w:val="2"/>
        </w:numPr>
        <w:rPr>
          <w:rFonts w:eastAsia="Times New Roman"/>
          <w:color w:val="000000"/>
          <w:sz w:val="28"/>
          <w:szCs w:val="28"/>
          <w:shd w:val="clear" w:color="auto" w:fill="FFFFFF"/>
        </w:rPr>
      </w:pPr>
      <w:r w:rsidRPr="00F96CFE">
        <w:rPr>
          <w:rFonts w:eastAsia="Times New Roman"/>
          <w:color w:val="000000"/>
          <w:sz w:val="28"/>
          <w:szCs w:val="28"/>
          <w:shd w:val="clear" w:color="auto" w:fill="FFFFFF"/>
        </w:rPr>
        <w:lastRenderedPageBreak/>
        <w:t>minimization (% of hatchery fish loss) </w:t>
      </w:r>
    </w:p>
    <w:p w14:paraId="32CD29D9" w14:textId="77777777" w:rsidR="00AB5B57" w:rsidRDefault="00AB5B57" w:rsidP="004F2FC1">
      <w:pPr>
        <w:rPr>
          <w:rFonts w:eastAsia="Times New Roman"/>
          <w:color w:val="000000"/>
          <w:sz w:val="28"/>
          <w:szCs w:val="28"/>
          <w:shd w:val="clear" w:color="auto" w:fill="FFFFFF"/>
        </w:rPr>
      </w:pPr>
    </w:p>
    <w:tbl>
      <w:tblPr>
        <w:tblW w:w="5080" w:type="dxa"/>
        <w:tblLook w:val="04A0" w:firstRow="1" w:lastRow="0" w:firstColumn="1" w:lastColumn="0" w:noHBand="0" w:noVBand="1"/>
      </w:tblPr>
      <w:tblGrid>
        <w:gridCol w:w="960"/>
        <w:gridCol w:w="1240"/>
        <w:gridCol w:w="960"/>
        <w:gridCol w:w="960"/>
        <w:gridCol w:w="960"/>
      </w:tblGrid>
      <w:tr w:rsidR="00846A0F" w14:paraId="3FC2EA51" w14:textId="77777777" w:rsidTr="00846A0F">
        <w:trPr>
          <w:trHeight w:val="1545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  <w:hideMark/>
          </w:tcPr>
          <w:p w14:paraId="73F4DF83" w14:textId="77777777" w:rsidR="00846A0F" w:rsidRDefault="00846A0F">
            <w:pPr>
              <w:rPr>
                <w:rFonts w:eastAsia="Times New Roman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BroodYear 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  <w:hideMark/>
          </w:tcPr>
          <w:p w14:paraId="142FABD7" w14:textId="77777777" w:rsidR="00846A0F" w:rsidRDefault="00846A0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Total Hatchery Steelhead Release Number (BY) 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  <w:hideMark/>
          </w:tcPr>
          <w:p w14:paraId="03E00557" w14:textId="77777777" w:rsidR="00846A0F" w:rsidRDefault="00846A0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Loss of clipped steelhead at the facilities (WY) 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  <w:hideMark/>
          </w:tcPr>
          <w:p w14:paraId="443990DB" w14:textId="77777777" w:rsidR="00846A0F" w:rsidRDefault="00846A0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% Total Hatchery Release Number Lost to the Facilities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  <w:hideMark/>
          </w:tcPr>
          <w:p w14:paraId="6F76E883" w14:textId="77777777" w:rsidR="00846A0F" w:rsidRDefault="00846A0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WaterYear</w:t>
            </w:r>
          </w:p>
        </w:tc>
      </w:tr>
      <w:tr w:rsidR="00846A0F" w14:paraId="6CA59409" w14:textId="77777777" w:rsidTr="00846A0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3A401AA" w14:textId="77777777" w:rsidR="00846A0F" w:rsidRDefault="00846A0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2016 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5E0A13D" w14:textId="77777777" w:rsidR="00846A0F" w:rsidRDefault="00846A0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1,019,501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  <w:hideMark/>
          </w:tcPr>
          <w:p w14:paraId="059669C5" w14:textId="77777777" w:rsidR="00846A0F" w:rsidRDefault="00846A0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164.29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6645E6A" w14:textId="77777777" w:rsidR="00846A0F" w:rsidRDefault="00846A0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0.016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386FD06" w14:textId="77777777" w:rsidR="00846A0F" w:rsidRDefault="00846A0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2017</w:t>
            </w:r>
          </w:p>
        </w:tc>
      </w:tr>
      <w:tr w:rsidR="00846A0F" w14:paraId="1B7D1D3A" w14:textId="77777777" w:rsidTr="00846A0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72D1AB4" w14:textId="77777777" w:rsidR="00846A0F" w:rsidRDefault="00846A0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2017 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8662191" w14:textId="77777777" w:rsidR="00846A0F" w:rsidRDefault="00846A0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811,379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  <w:hideMark/>
          </w:tcPr>
          <w:p w14:paraId="512277AA" w14:textId="77777777" w:rsidR="00846A0F" w:rsidRDefault="00846A0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2,462.90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255933E" w14:textId="77777777" w:rsidR="00846A0F" w:rsidRDefault="00846A0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0.304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7FE8D3D" w14:textId="77777777" w:rsidR="00846A0F" w:rsidRDefault="00846A0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2018</w:t>
            </w:r>
          </w:p>
        </w:tc>
      </w:tr>
      <w:tr w:rsidR="00846A0F" w14:paraId="46DB321D" w14:textId="77777777" w:rsidTr="00846A0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9D6F929" w14:textId="77777777" w:rsidR="00846A0F" w:rsidRDefault="00846A0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2018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721717D" w14:textId="77777777" w:rsidR="00846A0F" w:rsidRDefault="00846A0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1,264,939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  <w:hideMark/>
          </w:tcPr>
          <w:p w14:paraId="190B88DA" w14:textId="77777777" w:rsidR="00846A0F" w:rsidRDefault="00846A0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5,777.70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A8DCEC3" w14:textId="77777777" w:rsidR="00846A0F" w:rsidRDefault="00846A0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0.457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D41F830" w14:textId="77777777" w:rsidR="00846A0F" w:rsidRDefault="00846A0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2019</w:t>
            </w:r>
          </w:p>
        </w:tc>
      </w:tr>
      <w:tr w:rsidR="00846A0F" w14:paraId="3DD2C8C3" w14:textId="77777777" w:rsidTr="00846A0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21E52DB" w14:textId="77777777" w:rsidR="00846A0F" w:rsidRDefault="00846A0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2019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05D90F9" w14:textId="77777777" w:rsidR="00846A0F" w:rsidRDefault="00846A0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1,084,899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  <w:hideMark/>
          </w:tcPr>
          <w:p w14:paraId="608F6C22" w14:textId="77777777" w:rsidR="00846A0F" w:rsidRDefault="00846A0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659.44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9343FB8" w14:textId="77777777" w:rsidR="00846A0F" w:rsidRDefault="00846A0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0.061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47D8135" w14:textId="77777777" w:rsidR="00846A0F" w:rsidRDefault="00846A0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2020</w:t>
            </w:r>
          </w:p>
        </w:tc>
      </w:tr>
      <w:tr w:rsidR="00846A0F" w14:paraId="71C83614" w14:textId="77777777" w:rsidTr="00846A0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A6CBA01" w14:textId="77777777" w:rsidR="00846A0F" w:rsidRDefault="00846A0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2020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828980D" w14:textId="77777777" w:rsidR="00846A0F" w:rsidRDefault="00846A0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1,853,751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  <w:hideMark/>
          </w:tcPr>
          <w:p w14:paraId="685DDC79" w14:textId="77777777" w:rsidR="00846A0F" w:rsidRDefault="00846A0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341.69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3DFFF2C" w14:textId="77777777" w:rsidR="00846A0F" w:rsidRDefault="00846A0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0.018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34D266E" w14:textId="77777777" w:rsidR="00846A0F" w:rsidRDefault="00846A0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2021</w:t>
            </w:r>
          </w:p>
        </w:tc>
      </w:tr>
      <w:tr w:rsidR="00846A0F" w14:paraId="79C4573A" w14:textId="77777777" w:rsidTr="00846A0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8CFA1AA" w14:textId="77777777" w:rsidR="00846A0F" w:rsidRDefault="00846A0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2021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079CF19" w14:textId="77777777" w:rsidR="00846A0F" w:rsidRDefault="00846A0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1,676,701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  <w:hideMark/>
          </w:tcPr>
          <w:p w14:paraId="1C0AD1D8" w14:textId="77777777" w:rsidR="00846A0F" w:rsidRDefault="00846A0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639.79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6210430" w14:textId="77777777" w:rsidR="00846A0F" w:rsidRDefault="00846A0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0.038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BAA9289" w14:textId="77777777" w:rsidR="00846A0F" w:rsidRDefault="00846A0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2022</w:t>
            </w:r>
          </w:p>
        </w:tc>
      </w:tr>
      <w:tr w:rsidR="00846A0F" w14:paraId="29FE1F69" w14:textId="77777777" w:rsidTr="00846A0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C533484" w14:textId="77777777" w:rsidR="00846A0F" w:rsidRDefault="00846A0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2022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F12B440" w14:textId="77777777" w:rsidR="00846A0F" w:rsidRDefault="00846A0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1,623,483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  <w:hideMark/>
          </w:tcPr>
          <w:p w14:paraId="2B99BE50" w14:textId="77777777" w:rsidR="00846A0F" w:rsidRDefault="00846A0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3,650.30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426CC58" w14:textId="77777777" w:rsidR="00846A0F" w:rsidRDefault="00846A0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0.225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F7A182C" w14:textId="77777777" w:rsidR="00846A0F" w:rsidRDefault="00846A0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2023</w:t>
            </w:r>
          </w:p>
        </w:tc>
      </w:tr>
      <w:tr w:rsidR="00846A0F" w14:paraId="51FB3875" w14:textId="77777777" w:rsidTr="00846A0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507C74E" w14:textId="77777777" w:rsidR="00846A0F" w:rsidRDefault="00846A0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2023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675ABBD" w14:textId="77777777" w:rsidR="00846A0F" w:rsidRDefault="00846A0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1,592,998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  <w:hideMark/>
          </w:tcPr>
          <w:p w14:paraId="4B4A5889" w14:textId="77777777" w:rsidR="00846A0F" w:rsidRDefault="00846A0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2,576.29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E3368AA" w14:textId="77777777" w:rsidR="00846A0F" w:rsidRDefault="00846A0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0.162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5434D5A" w14:textId="77777777" w:rsidR="00846A0F" w:rsidRDefault="00846A0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2024</w:t>
            </w:r>
          </w:p>
        </w:tc>
      </w:tr>
    </w:tbl>
    <w:p w14:paraId="286E6978" w14:textId="77777777" w:rsidR="00AB5B57" w:rsidRDefault="00AB5B57" w:rsidP="004F2FC1">
      <w:pPr>
        <w:rPr>
          <w:rFonts w:eastAsia="Times New Roman"/>
          <w:color w:val="000000"/>
          <w:sz w:val="28"/>
          <w:szCs w:val="28"/>
        </w:rPr>
      </w:pPr>
    </w:p>
    <w:p w14:paraId="5B765F22" w14:textId="77777777" w:rsidR="00E76868" w:rsidRDefault="00E76868">
      <w:pPr>
        <w:spacing w:after="160" w:line="259" w:lineRule="auto"/>
        <w:rPr>
          <w:rFonts w:eastAsia="Times New Roman"/>
          <w:color w:val="FF0000"/>
          <w:sz w:val="28"/>
          <w:szCs w:val="28"/>
          <w:shd w:val="clear" w:color="auto" w:fill="FFFFFF"/>
        </w:rPr>
      </w:pPr>
      <w:r>
        <w:rPr>
          <w:rFonts w:eastAsia="Times New Roman"/>
          <w:color w:val="FF0000"/>
          <w:sz w:val="28"/>
          <w:szCs w:val="28"/>
          <w:shd w:val="clear" w:color="auto" w:fill="FFFFFF"/>
        </w:rPr>
        <w:br w:type="page"/>
      </w:r>
    </w:p>
    <w:p w14:paraId="6249E2EF" w14:textId="55738B98" w:rsidR="004F2FC1" w:rsidRPr="00F96CFE" w:rsidRDefault="004F2FC1" w:rsidP="00F96CFE">
      <w:pPr>
        <w:pStyle w:val="ListParagraph"/>
        <w:numPr>
          <w:ilvl w:val="0"/>
          <w:numId w:val="2"/>
        </w:numPr>
        <w:rPr>
          <w:rFonts w:eastAsia="Times New Roman"/>
          <w:color w:val="FF0000"/>
          <w:sz w:val="28"/>
          <w:szCs w:val="28"/>
          <w:shd w:val="clear" w:color="auto" w:fill="FFFFFF"/>
        </w:rPr>
      </w:pPr>
      <w:r w:rsidRPr="00F96CFE">
        <w:rPr>
          <w:rFonts w:eastAsia="Times New Roman"/>
          <w:color w:val="FF0000"/>
          <w:sz w:val="28"/>
          <w:szCs w:val="28"/>
          <w:shd w:val="clear" w:color="auto" w:fill="FFFFFF"/>
        </w:rPr>
        <w:lastRenderedPageBreak/>
        <w:t>minimization (daily loss and daily pumping rates) </w:t>
      </w:r>
    </w:p>
    <w:p w14:paraId="1DE5B6E2" w14:textId="5C6EDE92" w:rsidR="00AB5B57" w:rsidRDefault="00CB23C3" w:rsidP="004F2FC1">
      <w:pPr>
        <w:rPr>
          <w:rFonts w:eastAsia="Times New Roman"/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245D770F" wp14:editId="3E038A62">
            <wp:extent cx="5943600" cy="3959250"/>
            <wp:effectExtent l="0" t="0" r="0" b="3175"/>
            <wp:docPr id="54595397" name="Picture 54595397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76B1F" w14:textId="77777777" w:rsidR="00AB5B57" w:rsidRDefault="00AB5B57" w:rsidP="004F2FC1">
      <w:pPr>
        <w:rPr>
          <w:rFonts w:eastAsia="Times New Roman"/>
          <w:color w:val="000000"/>
          <w:sz w:val="28"/>
          <w:szCs w:val="28"/>
        </w:rPr>
      </w:pPr>
    </w:p>
    <w:p w14:paraId="3410B701" w14:textId="77777777" w:rsidR="00E76868" w:rsidRDefault="00E76868">
      <w:pPr>
        <w:spacing w:after="160" w:line="259" w:lineRule="auto"/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br w:type="page"/>
      </w:r>
    </w:p>
    <w:p w14:paraId="4793DEBD" w14:textId="2F531B6A" w:rsidR="004F2FC1" w:rsidRPr="00F96CFE" w:rsidRDefault="004F2FC1" w:rsidP="00F96CFE">
      <w:pPr>
        <w:pStyle w:val="ListParagraph"/>
        <w:numPr>
          <w:ilvl w:val="0"/>
          <w:numId w:val="2"/>
        </w:numPr>
        <w:rPr>
          <w:rFonts w:eastAsia="Times New Roman"/>
          <w:color w:val="000000"/>
          <w:sz w:val="28"/>
          <w:szCs w:val="28"/>
        </w:rPr>
      </w:pPr>
      <w:r w:rsidRPr="00F96CFE">
        <w:rPr>
          <w:rFonts w:eastAsia="Times New Roman"/>
          <w:color w:val="000000"/>
          <w:sz w:val="28"/>
          <w:szCs w:val="28"/>
        </w:rPr>
        <w:lastRenderedPageBreak/>
        <w:t xml:space="preserve">minimization (Tillotson </w:t>
      </w:r>
      <w:r w:rsidR="00583A18">
        <w:rPr>
          <w:rFonts w:eastAsia="Times New Roman"/>
          <w:color w:val="000000"/>
          <w:sz w:val="28"/>
          <w:szCs w:val="28"/>
        </w:rPr>
        <w:t>seasonal predictions</w:t>
      </w:r>
      <w:r w:rsidRPr="00F96CFE">
        <w:rPr>
          <w:rFonts w:eastAsia="Times New Roman"/>
          <w:color w:val="000000"/>
          <w:sz w:val="28"/>
          <w:szCs w:val="28"/>
        </w:rPr>
        <w:t xml:space="preserve">- </w:t>
      </w:r>
      <w:r w:rsidR="00583A18">
        <w:rPr>
          <w:rFonts w:eastAsia="Times New Roman"/>
          <w:color w:val="000000"/>
          <w:sz w:val="28"/>
          <w:szCs w:val="28"/>
        </w:rPr>
        <w:t>weekly</w:t>
      </w:r>
      <w:r w:rsidRPr="00F96CFE">
        <w:rPr>
          <w:rFonts w:eastAsia="Times New Roman"/>
          <w:color w:val="000000"/>
          <w:sz w:val="28"/>
          <w:szCs w:val="28"/>
        </w:rPr>
        <w:t xml:space="preserve"> loss</w:t>
      </w:r>
      <w:r w:rsidR="00F96CFE">
        <w:rPr>
          <w:rFonts w:eastAsia="Times New Roman"/>
          <w:color w:val="000000"/>
          <w:sz w:val="28"/>
          <w:szCs w:val="28"/>
        </w:rPr>
        <w:t>)</w:t>
      </w:r>
    </w:p>
    <w:p w14:paraId="0B47862B" w14:textId="3BB408DA" w:rsidR="00781F83" w:rsidRDefault="00583A18">
      <w:r>
        <w:rPr>
          <w:noProof/>
        </w:rPr>
        <w:drawing>
          <wp:inline distT="0" distB="0" distL="0" distR="0" wp14:anchorId="4F35CB12" wp14:editId="224F8774">
            <wp:extent cx="5943600" cy="5095875"/>
            <wp:effectExtent l="0" t="0" r="0" b="9525"/>
            <wp:docPr id="915897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9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5FCF6" w14:textId="77777777" w:rsidR="00E76868" w:rsidRDefault="00E76868"/>
    <w:p w14:paraId="0D9B8E16" w14:textId="77777777" w:rsidR="00E76868" w:rsidRDefault="00E76868"/>
    <w:p w14:paraId="19A17E43" w14:textId="77777777" w:rsidR="00E76868" w:rsidRDefault="00E76868">
      <w:pPr>
        <w:spacing w:after="160" w:line="259" w:lineRule="auto"/>
        <w:rPr>
          <w:b/>
          <w:bCs/>
          <w:color w:val="FF0000"/>
        </w:rPr>
      </w:pPr>
      <w:r>
        <w:rPr>
          <w:b/>
          <w:bCs/>
          <w:color w:val="FF0000"/>
        </w:rPr>
        <w:br w:type="page"/>
      </w:r>
    </w:p>
    <w:p w14:paraId="4C0B285F" w14:textId="51EAC01C" w:rsidR="00E76868" w:rsidRPr="00F96CFE" w:rsidRDefault="00E76868" w:rsidP="00F96CFE">
      <w:pPr>
        <w:pStyle w:val="ListParagraph"/>
        <w:numPr>
          <w:ilvl w:val="0"/>
          <w:numId w:val="2"/>
        </w:numPr>
        <w:rPr>
          <w:b/>
          <w:bCs/>
          <w:color w:val="FF0000"/>
        </w:rPr>
      </w:pPr>
      <w:r w:rsidRPr="00F96CFE">
        <w:rPr>
          <w:b/>
          <w:bCs/>
          <w:color w:val="FF0000"/>
        </w:rPr>
        <w:lastRenderedPageBreak/>
        <w:t>Table comparing predicted and observed loss (hindcast)</w:t>
      </w:r>
    </w:p>
    <w:p w14:paraId="483357FE" w14:textId="77777777" w:rsidR="00562FE2" w:rsidRDefault="00562FE2"/>
    <w:tbl>
      <w:tblPr>
        <w:tblW w:w="836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1"/>
        <w:gridCol w:w="1094"/>
        <w:gridCol w:w="1094"/>
        <w:gridCol w:w="1094"/>
        <w:gridCol w:w="1554"/>
        <w:gridCol w:w="1400"/>
        <w:gridCol w:w="1273"/>
      </w:tblGrid>
      <w:tr w:rsidR="00D00268" w:rsidRPr="000D0D6A" w14:paraId="234DBC4B" w14:textId="77777777" w:rsidTr="00E76868">
        <w:trPr>
          <w:trHeight w:val="288"/>
        </w:trPr>
        <w:tc>
          <w:tcPr>
            <w:tcW w:w="851" w:type="dxa"/>
            <w:tcBorders>
              <w:top w:val="single" w:sz="4" w:space="0" w:color="auto"/>
            </w:tcBorders>
          </w:tcPr>
          <w:p w14:paraId="72DCDA42" w14:textId="1B78F65C" w:rsidR="00D00268" w:rsidRPr="00433D29" w:rsidRDefault="00D00268" w:rsidP="00D00268">
            <w:pPr>
              <w:rPr>
                <w:rFonts w:eastAsia="Times New Roman" w:cs="Calibri"/>
                <w:b/>
                <w:bCs/>
              </w:rPr>
            </w:pPr>
            <w:commentRangeStart w:id="0"/>
            <w:r>
              <w:rPr>
                <w:rFonts w:eastAsia="Times New Roman" w:cs="Calibri"/>
                <w:b/>
                <w:bCs/>
              </w:rPr>
              <w:t>Week</w:t>
            </w:r>
          </w:p>
        </w:tc>
        <w:tc>
          <w:tcPr>
            <w:tcW w:w="1094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FD876E" w14:textId="70404324" w:rsidR="00D00268" w:rsidRPr="00433D29" w:rsidRDefault="00D00268" w:rsidP="00BA636B">
            <w:pPr>
              <w:jc w:val="center"/>
              <w:rPr>
                <w:rFonts w:eastAsia="Times New Roman" w:cs="Calibri"/>
                <w:b/>
                <w:bCs/>
              </w:rPr>
            </w:pPr>
            <w:r>
              <w:rPr>
                <w:rFonts w:eastAsia="Times New Roman" w:cs="Calibri"/>
                <w:b/>
                <w:bCs/>
              </w:rPr>
              <w:t xml:space="preserve">Average </w:t>
            </w:r>
            <w:r w:rsidRPr="00433D29">
              <w:rPr>
                <w:rFonts w:eastAsia="Times New Roman" w:cs="Calibri"/>
                <w:b/>
                <w:bCs/>
              </w:rPr>
              <w:t>OMR</w:t>
            </w:r>
          </w:p>
        </w:tc>
        <w:tc>
          <w:tcPr>
            <w:tcW w:w="1094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414A53" w14:textId="61ECF556" w:rsidR="00D00268" w:rsidRPr="00433D29" w:rsidRDefault="00D00268" w:rsidP="00BA636B">
            <w:pPr>
              <w:jc w:val="center"/>
              <w:rPr>
                <w:rFonts w:eastAsia="Times New Roman" w:cs="Calibri"/>
                <w:b/>
                <w:bCs/>
              </w:rPr>
            </w:pPr>
            <w:r>
              <w:rPr>
                <w:rFonts w:eastAsia="Times New Roman" w:cs="Calibri"/>
                <w:b/>
                <w:bCs/>
              </w:rPr>
              <w:t xml:space="preserve">Average </w:t>
            </w:r>
            <w:r w:rsidRPr="00433D29">
              <w:rPr>
                <w:rFonts w:eastAsia="Times New Roman" w:cs="Calibri"/>
                <w:b/>
                <w:bCs/>
              </w:rPr>
              <w:t>Exports</w:t>
            </w:r>
          </w:p>
        </w:tc>
        <w:tc>
          <w:tcPr>
            <w:tcW w:w="1094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86CFA3" w14:textId="77777777" w:rsidR="00D00268" w:rsidRDefault="00D00268" w:rsidP="00BA636B">
            <w:pPr>
              <w:jc w:val="center"/>
              <w:rPr>
                <w:rFonts w:eastAsia="Times New Roman" w:cs="Calibri"/>
                <w:b/>
                <w:bCs/>
              </w:rPr>
            </w:pPr>
            <w:r>
              <w:rPr>
                <w:rFonts w:eastAsia="Times New Roman" w:cs="Calibri"/>
                <w:b/>
                <w:bCs/>
              </w:rPr>
              <w:t xml:space="preserve">Average </w:t>
            </w:r>
          </w:p>
          <w:p w14:paraId="05CD10F2" w14:textId="6C45958A" w:rsidR="00D00268" w:rsidRPr="00433D29" w:rsidRDefault="00D00268" w:rsidP="00BA636B">
            <w:pPr>
              <w:jc w:val="center"/>
              <w:rPr>
                <w:rFonts w:eastAsia="Times New Roman" w:cs="Calibri"/>
                <w:b/>
                <w:bCs/>
              </w:rPr>
            </w:pPr>
            <w:r w:rsidRPr="00433D29">
              <w:rPr>
                <w:rFonts w:eastAsia="Times New Roman" w:cs="Calibri"/>
                <w:b/>
                <w:bCs/>
              </w:rPr>
              <w:t>San Joaquin Flow</w:t>
            </w:r>
          </w:p>
        </w:tc>
        <w:tc>
          <w:tcPr>
            <w:tcW w:w="1554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0FCFA2" w14:textId="640F43E8" w:rsidR="00D00268" w:rsidRPr="00433D29" w:rsidRDefault="00D00268" w:rsidP="00BA636B">
            <w:pPr>
              <w:jc w:val="center"/>
              <w:rPr>
                <w:rFonts w:eastAsia="Times New Roman" w:cs="Calibri"/>
                <w:b/>
                <w:bCs/>
              </w:rPr>
            </w:pPr>
            <w:r>
              <w:rPr>
                <w:rFonts w:eastAsia="Times New Roman" w:cs="Calibri"/>
                <w:b/>
                <w:bCs/>
              </w:rPr>
              <w:t xml:space="preserve">Average </w:t>
            </w:r>
            <w:r w:rsidRPr="00433D29">
              <w:rPr>
                <w:rFonts w:eastAsia="Times New Roman" w:cs="Calibri"/>
                <w:b/>
                <w:bCs/>
              </w:rPr>
              <w:t>Sacramento Flow</w:t>
            </w:r>
          </w:p>
        </w:tc>
        <w:tc>
          <w:tcPr>
            <w:tcW w:w="140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78B6DB" w14:textId="02D81BA7" w:rsidR="00D00268" w:rsidRPr="00433D29" w:rsidRDefault="00D00268" w:rsidP="00D00268">
            <w:pPr>
              <w:rPr>
                <w:rFonts w:eastAsia="Times New Roman" w:cs="Calibri"/>
                <w:b/>
                <w:bCs/>
              </w:rPr>
            </w:pPr>
            <w:r>
              <w:rPr>
                <w:rFonts w:eastAsia="Times New Roman" w:cs="Calibri"/>
                <w:b/>
                <w:bCs/>
              </w:rPr>
              <w:t>Predicted Weekly Loss Based on Columns to the left</w:t>
            </w:r>
          </w:p>
        </w:tc>
        <w:tc>
          <w:tcPr>
            <w:tcW w:w="1273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0BDDEE" w14:textId="6F17A039" w:rsidR="00D00268" w:rsidRPr="00433D29" w:rsidRDefault="00D00268" w:rsidP="00BA636B">
            <w:pPr>
              <w:jc w:val="center"/>
              <w:rPr>
                <w:rFonts w:eastAsia="Times New Roman" w:cs="Calibri"/>
                <w:b/>
                <w:bCs/>
              </w:rPr>
            </w:pPr>
            <w:r>
              <w:rPr>
                <w:rFonts w:eastAsia="Times New Roman" w:cs="Calibri"/>
                <w:b/>
                <w:bCs/>
              </w:rPr>
              <w:t>Observed Loss</w:t>
            </w:r>
          </w:p>
        </w:tc>
      </w:tr>
      <w:tr w:rsidR="00D00268" w:rsidRPr="000D0D6A" w14:paraId="38537BAA" w14:textId="77777777" w:rsidTr="00E76868">
        <w:trPr>
          <w:trHeight w:val="288"/>
        </w:trPr>
        <w:tc>
          <w:tcPr>
            <w:tcW w:w="851" w:type="dxa"/>
          </w:tcPr>
          <w:p w14:paraId="43A631ED" w14:textId="35BABDB0" w:rsidR="00D00268" w:rsidRPr="00A26CE3" w:rsidRDefault="00D00268" w:rsidP="00BA636B">
            <w:pPr>
              <w:jc w:val="right"/>
            </w:pPr>
            <w:r>
              <w:t>1/1</w:t>
            </w:r>
          </w:p>
        </w:tc>
        <w:tc>
          <w:tcPr>
            <w:tcW w:w="1094" w:type="dxa"/>
            <w:shd w:val="clear" w:color="auto" w:fill="auto"/>
            <w:noWrap/>
            <w:hideMark/>
          </w:tcPr>
          <w:p w14:paraId="783D5200" w14:textId="6D78857E" w:rsidR="00D00268" w:rsidRPr="007B3931" w:rsidRDefault="00D00268" w:rsidP="00BA636B">
            <w:pPr>
              <w:jc w:val="right"/>
              <w:rPr>
                <w:rFonts w:eastAsia="Times New Roman" w:cs="Calibri"/>
              </w:rPr>
            </w:pPr>
            <w:r w:rsidRPr="00A26CE3">
              <w:t>481</w:t>
            </w:r>
          </w:p>
        </w:tc>
        <w:tc>
          <w:tcPr>
            <w:tcW w:w="1094" w:type="dxa"/>
            <w:shd w:val="clear" w:color="auto" w:fill="auto"/>
            <w:noWrap/>
            <w:hideMark/>
          </w:tcPr>
          <w:p w14:paraId="637FB226" w14:textId="77777777" w:rsidR="00D00268" w:rsidRPr="007B3931" w:rsidRDefault="00D00268" w:rsidP="00BA636B">
            <w:pPr>
              <w:jc w:val="right"/>
              <w:rPr>
                <w:rFonts w:eastAsia="Times New Roman" w:cs="Calibri"/>
              </w:rPr>
            </w:pPr>
            <w:r w:rsidRPr="007B3931">
              <w:t>1570</w:t>
            </w:r>
          </w:p>
        </w:tc>
        <w:tc>
          <w:tcPr>
            <w:tcW w:w="1094" w:type="dxa"/>
            <w:shd w:val="clear" w:color="auto" w:fill="auto"/>
            <w:noWrap/>
            <w:hideMark/>
          </w:tcPr>
          <w:p w14:paraId="34E2483A" w14:textId="77777777" w:rsidR="00D00268" w:rsidRPr="007B3931" w:rsidRDefault="00D00268" w:rsidP="00BA636B">
            <w:pPr>
              <w:jc w:val="right"/>
              <w:rPr>
                <w:rFonts w:eastAsia="Times New Roman" w:cs="Calibri"/>
              </w:rPr>
            </w:pPr>
            <w:r w:rsidRPr="00A26CE3">
              <w:t>4938</w:t>
            </w:r>
          </w:p>
        </w:tc>
        <w:tc>
          <w:tcPr>
            <w:tcW w:w="1554" w:type="dxa"/>
            <w:shd w:val="clear" w:color="auto" w:fill="auto"/>
            <w:noWrap/>
            <w:hideMark/>
          </w:tcPr>
          <w:p w14:paraId="67F9AC8A" w14:textId="77777777" w:rsidR="00D00268" w:rsidRPr="007B3931" w:rsidRDefault="00D00268" w:rsidP="00BA636B">
            <w:pPr>
              <w:jc w:val="right"/>
              <w:rPr>
                <w:rFonts w:eastAsia="Times New Roman" w:cs="Calibri"/>
              </w:rPr>
            </w:pPr>
            <w:r w:rsidRPr="00A26CE3">
              <w:t>24037</w:t>
            </w:r>
          </w:p>
        </w:tc>
        <w:tc>
          <w:tcPr>
            <w:tcW w:w="1400" w:type="dxa"/>
            <w:shd w:val="clear" w:color="auto" w:fill="auto"/>
            <w:noWrap/>
            <w:hideMark/>
          </w:tcPr>
          <w:p w14:paraId="3B8820EB" w14:textId="77777777" w:rsidR="00D00268" w:rsidRPr="007B3931" w:rsidRDefault="00D00268" w:rsidP="00BA636B">
            <w:pPr>
              <w:jc w:val="right"/>
              <w:rPr>
                <w:rFonts w:eastAsia="Times New Roman" w:cs="Calibri"/>
              </w:rPr>
            </w:pPr>
            <w:r w:rsidRPr="00A26CE3">
              <w:t>116.95</w:t>
            </w:r>
          </w:p>
        </w:tc>
        <w:tc>
          <w:tcPr>
            <w:tcW w:w="1273" w:type="dxa"/>
            <w:shd w:val="clear" w:color="auto" w:fill="auto"/>
            <w:noWrap/>
            <w:hideMark/>
          </w:tcPr>
          <w:p w14:paraId="70639B8E" w14:textId="77777777" w:rsidR="00D00268" w:rsidRPr="007B3931" w:rsidRDefault="00D00268" w:rsidP="00BA636B">
            <w:pPr>
              <w:jc w:val="right"/>
              <w:rPr>
                <w:rFonts w:eastAsia="Times New Roman" w:cs="Calibri"/>
              </w:rPr>
            </w:pPr>
            <w:r w:rsidRPr="00A26CE3">
              <w:t>8.20</w:t>
            </w:r>
          </w:p>
        </w:tc>
      </w:tr>
      <w:tr w:rsidR="00D00268" w:rsidRPr="000D0D6A" w14:paraId="4032A702" w14:textId="77777777" w:rsidTr="00E76868">
        <w:trPr>
          <w:trHeight w:val="288"/>
        </w:trPr>
        <w:tc>
          <w:tcPr>
            <w:tcW w:w="851" w:type="dxa"/>
          </w:tcPr>
          <w:p w14:paraId="2C470BD6" w14:textId="360BB4BC" w:rsidR="00D00268" w:rsidRPr="007B3931" w:rsidRDefault="00D00268" w:rsidP="00BA636B">
            <w:pPr>
              <w:jc w:val="right"/>
            </w:pPr>
            <w:r>
              <w:t>1/8</w:t>
            </w:r>
          </w:p>
        </w:tc>
        <w:tc>
          <w:tcPr>
            <w:tcW w:w="1094" w:type="dxa"/>
            <w:shd w:val="clear" w:color="auto" w:fill="auto"/>
            <w:noWrap/>
            <w:hideMark/>
          </w:tcPr>
          <w:p w14:paraId="75BC03F1" w14:textId="7C679188" w:rsidR="00D00268" w:rsidRPr="007B3931" w:rsidRDefault="00D00268" w:rsidP="00BA636B">
            <w:pPr>
              <w:jc w:val="right"/>
              <w:rPr>
                <w:rFonts w:eastAsia="Times New Roman" w:cs="Calibri"/>
              </w:rPr>
            </w:pPr>
            <w:r w:rsidRPr="007B3931">
              <w:t>0</w:t>
            </w:r>
          </w:p>
        </w:tc>
        <w:tc>
          <w:tcPr>
            <w:tcW w:w="1094" w:type="dxa"/>
            <w:shd w:val="clear" w:color="auto" w:fill="auto"/>
            <w:noWrap/>
            <w:hideMark/>
          </w:tcPr>
          <w:p w14:paraId="48F036ED" w14:textId="77777777" w:rsidR="00D00268" w:rsidRPr="007B3931" w:rsidRDefault="00D00268" w:rsidP="00BA636B">
            <w:pPr>
              <w:jc w:val="right"/>
              <w:rPr>
                <w:rFonts w:eastAsia="Times New Roman" w:cs="Calibri"/>
              </w:rPr>
            </w:pPr>
            <w:r w:rsidRPr="00A26CE3">
              <w:t>2100</w:t>
            </w:r>
          </w:p>
        </w:tc>
        <w:tc>
          <w:tcPr>
            <w:tcW w:w="1094" w:type="dxa"/>
            <w:shd w:val="clear" w:color="auto" w:fill="auto"/>
            <w:noWrap/>
            <w:hideMark/>
          </w:tcPr>
          <w:p w14:paraId="4277FE09" w14:textId="77777777" w:rsidR="00D00268" w:rsidRPr="007B3931" w:rsidRDefault="00D00268" w:rsidP="00BA636B">
            <w:pPr>
              <w:jc w:val="right"/>
              <w:rPr>
                <w:rFonts w:eastAsia="Times New Roman" w:cs="Calibri"/>
              </w:rPr>
            </w:pPr>
            <w:r w:rsidRPr="00A26CE3">
              <w:t>4938</w:t>
            </w:r>
          </w:p>
        </w:tc>
        <w:tc>
          <w:tcPr>
            <w:tcW w:w="1554" w:type="dxa"/>
            <w:shd w:val="clear" w:color="auto" w:fill="auto"/>
            <w:noWrap/>
            <w:hideMark/>
          </w:tcPr>
          <w:p w14:paraId="1059743E" w14:textId="77777777" w:rsidR="00D00268" w:rsidRPr="007B3931" w:rsidRDefault="00D00268" w:rsidP="00BA636B">
            <w:pPr>
              <w:jc w:val="right"/>
              <w:rPr>
                <w:rFonts w:eastAsia="Times New Roman" w:cs="Calibri"/>
              </w:rPr>
            </w:pPr>
            <w:r w:rsidRPr="00A26CE3">
              <w:t>24037</w:t>
            </w:r>
          </w:p>
        </w:tc>
        <w:tc>
          <w:tcPr>
            <w:tcW w:w="1400" w:type="dxa"/>
            <w:shd w:val="clear" w:color="auto" w:fill="auto"/>
            <w:noWrap/>
            <w:hideMark/>
          </w:tcPr>
          <w:p w14:paraId="5A3E1BF7" w14:textId="77777777" w:rsidR="00D00268" w:rsidRPr="007B3931" w:rsidRDefault="00D00268" w:rsidP="00BA636B">
            <w:pPr>
              <w:jc w:val="right"/>
              <w:rPr>
                <w:rFonts w:eastAsia="Times New Roman" w:cs="Calibri"/>
              </w:rPr>
            </w:pPr>
            <w:r w:rsidRPr="00A26CE3">
              <w:t>130.21</w:t>
            </w:r>
          </w:p>
        </w:tc>
        <w:tc>
          <w:tcPr>
            <w:tcW w:w="1273" w:type="dxa"/>
            <w:shd w:val="clear" w:color="auto" w:fill="auto"/>
            <w:noWrap/>
            <w:hideMark/>
          </w:tcPr>
          <w:p w14:paraId="1BC3C393" w14:textId="77777777" w:rsidR="00D00268" w:rsidRPr="007B3931" w:rsidRDefault="00D00268" w:rsidP="00BA636B">
            <w:pPr>
              <w:jc w:val="right"/>
              <w:rPr>
                <w:rFonts w:eastAsia="Times New Roman" w:cs="Calibri"/>
              </w:rPr>
            </w:pPr>
            <w:r w:rsidRPr="00A26CE3">
              <w:t>10.52</w:t>
            </w:r>
          </w:p>
        </w:tc>
      </w:tr>
      <w:tr w:rsidR="00D00268" w:rsidRPr="000D0D6A" w14:paraId="525875F6" w14:textId="77777777" w:rsidTr="00E76868">
        <w:trPr>
          <w:trHeight w:val="288"/>
        </w:trPr>
        <w:tc>
          <w:tcPr>
            <w:tcW w:w="851" w:type="dxa"/>
          </w:tcPr>
          <w:p w14:paraId="30117FD0" w14:textId="154FDD82" w:rsidR="00D00268" w:rsidRPr="007B3931" w:rsidRDefault="00D00268" w:rsidP="00BA636B">
            <w:pPr>
              <w:jc w:val="right"/>
            </w:pPr>
            <w:r>
              <w:t>1/15</w:t>
            </w:r>
          </w:p>
        </w:tc>
        <w:tc>
          <w:tcPr>
            <w:tcW w:w="1094" w:type="dxa"/>
            <w:shd w:val="clear" w:color="auto" w:fill="auto"/>
            <w:noWrap/>
            <w:hideMark/>
          </w:tcPr>
          <w:p w14:paraId="723DD1F0" w14:textId="7413A0EC" w:rsidR="00D00268" w:rsidRPr="007B3931" w:rsidRDefault="00D00268" w:rsidP="00BA636B">
            <w:pPr>
              <w:jc w:val="right"/>
              <w:rPr>
                <w:rFonts w:eastAsia="Times New Roman" w:cs="Calibri"/>
              </w:rPr>
            </w:pPr>
            <w:r w:rsidRPr="007B3931">
              <w:t>-500</w:t>
            </w:r>
          </w:p>
        </w:tc>
        <w:tc>
          <w:tcPr>
            <w:tcW w:w="1094" w:type="dxa"/>
            <w:shd w:val="clear" w:color="auto" w:fill="auto"/>
            <w:noWrap/>
            <w:hideMark/>
          </w:tcPr>
          <w:p w14:paraId="48ABD8B3" w14:textId="77777777" w:rsidR="00D00268" w:rsidRPr="007B3931" w:rsidRDefault="00D00268" w:rsidP="00BA636B">
            <w:pPr>
              <w:jc w:val="right"/>
              <w:rPr>
                <w:rFonts w:eastAsia="Times New Roman" w:cs="Calibri"/>
              </w:rPr>
            </w:pPr>
            <w:r w:rsidRPr="00A26CE3">
              <w:t>2650</w:t>
            </w:r>
          </w:p>
        </w:tc>
        <w:tc>
          <w:tcPr>
            <w:tcW w:w="1094" w:type="dxa"/>
            <w:shd w:val="clear" w:color="auto" w:fill="auto"/>
            <w:noWrap/>
            <w:hideMark/>
          </w:tcPr>
          <w:p w14:paraId="03A53641" w14:textId="77777777" w:rsidR="00D00268" w:rsidRPr="007B3931" w:rsidRDefault="00D00268" w:rsidP="00BA636B">
            <w:pPr>
              <w:jc w:val="right"/>
              <w:rPr>
                <w:rFonts w:eastAsia="Times New Roman" w:cs="Calibri"/>
              </w:rPr>
            </w:pPr>
            <w:r w:rsidRPr="00A26CE3">
              <w:t>4938</w:t>
            </w:r>
          </w:p>
        </w:tc>
        <w:tc>
          <w:tcPr>
            <w:tcW w:w="1554" w:type="dxa"/>
            <w:shd w:val="clear" w:color="auto" w:fill="auto"/>
            <w:noWrap/>
            <w:hideMark/>
          </w:tcPr>
          <w:p w14:paraId="741F0C50" w14:textId="77777777" w:rsidR="00D00268" w:rsidRPr="007B3931" w:rsidRDefault="00D00268" w:rsidP="00BA636B">
            <w:pPr>
              <w:jc w:val="right"/>
              <w:rPr>
                <w:rFonts w:eastAsia="Times New Roman" w:cs="Calibri"/>
              </w:rPr>
            </w:pPr>
            <w:r w:rsidRPr="00A26CE3">
              <w:t>24037</w:t>
            </w:r>
          </w:p>
        </w:tc>
        <w:tc>
          <w:tcPr>
            <w:tcW w:w="1400" w:type="dxa"/>
            <w:shd w:val="clear" w:color="auto" w:fill="auto"/>
            <w:noWrap/>
            <w:hideMark/>
          </w:tcPr>
          <w:p w14:paraId="6882C76A" w14:textId="77777777" w:rsidR="00D00268" w:rsidRPr="007B3931" w:rsidRDefault="00D00268" w:rsidP="00BA636B">
            <w:pPr>
              <w:jc w:val="right"/>
              <w:rPr>
                <w:rFonts w:eastAsia="Times New Roman" w:cs="Calibri"/>
              </w:rPr>
            </w:pPr>
            <w:r w:rsidRPr="00A26CE3">
              <w:t>171.27</w:t>
            </w:r>
          </w:p>
        </w:tc>
        <w:tc>
          <w:tcPr>
            <w:tcW w:w="1273" w:type="dxa"/>
            <w:shd w:val="clear" w:color="auto" w:fill="auto"/>
            <w:noWrap/>
            <w:hideMark/>
          </w:tcPr>
          <w:p w14:paraId="7C292AB6" w14:textId="77777777" w:rsidR="00D00268" w:rsidRPr="007B3931" w:rsidRDefault="00D00268" w:rsidP="00BA636B">
            <w:pPr>
              <w:jc w:val="right"/>
              <w:rPr>
                <w:rFonts w:eastAsia="Times New Roman" w:cs="Calibri"/>
              </w:rPr>
            </w:pPr>
            <w:r w:rsidRPr="007B3931">
              <w:t>16.</w:t>
            </w:r>
            <w:r w:rsidRPr="00A26CE3">
              <w:t>01</w:t>
            </w:r>
            <w:commentRangeEnd w:id="0"/>
            <w:r w:rsidR="00E76868">
              <w:rPr>
                <w:rStyle w:val="CommentReference"/>
              </w:rPr>
              <w:commentReference w:id="0"/>
            </w:r>
          </w:p>
        </w:tc>
      </w:tr>
    </w:tbl>
    <w:p w14:paraId="2BB31115" w14:textId="77777777" w:rsidR="00562FE2" w:rsidRDefault="00562FE2"/>
    <w:p w14:paraId="6860C06F" w14:textId="6082CBCD" w:rsidR="00214E33" w:rsidRDefault="00214E33"/>
    <w:sectPr w:rsidR="00214E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Pien, Catarina L" w:date="2024-05-01T15:46:00Z" w:initials="PCL">
    <w:p w14:paraId="37E9014C" w14:textId="77777777" w:rsidR="00E76868" w:rsidRDefault="00E76868" w:rsidP="00E76868">
      <w:pPr>
        <w:pStyle w:val="CommentText"/>
      </w:pPr>
      <w:r>
        <w:rPr>
          <w:rStyle w:val="CommentReference"/>
        </w:rPr>
        <w:annotationRef/>
      </w:r>
      <w:r>
        <w:t>Chase: Opinions on this?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37E9014C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24E6904D" w16cex:dateUtc="2024-05-01T22:4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37E9014C" w16cid:durableId="24E6904D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3E0726"/>
    <w:multiLevelType w:val="hybridMultilevel"/>
    <w:tmpl w:val="FF087E50"/>
    <w:lvl w:ilvl="0" w:tplc="2FCA9E36">
      <w:numFmt w:val="bullet"/>
      <w:lvlText w:val="-"/>
      <w:lvlJc w:val="left"/>
      <w:pPr>
        <w:ind w:left="720" w:hanging="360"/>
      </w:pPr>
      <w:rPr>
        <w:rFonts w:ascii="Aptos" w:eastAsia="Times New Roman" w:hAnsi="Aptos" w:cs="Apto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1A52C4"/>
    <w:multiLevelType w:val="hybridMultilevel"/>
    <w:tmpl w:val="D2A80F9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86810747">
    <w:abstractNumId w:val="0"/>
  </w:num>
  <w:num w:numId="2" w16cid:durableId="1943103767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Pien, Catarina L">
    <w15:presenceInfo w15:providerId="AD" w15:userId="S::cpien@usbr.gov::055f424c-5a88-4e6e-9e88-d4462ff2eee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5013"/>
    <w:rsid w:val="00036832"/>
    <w:rsid w:val="00046DCA"/>
    <w:rsid w:val="000B2E32"/>
    <w:rsid w:val="00103D4F"/>
    <w:rsid w:val="0019679E"/>
    <w:rsid w:val="00214E33"/>
    <w:rsid w:val="00233196"/>
    <w:rsid w:val="0028743D"/>
    <w:rsid w:val="002D1FD0"/>
    <w:rsid w:val="00341AB8"/>
    <w:rsid w:val="004F2FC1"/>
    <w:rsid w:val="00562FE2"/>
    <w:rsid w:val="00583A18"/>
    <w:rsid w:val="005A6926"/>
    <w:rsid w:val="0062391E"/>
    <w:rsid w:val="006A7A04"/>
    <w:rsid w:val="006B189C"/>
    <w:rsid w:val="006B5960"/>
    <w:rsid w:val="006C1F10"/>
    <w:rsid w:val="006D0579"/>
    <w:rsid w:val="007233DA"/>
    <w:rsid w:val="007505E1"/>
    <w:rsid w:val="00770043"/>
    <w:rsid w:val="00772211"/>
    <w:rsid w:val="00781F83"/>
    <w:rsid w:val="0082217A"/>
    <w:rsid w:val="00846A0F"/>
    <w:rsid w:val="008D3F54"/>
    <w:rsid w:val="008F7969"/>
    <w:rsid w:val="00921F8C"/>
    <w:rsid w:val="00960F86"/>
    <w:rsid w:val="00995628"/>
    <w:rsid w:val="009A0698"/>
    <w:rsid w:val="00A31B70"/>
    <w:rsid w:val="00A34869"/>
    <w:rsid w:val="00AB5B57"/>
    <w:rsid w:val="00B17DD9"/>
    <w:rsid w:val="00B9358F"/>
    <w:rsid w:val="00BC3CEC"/>
    <w:rsid w:val="00BC70A7"/>
    <w:rsid w:val="00BD2300"/>
    <w:rsid w:val="00C02258"/>
    <w:rsid w:val="00C95013"/>
    <w:rsid w:val="00CB23C3"/>
    <w:rsid w:val="00CB2919"/>
    <w:rsid w:val="00CD3C80"/>
    <w:rsid w:val="00D00268"/>
    <w:rsid w:val="00D56CA8"/>
    <w:rsid w:val="00DD52FD"/>
    <w:rsid w:val="00E76868"/>
    <w:rsid w:val="00EA7390"/>
    <w:rsid w:val="00EB2549"/>
    <w:rsid w:val="00EB28DC"/>
    <w:rsid w:val="00EB58C7"/>
    <w:rsid w:val="00ED0E8B"/>
    <w:rsid w:val="00F74541"/>
    <w:rsid w:val="00F96CFE"/>
    <w:rsid w:val="00FB32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67316A"/>
  <w15:chartTrackingRefBased/>
  <w15:docId w15:val="{C29FC8BA-E095-4881-BBE4-507E65E0ED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2FC1"/>
    <w:pPr>
      <w:spacing w:after="0" w:line="240" w:lineRule="auto"/>
    </w:pPr>
    <w:rPr>
      <w:rFonts w:ascii="Aptos" w:hAnsi="Aptos" w:cs="Aptos"/>
      <w:kern w:val="0"/>
      <w:sz w:val="24"/>
      <w:szCs w:val="24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95013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95013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95013"/>
    <w:pPr>
      <w:keepNext/>
      <w:keepLines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95013"/>
    <w:pPr>
      <w:keepNext/>
      <w:keepLines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sz w:val="22"/>
      <w:szCs w:val="2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95013"/>
    <w:pPr>
      <w:keepNext/>
      <w:keepLines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sz w:val="22"/>
      <w:szCs w:val="2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95013"/>
    <w:pPr>
      <w:keepNext/>
      <w:keepLines/>
      <w:spacing w:before="4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2"/>
      <w:szCs w:val="2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95013"/>
    <w:pPr>
      <w:keepNext/>
      <w:keepLines/>
      <w:spacing w:before="4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2"/>
      <w:szCs w:val="2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95013"/>
    <w:pPr>
      <w:keepNext/>
      <w:keepLines/>
      <w:spacing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2"/>
      <w:szCs w:val="2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95013"/>
    <w:pPr>
      <w:keepNext/>
      <w:keepLines/>
      <w:spacing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2"/>
      <w:szCs w:val="2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9501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9501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9501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9501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9501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9501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9501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9501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9501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9501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C950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95013"/>
    <w:pPr>
      <w:numPr>
        <w:ilvl w:val="1"/>
      </w:numPr>
      <w:spacing w:after="160"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C9501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95013"/>
    <w:pPr>
      <w:spacing w:before="160" w:after="160" w:line="259" w:lineRule="auto"/>
      <w:jc w:val="center"/>
    </w:pPr>
    <w:rPr>
      <w:rFonts w:asciiTheme="minorHAnsi" w:hAnsiTheme="minorHAnsi" w:cstheme="minorBidi"/>
      <w:i/>
      <w:iCs/>
      <w:color w:val="404040" w:themeColor="text1" w:themeTint="BF"/>
      <w:kern w:val="2"/>
      <w:sz w:val="22"/>
      <w:szCs w:val="2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C9501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95013"/>
    <w:pPr>
      <w:spacing w:after="160" w:line="259" w:lineRule="auto"/>
      <w:ind w:left="720"/>
      <w:contextualSpacing/>
    </w:pPr>
    <w:rPr>
      <w:rFonts w:asciiTheme="minorHAnsi" w:hAnsiTheme="minorHAnsi" w:cstheme="minorBidi"/>
      <w:kern w:val="2"/>
      <w:sz w:val="22"/>
      <w:szCs w:val="2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C9501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9501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rFonts w:asciiTheme="minorHAnsi" w:hAnsiTheme="minorHAnsi" w:cstheme="minorBidi"/>
      <w:i/>
      <w:iCs/>
      <w:color w:val="0F4761" w:themeColor="accent1" w:themeShade="BF"/>
      <w:kern w:val="2"/>
      <w:sz w:val="22"/>
      <w:szCs w:val="2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9501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95013"/>
    <w:rPr>
      <w:b/>
      <w:bCs/>
      <w:smallCaps/>
      <w:color w:val="0F4761" w:themeColor="accent1" w:themeShade="BF"/>
      <w:spacing w:val="5"/>
    </w:rPr>
  </w:style>
  <w:style w:type="character" w:styleId="CommentReference">
    <w:name w:val="annotation reference"/>
    <w:basedOn w:val="DefaultParagraphFont"/>
    <w:uiPriority w:val="99"/>
    <w:semiHidden/>
    <w:unhideWhenUsed/>
    <w:rsid w:val="00BC70A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BC70A7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BC70A7"/>
    <w:rPr>
      <w:rFonts w:ascii="Aptos" w:hAnsi="Aptos" w:cs="Aptos"/>
      <w:kern w:val="0"/>
      <w:sz w:val="20"/>
      <w:szCs w:val="20"/>
      <w14:ligatures w14:val="non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C70A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C70A7"/>
    <w:rPr>
      <w:rFonts w:ascii="Aptos" w:hAnsi="Aptos" w:cs="Aptos"/>
      <w:b/>
      <w:bCs/>
      <w:kern w:val="0"/>
      <w:sz w:val="20"/>
      <w:szCs w:val="20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BC70A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9702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76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comments" Target="comments.xml"/><Relationship Id="rId3" Type="http://schemas.openxmlformats.org/officeDocument/2006/relationships/customXml" Target="../customXml/item3.xml"/><Relationship Id="rId21" Type="http://schemas.microsoft.com/office/2018/08/relationships/commentsExtensible" Target="commentsExtensible.xml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microsoft.com/office/2016/09/relationships/commentsIds" Target="commentsIds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23" Type="http://schemas.microsoft.com/office/2011/relationships/people" Target="people.xml"/><Relationship Id="rId10" Type="http://schemas.openxmlformats.org/officeDocument/2006/relationships/image" Target="media/image2.png"/><Relationship Id="rId19" Type="http://schemas.microsoft.com/office/2011/relationships/commentsExtended" Target="commentsExtended.xml"/><Relationship Id="rId4" Type="http://schemas.openxmlformats.org/officeDocument/2006/relationships/numbering" Target="numbering.xml"/><Relationship Id="rId9" Type="http://schemas.openxmlformats.org/officeDocument/2006/relationships/hyperlink" Target="https://www.cbr.washington.edu/sacramento/tmp/redbluffdaily_1714603318_94.html" TargetMode="External"/><Relationship Id="rId14" Type="http://schemas.openxmlformats.org/officeDocument/2006/relationships/image" Target="media/image6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a72cc61f-4ae7-41e8-8721-d495eee84da9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0D3380CEC2D334D99CDFCD33F2E087C" ma:contentTypeVersion="16" ma:contentTypeDescription="Create a new document." ma:contentTypeScope="" ma:versionID="713c0df0cdd6c7d24db0597618edce61">
  <xsd:schema xmlns:xsd="http://www.w3.org/2001/XMLSchema" xmlns:xs="http://www.w3.org/2001/XMLSchema" xmlns:p="http://schemas.microsoft.com/office/2006/metadata/properties" xmlns:ns3="a72cc61f-4ae7-41e8-8721-d495eee84da9" xmlns:ns4="56f47fbf-dd70-4688-8be6-e5c1b23e8fb8" targetNamespace="http://schemas.microsoft.com/office/2006/metadata/properties" ma:root="true" ma:fieldsID="3d9d9b15fbd36806a72c348be62971bc" ns3:_="" ns4:_="">
    <xsd:import namespace="a72cc61f-4ae7-41e8-8721-d495eee84da9"/>
    <xsd:import namespace="56f47fbf-dd70-4688-8be6-e5c1b23e8fb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DateTaken" minOccurs="0"/>
                <xsd:element ref="ns3:MediaLengthInSeconds" minOccurs="0"/>
                <xsd:element ref="ns3:MediaServiceLocation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  <xsd:element ref="ns3:MediaServiceObjectDetectorVersions" minOccurs="0"/>
                <xsd:element ref="ns3:MediaServiceSystemTag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72cc61f-4ae7-41e8-8721-d495eee84da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_activity" ma:index="20" nillable="true" ma:displayName="_activity" ma:hidden="true" ma:internalName="_activity">
      <xsd:simpleType>
        <xsd:restriction base="dms:Note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2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3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6f47fbf-dd70-4688-8be6-e5c1b23e8fb8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9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E658690-4079-46C3-B4CC-E6690DBD1090}">
  <ds:schemaRefs>
    <ds:schemaRef ds:uri="http://schemas.microsoft.com/office/2006/metadata/properties"/>
    <ds:schemaRef ds:uri="http://schemas.microsoft.com/office/infopath/2007/PartnerControls"/>
    <ds:schemaRef ds:uri="a72cc61f-4ae7-41e8-8721-d495eee84da9"/>
  </ds:schemaRefs>
</ds:datastoreItem>
</file>

<file path=customXml/itemProps2.xml><?xml version="1.0" encoding="utf-8"?>
<ds:datastoreItem xmlns:ds="http://schemas.openxmlformats.org/officeDocument/2006/customXml" ds:itemID="{DF22332C-E739-4075-B2DA-B495C1533EF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977C9E1-8A6D-4B13-8B87-7ACCFB8CC3D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72cc61f-4ae7-41e8-8721-d495eee84da9"/>
    <ds:schemaRef ds:uri="56f47fbf-dd70-4688-8be6-e5c1b23e8fb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11</Pages>
  <Words>222</Words>
  <Characters>1268</Characters>
  <Application>Microsoft Office Word</Application>
  <DocSecurity>0</DocSecurity>
  <Lines>10</Lines>
  <Paragraphs>2</Paragraphs>
  <ScaleCrop>false</ScaleCrop>
  <Company/>
  <LinksUpToDate>false</LinksUpToDate>
  <CharactersWithSpaces>1488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Pien, Catarina L</dc:creator>
  <cp:keywords/>
  <dc:description/>
  <cp:lastModifiedBy>Pien, Catarina L</cp:lastModifiedBy>
  <cp:revision>50</cp:revision>
  <dcterms:created xsi:type="dcterms:W3CDTF">2024-04-22T16:59:00Z</dcterms:created>
  <dcterms:modified xsi:type="dcterms:W3CDTF">2024-05-24T15:52:00Z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0x01010060D3380CEC2D334D99CDFCD33F2E087C</vt:lpwstr>
  </property>
</Properties>
</file>