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8D047" w14:textId="77777777" w:rsidR="00AA2037" w:rsidRPr="0004579B" w:rsidRDefault="00AA2037">
      <w:pPr>
        <w:rPr>
          <w:b/>
        </w:rPr>
      </w:pPr>
      <w:r w:rsidRPr="0004579B">
        <w:rPr>
          <w:b/>
        </w:rPr>
        <w:t>Task</w:t>
      </w:r>
      <w:bookmarkStart w:id="0" w:name="_GoBack"/>
      <w:bookmarkEnd w:id="0"/>
      <w:r w:rsidRPr="0004579B">
        <w:rPr>
          <w:b/>
        </w:rPr>
        <w:t xml:space="preserve"> Description</w:t>
      </w:r>
    </w:p>
    <w:p w14:paraId="295AEE9D" w14:textId="4A544714" w:rsidR="00AA2037" w:rsidRDefault="00701527">
      <w:r>
        <w:t xml:space="preserve">You are responsible for the design and fabrication (or </w:t>
      </w:r>
      <w:r w:rsidR="00EE73DE">
        <w:t>organization</w:t>
      </w:r>
      <w:r>
        <w:t xml:space="preserve"> </w:t>
      </w:r>
      <w:r w:rsidR="00EE73DE">
        <w:t>of fabrication</w:t>
      </w:r>
      <w:r>
        <w:t xml:space="preserve">) for a test sample and final impact attenuator. The specifications for this design are found in FH rules sections T3.20. The impact attenuator should mount to an anti intrusion plate. Design should strive to cover crash scenarios involving a wall or pole. Design should be </w:t>
      </w:r>
      <w:r w:rsidR="00EE73DE">
        <w:t>lightweight</w:t>
      </w:r>
      <w:r w:rsidR="00D26AA0">
        <w:t xml:space="preserve"> when</w:t>
      </w:r>
      <w:r>
        <w:t xml:space="preserve"> possible. </w:t>
      </w:r>
    </w:p>
    <w:p w14:paraId="6CC4740E" w14:textId="77777777" w:rsidR="00701527" w:rsidRPr="00701527" w:rsidRDefault="00701527"/>
    <w:p w14:paraId="2080C711" w14:textId="77777777" w:rsidR="00AA2037" w:rsidRDefault="00AA2037">
      <w:pPr>
        <w:rPr>
          <w:b/>
        </w:rPr>
      </w:pPr>
      <w:r w:rsidRPr="0004579B">
        <w:rPr>
          <w:b/>
        </w:rPr>
        <w:t>Responsible Parties</w:t>
      </w:r>
    </w:p>
    <w:p w14:paraId="7536A4D4" w14:textId="4C5E473C" w:rsidR="00701527" w:rsidRPr="00701527" w:rsidRDefault="00701527">
      <w:r>
        <w:t>Claire Mallon is the principle designer. She will designate tasks to Eugene.</w:t>
      </w:r>
    </w:p>
    <w:p w14:paraId="07619C57" w14:textId="77777777" w:rsidR="00AA2037" w:rsidRPr="0004579B" w:rsidRDefault="00AA2037">
      <w:pPr>
        <w:rPr>
          <w:b/>
        </w:rPr>
      </w:pPr>
    </w:p>
    <w:p w14:paraId="46B75BD2" w14:textId="77777777" w:rsidR="00AA2037" w:rsidRDefault="00AA2037">
      <w:pPr>
        <w:rPr>
          <w:b/>
        </w:rPr>
      </w:pPr>
      <w:r w:rsidRPr="0004579B">
        <w:rPr>
          <w:b/>
        </w:rPr>
        <w:t>Deliverables</w:t>
      </w:r>
    </w:p>
    <w:p w14:paraId="57DFAA21" w14:textId="3A8E8BF4" w:rsidR="00701527" w:rsidRPr="00701527" w:rsidRDefault="00701527">
      <w:r>
        <w:t>An impact attenuator ready to test and a final impact attenuator after tests have been carried out.</w:t>
      </w:r>
    </w:p>
    <w:p w14:paraId="034A5332" w14:textId="77777777" w:rsidR="00AA2037" w:rsidRPr="0004579B" w:rsidRDefault="00AA2037">
      <w:pPr>
        <w:rPr>
          <w:b/>
        </w:rPr>
      </w:pPr>
    </w:p>
    <w:p w14:paraId="556658B7" w14:textId="77777777" w:rsidR="00AA2037" w:rsidRPr="0004579B" w:rsidRDefault="00AA2037">
      <w:pPr>
        <w:rPr>
          <w:b/>
        </w:rPr>
      </w:pPr>
      <w:r w:rsidRPr="0004579B">
        <w:rPr>
          <w:b/>
        </w:rPr>
        <w:t>Budget</w:t>
      </w:r>
    </w:p>
    <w:p w14:paraId="3743BA89" w14:textId="77777777" w:rsidR="0004579B" w:rsidRDefault="0004579B"/>
    <w:tbl>
      <w:tblPr>
        <w:tblStyle w:val="TableGrid"/>
        <w:tblW w:w="0" w:type="auto"/>
        <w:tblLook w:val="04A0" w:firstRow="1" w:lastRow="0" w:firstColumn="1" w:lastColumn="0" w:noHBand="0" w:noVBand="1"/>
      </w:tblPr>
      <w:tblGrid>
        <w:gridCol w:w="4750"/>
        <w:gridCol w:w="4750"/>
      </w:tblGrid>
      <w:tr w:rsidR="00B61EB5" w14:paraId="2676FB3C" w14:textId="77777777" w:rsidTr="00B61EB5">
        <w:tc>
          <w:tcPr>
            <w:tcW w:w="4750" w:type="dxa"/>
          </w:tcPr>
          <w:p w14:paraId="5D58D4BE" w14:textId="763297F7" w:rsidR="00B61EB5" w:rsidRDefault="00B61EB5">
            <w:r>
              <w:t>Item</w:t>
            </w:r>
          </w:p>
        </w:tc>
        <w:tc>
          <w:tcPr>
            <w:tcW w:w="4750" w:type="dxa"/>
          </w:tcPr>
          <w:p w14:paraId="33E655D1" w14:textId="0DFCE72E" w:rsidR="00B61EB5" w:rsidRDefault="00B61EB5">
            <w:r>
              <w:t>Cost</w:t>
            </w:r>
          </w:p>
        </w:tc>
      </w:tr>
      <w:tr w:rsidR="00B61EB5" w14:paraId="4A444BFB" w14:textId="77777777" w:rsidTr="00B61EB5">
        <w:tc>
          <w:tcPr>
            <w:tcW w:w="4750" w:type="dxa"/>
          </w:tcPr>
          <w:p w14:paraId="3D90EB23" w14:textId="3A3D7A59" w:rsidR="00B61EB5" w:rsidRDefault="00B61EB5">
            <w:r>
              <w:t>Steel anti-intrusion plate</w:t>
            </w:r>
          </w:p>
        </w:tc>
        <w:tc>
          <w:tcPr>
            <w:tcW w:w="4750" w:type="dxa"/>
          </w:tcPr>
          <w:p w14:paraId="7B997C59" w14:textId="6341539C" w:rsidR="00B61EB5" w:rsidRDefault="00B61EB5">
            <w:r>
              <w:t>$60</w:t>
            </w:r>
          </w:p>
        </w:tc>
      </w:tr>
      <w:tr w:rsidR="00B61EB5" w14:paraId="553BB706" w14:textId="77777777" w:rsidTr="00B61EB5">
        <w:tc>
          <w:tcPr>
            <w:tcW w:w="4750" w:type="dxa"/>
          </w:tcPr>
          <w:p w14:paraId="3923BA85" w14:textId="638B695E" w:rsidR="00B61EB5" w:rsidRDefault="00B61EB5">
            <w:r>
              <w:t>Aluminum honeycomb</w:t>
            </w:r>
          </w:p>
        </w:tc>
        <w:tc>
          <w:tcPr>
            <w:tcW w:w="4750" w:type="dxa"/>
          </w:tcPr>
          <w:p w14:paraId="2AB74E18" w14:textId="51D6ABE6" w:rsidR="00B61EB5" w:rsidRDefault="00B61EB5">
            <w:r>
              <w:t>$0 (already in the garage)</w:t>
            </w:r>
          </w:p>
        </w:tc>
      </w:tr>
      <w:tr w:rsidR="00B61EB5" w14:paraId="33238F06" w14:textId="77777777" w:rsidTr="00B61EB5">
        <w:tc>
          <w:tcPr>
            <w:tcW w:w="4750" w:type="dxa"/>
          </w:tcPr>
          <w:p w14:paraId="6EE945E1" w14:textId="76562E76" w:rsidR="00B61EB5" w:rsidRDefault="00B61EB5">
            <w:r>
              <w:t>Front bulkhead frame members</w:t>
            </w:r>
          </w:p>
        </w:tc>
        <w:tc>
          <w:tcPr>
            <w:tcW w:w="4750" w:type="dxa"/>
          </w:tcPr>
          <w:p w14:paraId="062ACDBD" w14:textId="338D6814" w:rsidR="00B61EB5" w:rsidRDefault="00B61EB5">
            <w:r>
              <w:t>$0 (leftover from frame manufacturing)</w:t>
            </w:r>
          </w:p>
        </w:tc>
      </w:tr>
      <w:tr w:rsidR="00B61EB5" w14:paraId="1B262BE5" w14:textId="77777777" w:rsidTr="00B61EB5">
        <w:tc>
          <w:tcPr>
            <w:tcW w:w="4750" w:type="dxa"/>
          </w:tcPr>
          <w:p w14:paraId="48E78F11" w14:textId="226EC10B" w:rsidR="00B61EB5" w:rsidRDefault="00B61EB5">
            <w:r>
              <w:t>Total</w:t>
            </w:r>
          </w:p>
        </w:tc>
        <w:tc>
          <w:tcPr>
            <w:tcW w:w="4750" w:type="dxa"/>
          </w:tcPr>
          <w:p w14:paraId="76685231" w14:textId="0DF0761A" w:rsidR="00B61EB5" w:rsidRDefault="00B61EB5">
            <w:r>
              <w:t>$60</w:t>
            </w:r>
          </w:p>
        </w:tc>
      </w:tr>
    </w:tbl>
    <w:p w14:paraId="27D83ADE" w14:textId="77777777" w:rsidR="00B61EB5" w:rsidRDefault="00B61EB5"/>
    <w:p w14:paraId="2D5718A9" w14:textId="77777777" w:rsidR="00B61EB5" w:rsidRPr="0004579B" w:rsidRDefault="00B61EB5"/>
    <w:p w14:paraId="3C57DF4E" w14:textId="77777777" w:rsidR="00AA2037" w:rsidRPr="0004579B" w:rsidRDefault="00AA2037">
      <w:pPr>
        <w:rPr>
          <w:b/>
        </w:rPr>
      </w:pPr>
      <w:r w:rsidRPr="0004579B">
        <w:rPr>
          <w:b/>
        </w:rPr>
        <w:t>Resources (human and machine)</w:t>
      </w:r>
    </w:p>
    <w:p w14:paraId="121E7C65" w14:textId="5DC690DF" w:rsidR="00AA2037" w:rsidRDefault="00B61EB5">
      <w:r>
        <w:t>Welder – 1hr (weld together frame of front bulkhead)</w:t>
      </w:r>
    </w:p>
    <w:p w14:paraId="68FFD56C" w14:textId="3556352E" w:rsidR="00B61EB5" w:rsidRDefault="00B61EB5">
      <w:r>
        <w:t>Shop time with Nick – 2hr (</w:t>
      </w:r>
      <w:r w:rsidR="00DB4033">
        <w:t>cut anti-intrusion plates to size and manufacture brackets)</w:t>
      </w:r>
    </w:p>
    <w:p w14:paraId="3696E5FD" w14:textId="77777777" w:rsidR="0004579B" w:rsidRPr="0004579B" w:rsidRDefault="0004579B"/>
    <w:p w14:paraId="5601F6B2" w14:textId="77777777" w:rsidR="00AA2037" w:rsidRPr="0004579B" w:rsidRDefault="00AA2037">
      <w:pPr>
        <w:rPr>
          <w:b/>
        </w:rPr>
      </w:pPr>
      <w:r w:rsidRPr="0004579B">
        <w:rPr>
          <w:b/>
        </w:rPr>
        <w:t>Time to complete</w:t>
      </w:r>
    </w:p>
    <w:p w14:paraId="1E379858" w14:textId="6E5FDA0D" w:rsidR="00EE73DE" w:rsidRDefault="00DB4033">
      <w:r>
        <w:t>Design – one week (10/12 – 10/17)</w:t>
      </w:r>
    </w:p>
    <w:p w14:paraId="4742FB5B" w14:textId="044F0BC2" w:rsidR="00DB4033" w:rsidRDefault="00DB4033">
      <w:r>
        <w:t>Manufacturing – one week (10/25 – 10/31)</w:t>
      </w:r>
    </w:p>
    <w:p w14:paraId="6FB19D22" w14:textId="77777777" w:rsidR="00DB4033" w:rsidRDefault="00DB4033"/>
    <w:p w14:paraId="55DC25C9" w14:textId="79A2643C" w:rsidR="00EE73DE" w:rsidRPr="00EE73DE" w:rsidRDefault="00EE73DE">
      <w:pPr>
        <w:rPr>
          <w:b/>
        </w:rPr>
      </w:pPr>
      <w:r>
        <w:rPr>
          <w:b/>
        </w:rPr>
        <w:t>Measures of Success</w:t>
      </w:r>
    </w:p>
    <w:p w14:paraId="6782C314" w14:textId="1814FD30" w:rsidR="00DB4033" w:rsidRDefault="00DB4033">
      <w:r>
        <w:t>Successfully complete impact attenuator test (detailed in another WP)</w:t>
      </w:r>
    </w:p>
    <w:p w14:paraId="1E82B98C" w14:textId="77777777" w:rsidR="00DB4033" w:rsidRPr="0004579B" w:rsidRDefault="00DB4033"/>
    <w:p w14:paraId="1B6D28A0" w14:textId="77777777" w:rsidR="00AA2037" w:rsidRPr="0004579B" w:rsidRDefault="00AA2037">
      <w:pPr>
        <w:rPr>
          <w:b/>
        </w:rPr>
      </w:pPr>
      <w:r w:rsidRPr="0004579B">
        <w:rPr>
          <w:b/>
        </w:rPr>
        <w:t>Required Inputs</w:t>
      </w:r>
    </w:p>
    <w:p w14:paraId="45BC3F0B" w14:textId="12203DAE" w:rsidR="00AA2037" w:rsidRDefault="00DB4033">
      <w:r>
        <w:t>None</w:t>
      </w:r>
    </w:p>
    <w:sectPr w:rsidR="00AA2037" w:rsidSect="009F34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6F631" w14:textId="77777777" w:rsidR="006C401F" w:rsidRDefault="006C401F" w:rsidP="00AA2037">
      <w:r>
        <w:separator/>
      </w:r>
    </w:p>
  </w:endnote>
  <w:endnote w:type="continuationSeparator" w:id="0">
    <w:p w14:paraId="0EDA628B" w14:textId="77777777" w:rsidR="006C401F" w:rsidRDefault="006C401F"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4E0B7" w14:textId="77777777" w:rsidR="006C401F" w:rsidRDefault="006C401F" w:rsidP="00AA2037">
      <w:r>
        <w:separator/>
      </w:r>
    </w:p>
  </w:footnote>
  <w:footnote w:type="continuationSeparator" w:id="0">
    <w:p w14:paraId="6DC776E9" w14:textId="77777777" w:rsidR="006C401F" w:rsidRDefault="006C401F" w:rsidP="00AA2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94C5" w14:textId="14755FC9" w:rsidR="00AA2037" w:rsidRDefault="00AA2037" w:rsidP="00AA2037">
    <w:pPr>
      <w:pStyle w:val="Header"/>
      <w:jc w:val="both"/>
    </w:pPr>
    <w:r>
      <w:t>Work Package:</w:t>
    </w:r>
    <w:r w:rsidR="00CF3DF5">
      <w:t xml:space="preserve"> Impact Attenuator Design, Fab</w:t>
    </w:r>
    <w:r w:rsidR="00701527">
      <w:t>r</w:t>
    </w:r>
    <w:r w:rsidR="00CF3DF5">
      <w:t>i</w:t>
    </w:r>
    <w:r w:rsidR="00701527">
      <w:t>cation</w:t>
    </w:r>
  </w:p>
  <w:p w14:paraId="526C43C6" w14:textId="5773724C" w:rsidR="00AA2037" w:rsidRDefault="0004579B">
    <w:pPr>
      <w:pStyle w:val="Header"/>
    </w:pPr>
    <w:r>
      <w:t>Principle Designer:</w:t>
    </w:r>
    <w:r w:rsidR="00701527">
      <w:t xml:space="preserve"> Claire Mallon</w:t>
    </w:r>
  </w:p>
  <w:p w14:paraId="1E70E6A9" w14:textId="00365C61" w:rsidR="0004579B" w:rsidRDefault="00DB4033">
    <w:pPr>
      <w:pStyle w:val="Header"/>
    </w:pPr>
    <w:r>
      <w:t>10/12/2015</w:t>
    </w:r>
  </w:p>
  <w:p w14:paraId="6C4DB22A" w14:textId="030187D4" w:rsidR="0004579B" w:rsidRDefault="00701527">
    <w:pPr>
      <w:pStyle w:val="Header"/>
    </w:pPr>
    <w:proofErr w:type="gramStart"/>
    <w:r>
      <w:t>version</w:t>
    </w:r>
    <w:proofErr w:type="gramEnd"/>
    <w:r>
      <w:t xml:space="preserve"> 1</w:t>
    </w:r>
  </w:p>
  <w:p w14:paraId="7BB8EE1D" w14:textId="77777777" w:rsidR="0004579B" w:rsidRDefault="000457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04579B"/>
    <w:rsid w:val="00080D2B"/>
    <w:rsid w:val="00631164"/>
    <w:rsid w:val="006C401F"/>
    <w:rsid w:val="00701527"/>
    <w:rsid w:val="009F3484"/>
    <w:rsid w:val="00AA2037"/>
    <w:rsid w:val="00B61EB5"/>
    <w:rsid w:val="00CF3DF5"/>
    <w:rsid w:val="00D26AA0"/>
    <w:rsid w:val="00DB4033"/>
    <w:rsid w:val="00EE7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7816D"/>
  <w14:defaultImageDpi w14:val="300"/>
  <w15:docId w15:val="{7F32FF66-798F-4412-A097-FFA6465D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table" w:styleId="TableGrid">
    <w:name w:val="Table Grid"/>
    <w:basedOn w:val="TableNormal"/>
    <w:uiPriority w:val="59"/>
    <w:rsid w:val="00B61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180</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Claire Mallon</cp:lastModifiedBy>
  <cp:revision>8</cp:revision>
  <dcterms:created xsi:type="dcterms:W3CDTF">2015-10-08T20:32:00Z</dcterms:created>
  <dcterms:modified xsi:type="dcterms:W3CDTF">2015-10-12T04:29:00Z</dcterms:modified>
</cp:coreProperties>
</file>