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A5BEF7" w14:textId="75FE5C8D" w:rsidR="004552A9" w:rsidRPr="004552A9" w:rsidRDefault="004552A9" w:rsidP="002D6851">
      <w:pPr>
        <w:spacing w:before="100" w:beforeAutospacing="1" w:after="100" w:afterAutospacing="1"/>
        <w:jc w:val="both"/>
        <w:rPr>
          <w:rFonts w:ascii="Times New Roman" w:eastAsia="Times New Roman" w:hAnsi="Times New Roman" w:cs="Times New Roman"/>
          <w:b/>
          <w:bCs/>
          <w:kern w:val="0"/>
          <w:sz w:val="44"/>
          <w:szCs w:val="44"/>
          <w:lang w:eastAsia="en-GB"/>
          <w14:ligatures w14:val="none"/>
        </w:rPr>
      </w:pPr>
      <w:r w:rsidRPr="004552A9">
        <w:rPr>
          <w:rFonts w:ascii="Times New Roman" w:eastAsia="Times New Roman" w:hAnsi="Times New Roman" w:cs="Times New Roman"/>
          <w:b/>
          <w:bCs/>
          <w:kern w:val="0"/>
          <w:sz w:val="44"/>
          <w:szCs w:val="44"/>
          <w:lang w:eastAsia="en-GB"/>
          <w14:ligatures w14:val="none"/>
        </w:rPr>
        <w:t xml:space="preserve">Concept Note </w:t>
      </w:r>
      <w:r w:rsidR="00586586">
        <w:rPr>
          <w:rFonts w:ascii="Times New Roman" w:eastAsia="Times New Roman" w:hAnsi="Times New Roman" w:cs="Times New Roman"/>
          <w:b/>
          <w:bCs/>
          <w:kern w:val="0"/>
          <w:sz w:val="44"/>
          <w:szCs w:val="44"/>
          <w:lang w:eastAsia="en-GB"/>
          <w14:ligatures w14:val="none"/>
        </w:rPr>
        <w:t>5</w:t>
      </w:r>
    </w:p>
    <w:p w14:paraId="4B8A7A31" w14:textId="77777777" w:rsidR="004552A9" w:rsidRDefault="004552A9" w:rsidP="002D6851">
      <w:pPr>
        <w:spacing w:before="100" w:beforeAutospacing="1" w:after="100" w:afterAutospacing="1"/>
        <w:jc w:val="both"/>
        <w:rPr>
          <w:rFonts w:ascii="Times New Roman" w:eastAsia="Times New Roman" w:hAnsi="Times New Roman" w:cs="Times New Roman"/>
          <w:b/>
          <w:bCs/>
          <w:kern w:val="0"/>
          <w:sz w:val="44"/>
          <w:szCs w:val="44"/>
          <w:lang w:eastAsia="en-GB"/>
          <w14:ligatures w14:val="none"/>
        </w:rPr>
      </w:pPr>
    </w:p>
    <w:p w14:paraId="016209B4" w14:textId="2DE32704" w:rsidR="004552A9" w:rsidRDefault="00C63509" w:rsidP="002D6851">
      <w:pPr>
        <w:spacing w:before="100" w:beforeAutospacing="1" w:after="100" w:afterAutospacing="1"/>
        <w:jc w:val="both"/>
        <w:rPr>
          <w:rFonts w:ascii="Times New Roman" w:eastAsia="Times New Roman" w:hAnsi="Times New Roman" w:cs="Times New Roman"/>
          <w:b/>
          <w:bCs/>
          <w:kern w:val="0"/>
          <w:sz w:val="44"/>
          <w:szCs w:val="44"/>
          <w:lang w:eastAsia="en-GB"/>
          <w14:ligatures w14:val="none"/>
        </w:rPr>
      </w:pPr>
      <w:r w:rsidRPr="00C63509">
        <w:rPr>
          <w:rFonts w:ascii="Times New Roman" w:eastAsia="Times New Roman" w:hAnsi="Times New Roman" w:cs="Times New Roman"/>
          <w:b/>
          <w:bCs/>
          <w:kern w:val="0"/>
          <w:sz w:val="44"/>
          <w:szCs w:val="44"/>
          <w:lang w:eastAsia="en-GB"/>
          <w14:ligatures w14:val="none"/>
        </w:rPr>
        <w:t>FUSE-EU: Fostering Understanding of the Security, Economic, and Societal Impacts of EU Enlargement</w:t>
      </w:r>
    </w:p>
    <w:p w14:paraId="0AA958B8" w14:textId="77777777" w:rsidR="004552A9" w:rsidRDefault="004552A9" w:rsidP="002D6851">
      <w:pPr>
        <w:spacing w:before="100" w:beforeAutospacing="1" w:after="100" w:afterAutospacing="1"/>
        <w:jc w:val="both"/>
        <w:rPr>
          <w:rFonts w:ascii="Times New Roman" w:eastAsia="Times New Roman" w:hAnsi="Times New Roman" w:cs="Times New Roman"/>
          <w:b/>
          <w:bCs/>
          <w:kern w:val="0"/>
          <w:sz w:val="44"/>
          <w:szCs w:val="44"/>
          <w:lang w:eastAsia="en-GB"/>
          <w14:ligatures w14:val="none"/>
        </w:rPr>
      </w:pPr>
    </w:p>
    <w:p w14:paraId="32E36845" w14:textId="291AF803" w:rsidR="004552A9" w:rsidRPr="004552A9" w:rsidRDefault="004552A9" w:rsidP="002D6851">
      <w:pPr>
        <w:spacing w:before="100" w:beforeAutospacing="1" w:after="100" w:afterAutospacing="1"/>
        <w:jc w:val="both"/>
        <w:rPr>
          <w:rFonts w:ascii="Times New Roman" w:eastAsia="Times New Roman" w:hAnsi="Times New Roman" w:cs="Times New Roman"/>
          <w:b/>
          <w:bCs/>
          <w:kern w:val="0"/>
          <w:sz w:val="44"/>
          <w:szCs w:val="44"/>
          <w:lang w:eastAsia="en-GB"/>
          <w14:ligatures w14:val="none"/>
        </w:rPr>
      </w:pPr>
      <w:r w:rsidRPr="004552A9">
        <w:rPr>
          <w:rFonts w:ascii="Times New Roman" w:eastAsia="Times New Roman" w:hAnsi="Times New Roman" w:cs="Times New Roman"/>
          <w:b/>
          <w:bCs/>
          <w:kern w:val="0"/>
          <w:sz w:val="44"/>
          <w:szCs w:val="44"/>
          <w:lang w:eastAsia="en-GB"/>
          <w14:ligatures w14:val="none"/>
        </w:rPr>
        <w:t>Excellence Section &amp; WP Structure</w:t>
      </w:r>
    </w:p>
    <w:p w14:paraId="54304C88" w14:textId="77777777" w:rsidR="004552A9" w:rsidRDefault="004552A9" w:rsidP="002D6851">
      <w:pPr>
        <w:spacing w:before="100" w:beforeAutospacing="1" w:after="100" w:afterAutospacing="1"/>
        <w:jc w:val="both"/>
        <w:rPr>
          <w:rFonts w:ascii="Times New Roman" w:eastAsia="Times New Roman" w:hAnsi="Times New Roman" w:cs="Times New Roman"/>
          <w:b/>
          <w:bCs/>
          <w:kern w:val="0"/>
          <w:lang w:eastAsia="en-GB"/>
          <w14:ligatures w14:val="none"/>
        </w:rPr>
      </w:pPr>
    </w:p>
    <w:p w14:paraId="1CFDFFD2" w14:textId="0122C02E" w:rsidR="00432123" w:rsidRPr="004B7E26" w:rsidRDefault="004552A9" w:rsidP="004B7E26">
      <w:pPr>
        <w:pStyle w:val="ListParagraph"/>
        <w:jc w:val="both"/>
        <w:rPr>
          <w:rFonts w:ascii="Times New Roman" w:eastAsia="Times New Roman" w:hAnsi="Times New Roman" w:cs="Times New Roman"/>
          <w:b/>
          <w:bCs/>
          <w:kern w:val="0"/>
          <w:lang w:eastAsia="en-GB"/>
          <w14:ligatures w14:val="none"/>
        </w:rPr>
      </w:pPr>
      <w:r w:rsidRPr="004B7E26">
        <w:rPr>
          <w:rFonts w:ascii="Times New Roman" w:eastAsia="Times New Roman" w:hAnsi="Times New Roman" w:cs="Times New Roman"/>
          <w:b/>
          <w:bCs/>
          <w:kern w:val="0"/>
          <w:lang w:eastAsia="en-GB"/>
          <w14:ligatures w14:val="none"/>
        </w:rPr>
        <w:br w:type="page"/>
      </w:r>
      <w:r w:rsidR="004B7E26" w:rsidRPr="004B7E26">
        <w:rPr>
          <w:rFonts w:ascii="Times New Roman" w:eastAsia="Times New Roman" w:hAnsi="Times New Roman" w:cs="Times New Roman"/>
          <w:b/>
          <w:bCs/>
          <w:kern w:val="0"/>
          <w:lang w:eastAsia="en-GB"/>
          <w14:ligatures w14:val="none"/>
        </w:rPr>
        <w:lastRenderedPageBreak/>
        <w:t>Executive summary</w:t>
      </w:r>
    </w:p>
    <w:p w14:paraId="1F0BA2A4" w14:textId="77777777" w:rsidR="004B7E26" w:rsidRPr="004B7E26" w:rsidRDefault="004B7E26" w:rsidP="004B7E26">
      <w:pPr>
        <w:jc w:val="both"/>
        <w:rPr>
          <w:rFonts w:ascii="Times New Roman" w:eastAsia="Times New Roman" w:hAnsi="Times New Roman" w:cs="Times New Roman"/>
          <w:kern w:val="0"/>
          <w:lang w:eastAsia="en-GB"/>
          <w14:ligatures w14:val="none"/>
        </w:rPr>
      </w:pPr>
    </w:p>
    <w:p w14:paraId="44E6A8C5" w14:textId="77777777" w:rsidR="004B7E26" w:rsidRDefault="004B7E26" w:rsidP="004B7E26">
      <w:pPr>
        <w:jc w:val="both"/>
        <w:rPr>
          <w:rFonts w:ascii="Times New Roman" w:eastAsia="Times New Roman" w:hAnsi="Times New Roman" w:cs="Times New Roman"/>
          <w:kern w:val="0"/>
          <w:lang w:eastAsia="en-GB"/>
          <w14:ligatures w14:val="none"/>
        </w:rPr>
      </w:pPr>
    </w:p>
    <w:p w14:paraId="5C3DB575" w14:textId="66BF3DA1" w:rsidR="00C63509" w:rsidRDefault="00C63509" w:rsidP="00C63509">
      <w:pPr>
        <w:jc w:val="both"/>
        <w:rPr>
          <w:rFonts w:ascii="Times New Roman" w:eastAsia="Times New Roman" w:hAnsi="Times New Roman" w:cs="Times New Roman"/>
          <w:kern w:val="0"/>
          <w:lang w:eastAsia="en-GB"/>
          <w14:ligatures w14:val="none"/>
        </w:rPr>
      </w:pPr>
      <w:r w:rsidRPr="00C63509">
        <w:rPr>
          <w:rFonts w:ascii="Times New Roman" w:eastAsia="Times New Roman" w:hAnsi="Times New Roman" w:cs="Times New Roman"/>
          <w:kern w:val="0"/>
          <w:lang w:eastAsia="en-GB"/>
          <w14:ligatures w14:val="none"/>
        </w:rPr>
        <w:t xml:space="preserve">This research project, FUSE-EU (Fostering Understanding of the Security, Economic, and Societal Impacts of EU Enlargement), addresses the critical need for citizen understanding, acceptance, and involvement in the European Union's enlargement process. The project adopts a </w:t>
      </w:r>
      <w:r w:rsidRPr="00C63509">
        <w:rPr>
          <w:rFonts w:ascii="Times New Roman" w:eastAsia="Times New Roman" w:hAnsi="Times New Roman" w:cs="Times New Roman"/>
          <w:b/>
          <w:bCs/>
          <w:kern w:val="0"/>
          <w:lang w:eastAsia="en-GB"/>
          <w14:ligatures w14:val="none"/>
        </w:rPr>
        <w:t>citizen-centred approach to enlargement</w:t>
      </w:r>
      <w:r w:rsidRPr="00C63509">
        <w:rPr>
          <w:rFonts w:ascii="Times New Roman" w:eastAsia="Times New Roman" w:hAnsi="Times New Roman" w:cs="Times New Roman"/>
          <w:kern w:val="0"/>
          <w:lang w:eastAsia="en-GB"/>
          <w14:ligatures w14:val="none"/>
        </w:rPr>
        <w:t>, focusing on both 'enlargement for citizens' and 'enlargement with citizens'. It analy</w:t>
      </w:r>
      <w:r>
        <w:rPr>
          <w:rFonts w:ascii="Times New Roman" w:eastAsia="Times New Roman" w:hAnsi="Times New Roman" w:cs="Times New Roman"/>
          <w:kern w:val="0"/>
          <w:lang w:eastAsia="en-GB"/>
          <w14:ligatures w14:val="none"/>
        </w:rPr>
        <w:t>s</w:t>
      </w:r>
      <w:r w:rsidRPr="00C63509">
        <w:rPr>
          <w:rFonts w:ascii="Times New Roman" w:eastAsia="Times New Roman" w:hAnsi="Times New Roman" w:cs="Times New Roman"/>
          <w:kern w:val="0"/>
          <w:lang w:eastAsia="en-GB"/>
          <w14:ligatures w14:val="none"/>
        </w:rPr>
        <w:t>es the interplay between security, economic, and societal dimensions of EU enlargement to comprehend contemporary drivers and challenges.</w:t>
      </w:r>
    </w:p>
    <w:p w14:paraId="54135C57" w14:textId="77777777" w:rsidR="00C63509" w:rsidRPr="00C63509" w:rsidRDefault="00C63509" w:rsidP="00C63509">
      <w:pPr>
        <w:jc w:val="both"/>
        <w:rPr>
          <w:rFonts w:ascii="Times New Roman" w:eastAsia="Times New Roman" w:hAnsi="Times New Roman" w:cs="Times New Roman"/>
          <w:kern w:val="0"/>
          <w:lang w:eastAsia="en-GB"/>
          <w14:ligatures w14:val="none"/>
        </w:rPr>
      </w:pPr>
    </w:p>
    <w:p w14:paraId="466730FB" w14:textId="40EE70B4" w:rsidR="00C63509" w:rsidRDefault="00C63509" w:rsidP="00C63509">
      <w:pPr>
        <w:jc w:val="both"/>
        <w:rPr>
          <w:rFonts w:ascii="Times New Roman" w:eastAsia="Times New Roman" w:hAnsi="Times New Roman" w:cs="Times New Roman"/>
          <w:kern w:val="0"/>
          <w:lang w:eastAsia="en-GB"/>
          <w14:ligatures w14:val="none"/>
        </w:rPr>
      </w:pPr>
      <w:r w:rsidRPr="00C63509">
        <w:rPr>
          <w:rFonts w:ascii="Times New Roman" w:eastAsia="Times New Roman" w:hAnsi="Times New Roman" w:cs="Times New Roman"/>
          <w:kern w:val="0"/>
          <w:lang w:eastAsia="en-GB"/>
          <w14:ligatures w14:val="none"/>
        </w:rPr>
        <w:t xml:space="preserve">FUSE-EU examines how internal </w:t>
      </w:r>
      <w:proofErr w:type="gramStart"/>
      <w:r w:rsidRPr="00C63509">
        <w:rPr>
          <w:rFonts w:ascii="Times New Roman" w:eastAsia="Times New Roman" w:hAnsi="Times New Roman" w:cs="Times New Roman"/>
          <w:kern w:val="0"/>
          <w:lang w:eastAsia="en-GB"/>
          <w14:ligatures w14:val="none"/>
        </w:rPr>
        <w:t>reforms</w:t>
      </w:r>
      <w:proofErr w:type="gramEnd"/>
      <w:r w:rsidRPr="00C63509">
        <w:rPr>
          <w:rFonts w:ascii="Times New Roman" w:eastAsia="Times New Roman" w:hAnsi="Times New Roman" w:cs="Times New Roman"/>
          <w:kern w:val="0"/>
          <w:lang w:eastAsia="en-GB"/>
          <w14:ligatures w14:val="none"/>
        </w:rPr>
        <w:t xml:space="preserve"> and staged approaches shape the enlargement process, focusing on institutional adaptations and citizen engagement. It investigates motivations for enlargement through comprehensive cost-benefit analyses and public opinion surveys, considering strategic, economic, and societal factors across the EU and candidate countries. The project aims to develop effective communication strategies to enhance citizen understanding and acceptance of the enlargement process, addressing issues of populism, political polari</w:t>
      </w:r>
      <w:r>
        <w:rPr>
          <w:rFonts w:ascii="Times New Roman" w:eastAsia="Times New Roman" w:hAnsi="Times New Roman" w:cs="Times New Roman"/>
          <w:kern w:val="0"/>
          <w:lang w:eastAsia="en-GB"/>
          <w14:ligatures w14:val="none"/>
        </w:rPr>
        <w:t>s</w:t>
      </w:r>
      <w:r w:rsidRPr="00C63509">
        <w:rPr>
          <w:rFonts w:ascii="Times New Roman" w:eastAsia="Times New Roman" w:hAnsi="Times New Roman" w:cs="Times New Roman"/>
          <w:kern w:val="0"/>
          <w:lang w:eastAsia="en-GB"/>
          <w14:ligatures w14:val="none"/>
        </w:rPr>
        <w:t>ation, and misinformation.</w:t>
      </w:r>
    </w:p>
    <w:p w14:paraId="5961E827" w14:textId="77777777" w:rsidR="00C63509" w:rsidRPr="00C63509" w:rsidRDefault="00C63509" w:rsidP="00C63509">
      <w:pPr>
        <w:jc w:val="both"/>
        <w:rPr>
          <w:rFonts w:ascii="Times New Roman" w:eastAsia="Times New Roman" w:hAnsi="Times New Roman" w:cs="Times New Roman"/>
          <w:kern w:val="0"/>
          <w:lang w:eastAsia="en-GB"/>
          <w14:ligatures w14:val="none"/>
        </w:rPr>
      </w:pPr>
    </w:p>
    <w:p w14:paraId="7FCEE11A" w14:textId="327A8F57" w:rsidR="00C63509" w:rsidRDefault="00C63509" w:rsidP="00C63509">
      <w:pPr>
        <w:jc w:val="both"/>
        <w:rPr>
          <w:rFonts w:ascii="Times New Roman" w:eastAsia="Times New Roman" w:hAnsi="Times New Roman" w:cs="Times New Roman"/>
          <w:kern w:val="0"/>
          <w:lang w:eastAsia="en-GB"/>
          <w14:ligatures w14:val="none"/>
        </w:rPr>
      </w:pPr>
      <w:r w:rsidRPr="00C63509">
        <w:rPr>
          <w:rFonts w:ascii="Times New Roman" w:eastAsia="Times New Roman" w:hAnsi="Times New Roman" w:cs="Times New Roman"/>
          <w:kern w:val="0"/>
          <w:lang w:eastAsia="en-GB"/>
          <w14:ligatures w14:val="none"/>
        </w:rPr>
        <w:t xml:space="preserve">The project introduces an innovative theoretical framework: the </w:t>
      </w:r>
      <w:r w:rsidRPr="00C63509">
        <w:rPr>
          <w:rFonts w:ascii="Times New Roman" w:eastAsia="Times New Roman" w:hAnsi="Times New Roman" w:cs="Times New Roman"/>
          <w:b/>
          <w:bCs/>
          <w:kern w:val="0"/>
          <w:lang w:eastAsia="en-GB"/>
          <w14:ligatures w14:val="none"/>
        </w:rPr>
        <w:t xml:space="preserve">'Integrative-Transformative Framework of EU Enlargement' </w:t>
      </w:r>
      <w:r w:rsidRPr="00C63509">
        <w:rPr>
          <w:rFonts w:ascii="Times New Roman" w:eastAsia="Times New Roman" w:hAnsi="Times New Roman" w:cs="Times New Roman"/>
          <w:kern w:val="0"/>
          <w:lang w:eastAsia="en-GB"/>
          <w14:ligatures w14:val="none"/>
        </w:rPr>
        <w:t xml:space="preserve">and the </w:t>
      </w:r>
      <w:r w:rsidRPr="00C63509">
        <w:rPr>
          <w:rFonts w:ascii="Times New Roman" w:eastAsia="Times New Roman" w:hAnsi="Times New Roman" w:cs="Times New Roman"/>
          <w:b/>
          <w:bCs/>
          <w:kern w:val="0"/>
          <w:lang w:eastAsia="en-GB"/>
          <w14:ligatures w14:val="none"/>
        </w:rPr>
        <w:t>'Policy-Society Nexus'</w:t>
      </w:r>
      <w:r w:rsidRPr="00C63509">
        <w:rPr>
          <w:rFonts w:ascii="Times New Roman" w:eastAsia="Times New Roman" w:hAnsi="Times New Roman" w:cs="Times New Roman"/>
          <w:kern w:val="0"/>
          <w:lang w:eastAsia="en-GB"/>
          <w14:ligatures w14:val="none"/>
        </w:rPr>
        <w:t xml:space="preserve">. This framework provides a comprehensive lens for examining how and why the EU pursues enlargement, and how this process can be made more inclusive for citizens. The research design comprises several work packages that </w:t>
      </w:r>
      <w:r>
        <w:rPr>
          <w:rFonts w:ascii="Times New Roman" w:eastAsia="Times New Roman" w:hAnsi="Times New Roman" w:cs="Times New Roman"/>
          <w:kern w:val="0"/>
          <w:lang w:eastAsia="en-GB"/>
          <w14:ligatures w14:val="none"/>
        </w:rPr>
        <w:t>focus on</w:t>
      </w:r>
      <w:r w:rsidRPr="00C63509">
        <w:rPr>
          <w:rFonts w:ascii="Times New Roman" w:eastAsia="Times New Roman" w:hAnsi="Times New Roman" w:cs="Times New Roman"/>
          <w:kern w:val="0"/>
          <w:lang w:eastAsia="en-GB"/>
          <w14:ligatures w14:val="none"/>
        </w:rPr>
        <w:t xml:space="preserve"> the security, economic, and societal dimensions of enlargement, as well as citizen engagement, public opinion, and policy learning.</w:t>
      </w:r>
    </w:p>
    <w:p w14:paraId="46C3E0E1" w14:textId="77777777" w:rsidR="00C63509" w:rsidRPr="00C63509" w:rsidRDefault="00C63509" w:rsidP="00C63509">
      <w:pPr>
        <w:jc w:val="both"/>
        <w:rPr>
          <w:rFonts w:ascii="Times New Roman" w:eastAsia="Times New Roman" w:hAnsi="Times New Roman" w:cs="Times New Roman"/>
          <w:kern w:val="0"/>
          <w:lang w:eastAsia="en-GB"/>
          <w14:ligatures w14:val="none"/>
        </w:rPr>
      </w:pPr>
    </w:p>
    <w:p w14:paraId="3E9E8D12" w14:textId="77777777" w:rsidR="00C63509" w:rsidRDefault="00C63509" w:rsidP="00C63509">
      <w:pPr>
        <w:jc w:val="both"/>
        <w:rPr>
          <w:rFonts w:ascii="Times New Roman" w:eastAsia="Times New Roman" w:hAnsi="Times New Roman" w:cs="Times New Roman"/>
          <w:kern w:val="0"/>
          <w:lang w:eastAsia="en-GB"/>
          <w14:ligatures w14:val="none"/>
        </w:rPr>
      </w:pPr>
      <w:r w:rsidRPr="00C63509">
        <w:rPr>
          <w:rFonts w:ascii="Times New Roman" w:eastAsia="Times New Roman" w:hAnsi="Times New Roman" w:cs="Times New Roman"/>
          <w:kern w:val="0"/>
          <w:lang w:eastAsia="en-GB"/>
          <w14:ligatures w14:val="none"/>
        </w:rPr>
        <w:t xml:space="preserve">FUSE-EU employs foresight and scenario planning methodologies to anticipate future challenges and opportunities related to enlargement. It also seeks to synthesize lessons learned from previous enlargement experiences to inform future </w:t>
      </w:r>
      <w:proofErr w:type="gramStart"/>
      <w:r w:rsidRPr="00C63509">
        <w:rPr>
          <w:rFonts w:ascii="Times New Roman" w:eastAsia="Times New Roman" w:hAnsi="Times New Roman" w:cs="Times New Roman"/>
          <w:kern w:val="0"/>
          <w:lang w:eastAsia="en-GB"/>
          <w14:ligatures w14:val="none"/>
        </w:rPr>
        <w:t>policy-making</w:t>
      </w:r>
      <w:proofErr w:type="gramEnd"/>
      <w:r w:rsidRPr="00C63509">
        <w:rPr>
          <w:rFonts w:ascii="Times New Roman" w:eastAsia="Times New Roman" w:hAnsi="Times New Roman" w:cs="Times New Roman"/>
          <w:kern w:val="0"/>
          <w:lang w:eastAsia="en-GB"/>
          <w14:ligatures w14:val="none"/>
        </w:rPr>
        <w:t>, with particular emphasis on security, economic, and societal impacts.</w:t>
      </w:r>
    </w:p>
    <w:p w14:paraId="314E45F9" w14:textId="77777777" w:rsidR="00C63509" w:rsidRPr="00C63509" w:rsidRDefault="00C63509" w:rsidP="00C63509">
      <w:pPr>
        <w:jc w:val="both"/>
        <w:rPr>
          <w:rFonts w:ascii="Times New Roman" w:eastAsia="Times New Roman" w:hAnsi="Times New Roman" w:cs="Times New Roman"/>
          <w:kern w:val="0"/>
          <w:lang w:eastAsia="en-GB"/>
          <w14:ligatures w14:val="none"/>
        </w:rPr>
      </w:pPr>
    </w:p>
    <w:p w14:paraId="0D2FF4DE" w14:textId="77777777" w:rsidR="009D7EAE" w:rsidRDefault="00C63509" w:rsidP="00C63509">
      <w:pPr>
        <w:jc w:val="both"/>
        <w:rPr>
          <w:rFonts w:ascii="Times New Roman" w:eastAsia="Times New Roman" w:hAnsi="Times New Roman" w:cs="Times New Roman"/>
          <w:kern w:val="0"/>
          <w:lang w:val="en-NL" w:eastAsia="en-GB"/>
          <w14:ligatures w14:val="none"/>
        </w:rPr>
      </w:pPr>
      <w:r w:rsidRPr="00C63509">
        <w:rPr>
          <w:rFonts w:ascii="Times New Roman" w:eastAsia="Times New Roman" w:hAnsi="Times New Roman" w:cs="Times New Roman"/>
          <w:kern w:val="0"/>
          <w:lang w:eastAsia="en-GB"/>
          <w14:ligatures w14:val="none"/>
        </w:rPr>
        <w:t xml:space="preserve">The project aims to produce policy-relevant research to strengthen the connection between EU citizens and the enlargement process by fostering understanding, transparency, and engagement. FUSE-EU's outcomes are expected to inform more effective enlargement policies and communication strategies, </w:t>
      </w:r>
      <w:r>
        <w:rPr>
          <w:rFonts w:ascii="Times New Roman" w:eastAsia="Times New Roman" w:hAnsi="Times New Roman" w:cs="Times New Roman"/>
          <w:kern w:val="0"/>
          <w:lang w:eastAsia="en-GB"/>
          <w14:ligatures w14:val="none"/>
        </w:rPr>
        <w:t>which</w:t>
      </w:r>
      <w:r w:rsidRPr="00C63509">
        <w:rPr>
          <w:rFonts w:ascii="Times New Roman" w:eastAsia="Times New Roman" w:hAnsi="Times New Roman" w:cs="Times New Roman"/>
          <w:kern w:val="0"/>
          <w:lang w:eastAsia="en-GB"/>
          <w14:ligatures w14:val="none"/>
        </w:rPr>
        <w:t xml:space="preserve"> contribut</w:t>
      </w:r>
      <w:r>
        <w:rPr>
          <w:rFonts w:ascii="Times New Roman" w:eastAsia="Times New Roman" w:hAnsi="Times New Roman" w:cs="Times New Roman"/>
          <w:kern w:val="0"/>
          <w:lang w:eastAsia="en-GB"/>
          <w14:ligatures w14:val="none"/>
        </w:rPr>
        <w:t>e</w:t>
      </w:r>
      <w:r w:rsidRPr="00C63509">
        <w:rPr>
          <w:rFonts w:ascii="Times New Roman" w:eastAsia="Times New Roman" w:hAnsi="Times New Roman" w:cs="Times New Roman"/>
          <w:kern w:val="0"/>
          <w:lang w:eastAsia="en-GB"/>
          <w14:ligatures w14:val="none"/>
        </w:rPr>
        <w:t xml:space="preserve"> to a more resilient and cohesive European Union that balances security interests, economic benefits, and societal cohesion.</w:t>
      </w:r>
      <w:r w:rsidRPr="00C63509">
        <w:rPr>
          <w:rFonts w:ascii="Times New Roman" w:eastAsia="Times New Roman" w:hAnsi="Times New Roman" w:cs="Times New Roman"/>
          <w:kern w:val="0"/>
          <w:lang w:val="en-NL" w:eastAsia="en-GB"/>
          <w14:ligatures w14:val="none"/>
        </w:rPr>
        <w:t xml:space="preserve"> </w:t>
      </w:r>
    </w:p>
    <w:p w14:paraId="195700B5" w14:textId="77777777" w:rsidR="009D7EAE" w:rsidRDefault="009D7EAE" w:rsidP="00C63509">
      <w:pPr>
        <w:jc w:val="both"/>
        <w:rPr>
          <w:rFonts w:ascii="Times New Roman" w:eastAsia="Times New Roman" w:hAnsi="Times New Roman" w:cs="Times New Roman"/>
          <w:kern w:val="0"/>
          <w:lang w:val="en-NL" w:eastAsia="en-GB"/>
          <w14:ligatures w14:val="none"/>
        </w:rPr>
      </w:pPr>
    </w:p>
    <w:p w14:paraId="48D801BB" w14:textId="77777777" w:rsidR="009D7EAE" w:rsidRDefault="009D7EAE" w:rsidP="009D7EAE">
      <w:pPr>
        <w:pStyle w:val="Heading2"/>
      </w:pPr>
    </w:p>
    <w:p w14:paraId="744DBFC5" w14:textId="77777777" w:rsidR="009D7EAE" w:rsidRDefault="009D7EAE" w:rsidP="009D7EAE">
      <w:pPr>
        <w:pStyle w:val="Heading2"/>
      </w:pPr>
    </w:p>
    <w:p w14:paraId="0065EAF5" w14:textId="77777777" w:rsidR="009D7EAE" w:rsidRDefault="009D7EAE" w:rsidP="009D7EAE">
      <w:pPr>
        <w:pStyle w:val="Heading2"/>
      </w:pPr>
    </w:p>
    <w:p w14:paraId="74A6E717" w14:textId="77777777" w:rsidR="009D7EAE" w:rsidRDefault="009D7EAE" w:rsidP="009D7EAE">
      <w:pPr>
        <w:pStyle w:val="Heading2"/>
      </w:pPr>
    </w:p>
    <w:p w14:paraId="05795859" w14:textId="77777777" w:rsidR="009D7EAE" w:rsidRDefault="009D7EAE" w:rsidP="009D7EAE">
      <w:pPr>
        <w:pStyle w:val="Heading2"/>
      </w:pPr>
    </w:p>
    <w:p w14:paraId="59102C92" w14:textId="77777777" w:rsidR="009D7EAE" w:rsidRDefault="009D7EAE" w:rsidP="009D7EAE">
      <w:pPr>
        <w:pStyle w:val="Heading2"/>
      </w:pPr>
    </w:p>
    <w:p w14:paraId="537F25EA" w14:textId="77777777" w:rsidR="009D7EAE" w:rsidRDefault="009D7EAE" w:rsidP="009D7EAE">
      <w:pPr>
        <w:pStyle w:val="Heading2"/>
      </w:pPr>
    </w:p>
    <w:p w14:paraId="15783014" w14:textId="77777777" w:rsidR="009D7EAE" w:rsidRDefault="009D7EAE">
      <w:pPr>
        <w:rPr>
          <w:rFonts w:ascii="Times New Roman" w:eastAsiaTheme="majorEastAsia" w:hAnsi="Times New Roman" w:cstheme="majorBidi"/>
          <w:i/>
          <w:color w:val="000000" w:themeColor="text1"/>
          <w:szCs w:val="32"/>
        </w:rPr>
      </w:pPr>
      <w:r>
        <w:br w:type="page"/>
      </w:r>
    </w:p>
    <w:p w14:paraId="1166C542" w14:textId="5034E9E9" w:rsidR="009D7EAE" w:rsidRPr="00A0538A" w:rsidRDefault="009D7EAE" w:rsidP="009D7EAE">
      <w:pPr>
        <w:pStyle w:val="Heading2"/>
      </w:pPr>
      <w:r w:rsidRPr="00432123">
        <w:lastRenderedPageBreak/>
        <w:t xml:space="preserve">Graphic: </w:t>
      </w:r>
      <w:r w:rsidR="00452D7F">
        <w:t xml:space="preserve">Proposed </w:t>
      </w:r>
      <w:r w:rsidRPr="00432123">
        <w:t>W</w:t>
      </w:r>
      <w:r w:rsidR="00452D7F">
        <w:t>ork-Package</w:t>
      </w:r>
      <w:r w:rsidRPr="00432123">
        <w:t xml:space="preserve"> </w:t>
      </w:r>
      <w:r w:rsidR="00452D7F">
        <w:t>S</w:t>
      </w:r>
      <w:r w:rsidRPr="00432123">
        <w:t>tructure</w:t>
      </w:r>
    </w:p>
    <w:p w14:paraId="2EAA387D" w14:textId="77777777" w:rsidR="009D7EAE" w:rsidRDefault="009D7EAE" w:rsidP="009D7EAE">
      <w:pPr>
        <w:rPr>
          <w:color w:val="000000" w:themeColor="text1"/>
        </w:rPr>
      </w:pPr>
    </w:p>
    <w:p w14:paraId="7204F885" w14:textId="77777777" w:rsidR="00452D7F" w:rsidRDefault="00452D7F" w:rsidP="009D7EAE">
      <w:pPr>
        <w:rPr>
          <w:color w:val="000000" w:themeColor="text1"/>
        </w:rPr>
      </w:pPr>
    </w:p>
    <w:p w14:paraId="103F26F4" w14:textId="77777777" w:rsidR="00452D7F" w:rsidRDefault="00452D7F" w:rsidP="009D7EAE">
      <w:pPr>
        <w:rPr>
          <w:color w:val="000000" w:themeColor="text1"/>
        </w:rPr>
      </w:pPr>
    </w:p>
    <w:p w14:paraId="0516CD11" w14:textId="77777777" w:rsidR="00452D7F" w:rsidRDefault="00452D7F" w:rsidP="009D7EAE">
      <w:pPr>
        <w:rPr>
          <w:color w:val="000000" w:themeColor="text1"/>
        </w:rPr>
      </w:pPr>
    </w:p>
    <w:p w14:paraId="7C4C3930" w14:textId="77777777" w:rsidR="00452D7F" w:rsidRDefault="00452D7F" w:rsidP="009D7EAE">
      <w:pPr>
        <w:rPr>
          <w:color w:val="000000" w:themeColor="text1"/>
        </w:rPr>
      </w:pPr>
    </w:p>
    <w:p w14:paraId="544D6328" w14:textId="77777777" w:rsidR="00452D7F" w:rsidRPr="004552A9" w:rsidRDefault="00452D7F" w:rsidP="009D7EAE">
      <w:pPr>
        <w:rPr>
          <w:color w:val="000000" w:themeColor="text1"/>
        </w:rPr>
      </w:pPr>
    </w:p>
    <w:p w14:paraId="5345E023" w14:textId="77777777" w:rsidR="009D7EAE" w:rsidRPr="004552A9" w:rsidRDefault="009D7EAE" w:rsidP="009D7EAE">
      <w:pPr>
        <w:rPr>
          <w:color w:val="000000" w:themeColor="text1"/>
        </w:rPr>
      </w:pPr>
      <w:r w:rsidRPr="004552A9">
        <w:rPr>
          <w:noProof/>
          <w:color w:val="000000" w:themeColor="text1"/>
        </w:rPr>
        <mc:AlternateContent>
          <mc:Choice Requires="wps">
            <w:drawing>
              <wp:anchor distT="0" distB="0" distL="114300" distR="114300" simplePos="0" relativeHeight="251660288" behindDoc="0" locked="0" layoutInCell="1" allowOverlap="1" wp14:anchorId="14877840" wp14:editId="2C1CDA1C">
                <wp:simplePos x="0" y="0"/>
                <wp:positionH relativeFrom="column">
                  <wp:posOffset>554990</wp:posOffset>
                </wp:positionH>
                <wp:positionV relativeFrom="paragraph">
                  <wp:posOffset>160655</wp:posOffset>
                </wp:positionV>
                <wp:extent cx="4491990" cy="393700"/>
                <wp:effectExtent l="0" t="0" r="16510" b="12700"/>
                <wp:wrapNone/>
                <wp:docPr id="919889304" name="Text Box 1"/>
                <wp:cNvGraphicFramePr/>
                <a:graphic xmlns:a="http://schemas.openxmlformats.org/drawingml/2006/main">
                  <a:graphicData uri="http://schemas.microsoft.com/office/word/2010/wordprocessingShape">
                    <wps:wsp>
                      <wps:cNvSpPr txBox="1"/>
                      <wps:spPr>
                        <a:xfrm>
                          <a:off x="0" y="0"/>
                          <a:ext cx="4491990" cy="393700"/>
                        </a:xfrm>
                        <a:prstGeom prst="rect">
                          <a:avLst/>
                        </a:prstGeom>
                        <a:solidFill>
                          <a:schemeClr val="lt1"/>
                        </a:solidFill>
                        <a:ln w="6350">
                          <a:solidFill>
                            <a:prstClr val="black"/>
                          </a:solidFill>
                        </a:ln>
                      </wps:spPr>
                      <wps:txbx>
                        <w:txbxContent>
                          <w:p w14:paraId="39C2E3CA" w14:textId="77777777" w:rsidR="009D7EAE" w:rsidRPr="00B9183C" w:rsidRDefault="009D7EAE" w:rsidP="009D7EAE">
                            <w:pPr>
                              <w:jc w:val="center"/>
                              <w:rPr>
                                <w:b/>
                                <w:bCs/>
                                <w:sz w:val="18"/>
                                <w:szCs w:val="18"/>
                                <w:lang w:val="de-DE"/>
                              </w:rPr>
                            </w:pPr>
                            <w:r w:rsidRPr="00B9183C">
                              <w:rPr>
                                <w:b/>
                                <w:bCs/>
                                <w:sz w:val="18"/>
                                <w:szCs w:val="18"/>
                              </w:rPr>
                              <w:t>Coordination</w:t>
                            </w:r>
                            <w:r w:rsidRPr="00B9183C">
                              <w:rPr>
                                <w:b/>
                                <w:bCs/>
                                <w:sz w:val="18"/>
                                <w:szCs w:val="18"/>
                                <w:lang w:val="de-DE"/>
                              </w:rPr>
                              <w:t xml:space="preserve"> and Management</w:t>
                            </w:r>
                          </w:p>
                          <w:p w14:paraId="04A99387" w14:textId="77777777" w:rsidR="009D7EAE" w:rsidRPr="00FD0E4E" w:rsidRDefault="009D7EAE" w:rsidP="009D7EAE">
                            <w:pPr>
                              <w:jc w:val="center"/>
                              <w:rPr>
                                <w:sz w:val="18"/>
                                <w:szCs w:val="18"/>
                                <w:lang w:val="de-DE"/>
                              </w:rPr>
                            </w:pPr>
                            <w:r w:rsidRPr="00FD0E4E">
                              <w:rPr>
                                <w:sz w:val="18"/>
                                <w:szCs w:val="18"/>
                                <w:lang w:val="de-DE"/>
                              </w:rPr>
                              <w:t>WP</w:t>
                            </w:r>
                            <w:r>
                              <w:rPr>
                                <w:sz w:val="18"/>
                                <w:szCs w:val="18"/>
                                <w:lang w:val="de-DE"/>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877840" id="_x0000_t202" coordsize="21600,21600" o:spt="202" path="m,l,21600r21600,l21600,xe">
                <v:stroke joinstyle="miter"/>
                <v:path gradientshapeok="t" o:connecttype="rect"/>
              </v:shapetype>
              <v:shape id="Text Box 1" o:spid="_x0000_s1026" type="#_x0000_t202" style="position:absolute;margin-left:43.7pt;margin-top:12.65pt;width:353.7pt;height: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" fillcolor="white [3201]" strokeweight=".5pt">
                <v:textbox>
                  <w:txbxContent>
                    <w:p w14:paraId="39C2E3CA" w14:textId="77777777" w:rsidR="009D7EAE" w:rsidRPr="00B9183C" w:rsidRDefault="009D7EAE" w:rsidP="009D7EAE">
                      <w:pPr>
                        <w:jc w:val="center"/>
                        <w:rPr>
                          <w:b/>
                          <w:bCs/>
                          <w:sz w:val="18"/>
                          <w:szCs w:val="18"/>
                          <w:lang w:val="de-DE"/>
                        </w:rPr>
                      </w:pPr>
                      <w:r w:rsidRPr="00B9183C">
                        <w:rPr>
                          <w:b/>
                          <w:bCs/>
                          <w:sz w:val="18"/>
                          <w:szCs w:val="18"/>
                        </w:rPr>
                        <w:t>Coordination</w:t>
                      </w:r>
                      <w:r w:rsidRPr="00B9183C">
                        <w:rPr>
                          <w:b/>
                          <w:bCs/>
                          <w:sz w:val="18"/>
                          <w:szCs w:val="18"/>
                          <w:lang w:val="de-DE"/>
                        </w:rPr>
                        <w:t xml:space="preserve"> and Management</w:t>
                      </w:r>
                    </w:p>
                    <w:p w14:paraId="04A99387" w14:textId="77777777" w:rsidR="009D7EAE" w:rsidRPr="00FD0E4E" w:rsidRDefault="009D7EAE" w:rsidP="009D7EAE">
                      <w:pPr>
                        <w:jc w:val="center"/>
                        <w:rPr>
                          <w:sz w:val="18"/>
                          <w:szCs w:val="18"/>
                          <w:lang w:val="de-DE"/>
                        </w:rPr>
                      </w:pPr>
                      <w:r w:rsidRPr="00FD0E4E">
                        <w:rPr>
                          <w:sz w:val="18"/>
                          <w:szCs w:val="18"/>
                          <w:lang w:val="de-DE"/>
                        </w:rPr>
                        <w:t>WP</w:t>
                      </w:r>
                      <w:r>
                        <w:rPr>
                          <w:sz w:val="18"/>
                          <w:szCs w:val="18"/>
                          <w:lang w:val="de-DE"/>
                        </w:rPr>
                        <w:t>10</w:t>
                      </w:r>
                    </w:p>
                  </w:txbxContent>
                </v:textbox>
              </v:shape>
            </w:pict>
          </mc:Fallback>
        </mc:AlternateContent>
      </w:r>
    </w:p>
    <w:p w14:paraId="3AB4788E" w14:textId="77777777" w:rsidR="009D7EAE" w:rsidRPr="004552A9" w:rsidRDefault="009D7EAE" w:rsidP="009D7EAE">
      <w:pPr>
        <w:rPr>
          <w:color w:val="000000" w:themeColor="text1"/>
        </w:rPr>
      </w:pPr>
    </w:p>
    <w:p w14:paraId="3881B142" w14:textId="77777777" w:rsidR="009D7EAE" w:rsidRPr="004552A9" w:rsidRDefault="009D7EAE" w:rsidP="009D7EAE">
      <w:pPr>
        <w:rPr>
          <w:color w:val="000000" w:themeColor="text1"/>
        </w:rPr>
      </w:pPr>
    </w:p>
    <w:p w14:paraId="627A0A5D" w14:textId="77777777" w:rsidR="009D7EAE" w:rsidRPr="004552A9" w:rsidRDefault="009D7EAE" w:rsidP="009D7EAE">
      <w:pPr>
        <w:rPr>
          <w:color w:val="000000" w:themeColor="text1"/>
        </w:rPr>
      </w:pPr>
      <w:r w:rsidRPr="004552A9">
        <w:rPr>
          <w:noProof/>
          <w:color w:val="000000" w:themeColor="text1"/>
        </w:rPr>
        <mc:AlternateContent>
          <mc:Choice Requires="wps">
            <w:drawing>
              <wp:anchor distT="0" distB="0" distL="114300" distR="114300" simplePos="0" relativeHeight="251666432" behindDoc="0" locked="0" layoutInCell="1" allowOverlap="1" wp14:anchorId="69E83A1D" wp14:editId="0D0A517D">
                <wp:simplePos x="0" y="0"/>
                <wp:positionH relativeFrom="column">
                  <wp:posOffset>885190</wp:posOffset>
                </wp:positionH>
                <wp:positionV relativeFrom="paragraph">
                  <wp:posOffset>161290</wp:posOffset>
                </wp:positionV>
                <wp:extent cx="3897630" cy="977900"/>
                <wp:effectExtent l="0" t="0" r="13970" b="12700"/>
                <wp:wrapNone/>
                <wp:docPr id="1760270096" name="Text Box 2"/>
                <wp:cNvGraphicFramePr/>
                <a:graphic xmlns:a="http://schemas.openxmlformats.org/drawingml/2006/main">
                  <a:graphicData uri="http://schemas.microsoft.com/office/word/2010/wordprocessingShape">
                    <wps:wsp>
                      <wps:cNvSpPr txBox="1"/>
                      <wps:spPr>
                        <a:xfrm>
                          <a:off x="0" y="0"/>
                          <a:ext cx="3897630" cy="977900"/>
                        </a:xfrm>
                        <a:prstGeom prst="rect">
                          <a:avLst/>
                        </a:prstGeom>
                        <a:solidFill>
                          <a:schemeClr val="lt1"/>
                        </a:solidFill>
                        <a:ln w="6350">
                          <a:solidFill>
                            <a:prstClr val="black"/>
                          </a:solidFill>
                        </a:ln>
                      </wps:spPr>
                      <wps:txbx>
                        <w:txbxContent>
                          <w:p w14:paraId="788D5F08" w14:textId="77777777" w:rsidR="009D7EAE" w:rsidRDefault="009D7EAE" w:rsidP="009D7EAE">
                            <w:pPr>
                              <w:jc w:val="center"/>
                              <w:rPr>
                                <w:b/>
                                <w:bCs/>
                                <w:sz w:val="18"/>
                                <w:szCs w:val="18"/>
                                <w:lang w:val="en-US"/>
                              </w:rPr>
                            </w:pPr>
                            <w:r w:rsidRPr="00C30A10">
                              <w:rPr>
                                <w:b/>
                                <w:bCs/>
                                <w:sz w:val="18"/>
                                <w:szCs w:val="18"/>
                                <w:lang w:val="en-US"/>
                              </w:rPr>
                              <w:t>Theoretical Framework</w:t>
                            </w:r>
                          </w:p>
                          <w:p w14:paraId="6283B090" w14:textId="77777777" w:rsidR="009D7EAE" w:rsidRPr="0020365E" w:rsidRDefault="009D7EAE" w:rsidP="009D7EAE">
                            <w:pPr>
                              <w:jc w:val="center"/>
                              <w:rPr>
                                <w:b/>
                                <w:bCs/>
                                <w:sz w:val="10"/>
                                <w:szCs w:val="10"/>
                                <w:lang w:val="en-US"/>
                              </w:rPr>
                            </w:pPr>
                          </w:p>
                          <w:p w14:paraId="71196B7C" w14:textId="77777777" w:rsidR="009D7EAE" w:rsidRDefault="009D7EAE" w:rsidP="009D7EAE">
                            <w:pPr>
                              <w:rPr>
                                <w:sz w:val="18"/>
                                <w:szCs w:val="18"/>
                                <w:lang w:val="en-US"/>
                              </w:rPr>
                            </w:pPr>
                            <w:r>
                              <w:rPr>
                                <w:sz w:val="18"/>
                                <w:szCs w:val="18"/>
                                <w:lang w:val="en-US"/>
                              </w:rPr>
                              <w:t>1. Enlarging</w:t>
                            </w:r>
                            <w:r w:rsidRPr="00534D52">
                              <w:rPr>
                                <w:sz w:val="18"/>
                                <w:szCs w:val="18"/>
                                <w:lang w:val="en-US"/>
                              </w:rPr>
                              <w:t xml:space="preserve"> in an effective manner </w:t>
                            </w:r>
                            <w:r>
                              <w:rPr>
                                <w:sz w:val="18"/>
                                <w:szCs w:val="18"/>
                                <w:lang w:val="en-US"/>
                              </w:rPr>
                              <w:t>(</w:t>
                            </w:r>
                            <w:r w:rsidRPr="00534D52">
                              <w:rPr>
                                <w:sz w:val="18"/>
                                <w:szCs w:val="18"/>
                                <w:lang w:val="en-US"/>
                              </w:rPr>
                              <w:t>lessons learnt</w:t>
                            </w:r>
                            <w:r>
                              <w:rPr>
                                <w:sz w:val="18"/>
                                <w:szCs w:val="18"/>
                                <w:lang w:val="en-US"/>
                              </w:rPr>
                              <w:t>, staged process, etc.)</w:t>
                            </w:r>
                          </w:p>
                          <w:p w14:paraId="773D78D1" w14:textId="77777777" w:rsidR="009D7EAE" w:rsidRDefault="009D7EAE" w:rsidP="009D7EAE">
                            <w:pPr>
                              <w:rPr>
                                <w:sz w:val="18"/>
                                <w:szCs w:val="18"/>
                                <w:lang w:val="en-US"/>
                              </w:rPr>
                            </w:pPr>
                            <w:r>
                              <w:rPr>
                                <w:sz w:val="18"/>
                                <w:szCs w:val="18"/>
                                <w:lang w:val="en-US"/>
                              </w:rPr>
                              <w:t xml:space="preserve">2. The cost/benefits of enlargement vs. non-enlargement </w:t>
                            </w:r>
                          </w:p>
                          <w:p w14:paraId="0C50E509" w14:textId="77777777" w:rsidR="009D7EAE" w:rsidRDefault="009D7EAE" w:rsidP="009D7EAE">
                            <w:pPr>
                              <w:rPr>
                                <w:sz w:val="18"/>
                                <w:szCs w:val="18"/>
                                <w:lang w:val="en-US"/>
                              </w:rPr>
                            </w:pPr>
                            <w:r>
                              <w:rPr>
                                <w:sz w:val="18"/>
                                <w:szCs w:val="18"/>
                                <w:lang w:val="en-US"/>
                              </w:rPr>
                              <w:t>3. Public opinion and narratives on enlargement in European public spheres</w:t>
                            </w:r>
                          </w:p>
                          <w:p w14:paraId="166F4E88" w14:textId="77777777" w:rsidR="009D7EAE" w:rsidRDefault="009D7EAE" w:rsidP="009D7EAE">
                            <w:pPr>
                              <w:rPr>
                                <w:sz w:val="18"/>
                                <w:szCs w:val="18"/>
                                <w:lang w:val="en-US"/>
                              </w:rPr>
                            </w:pPr>
                            <w:r>
                              <w:rPr>
                                <w:sz w:val="18"/>
                                <w:szCs w:val="18"/>
                                <w:lang w:val="en-US"/>
                              </w:rPr>
                              <w:t xml:space="preserve">4. </w:t>
                            </w:r>
                            <w:r w:rsidRPr="00F21036">
                              <w:rPr>
                                <w:sz w:val="18"/>
                                <w:szCs w:val="18"/>
                                <w:lang w:val="en-US"/>
                              </w:rPr>
                              <w:t>Absorption capacity/ readiness for enlargement</w:t>
                            </w:r>
                          </w:p>
                          <w:p w14:paraId="47247D17" w14:textId="77777777" w:rsidR="009D7EAE" w:rsidRDefault="009D7EAE" w:rsidP="009D7EAE">
                            <w:pPr>
                              <w:jc w:val="center"/>
                              <w:rPr>
                                <w:sz w:val="18"/>
                                <w:szCs w:val="18"/>
                                <w:lang w:val="en-US"/>
                              </w:rPr>
                            </w:pPr>
                            <w:r>
                              <w:rPr>
                                <w:sz w:val="18"/>
                                <w:szCs w:val="18"/>
                                <w:lang w:val="en-US"/>
                              </w:rPr>
                              <w:t>WP1</w:t>
                            </w:r>
                          </w:p>
                          <w:p w14:paraId="5DDFB259" w14:textId="77777777" w:rsidR="009D7EAE" w:rsidRPr="00FD0E4E" w:rsidRDefault="009D7EAE" w:rsidP="009D7EAE">
                            <w:pPr>
                              <w:rPr>
                                <w:sz w:val="18"/>
                                <w:szCs w:val="18"/>
                                <w:lang w:val="en-US"/>
                              </w:rPr>
                            </w:pPr>
                          </w:p>
                          <w:p w14:paraId="69C9D5C0" w14:textId="77777777" w:rsidR="009D7EAE" w:rsidRPr="00FD0E4E" w:rsidRDefault="009D7EAE" w:rsidP="009D7EAE">
                            <w:pPr>
                              <w:jc w:val="cente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83A1D" id="Text Box 2" o:spid="_x0000_s1027" type="#_x0000_t202" style="position:absolute;margin-left:69.7pt;margin-top:12.7pt;width:306.9pt;height:7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" fillcolor="white [3201]" strokeweight=".5pt">
                <v:textbox>
                  <w:txbxContent>
                    <w:p w14:paraId="788D5F08" w14:textId="77777777" w:rsidR="009D7EAE" w:rsidRDefault="009D7EAE" w:rsidP="009D7EAE">
                      <w:pPr>
                        <w:jc w:val="center"/>
                        <w:rPr>
                          <w:b/>
                          <w:bCs/>
                          <w:sz w:val="18"/>
                          <w:szCs w:val="18"/>
                          <w:lang w:val="en-US"/>
                        </w:rPr>
                      </w:pPr>
                      <w:r w:rsidRPr="00C30A10">
                        <w:rPr>
                          <w:b/>
                          <w:bCs/>
                          <w:sz w:val="18"/>
                          <w:szCs w:val="18"/>
                          <w:lang w:val="en-US"/>
                        </w:rPr>
                        <w:t>Theoretical Framework</w:t>
                      </w:r>
                    </w:p>
                    <w:p w14:paraId="6283B090" w14:textId="77777777" w:rsidR="009D7EAE" w:rsidRPr="0020365E" w:rsidRDefault="009D7EAE" w:rsidP="009D7EAE">
                      <w:pPr>
                        <w:jc w:val="center"/>
                        <w:rPr>
                          <w:b/>
                          <w:bCs/>
                          <w:sz w:val="10"/>
                          <w:szCs w:val="10"/>
                          <w:lang w:val="en-US"/>
                        </w:rPr>
                      </w:pPr>
                    </w:p>
                    <w:p w14:paraId="71196B7C" w14:textId="77777777" w:rsidR="009D7EAE" w:rsidRDefault="009D7EAE" w:rsidP="009D7EAE">
                      <w:pPr>
                        <w:rPr>
                          <w:sz w:val="18"/>
                          <w:szCs w:val="18"/>
                          <w:lang w:val="en-US"/>
                        </w:rPr>
                      </w:pPr>
                      <w:r>
                        <w:rPr>
                          <w:sz w:val="18"/>
                          <w:szCs w:val="18"/>
                          <w:lang w:val="en-US"/>
                        </w:rPr>
                        <w:t>1. Enlarging</w:t>
                      </w:r>
                      <w:r w:rsidRPr="00534D52">
                        <w:rPr>
                          <w:sz w:val="18"/>
                          <w:szCs w:val="18"/>
                          <w:lang w:val="en-US"/>
                        </w:rPr>
                        <w:t xml:space="preserve"> in an effective manner </w:t>
                      </w:r>
                      <w:r>
                        <w:rPr>
                          <w:sz w:val="18"/>
                          <w:szCs w:val="18"/>
                          <w:lang w:val="en-US"/>
                        </w:rPr>
                        <w:t>(</w:t>
                      </w:r>
                      <w:r w:rsidRPr="00534D52">
                        <w:rPr>
                          <w:sz w:val="18"/>
                          <w:szCs w:val="18"/>
                          <w:lang w:val="en-US"/>
                        </w:rPr>
                        <w:t>lessons learnt</w:t>
                      </w:r>
                      <w:r>
                        <w:rPr>
                          <w:sz w:val="18"/>
                          <w:szCs w:val="18"/>
                          <w:lang w:val="en-US"/>
                        </w:rPr>
                        <w:t>, staged process, etc.)</w:t>
                      </w:r>
                    </w:p>
                    <w:p w14:paraId="773D78D1" w14:textId="77777777" w:rsidR="009D7EAE" w:rsidRDefault="009D7EAE" w:rsidP="009D7EAE">
                      <w:pPr>
                        <w:rPr>
                          <w:sz w:val="18"/>
                          <w:szCs w:val="18"/>
                          <w:lang w:val="en-US"/>
                        </w:rPr>
                      </w:pPr>
                      <w:r>
                        <w:rPr>
                          <w:sz w:val="18"/>
                          <w:szCs w:val="18"/>
                          <w:lang w:val="en-US"/>
                        </w:rPr>
                        <w:t xml:space="preserve">2. The cost/benefits of enlargement vs. non-enlargement </w:t>
                      </w:r>
                    </w:p>
                    <w:p w14:paraId="0C50E509" w14:textId="77777777" w:rsidR="009D7EAE" w:rsidRDefault="009D7EAE" w:rsidP="009D7EAE">
                      <w:pPr>
                        <w:rPr>
                          <w:sz w:val="18"/>
                          <w:szCs w:val="18"/>
                          <w:lang w:val="en-US"/>
                        </w:rPr>
                      </w:pPr>
                      <w:r>
                        <w:rPr>
                          <w:sz w:val="18"/>
                          <w:szCs w:val="18"/>
                          <w:lang w:val="en-US"/>
                        </w:rPr>
                        <w:t>3. Public opinion and narratives on enlargement in European public spheres</w:t>
                      </w:r>
                    </w:p>
                    <w:p w14:paraId="166F4E88" w14:textId="77777777" w:rsidR="009D7EAE" w:rsidRDefault="009D7EAE" w:rsidP="009D7EAE">
                      <w:pPr>
                        <w:rPr>
                          <w:sz w:val="18"/>
                          <w:szCs w:val="18"/>
                          <w:lang w:val="en-US"/>
                        </w:rPr>
                      </w:pPr>
                      <w:r>
                        <w:rPr>
                          <w:sz w:val="18"/>
                          <w:szCs w:val="18"/>
                          <w:lang w:val="en-US"/>
                        </w:rPr>
                        <w:t xml:space="preserve">4. </w:t>
                      </w:r>
                      <w:r w:rsidRPr="00F21036">
                        <w:rPr>
                          <w:sz w:val="18"/>
                          <w:szCs w:val="18"/>
                          <w:lang w:val="en-US"/>
                        </w:rPr>
                        <w:t>Absorption capacity/ readiness for enlargement</w:t>
                      </w:r>
                    </w:p>
                    <w:p w14:paraId="47247D17" w14:textId="77777777" w:rsidR="009D7EAE" w:rsidRDefault="009D7EAE" w:rsidP="009D7EAE">
                      <w:pPr>
                        <w:jc w:val="center"/>
                        <w:rPr>
                          <w:sz w:val="18"/>
                          <w:szCs w:val="18"/>
                          <w:lang w:val="en-US"/>
                        </w:rPr>
                      </w:pPr>
                      <w:r>
                        <w:rPr>
                          <w:sz w:val="18"/>
                          <w:szCs w:val="18"/>
                          <w:lang w:val="en-US"/>
                        </w:rPr>
                        <w:t>WP1</w:t>
                      </w:r>
                    </w:p>
                    <w:p w14:paraId="5DDFB259" w14:textId="77777777" w:rsidR="009D7EAE" w:rsidRPr="00FD0E4E" w:rsidRDefault="009D7EAE" w:rsidP="009D7EAE">
                      <w:pPr>
                        <w:rPr>
                          <w:sz w:val="18"/>
                          <w:szCs w:val="18"/>
                          <w:lang w:val="en-US"/>
                        </w:rPr>
                      </w:pPr>
                    </w:p>
                    <w:p w14:paraId="69C9D5C0" w14:textId="77777777" w:rsidR="009D7EAE" w:rsidRPr="00FD0E4E" w:rsidRDefault="009D7EAE" w:rsidP="009D7EAE">
                      <w:pPr>
                        <w:jc w:val="center"/>
                        <w:rPr>
                          <w:sz w:val="18"/>
                          <w:szCs w:val="18"/>
                          <w:lang w:val="en-US"/>
                        </w:rPr>
                      </w:pPr>
                    </w:p>
                  </w:txbxContent>
                </v:textbox>
              </v:shape>
            </w:pict>
          </mc:Fallback>
        </mc:AlternateContent>
      </w:r>
      <w:r w:rsidRPr="004552A9">
        <w:rPr>
          <w:noProof/>
          <w:color w:val="000000" w:themeColor="text1"/>
        </w:rPr>
        <mc:AlternateContent>
          <mc:Choice Requires="wps">
            <w:drawing>
              <wp:anchor distT="0" distB="0" distL="114300" distR="114300" simplePos="0" relativeHeight="251688960" behindDoc="0" locked="0" layoutInCell="1" allowOverlap="1" wp14:anchorId="5FE4F1EA" wp14:editId="6D217F1D">
                <wp:simplePos x="0" y="0"/>
                <wp:positionH relativeFrom="column">
                  <wp:posOffset>4999990</wp:posOffset>
                </wp:positionH>
                <wp:positionV relativeFrom="paragraph">
                  <wp:posOffset>1850390</wp:posOffset>
                </wp:positionV>
                <wp:extent cx="444500" cy="1346200"/>
                <wp:effectExtent l="0" t="12700" r="38100" b="12700"/>
                <wp:wrapNone/>
                <wp:docPr id="1911791276" name="Straight Arrow Connector 3"/>
                <wp:cNvGraphicFramePr/>
                <a:graphic xmlns:a="http://schemas.openxmlformats.org/drawingml/2006/main">
                  <a:graphicData uri="http://schemas.microsoft.com/office/word/2010/wordprocessingShape">
                    <wps:wsp>
                      <wps:cNvCnPr/>
                      <wps:spPr>
                        <a:xfrm flipV="1">
                          <a:off x="0" y="0"/>
                          <a:ext cx="444500" cy="134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D47CA0" id="_x0000_t32" coordsize="21600,21600" o:spt="32" o:oned="t" path="m,l21600,21600e" filled="f">
                <v:path arrowok="t" fillok="f" o:connecttype="none"/>
                <o:lock v:ext="edit" shapetype="t"/>
              </v:shapetype>
              <v:shape id="Straight Arrow Connector 3" o:spid="_x0000_s1026" type="#_x0000_t32" style="position:absolute;margin-left:393.7pt;margin-top:145.7pt;width:35pt;height:106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" strokecolor="#156082 [3204]" strokeweight=".5pt">
                <v:stroke endarrow="block" joinstyle="miter"/>
              </v:shape>
            </w:pict>
          </mc:Fallback>
        </mc:AlternateContent>
      </w:r>
      <w:r w:rsidRPr="004552A9">
        <w:rPr>
          <w:noProof/>
          <w:color w:val="000000" w:themeColor="text1"/>
        </w:rPr>
        <mc:AlternateContent>
          <mc:Choice Requires="wps">
            <w:drawing>
              <wp:anchor distT="0" distB="0" distL="114300" distR="114300" simplePos="0" relativeHeight="251679744" behindDoc="0" locked="0" layoutInCell="1" allowOverlap="1" wp14:anchorId="391664F6" wp14:editId="2B2BFAB9">
                <wp:simplePos x="0" y="0"/>
                <wp:positionH relativeFrom="column">
                  <wp:posOffset>4846320</wp:posOffset>
                </wp:positionH>
                <wp:positionV relativeFrom="paragraph">
                  <wp:posOffset>834390</wp:posOffset>
                </wp:positionV>
                <wp:extent cx="1206500" cy="927100"/>
                <wp:effectExtent l="0" t="0" r="0" b="0"/>
                <wp:wrapNone/>
                <wp:docPr id="1654326432" name="Text Box 6"/>
                <wp:cNvGraphicFramePr/>
                <a:graphic xmlns:a="http://schemas.openxmlformats.org/drawingml/2006/main">
                  <a:graphicData uri="http://schemas.microsoft.com/office/word/2010/wordprocessingShape">
                    <wps:wsp>
                      <wps:cNvSpPr txBox="1"/>
                      <wps:spPr>
                        <a:xfrm>
                          <a:off x="0" y="0"/>
                          <a:ext cx="1206500" cy="927100"/>
                        </a:xfrm>
                        <a:prstGeom prst="rect">
                          <a:avLst/>
                        </a:prstGeom>
                        <a:noFill/>
                        <a:ln w="6350">
                          <a:noFill/>
                        </a:ln>
                      </wps:spPr>
                      <wps:txbx>
                        <w:txbxContent>
                          <w:p w14:paraId="7F1A0348" w14:textId="77777777" w:rsidR="009D7EAE" w:rsidRPr="004552A9" w:rsidRDefault="009D7EAE" w:rsidP="009D7EAE">
                            <w:pPr>
                              <w:jc w:val="center"/>
                              <w:rPr>
                                <w:color w:val="000000" w:themeColor="text1"/>
                                <w:sz w:val="18"/>
                                <w:szCs w:val="18"/>
                              </w:rPr>
                            </w:pPr>
                            <w:r w:rsidRPr="004552A9">
                              <w:rPr>
                                <w:color w:val="000000" w:themeColor="text1"/>
                                <w:sz w:val="18"/>
                                <w:szCs w:val="18"/>
                              </w:rPr>
                              <w:t xml:space="preserve">Public Opinion Surveys (motivations, </w:t>
                            </w:r>
                          </w:p>
                          <w:p w14:paraId="23FCEDE0" w14:textId="77777777" w:rsidR="009D7EAE" w:rsidRPr="004552A9" w:rsidRDefault="009D7EAE" w:rsidP="009D7EAE">
                            <w:pPr>
                              <w:jc w:val="center"/>
                              <w:rPr>
                                <w:color w:val="000000" w:themeColor="text1"/>
                                <w:sz w:val="18"/>
                                <w:szCs w:val="18"/>
                              </w:rPr>
                            </w:pPr>
                            <w:r w:rsidRPr="004552A9">
                              <w:rPr>
                                <w:color w:val="000000" w:themeColor="text1"/>
                                <w:sz w:val="18"/>
                                <w:szCs w:val="18"/>
                              </w:rPr>
                              <w:t xml:space="preserve">perceptions) </w:t>
                            </w:r>
                          </w:p>
                          <w:p w14:paraId="393E627F" w14:textId="77777777" w:rsidR="009D7EAE" w:rsidRPr="004552A9" w:rsidRDefault="009D7EAE" w:rsidP="009D7EAE">
                            <w:pPr>
                              <w:jc w:val="center"/>
                              <w:rPr>
                                <w:color w:val="000000" w:themeColor="text1"/>
                                <w:sz w:val="18"/>
                                <w:szCs w:val="18"/>
                              </w:rPr>
                            </w:pPr>
                            <w:r w:rsidRPr="004552A9">
                              <w:rPr>
                                <w:color w:val="000000" w:themeColor="text1"/>
                                <w:sz w:val="18"/>
                                <w:szCs w:val="18"/>
                              </w:rPr>
                              <w:t>WP8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664F6" id="Text Box 6" o:spid="_x0000_s1028" type="#_x0000_t202" style="position:absolute;margin-left:381.6pt;margin-top:65.7pt;width:95pt;height:7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" filled="f" stroked="f" strokeweight=".5pt">
                <v:textbox>
                  <w:txbxContent>
                    <w:p w14:paraId="7F1A0348" w14:textId="77777777" w:rsidR="009D7EAE" w:rsidRPr="004552A9" w:rsidRDefault="009D7EAE" w:rsidP="009D7EAE">
                      <w:pPr>
                        <w:jc w:val="center"/>
                        <w:rPr>
                          <w:color w:val="000000" w:themeColor="text1"/>
                          <w:sz w:val="18"/>
                          <w:szCs w:val="18"/>
                        </w:rPr>
                      </w:pPr>
                      <w:r w:rsidRPr="004552A9">
                        <w:rPr>
                          <w:color w:val="000000" w:themeColor="text1"/>
                          <w:sz w:val="18"/>
                          <w:szCs w:val="18"/>
                        </w:rPr>
                        <w:t xml:space="preserve">Public Opinion Surveys (motivations, </w:t>
                      </w:r>
                    </w:p>
                    <w:p w14:paraId="23FCEDE0" w14:textId="77777777" w:rsidR="009D7EAE" w:rsidRPr="004552A9" w:rsidRDefault="009D7EAE" w:rsidP="009D7EAE">
                      <w:pPr>
                        <w:jc w:val="center"/>
                        <w:rPr>
                          <w:color w:val="000000" w:themeColor="text1"/>
                          <w:sz w:val="18"/>
                          <w:szCs w:val="18"/>
                        </w:rPr>
                      </w:pPr>
                      <w:r w:rsidRPr="004552A9">
                        <w:rPr>
                          <w:color w:val="000000" w:themeColor="text1"/>
                          <w:sz w:val="18"/>
                          <w:szCs w:val="18"/>
                        </w:rPr>
                        <w:t xml:space="preserve">perceptions) </w:t>
                      </w:r>
                    </w:p>
                    <w:p w14:paraId="393E627F" w14:textId="77777777" w:rsidR="009D7EAE" w:rsidRPr="004552A9" w:rsidRDefault="009D7EAE" w:rsidP="009D7EAE">
                      <w:pPr>
                        <w:jc w:val="center"/>
                        <w:rPr>
                          <w:color w:val="000000" w:themeColor="text1"/>
                          <w:sz w:val="18"/>
                          <w:szCs w:val="18"/>
                        </w:rPr>
                      </w:pPr>
                      <w:r w:rsidRPr="004552A9">
                        <w:rPr>
                          <w:color w:val="000000" w:themeColor="text1"/>
                          <w:sz w:val="18"/>
                          <w:szCs w:val="18"/>
                        </w:rPr>
                        <w:t>WP8</w:t>
                      </w:r>
                    </w:p>
                  </w:txbxContent>
                </v:textbox>
              </v:shape>
            </w:pict>
          </mc:Fallback>
        </mc:AlternateContent>
      </w:r>
      <w:r w:rsidRPr="004552A9">
        <w:rPr>
          <w:noProof/>
          <w:color w:val="000000" w:themeColor="text1"/>
        </w:rPr>
        <mc:AlternateContent>
          <mc:Choice Requires="wps">
            <w:drawing>
              <wp:anchor distT="0" distB="0" distL="114300" distR="114300" simplePos="0" relativeHeight="251680768" behindDoc="0" locked="0" layoutInCell="1" allowOverlap="1" wp14:anchorId="513E5E60" wp14:editId="60B77A8A">
                <wp:simplePos x="0" y="0"/>
                <wp:positionH relativeFrom="column">
                  <wp:posOffset>4923790</wp:posOffset>
                </wp:positionH>
                <wp:positionV relativeFrom="paragraph">
                  <wp:posOffset>593090</wp:posOffset>
                </wp:positionV>
                <wp:extent cx="161290" cy="88900"/>
                <wp:effectExtent l="0" t="0" r="41910" b="38100"/>
                <wp:wrapNone/>
                <wp:docPr id="292377099" name="Straight Arrow Connector 3"/>
                <wp:cNvGraphicFramePr/>
                <a:graphic xmlns:a="http://schemas.openxmlformats.org/drawingml/2006/main">
                  <a:graphicData uri="http://schemas.microsoft.com/office/word/2010/wordprocessingShape">
                    <wps:wsp>
                      <wps:cNvCnPr/>
                      <wps:spPr>
                        <a:xfrm>
                          <a:off x="0" y="0"/>
                          <a:ext cx="161290" cy="88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52FA07" id="Straight Arrow Connector 3" o:spid="_x0000_s1026" type="#_x0000_t32" style="position:absolute;margin-left:387.7pt;margin-top:46.7pt;width:12.7pt;height: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" strokecolor="#156082 [3204]" strokeweight=".5pt">
                <v:stroke endarrow="block" joinstyle="miter"/>
              </v:shape>
            </w:pict>
          </mc:Fallback>
        </mc:AlternateContent>
      </w:r>
      <w:r w:rsidRPr="004552A9">
        <w:rPr>
          <w:noProof/>
          <w:color w:val="000000" w:themeColor="text1"/>
        </w:rPr>
        <mc:AlternateContent>
          <mc:Choice Requires="wps">
            <w:drawing>
              <wp:anchor distT="0" distB="0" distL="114300" distR="114300" simplePos="0" relativeHeight="251681792" behindDoc="0" locked="0" layoutInCell="1" allowOverlap="1" wp14:anchorId="79E4EF06" wp14:editId="5EB2B2C9">
                <wp:simplePos x="0" y="0"/>
                <wp:positionH relativeFrom="column">
                  <wp:posOffset>5215890</wp:posOffset>
                </wp:positionH>
                <wp:positionV relativeFrom="paragraph">
                  <wp:posOffset>1774190</wp:posOffset>
                </wp:positionV>
                <wp:extent cx="152400" cy="152400"/>
                <wp:effectExtent l="25400" t="0" r="12700" b="38100"/>
                <wp:wrapNone/>
                <wp:docPr id="239934986" name="Straight Arrow Connector 3"/>
                <wp:cNvGraphicFramePr/>
                <a:graphic xmlns:a="http://schemas.openxmlformats.org/drawingml/2006/main">
                  <a:graphicData uri="http://schemas.microsoft.com/office/word/2010/wordprocessingShape">
                    <wps:wsp>
                      <wps:cNvCnPr/>
                      <wps:spPr>
                        <a:xfrm flipH="1">
                          <a:off x="0" y="0"/>
                          <a:ext cx="152400"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F70D38" id="Straight Arrow Connector 3" o:spid="_x0000_s1026" type="#_x0000_t32" style="position:absolute;margin-left:410.7pt;margin-top:139.7pt;width:12pt;height:12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" strokecolor="#156082 [3204]" strokeweight=".5pt">
                <v:stroke endarrow="block" joinstyle="miter"/>
              </v:shape>
            </w:pict>
          </mc:Fallback>
        </mc:AlternateContent>
      </w:r>
      <w:r w:rsidRPr="004552A9">
        <w:rPr>
          <w:noProof/>
          <w:color w:val="000000" w:themeColor="text1"/>
        </w:rPr>
        <mc:AlternateContent>
          <mc:Choice Requires="wps">
            <w:drawing>
              <wp:anchor distT="0" distB="0" distL="114300" distR="114300" simplePos="0" relativeHeight="251667456" behindDoc="0" locked="0" layoutInCell="1" allowOverlap="1" wp14:anchorId="0881C1BC" wp14:editId="74F1EE4F">
                <wp:simplePos x="0" y="0"/>
                <wp:positionH relativeFrom="column">
                  <wp:posOffset>533400</wp:posOffset>
                </wp:positionH>
                <wp:positionV relativeFrom="paragraph">
                  <wp:posOffset>3196590</wp:posOffset>
                </wp:positionV>
                <wp:extent cx="2223770" cy="635000"/>
                <wp:effectExtent l="0" t="0" r="11430" b="12700"/>
                <wp:wrapNone/>
                <wp:docPr id="909027939" name="Text Box 2"/>
                <wp:cNvGraphicFramePr/>
                <a:graphic xmlns:a="http://schemas.openxmlformats.org/drawingml/2006/main">
                  <a:graphicData uri="http://schemas.microsoft.com/office/word/2010/wordprocessingShape">
                    <wps:wsp>
                      <wps:cNvSpPr txBox="1"/>
                      <wps:spPr>
                        <a:xfrm>
                          <a:off x="0" y="0"/>
                          <a:ext cx="2223770" cy="635000"/>
                        </a:xfrm>
                        <a:prstGeom prst="rect">
                          <a:avLst/>
                        </a:prstGeom>
                        <a:solidFill>
                          <a:schemeClr val="lt1"/>
                        </a:solidFill>
                        <a:ln w="6350">
                          <a:solidFill>
                            <a:prstClr val="black"/>
                          </a:solidFill>
                        </a:ln>
                      </wps:spPr>
                      <wps:txbx>
                        <w:txbxContent>
                          <w:p w14:paraId="29557DDA" w14:textId="77777777" w:rsidR="009D7EAE" w:rsidRDefault="009D7EAE" w:rsidP="009D7EAE">
                            <w:pPr>
                              <w:jc w:val="center"/>
                              <w:rPr>
                                <w:b/>
                                <w:bCs/>
                                <w:sz w:val="18"/>
                                <w:szCs w:val="18"/>
                              </w:rPr>
                            </w:pPr>
                            <w:r w:rsidRPr="00A85375">
                              <w:rPr>
                                <w:b/>
                                <w:bCs/>
                                <w:sz w:val="18"/>
                                <w:szCs w:val="18"/>
                              </w:rPr>
                              <w:t>Policy toolkit/</w:t>
                            </w:r>
                            <w:r>
                              <w:rPr>
                                <w:b/>
                                <w:bCs/>
                                <w:sz w:val="18"/>
                                <w:szCs w:val="18"/>
                              </w:rPr>
                              <w:t xml:space="preserve"> </w:t>
                            </w:r>
                            <w:r w:rsidRPr="00A85375">
                              <w:rPr>
                                <w:b/>
                                <w:bCs/>
                                <w:sz w:val="18"/>
                                <w:szCs w:val="18"/>
                              </w:rPr>
                              <w:t>Foresight</w:t>
                            </w:r>
                          </w:p>
                          <w:p w14:paraId="4FC9D442" w14:textId="77777777" w:rsidR="009D7EAE" w:rsidRPr="001014CB" w:rsidRDefault="009D7EAE" w:rsidP="009D7EAE">
                            <w:pPr>
                              <w:jc w:val="center"/>
                              <w:rPr>
                                <w:sz w:val="18"/>
                                <w:szCs w:val="18"/>
                              </w:rPr>
                            </w:pPr>
                            <w:r w:rsidRPr="001014CB">
                              <w:rPr>
                                <w:sz w:val="18"/>
                                <w:szCs w:val="18"/>
                              </w:rPr>
                              <w:t>WP6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1C1BC" id="_x0000_s1029" type="#_x0000_t202" style="position:absolute;margin-left:42pt;margin-top:251.7pt;width:175.1pt;height:5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" fillcolor="white [3201]" strokeweight=".5pt">
                <v:textbox>
                  <w:txbxContent>
                    <w:p w14:paraId="29557DDA" w14:textId="77777777" w:rsidR="009D7EAE" w:rsidRDefault="009D7EAE" w:rsidP="009D7EAE">
                      <w:pPr>
                        <w:jc w:val="center"/>
                        <w:rPr>
                          <w:b/>
                          <w:bCs/>
                          <w:sz w:val="18"/>
                          <w:szCs w:val="18"/>
                        </w:rPr>
                      </w:pPr>
                      <w:r w:rsidRPr="00A85375">
                        <w:rPr>
                          <w:b/>
                          <w:bCs/>
                          <w:sz w:val="18"/>
                          <w:szCs w:val="18"/>
                        </w:rPr>
                        <w:t>Policy toolkit/</w:t>
                      </w:r>
                      <w:r>
                        <w:rPr>
                          <w:b/>
                          <w:bCs/>
                          <w:sz w:val="18"/>
                          <w:szCs w:val="18"/>
                        </w:rPr>
                        <w:t xml:space="preserve"> </w:t>
                      </w:r>
                      <w:r w:rsidRPr="00A85375">
                        <w:rPr>
                          <w:b/>
                          <w:bCs/>
                          <w:sz w:val="18"/>
                          <w:szCs w:val="18"/>
                        </w:rPr>
                        <w:t>Foresight</w:t>
                      </w:r>
                    </w:p>
                    <w:p w14:paraId="4FC9D442" w14:textId="77777777" w:rsidR="009D7EAE" w:rsidRPr="001014CB" w:rsidRDefault="009D7EAE" w:rsidP="009D7EAE">
                      <w:pPr>
                        <w:jc w:val="center"/>
                        <w:rPr>
                          <w:sz w:val="18"/>
                          <w:szCs w:val="18"/>
                        </w:rPr>
                      </w:pPr>
                      <w:r w:rsidRPr="001014CB">
                        <w:rPr>
                          <w:sz w:val="18"/>
                          <w:szCs w:val="18"/>
                        </w:rPr>
                        <w:t>WP6</w:t>
                      </w:r>
                    </w:p>
                  </w:txbxContent>
                </v:textbox>
              </v:shape>
            </w:pict>
          </mc:Fallback>
        </mc:AlternateContent>
      </w:r>
      <w:r w:rsidRPr="004552A9">
        <w:rPr>
          <w:noProof/>
          <w:color w:val="000000" w:themeColor="text1"/>
        </w:rPr>
        <mc:AlternateContent>
          <mc:Choice Requires="wps">
            <w:drawing>
              <wp:anchor distT="0" distB="0" distL="114300" distR="114300" simplePos="0" relativeHeight="251676672" behindDoc="0" locked="0" layoutInCell="1" allowOverlap="1" wp14:anchorId="00504291" wp14:editId="22165D84">
                <wp:simplePos x="0" y="0"/>
                <wp:positionH relativeFrom="column">
                  <wp:posOffset>2743200</wp:posOffset>
                </wp:positionH>
                <wp:positionV relativeFrom="paragraph">
                  <wp:posOffset>3196590</wp:posOffset>
                </wp:positionV>
                <wp:extent cx="2184400" cy="635000"/>
                <wp:effectExtent l="0" t="0" r="12700" b="12700"/>
                <wp:wrapNone/>
                <wp:docPr id="893918279" name="Text Box 2"/>
                <wp:cNvGraphicFramePr/>
                <a:graphic xmlns:a="http://schemas.openxmlformats.org/drawingml/2006/main">
                  <a:graphicData uri="http://schemas.microsoft.com/office/word/2010/wordprocessingShape">
                    <wps:wsp>
                      <wps:cNvSpPr txBox="1"/>
                      <wps:spPr>
                        <a:xfrm>
                          <a:off x="0" y="0"/>
                          <a:ext cx="2184400" cy="635000"/>
                        </a:xfrm>
                        <a:prstGeom prst="rect">
                          <a:avLst/>
                        </a:prstGeom>
                        <a:solidFill>
                          <a:schemeClr val="lt1"/>
                        </a:solidFill>
                        <a:ln w="6350">
                          <a:solidFill>
                            <a:prstClr val="black"/>
                          </a:solidFill>
                        </a:ln>
                      </wps:spPr>
                      <wps:txbx>
                        <w:txbxContent>
                          <w:p w14:paraId="0CE0CD6F" w14:textId="77777777" w:rsidR="009D7EAE" w:rsidRDefault="009D7EAE" w:rsidP="009D7EAE">
                            <w:pPr>
                              <w:jc w:val="center"/>
                              <w:rPr>
                                <w:b/>
                                <w:bCs/>
                                <w:sz w:val="18"/>
                                <w:szCs w:val="18"/>
                              </w:rPr>
                            </w:pPr>
                            <w:r>
                              <w:rPr>
                                <w:b/>
                                <w:bCs/>
                                <w:sz w:val="18"/>
                                <w:szCs w:val="18"/>
                              </w:rPr>
                              <w:t>Study &amp; p</w:t>
                            </w:r>
                            <w:r w:rsidRPr="00A85375">
                              <w:rPr>
                                <w:b/>
                                <w:bCs/>
                                <w:sz w:val="18"/>
                                <w:szCs w:val="18"/>
                              </w:rPr>
                              <w:t xml:space="preserve">ilot projects </w:t>
                            </w:r>
                            <w:r>
                              <w:rPr>
                                <w:b/>
                                <w:bCs/>
                                <w:sz w:val="18"/>
                                <w:szCs w:val="18"/>
                              </w:rPr>
                              <w:t xml:space="preserve">Citizen Participation in Enlargement &amp; </w:t>
                            </w:r>
                            <w:r>
                              <w:rPr>
                                <w:b/>
                                <w:bCs/>
                                <w:color w:val="FF0000"/>
                                <w:sz w:val="18"/>
                                <w:szCs w:val="18"/>
                              </w:rPr>
                              <w:t>digital tools</w:t>
                            </w:r>
                          </w:p>
                          <w:p w14:paraId="2735CC8E" w14:textId="77777777" w:rsidR="009D7EAE" w:rsidRPr="001014CB" w:rsidRDefault="009D7EAE" w:rsidP="009D7EAE">
                            <w:pPr>
                              <w:jc w:val="center"/>
                              <w:rPr>
                                <w:sz w:val="18"/>
                                <w:szCs w:val="18"/>
                              </w:rPr>
                            </w:pPr>
                            <w:r w:rsidRPr="001014CB">
                              <w:rPr>
                                <w:sz w:val="18"/>
                                <w:szCs w:val="18"/>
                              </w:rPr>
                              <w:t>WP7</w:t>
                            </w:r>
                          </w:p>
                          <w:p w14:paraId="55F52406" w14:textId="77777777" w:rsidR="009D7EAE" w:rsidRDefault="009D7EAE" w:rsidP="009D7E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04291" id="_x0000_s1030" type="#_x0000_t202" style="position:absolute;margin-left:3in;margin-top:251.7pt;width:172pt;height:5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" fillcolor="white [3201]" strokeweight=".5pt">
                <v:textbox>
                  <w:txbxContent>
                    <w:p w14:paraId="0CE0CD6F" w14:textId="77777777" w:rsidR="009D7EAE" w:rsidRDefault="009D7EAE" w:rsidP="009D7EAE">
                      <w:pPr>
                        <w:jc w:val="center"/>
                        <w:rPr>
                          <w:b/>
                          <w:bCs/>
                          <w:sz w:val="18"/>
                          <w:szCs w:val="18"/>
                        </w:rPr>
                      </w:pPr>
                      <w:r>
                        <w:rPr>
                          <w:b/>
                          <w:bCs/>
                          <w:sz w:val="18"/>
                          <w:szCs w:val="18"/>
                        </w:rPr>
                        <w:t>Study &amp; p</w:t>
                      </w:r>
                      <w:r w:rsidRPr="00A85375">
                        <w:rPr>
                          <w:b/>
                          <w:bCs/>
                          <w:sz w:val="18"/>
                          <w:szCs w:val="18"/>
                        </w:rPr>
                        <w:t xml:space="preserve">ilot projects </w:t>
                      </w:r>
                      <w:r>
                        <w:rPr>
                          <w:b/>
                          <w:bCs/>
                          <w:sz w:val="18"/>
                          <w:szCs w:val="18"/>
                        </w:rPr>
                        <w:t xml:space="preserve">Citizen Participation in Enlargement &amp; </w:t>
                      </w:r>
                      <w:r>
                        <w:rPr>
                          <w:b/>
                          <w:bCs/>
                          <w:color w:val="FF0000"/>
                          <w:sz w:val="18"/>
                          <w:szCs w:val="18"/>
                        </w:rPr>
                        <w:t>digital tools</w:t>
                      </w:r>
                    </w:p>
                    <w:p w14:paraId="2735CC8E" w14:textId="77777777" w:rsidR="009D7EAE" w:rsidRPr="001014CB" w:rsidRDefault="009D7EAE" w:rsidP="009D7EAE">
                      <w:pPr>
                        <w:jc w:val="center"/>
                        <w:rPr>
                          <w:sz w:val="18"/>
                          <w:szCs w:val="18"/>
                        </w:rPr>
                      </w:pPr>
                      <w:r w:rsidRPr="001014CB">
                        <w:rPr>
                          <w:sz w:val="18"/>
                          <w:szCs w:val="18"/>
                        </w:rPr>
                        <w:t>WP7</w:t>
                      </w:r>
                    </w:p>
                    <w:p w14:paraId="55F52406" w14:textId="77777777" w:rsidR="009D7EAE" w:rsidRDefault="009D7EAE" w:rsidP="009D7EAE"/>
                  </w:txbxContent>
                </v:textbox>
              </v:shape>
            </w:pict>
          </mc:Fallback>
        </mc:AlternateContent>
      </w:r>
      <w:r w:rsidRPr="004552A9">
        <w:rPr>
          <w:noProof/>
          <w:color w:val="000000" w:themeColor="text1"/>
        </w:rPr>
        <mc:AlternateContent>
          <mc:Choice Requires="wps">
            <w:drawing>
              <wp:anchor distT="0" distB="0" distL="114300" distR="114300" simplePos="0" relativeHeight="251659264" behindDoc="0" locked="0" layoutInCell="1" allowOverlap="1" wp14:anchorId="4F0E4434" wp14:editId="715B7068">
                <wp:simplePos x="0" y="0"/>
                <wp:positionH relativeFrom="column">
                  <wp:posOffset>4994910</wp:posOffset>
                </wp:positionH>
                <wp:positionV relativeFrom="paragraph">
                  <wp:posOffset>1852295</wp:posOffset>
                </wp:positionV>
                <wp:extent cx="510540" cy="1531620"/>
                <wp:effectExtent l="38100" t="0" r="22860" b="30480"/>
                <wp:wrapNone/>
                <wp:docPr id="531786485" name="Straight Arrow Connector 3"/>
                <wp:cNvGraphicFramePr/>
                <a:graphic xmlns:a="http://schemas.openxmlformats.org/drawingml/2006/main">
                  <a:graphicData uri="http://schemas.microsoft.com/office/word/2010/wordprocessingShape">
                    <wps:wsp>
                      <wps:cNvCnPr/>
                      <wps:spPr>
                        <a:xfrm flipH="1">
                          <a:off x="0" y="0"/>
                          <a:ext cx="510540" cy="1531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395BEB" id="Straight Arrow Connector 3" o:spid="_x0000_s1026" type="#_x0000_t32" style="position:absolute;margin-left:393.3pt;margin-top:145.85pt;width:40.2pt;height:120.6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" strokecolor="#156082 [3204]" strokeweight=".5pt">
                <v:stroke endarrow="block" joinstyle="miter"/>
              </v:shape>
            </w:pict>
          </mc:Fallback>
        </mc:AlternateContent>
      </w:r>
      <w:r w:rsidRPr="004552A9">
        <w:rPr>
          <w:noProof/>
          <w:color w:val="000000" w:themeColor="text1"/>
        </w:rPr>
        <mc:AlternateContent>
          <mc:Choice Requires="wps">
            <w:drawing>
              <wp:anchor distT="0" distB="0" distL="114300" distR="114300" simplePos="0" relativeHeight="251670528" behindDoc="0" locked="0" layoutInCell="1" allowOverlap="1" wp14:anchorId="5BF426BD" wp14:editId="407EFC26">
                <wp:simplePos x="0" y="0"/>
                <wp:positionH relativeFrom="column">
                  <wp:posOffset>582930</wp:posOffset>
                </wp:positionH>
                <wp:positionV relativeFrom="paragraph">
                  <wp:posOffset>1207135</wp:posOffset>
                </wp:positionV>
                <wp:extent cx="2278380" cy="434340"/>
                <wp:effectExtent l="12700" t="0" r="7620" b="60960"/>
                <wp:wrapNone/>
                <wp:docPr id="1671045010" name="Straight Arrow Connector 3"/>
                <wp:cNvGraphicFramePr/>
                <a:graphic xmlns:a="http://schemas.openxmlformats.org/drawingml/2006/main">
                  <a:graphicData uri="http://schemas.microsoft.com/office/word/2010/wordprocessingShape">
                    <wps:wsp>
                      <wps:cNvCnPr/>
                      <wps:spPr>
                        <a:xfrm flipH="1">
                          <a:off x="0" y="0"/>
                          <a:ext cx="2278380" cy="434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D5115C" id="Straight Arrow Connector 3" o:spid="_x0000_s1026" type="#_x0000_t32" style="position:absolute;margin-left:45.9pt;margin-top:95.05pt;width:179.4pt;height:34.2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" strokecolor="#156082 [3204]" strokeweight=".5pt">
                <v:stroke endarrow="block" joinstyle="miter"/>
              </v:shape>
            </w:pict>
          </mc:Fallback>
        </mc:AlternateContent>
      </w:r>
      <w:r w:rsidRPr="004552A9">
        <w:rPr>
          <w:noProof/>
          <w:color w:val="000000" w:themeColor="text1"/>
        </w:rPr>
        <mc:AlternateContent>
          <mc:Choice Requires="wps">
            <w:drawing>
              <wp:anchor distT="0" distB="0" distL="114300" distR="114300" simplePos="0" relativeHeight="251675648" behindDoc="0" locked="0" layoutInCell="1" allowOverlap="1" wp14:anchorId="629C0F53" wp14:editId="1804D4F9">
                <wp:simplePos x="0" y="0"/>
                <wp:positionH relativeFrom="column">
                  <wp:posOffset>1965960</wp:posOffset>
                </wp:positionH>
                <wp:positionV relativeFrom="paragraph">
                  <wp:posOffset>1229995</wp:posOffset>
                </wp:positionV>
                <wp:extent cx="922020" cy="411480"/>
                <wp:effectExtent l="25400" t="0" r="17780" b="45720"/>
                <wp:wrapNone/>
                <wp:docPr id="1687820794" name="Straight Arrow Connector 3"/>
                <wp:cNvGraphicFramePr/>
                <a:graphic xmlns:a="http://schemas.openxmlformats.org/drawingml/2006/main">
                  <a:graphicData uri="http://schemas.microsoft.com/office/word/2010/wordprocessingShape">
                    <wps:wsp>
                      <wps:cNvCnPr/>
                      <wps:spPr>
                        <a:xfrm flipH="1">
                          <a:off x="0" y="0"/>
                          <a:ext cx="922020" cy="411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5E5553" id="Straight Arrow Connector 3" o:spid="_x0000_s1026" type="#_x0000_t32" style="position:absolute;margin-left:154.8pt;margin-top:96.85pt;width:72.6pt;height:32.4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" strokecolor="#156082 [3204]" strokeweight=".5pt">
                <v:stroke endarrow="block" joinstyle="miter"/>
              </v:shape>
            </w:pict>
          </mc:Fallback>
        </mc:AlternateContent>
      </w:r>
      <w:r w:rsidRPr="004552A9">
        <w:rPr>
          <w:noProof/>
          <w:color w:val="000000" w:themeColor="text1"/>
        </w:rPr>
        <mc:AlternateContent>
          <mc:Choice Requires="wps">
            <w:drawing>
              <wp:anchor distT="0" distB="0" distL="114300" distR="114300" simplePos="0" relativeHeight="251674624" behindDoc="0" locked="0" layoutInCell="1" allowOverlap="1" wp14:anchorId="0C6B0491" wp14:editId="009AD352">
                <wp:simplePos x="0" y="0"/>
                <wp:positionH relativeFrom="column">
                  <wp:posOffset>2857500</wp:posOffset>
                </wp:positionH>
                <wp:positionV relativeFrom="paragraph">
                  <wp:posOffset>1207135</wp:posOffset>
                </wp:positionV>
                <wp:extent cx="502920" cy="434340"/>
                <wp:effectExtent l="0" t="0" r="43180" b="35560"/>
                <wp:wrapNone/>
                <wp:docPr id="1395986207" name="Straight Arrow Connector 3"/>
                <wp:cNvGraphicFramePr/>
                <a:graphic xmlns:a="http://schemas.openxmlformats.org/drawingml/2006/main">
                  <a:graphicData uri="http://schemas.microsoft.com/office/word/2010/wordprocessingShape">
                    <wps:wsp>
                      <wps:cNvCnPr/>
                      <wps:spPr>
                        <a:xfrm>
                          <a:off x="0" y="0"/>
                          <a:ext cx="502920" cy="434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5AF911" id="Straight Arrow Connector 3" o:spid="_x0000_s1026" type="#_x0000_t32" style="position:absolute;margin-left:225pt;margin-top:95.05pt;width:39.6pt;height:3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" strokecolor="#156082 [3204]" strokeweight=".5pt">
                <v:stroke endarrow="block" joinstyle="miter"/>
              </v:shape>
            </w:pict>
          </mc:Fallback>
        </mc:AlternateContent>
      </w:r>
      <w:r w:rsidRPr="004552A9">
        <w:rPr>
          <w:noProof/>
          <w:color w:val="000000" w:themeColor="text1"/>
        </w:rPr>
        <mc:AlternateContent>
          <mc:Choice Requires="wps">
            <w:drawing>
              <wp:anchor distT="0" distB="0" distL="114300" distR="114300" simplePos="0" relativeHeight="251673600" behindDoc="0" locked="0" layoutInCell="1" allowOverlap="1" wp14:anchorId="4EA99D72" wp14:editId="5C0A0225">
                <wp:simplePos x="0" y="0"/>
                <wp:positionH relativeFrom="column">
                  <wp:posOffset>2857500</wp:posOffset>
                </wp:positionH>
                <wp:positionV relativeFrom="paragraph">
                  <wp:posOffset>1229995</wp:posOffset>
                </wp:positionV>
                <wp:extent cx="1794510" cy="411480"/>
                <wp:effectExtent l="0" t="0" r="59690" b="58420"/>
                <wp:wrapNone/>
                <wp:docPr id="1157099878" name="Straight Arrow Connector 3"/>
                <wp:cNvGraphicFramePr/>
                <a:graphic xmlns:a="http://schemas.openxmlformats.org/drawingml/2006/main">
                  <a:graphicData uri="http://schemas.microsoft.com/office/word/2010/wordprocessingShape">
                    <wps:wsp>
                      <wps:cNvCnPr/>
                      <wps:spPr>
                        <a:xfrm>
                          <a:off x="0" y="0"/>
                          <a:ext cx="1794510" cy="411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90A6A0" id="Straight Arrow Connector 3" o:spid="_x0000_s1026" type="#_x0000_t32" style="position:absolute;margin-left:225pt;margin-top:96.85pt;width:141.3pt;height:3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" strokecolor="#156082 [3204]" strokeweight=".5pt">
                <v:stroke endarrow="block" joinstyle="miter"/>
              </v:shape>
            </w:pict>
          </mc:Fallback>
        </mc:AlternateContent>
      </w:r>
    </w:p>
    <w:p w14:paraId="7EEC865F" w14:textId="77777777" w:rsidR="009D7EAE" w:rsidRPr="004552A9" w:rsidRDefault="009D7EAE" w:rsidP="009D7EAE">
      <w:pPr>
        <w:rPr>
          <w:color w:val="000000" w:themeColor="text1"/>
        </w:rPr>
      </w:pPr>
      <w:r w:rsidRPr="004552A9">
        <w:rPr>
          <w:noProof/>
          <w:color w:val="000000" w:themeColor="text1"/>
        </w:rPr>
        <mc:AlternateContent>
          <mc:Choice Requires="wps">
            <w:drawing>
              <wp:anchor distT="0" distB="0" distL="114300" distR="114300" simplePos="0" relativeHeight="251683840" behindDoc="0" locked="0" layoutInCell="1" allowOverlap="1" wp14:anchorId="070121AF" wp14:editId="5175DAB0">
                <wp:simplePos x="0" y="0"/>
                <wp:positionH relativeFrom="column">
                  <wp:posOffset>-158044</wp:posOffset>
                </wp:positionH>
                <wp:positionV relativeFrom="paragraph">
                  <wp:posOffset>147743</wp:posOffset>
                </wp:positionV>
                <wp:extent cx="774700" cy="1130300"/>
                <wp:effectExtent l="0" t="0" r="12700" b="12700"/>
                <wp:wrapNone/>
                <wp:docPr id="1859931439" name="Oval 7"/>
                <wp:cNvGraphicFramePr/>
                <a:graphic xmlns:a="http://schemas.openxmlformats.org/drawingml/2006/main">
                  <a:graphicData uri="http://schemas.microsoft.com/office/word/2010/wordprocessingShape">
                    <wps:wsp>
                      <wps:cNvSpPr/>
                      <wps:spPr>
                        <a:xfrm>
                          <a:off x="0" y="0"/>
                          <a:ext cx="774700" cy="1130300"/>
                        </a:xfrm>
                        <a:prstGeom prst="ellipse">
                          <a:avLst/>
                        </a:prstGeom>
                        <a:noFill/>
                        <a:ln>
                          <a:solidFill>
                            <a:prstClr val="black"/>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BD5FD5" id="Oval 7" o:spid="_x0000_s1026" style="position:absolute;margin-left:-12.45pt;margin-top:11.65pt;width:61pt;height:8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" filled="f" strokeweight="1pt">
                <v:stroke joinstyle="miter"/>
              </v:oval>
            </w:pict>
          </mc:Fallback>
        </mc:AlternateContent>
      </w:r>
      <w:r w:rsidRPr="004552A9">
        <w:rPr>
          <w:noProof/>
          <w:color w:val="000000" w:themeColor="text1"/>
        </w:rPr>
        <mc:AlternateContent>
          <mc:Choice Requires="wps">
            <w:drawing>
              <wp:anchor distT="0" distB="0" distL="114300" distR="114300" simplePos="0" relativeHeight="251684864" behindDoc="0" locked="0" layoutInCell="1" allowOverlap="1" wp14:anchorId="315380E8" wp14:editId="6B851E7E">
                <wp:simplePos x="0" y="0"/>
                <wp:positionH relativeFrom="column">
                  <wp:posOffset>-149084</wp:posOffset>
                </wp:positionH>
                <wp:positionV relativeFrom="paragraph">
                  <wp:posOffset>147320</wp:posOffset>
                </wp:positionV>
                <wp:extent cx="736600" cy="1130300"/>
                <wp:effectExtent l="0" t="0" r="0" b="0"/>
                <wp:wrapNone/>
                <wp:docPr id="1776295346" name="Text Box 6"/>
                <wp:cNvGraphicFramePr/>
                <a:graphic xmlns:a="http://schemas.openxmlformats.org/drawingml/2006/main">
                  <a:graphicData uri="http://schemas.microsoft.com/office/word/2010/wordprocessingShape">
                    <wps:wsp>
                      <wps:cNvSpPr txBox="1"/>
                      <wps:spPr>
                        <a:xfrm>
                          <a:off x="0" y="0"/>
                          <a:ext cx="736600" cy="1130300"/>
                        </a:xfrm>
                        <a:prstGeom prst="rect">
                          <a:avLst/>
                        </a:prstGeom>
                        <a:noFill/>
                        <a:ln w="6350">
                          <a:noFill/>
                        </a:ln>
                      </wps:spPr>
                      <wps:txbx>
                        <w:txbxContent>
                          <w:p w14:paraId="3873DC1D" w14:textId="77777777" w:rsidR="009D7EAE" w:rsidRPr="00504C71" w:rsidRDefault="009D7EAE" w:rsidP="009D7EAE">
                            <w:pPr>
                              <w:jc w:val="center"/>
                              <w:rPr>
                                <w:sz w:val="18"/>
                                <w:szCs w:val="18"/>
                              </w:rPr>
                            </w:pPr>
                            <w:r w:rsidRPr="00504C71">
                              <w:rPr>
                                <w:sz w:val="18"/>
                                <w:szCs w:val="18"/>
                              </w:rPr>
                              <w:t>Other H</w:t>
                            </w:r>
                            <w:r>
                              <w:rPr>
                                <w:sz w:val="18"/>
                                <w:szCs w:val="18"/>
                              </w:rPr>
                              <w:t xml:space="preserve">orizon </w:t>
                            </w:r>
                            <w:r w:rsidRPr="00504C71">
                              <w:rPr>
                                <w:sz w:val="18"/>
                                <w:szCs w:val="18"/>
                              </w:rPr>
                              <w:t>projec</w:t>
                            </w:r>
                            <w:r>
                              <w:rPr>
                                <w:sz w:val="18"/>
                                <w:szCs w:val="18"/>
                              </w:rPr>
                              <w:t xml:space="preserve">ts’ </w:t>
                            </w:r>
                            <w:r w:rsidRPr="00504C71">
                              <w:rPr>
                                <w:sz w:val="18"/>
                                <w:szCs w:val="18"/>
                              </w:rPr>
                              <w:t>findings</w:t>
                            </w:r>
                            <w:r>
                              <w:rPr>
                                <w:sz w:val="18"/>
                                <w:szCs w:val="18"/>
                              </w:rPr>
                              <w:t xml:space="preserve">, </w:t>
                            </w:r>
                            <w:r w:rsidRPr="004552A9">
                              <w:rPr>
                                <w:color w:val="000000" w:themeColor="text1"/>
                                <w:sz w:val="18"/>
                                <w:szCs w:val="18"/>
                              </w:rPr>
                              <w:t>ERIC Resource Centre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380E8" id="_x0000_s1031" type="#_x0000_t202" style="position:absolute;margin-left:-11.75pt;margin-top:11.6pt;width:58pt;height:8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" filled="f" stroked="f" strokeweight=".5pt">
                <v:textbox>
                  <w:txbxContent>
                    <w:p w14:paraId="3873DC1D" w14:textId="77777777" w:rsidR="009D7EAE" w:rsidRPr="00504C71" w:rsidRDefault="009D7EAE" w:rsidP="009D7EAE">
                      <w:pPr>
                        <w:jc w:val="center"/>
                        <w:rPr>
                          <w:sz w:val="18"/>
                          <w:szCs w:val="18"/>
                        </w:rPr>
                      </w:pPr>
                      <w:r w:rsidRPr="00504C71">
                        <w:rPr>
                          <w:sz w:val="18"/>
                          <w:szCs w:val="18"/>
                        </w:rPr>
                        <w:t>Other H</w:t>
                      </w:r>
                      <w:r>
                        <w:rPr>
                          <w:sz w:val="18"/>
                          <w:szCs w:val="18"/>
                        </w:rPr>
                        <w:t xml:space="preserve">orizon </w:t>
                      </w:r>
                      <w:r w:rsidRPr="00504C71">
                        <w:rPr>
                          <w:sz w:val="18"/>
                          <w:szCs w:val="18"/>
                        </w:rPr>
                        <w:t>projec</w:t>
                      </w:r>
                      <w:r>
                        <w:rPr>
                          <w:sz w:val="18"/>
                          <w:szCs w:val="18"/>
                        </w:rPr>
                        <w:t xml:space="preserve">ts’ </w:t>
                      </w:r>
                      <w:r w:rsidRPr="00504C71">
                        <w:rPr>
                          <w:sz w:val="18"/>
                          <w:szCs w:val="18"/>
                        </w:rPr>
                        <w:t>findings</w:t>
                      </w:r>
                      <w:r>
                        <w:rPr>
                          <w:sz w:val="18"/>
                          <w:szCs w:val="18"/>
                        </w:rPr>
                        <w:t xml:space="preserve">, </w:t>
                      </w:r>
                      <w:r w:rsidRPr="004552A9">
                        <w:rPr>
                          <w:color w:val="000000" w:themeColor="text1"/>
                          <w:sz w:val="18"/>
                          <w:szCs w:val="18"/>
                        </w:rPr>
                        <w:t>ERIC Resource Centre</w:t>
                      </w:r>
                    </w:p>
                  </w:txbxContent>
                </v:textbox>
              </v:shape>
            </w:pict>
          </mc:Fallback>
        </mc:AlternateContent>
      </w:r>
    </w:p>
    <w:p w14:paraId="52EBDCA0" w14:textId="77777777" w:rsidR="009D7EAE" w:rsidRPr="004552A9" w:rsidRDefault="009D7EAE" w:rsidP="009D7EAE">
      <w:pPr>
        <w:rPr>
          <w:color w:val="000000" w:themeColor="text1"/>
        </w:rPr>
      </w:pPr>
    </w:p>
    <w:p w14:paraId="3D7BD88A" w14:textId="77777777" w:rsidR="009D7EAE" w:rsidRPr="004552A9" w:rsidRDefault="009D7EAE" w:rsidP="009D7EAE">
      <w:pPr>
        <w:rPr>
          <w:color w:val="000000" w:themeColor="text1"/>
        </w:rPr>
      </w:pPr>
      <w:r w:rsidRPr="004552A9">
        <w:rPr>
          <w:noProof/>
          <w:color w:val="000000" w:themeColor="text1"/>
        </w:rPr>
        <mc:AlternateContent>
          <mc:Choice Requires="wps">
            <w:drawing>
              <wp:anchor distT="0" distB="0" distL="114300" distR="114300" simplePos="0" relativeHeight="251685888" behindDoc="0" locked="0" layoutInCell="1" allowOverlap="1" wp14:anchorId="6CEFBC49" wp14:editId="441727BE">
                <wp:simplePos x="0" y="0"/>
                <wp:positionH relativeFrom="column">
                  <wp:posOffset>627310</wp:posOffset>
                </wp:positionH>
                <wp:positionV relativeFrom="paragraph">
                  <wp:posOffset>36195</wp:posOffset>
                </wp:positionV>
                <wp:extent cx="196144" cy="108655"/>
                <wp:effectExtent l="0" t="25400" r="33020" b="18415"/>
                <wp:wrapNone/>
                <wp:docPr id="1814168661" name="Straight Arrow Connector 3"/>
                <wp:cNvGraphicFramePr/>
                <a:graphic xmlns:a="http://schemas.openxmlformats.org/drawingml/2006/main">
                  <a:graphicData uri="http://schemas.microsoft.com/office/word/2010/wordprocessingShape">
                    <wps:wsp>
                      <wps:cNvCnPr/>
                      <wps:spPr>
                        <a:xfrm flipV="1">
                          <a:off x="0" y="0"/>
                          <a:ext cx="196144" cy="108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DB8E7C" id="Straight Arrow Connector 3" o:spid="_x0000_s1026" type="#_x0000_t32" style="position:absolute;margin-left:49.4pt;margin-top:2.85pt;width:15.45pt;height:8.5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" strokecolor="#156082 [3204]" strokeweight=".5pt">
                <v:stroke endarrow="block" joinstyle="miter"/>
              </v:shape>
            </w:pict>
          </mc:Fallback>
        </mc:AlternateContent>
      </w:r>
      <w:r w:rsidRPr="004552A9">
        <w:rPr>
          <w:noProof/>
          <w:color w:val="000000" w:themeColor="text1"/>
        </w:rPr>
        <mc:AlternateContent>
          <mc:Choice Requires="wps">
            <w:drawing>
              <wp:anchor distT="0" distB="0" distL="114300" distR="114300" simplePos="0" relativeHeight="251682816" behindDoc="0" locked="0" layoutInCell="1" allowOverlap="1" wp14:anchorId="475C7B2A" wp14:editId="41EDDD9D">
                <wp:simplePos x="0" y="0"/>
                <wp:positionH relativeFrom="column">
                  <wp:posOffset>4925695</wp:posOffset>
                </wp:positionH>
                <wp:positionV relativeFrom="paragraph">
                  <wp:posOffset>156845</wp:posOffset>
                </wp:positionV>
                <wp:extent cx="1054100" cy="990600"/>
                <wp:effectExtent l="0" t="0" r="12700" b="12700"/>
                <wp:wrapNone/>
                <wp:docPr id="1835218584" name="Oval 7"/>
                <wp:cNvGraphicFramePr/>
                <a:graphic xmlns:a="http://schemas.openxmlformats.org/drawingml/2006/main">
                  <a:graphicData uri="http://schemas.microsoft.com/office/word/2010/wordprocessingShape">
                    <wps:wsp>
                      <wps:cNvSpPr/>
                      <wps:spPr>
                        <a:xfrm>
                          <a:off x="0" y="0"/>
                          <a:ext cx="1054100" cy="990600"/>
                        </a:xfrm>
                        <a:prstGeom prst="ellipse">
                          <a:avLst/>
                        </a:prstGeom>
                        <a:noFill/>
                        <a:ln>
                          <a:solidFill>
                            <a:prstClr val="black"/>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28E252" id="Oval 7" o:spid="_x0000_s1026" style="position:absolute;margin-left:387.85pt;margin-top:12.35pt;width:83pt;height:7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" filled="f" strokeweight="1pt">
                <v:stroke joinstyle="miter"/>
              </v:oval>
            </w:pict>
          </mc:Fallback>
        </mc:AlternateContent>
      </w:r>
    </w:p>
    <w:p w14:paraId="532F0DFC" w14:textId="77777777" w:rsidR="009D7EAE" w:rsidRPr="004552A9" w:rsidRDefault="009D7EAE" w:rsidP="009D7EAE">
      <w:pPr>
        <w:rPr>
          <w:color w:val="000000" w:themeColor="text1"/>
        </w:rPr>
      </w:pPr>
    </w:p>
    <w:p w14:paraId="4F384CF2" w14:textId="77777777" w:rsidR="009D7EAE" w:rsidRPr="004552A9" w:rsidRDefault="009D7EAE" w:rsidP="009D7EAE">
      <w:pPr>
        <w:rPr>
          <w:color w:val="000000" w:themeColor="text1"/>
        </w:rPr>
      </w:pPr>
    </w:p>
    <w:p w14:paraId="3DECB5EF" w14:textId="77777777" w:rsidR="009D7EAE" w:rsidRPr="004552A9" w:rsidRDefault="009D7EAE" w:rsidP="009D7EAE">
      <w:pPr>
        <w:rPr>
          <w:color w:val="000000" w:themeColor="text1"/>
        </w:rPr>
      </w:pPr>
      <w:r w:rsidRPr="004552A9">
        <w:rPr>
          <w:noProof/>
          <w:color w:val="000000" w:themeColor="text1"/>
        </w:rPr>
        <mc:AlternateContent>
          <mc:Choice Requires="wps">
            <w:drawing>
              <wp:anchor distT="0" distB="0" distL="114300" distR="114300" simplePos="0" relativeHeight="251686912" behindDoc="0" locked="0" layoutInCell="1" allowOverlap="1" wp14:anchorId="5D5BA454" wp14:editId="1FBC119F">
                <wp:simplePos x="0" y="0"/>
                <wp:positionH relativeFrom="column">
                  <wp:posOffset>631472</wp:posOffset>
                </wp:positionH>
                <wp:positionV relativeFrom="paragraph">
                  <wp:posOffset>91229</wp:posOffset>
                </wp:positionV>
                <wp:extent cx="218440" cy="241300"/>
                <wp:effectExtent l="0" t="0" r="35560" b="38100"/>
                <wp:wrapNone/>
                <wp:docPr id="1471296922" name="Straight Arrow Connector 3"/>
                <wp:cNvGraphicFramePr/>
                <a:graphic xmlns:a="http://schemas.openxmlformats.org/drawingml/2006/main">
                  <a:graphicData uri="http://schemas.microsoft.com/office/word/2010/wordprocessingShape">
                    <wps:wsp>
                      <wps:cNvCnPr/>
                      <wps:spPr>
                        <a:xfrm>
                          <a:off x="0" y="0"/>
                          <a:ext cx="218440" cy="24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EF8857" id="Straight Arrow Connector 3" o:spid="_x0000_s1026" type="#_x0000_t32" style="position:absolute;margin-left:49.7pt;margin-top:7.2pt;width:17.2pt;height:1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" strokecolor="#156082 [3204]" strokeweight=".5pt">
                <v:stroke endarrow="block" joinstyle="miter"/>
              </v:shape>
            </w:pict>
          </mc:Fallback>
        </mc:AlternateContent>
      </w:r>
    </w:p>
    <w:p w14:paraId="3D0C5962" w14:textId="77777777" w:rsidR="009D7EAE" w:rsidRPr="004552A9" w:rsidRDefault="009D7EAE" w:rsidP="009D7EAE">
      <w:pPr>
        <w:rPr>
          <w:color w:val="000000" w:themeColor="text1"/>
        </w:rPr>
      </w:pPr>
      <w:r w:rsidRPr="004552A9">
        <w:rPr>
          <w:noProof/>
          <w:color w:val="000000" w:themeColor="text1"/>
        </w:rPr>
        <mc:AlternateContent>
          <mc:Choice Requires="wps">
            <w:drawing>
              <wp:anchor distT="0" distB="0" distL="114300" distR="114300" simplePos="0" relativeHeight="251687936" behindDoc="0" locked="0" layoutInCell="1" allowOverlap="1" wp14:anchorId="0CFCB1D8" wp14:editId="553F5DF8">
                <wp:simplePos x="0" y="0"/>
                <wp:positionH relativeFrom="column">
                  <wp:posOffset>24766</wp:posOffset>
                </wp:positionH>
                <wp:positionV relativeFrom="paragraph">
                  <wp:posOffset>161713</wp:posOffset>
                </wp:positionV>
                <wp:extent cx="45719" cy="1802624"/>
                <wp:effectExtent l="38100" t="38100" r="56515" b="52070"/>
                <wp:wrapNone/>
                <wp:docPr id="1877522638" name="Straight Arrow Connector 3"/>
                <wp:cNvGraphicFramePr/>
                <a:graphic xmlns:a="http://schemas.openxmlformats.org/drawingml/2006/main">
                  <a:graphicData uri="http://schemas.microsoft.com/office/word/2010/wordprocessingShape">
                    <wps:wsp>
                      <wps:cNvCnPr/>
                      <wps:spPr>
                        <a:xfrm>
                          <a:off x="0" y="0"/>
                          <a:ext cx="45719" cy="1802624"/>
                        </a:xfrm>
                        <a:prstGeom prst="straightConnector1">
                          <a:avLst/>
                        </a:prstGeom>
                        <a:ln cap="sq">
                          <a:round/>
                          <a:headEnd type="diamond"/>
                          <a:tailEnd type="diamo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1FEF7B" id="Straight Arrow Connector 3" o:spid="_x0000_s1026" type="#_x0000_t32" style="position:absolute;margin-left:1.95pt;margin-top:12.75pt;width:3.6pt;height:141.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" strokecolor="#156082 [3204]" strokeweight=".5pt">
                <v:stroke startarrow="diamond" endarrow="diamond" endcap="square"/>
              </v:shape>
            </w:pict>
          </mc:Fallback>
        </mc:AlternateContent>
      </w:r>
    </w:p>
    <w:p w14:paraId="1DCDC9FD" w14:textId="77777777" w:rsidR="009D7EAE" w:rsidRPr="004552A9" w:rsidRDefault="009D7EAE" w:rsidP="009D7EAE">
      <w:pPr>
        <w:rPr>
          <w:color w:val="000000" w:themeColor="text1"/>
        </w:rPr>
      </w:pPr>
      <w:r w:rsidRPr="004552A9">
        <w:rPr>
          <w:noProof/>
          <w:color w:val="000000" w:themeColor="text1"/>
        </w:rPr>
        <mc:AlternateContent>
          <mc:Choice Requires="wps">
            <w:drawing>
              <wp:anchor distT="0" distB="0" distL="114300" distR="114300" simplePos="0" relativeHeight="251663360" behindDoc="0" locked="0" layoutInCell="1" allowOverlap="1" wp14:anchorId="7B04DD44" wp14:editId="04A9624F">
                <wp:simplePos x="0" y="0"/>
                <wp:positionH relativeFrom="column">
                  <wp:posOffset>4060190</wp:posOffset>
                </wp:positionH>
                <wp:positionV relativeFrom="paragraph">
                  <wp:posOffset>171450</wp:posOffset>
                </wp:positionV>
                <wp:extent cx="1062990" cy="1041400"/>
                <wp:effectExtent l="0" t="0" r="16510" b="12700"/>
                <wp:wrapNone/>
                <wp:docPr id="1893833580" name="Text Box 2"/>
                <wp:cNvGraphicFramePr/>
                <a:graphic xmlns:a="http://schemas.openxmlformats.org/drawingml/2006/main">
                  <a:graphicData uri="http://schemas.microsoft.com/office/word/2010/wordprocessingShape">
                    <wps:wsp>
                      <wps:cNvSpPr txBox="1"/>
                      <wps:spPr>
                        <a:xfrm>
                          <a:off x="0" y="0"/>
                          <a:ext cx="1062990" cy="1041400"/>
                        </a:xfrm>
                        <a:prstGeom prst="rect">
                          <a:avLst/>
                        </a:prstGeom>
                        <a:solidFill>
                          <a:schemeClr val="lt1"/>
                        </a:solidFill>
                        <a:ln w="6350">
                          <a:solidFill>
                            <a:prstClr val="black"/>
                          </a:solidFill>
                        </a:ln>
                      </wps:spPr>
                      <wps:txbx>
                        <w:txbxContent>
                          <w:p w14:paraId="4FD00785" w14:textId="77777777" w:rsidR="009D7EAE" w:rsidRPr="00C30A10" w:rsidRDefault="009D7EAE" w:rsidP="009D7EAE">
                            <w:pPr>
                              <w:jc w:val="center"/>
                              <w:rPr>
                                <w:b/>
                                <w:bCs/>
                                <w:sz w:val="18"/>
                                <w:szCs w:val="18"/>
                                <w:lang w:val="en-US"/>
                              </w:rPr>
                            </w:pPr>
                            <w:r>
                              <w:rPr>
                                <w:sz w:val="18"/>
                                <w:szCs w:val="18"/>
                                <w:lang w:val="en-US"/>
                              </w:rPr>
                              <w:t xml:space="preserve">Enlargement and </w:t>
                            </w:r>
                            <w:r>
                              <w:rPr>
                                <w:b/>
                                <w:bCs/>
                                <w:sz w:val="18"/>
                                <w:szCs w:val="18"/>
                                <w:lang w:val="en-US"/>
                              </w:rPr>
                              <w:t>D</w:t>
                            </w:r>
                            <w:r w:rsidRPr="00C30A10">
                              <w:rPr>
                                <w:b/>
                                <w:bCs/>
                                <w:sz w:val="18"/>
                                <w:szCs w:val="18"/>
                                <w:lang w:val="en-US"/>
                              </w:rPr>
                              <w:t>emocracy</w:t>
                            </w:r>
                            <w:r>
                              <w:rPr>
                                <w:b/>
                                <w:bCs/>
                                <w:sz w:val="18"/>
                                <w:szCs w:val="18"/>
                                <w:lang w:val="en-US"/>
                              </w:rPr>
                              <w:t xml:space="preserve"> &amp; societies</w:t>
                            </w:r>
                            <w:r w:rsidRPr="00C30A10">
                              <w:rPr>
                                <w:b/>
                                <w:bCs/>
                                <w:sz w:val="18"/>
                                <w:szCs w:val="18"/>
                                <w:lang w:val="en-US"/>
                              </w:rPr>
                              <w:t xml:space="preserve"> in accession countries</w:t>
                            </w:r>
                          </w:p>
                          <w:p w14:paraId="7ABD61FD" w14:textId="77777777" w:rsidR="009D7EAE" w:rsidRPr="00A85375" w:rsidRDefault="009D7EAE" w:rsidP="009D7EAE">
                            <w:pPr>
                              <w:jc w:val="center"/>
                              <w:rPr>
                                <w:sz w:val="18"/>
                                <w:szCs w:val="18"/>
                                <w:lang w:val="en-US"/>
                              </w:rPr>
                            </w:pPr>
                            <w:r>
                              <w:rPr>
                                <w:sz w:val="18"/>
                                <w:szCs w:val="18"/>
                                <w:lang w:val="en-US"/>
                              </w:rPr>
                              <w:t>WP5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4DD44" id="_x0000_s1032" type="#_x0000_t202" style="position:absolute;margin-left:319.7pt;margin-top:13.5pt;width:83.7pt;height:8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" fillcolor="white [3201]" strokeweight=".5pt">
                <v:textbox>
                  <w:txbxContent>
                    <w:p w14:paraId="4FD00785" w14:textId="77777777" w:rsidR="009D7EAE" w:rsidRPr="00C30A10" w:rsidRDefault="009D7EAE" w:rsidP="009D7EAE">
                      <w:pPr>
                        <w:jc w:val="center"/>
                        <w:rPr>
                          <w:b/>
                          <w:bCs/>
                          <w:sz w:val="18"/>
                          <w:szCs w:val="18"/>
                          <w:lang w:val="en-US"/>
                        </w:rPr>
                      </w:pPr>
                      <w:r>
                        <w:rPr>
                          <w:sz w:val="18"/>
                          <w:szCs w:val="18"/>
                          <w:lang w:val="en-US"/>
                        </w:rPr>
                        <w:t xml:space="preserve">Enlargement and </w:t>
                      </w:r>
                      <w:r>
                        <w:rPr>
                          <w:b/>
                          <w:bCs/>
                          <w:sz w:val="18"/>
                          <w:szCs w:val="18"/>
                          <w:lang w:val="en-US"/>
                        </w:rPr>
                        <w:t>D</w:t>
                      </w:r>
                      <w:r w:rsidRPr="00C30A10">
                        <w:rPr>
                          <w:b/>
                          <w:bCs/>
                          <w:sz w:val="18"/>
                          <w:szCs w:val="18"/>
                          <w:lang w:val="en-US"/>
                        </w:rPr>
                        <w:t>emocracy</w:t>
                      </w:r>
                      <w:r>
                        <w:rPr>
                          <w:b/>
                          <w:bCs/>
                          <w:sz w:val="18"/>
                          <w:szCs w:val="18"/>
                          <w:lang w:val="en-US"/>
                        </w:rPr>
                        <w:t xml:space="preserve"> &amp; societies</w:t>
                      </w:r>
                      <w:r w:rsidRPr="00C30A10">
                        <w:rPr>
                          <w:b/>
                          <w:bCs/>
                          <w:sz w:val="18"/>
                          <w:szCs w:val="18"/>
                          <w:lang w:val="en-US"/>
                        </w:rPr>
                        <w:t xml:space="preserve"> in accession countries</w:t>
                      </w:r>
                    </w:p>
                    <w:p w14:paraId="7ABD61FD" w14:textId="77777777" w:rsidR="009D7EAE" w:rsidRPr="00A85375" w:rsidRDefault="009D7EAE" w:rsidP="009D7EAE">
                      <w:pPr>
                        <w:jc w:val="center"/>
                        <w:rPr>
                          <w:sz w:val="18"/>
                          <w:szCs w:val="18"/>
                          <w:lang w:val="en-US"/>
                        </w:rPr>
                      </w:pPr>
                      <w:r>
                        <w:rPr>
                          <w:sz w:val="18"/>
                          <w:szCs w:val="18"/>
                          <w:lang w:val="en-US"/>
                        </w:rPr>
                        <w:t>WP5</w:t>
                      </w:r>
                    </w:p>
                  </w:txbxContent>
                </v:textbox>
              </v:shape>
            </w:pict>
          </mc:Fallback>
        </mc:AlternateContent>
      </w:r>
      <w:r w:rsidRPr="004552A9">
        <w:rPr>
          <w:noProof/>
          <w:color w:val="000000" w:themeColor="text1"/>
        </w:rPr>
        <mc:AlternateContent>
          <mc:Choice Requires="wps">
            <w:drawing>
              <wp:anchor distT="0" distB="0" distL="114300" distR="114300" simplePos="0" relativeHeight="251664384" behindDoc="0" locked="0" layoutInCell="1" allowOverlap="1" wp14:anchorId="712D13B0" wp14:editId="69594078">
                <wp:simplePos x="0" y="0"/>
                <wp:positionH relativeFrom="column">
                  <wp:posOffset>2739390</wp:posOffset>
                </wp:positionH>
                <wp:positionV relativeFrom="paragraph">
                  <wp:posOffset>184150</wp:posOffset>
                </wp:positionV>
                <wp:extent cx="1228090" cy="1028700"/>
                <wp:effectExtent l="0" t="0" r="16510" b="12700"/>
                <wp:wrapNone/>
                <wp:docPr id="626917860" name="Text Box 2"/>
                <wp:cNvGraphicFramePr/>
                <a:graphic xmlns:a="http://schemas.openxmlformats.org/drawingml/2006/main">
                  <a:graphicData uri="http://schemas.microsoft.com/office/word/2010/wordprocessingShape">
                    <wps:wsp>
                      <wps:cNvSpPr txBox="1"/>
                      <wps:spPr>
                        <a:xfrm>
                          <a:off x="0" y="0"/>
                          <a:ext cx="1228090" cy="1028700"/>
                        </a:xfrm>
                        <a:prstGeom prst="rect">
                          <a:avLst/>
                        </a:prstGeom>
                        <a:solidFill>
                          <a:schemeClr val="lt1"/>
                        </a:solidFill>
                        <a:ln w="6350">
                          <a:solidFill>
                            <a:prstClr val="black"/>
                          </a:solidFill>
                        </a:ln>
                      </wps:spPr>
                      <wps:txbx>
                        <w:txbxContent>
                          <w:p w14:paraId="4E651D99" w14:textId="77777777" w:rsidR="009D7EAE" w:rsidRDefault="009D7EAE" w:rsidP="009D7EAE">
                            <w:pPr>
                              <w:jc w:val="center"/>
                              <w:rPr>
                                <w:sz w:val="18"/>
                                <w:szCs w:val="18"/>
                                <w:lang w:val="en-US"/>
                              </w:rPr>
                            </w:pPr>
                            <w:r w:rsidRPr="00A85375">
                              <w:rPr>
                                <w:sz w:val="18"/>
                                <w:szCs w:val="18"/>
                                <w:lang w:val="en-US"/>
                              </w:rPr>
                              <w:t xml:space="preserve">Enlargement </w:t>
                            </w:r>
                            <w:r>
                              <w:rPr>
                                <w:sz w:val="18"/>
                                <w:szCs w:val="18"/>
                                <w:lang w:val="en-US"/>
                              </w:rPr>
                              <w:t xml:space="preserve">and </w:t>
                            </w:r>
                          </w:p>
                          <w:p w14:paraId="182D45A2" w14:textId="77777777" w:rsidR="009D7EAE" w:rsidRDefault="009D7EAE" w:rsidP="009D7EAE">
                            <w:pPr>
                              <w:jc w:val="center"/>
                              <w:rPr>
                                <w:sz w:val="18"/>
                                <w:szCs w:val="18"/>
                                <w:lang w:val="en-US"/>
                              </w:rPr>
                            </w:pPr>
                            <w:r w:rsidRPr="00534D52">
                              <w:rPr>
                                <w:b/>
                                <w:bCs/>
                                <w:sz w:val="18"/>
                                <w:szCs w:val="18"/>
                                <w:lang w:val="en-US"/>
                              </w:rPr>
                              <w:t>EU societies</w:t>
                            </w:r>
                          </w:p>
                          <w:p w14:paraId="1BD52388" w14:textId="536A2D75" w:rsidR="009D7EAE" w:rsidRDefault="009D7EAE" w:rsidP="009D7EAE">
                            <w:pPr>
                              <w:jc w:val="center"/>
                              <w:rPr>
                                <w:sz w:val="18"/>
                                <w:szCs w:val="18"/>
                                <w:lang w:val="en-US"/>
                              </w:rPr>
                            </w:pPr>
                            <w:r>
                              <w:rPr>
                                <w:sz w:val="18"/>
                                <w:szCs w:val="18"/>
                                <w:lang w:val="en-US"/>
                              </w:rPr>
                              <w:t>(</w:t>
                            </w:r>
                            <w:proofErr w:type="gramStart"/>
                            <w:r>
                              <w:rPr>
                                <w:sz w:val="18"/>
                                <w:szCs w:val="18"/>
                                <w:lang w:val="en-US"/>
                              </w:rPr>
                              <w:t>including</w:t>
                            </w:r>
                            <w:proofErr w:type="gramEnd"/>
                            <w:r>
                              <w:rPr>
                                <w:sz w:val="18"/>
                                <w:szCs w:val="18"/>
                                <w:lang w:val="en-US"/>
                              </w:rPr>
                              <w:t xml:space="preserve"> identity, arts &amp; culture, history.)</w:t>
                            </w:r>
                          </w:p>
                          <w:p w14:paraId="5AC0DD6A" w14:textId="77777777" w:rsidR="009D7EAE" w:rsidRPr="00A85375" w:rsidRDefault="009D7EAE" w:rsidP="009D7EAE">
                            <w:pPr>
                              <w:jc w:val="center"/>
                              <w:rPr>
                                <w:sz w:val="18"/>
                                <w:szCs w:val="18"/>
                                <w:lang w:val="en-US"/>
                              </w:rPr>
                            </w:pPr>
                            <w:r>
                              <w:rPr>
                                <w:sz w:val="18"/>
                                <w:szCs w:val="18"/>
                                <w:lang w:val="en-US"/>
                              </w:rPr>
                              <w:t>WP4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D13B0" id="_x0000_s1033" type="#_x0000_t202" style="position:absolute;margin-left:215.7pt;margin-top:14.5pt;width:96.7pt;height:8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" fillcolor="white [3201]" strokeweight=".5pt">
                <v:textbox>
                  <w:txbxContent>
                    <w:p w14:paraId="4E651D99" w14:textId="77777777" w:rsidR="009D7EAE" w:rsidRDefault="009D7EAE" w:rsidP="009D7EAE">
                      <w:pPr>
                        <w:jc w:val="center"/>
                        <w:rPr>
                          <w:sz w:val="18"/>
                          <w:szCs w:val="18"/>
                          <w:lang w:val="en-US"/>
                        </w:rPr>
                      </w:pPr>
                      <w:r w:rsidRPr="00A85375">
                        <w:rPr>
                          <w:sz w:val="18"/>
                          <w:szCs w:val="18"/>
                          <w:lang w:val="en-US"/>
                        </w:rPr>
                        <w:t xml:space="preserve">Enlargement </w:t>
                      </w:r>
                      <w:r>
                        <w:rPr>
                          <w:sz w:val="18"/>
                          <w:szCs w:val="18"/>
                          <w:lang w:val="en-US"/>
                        </w:rPr>
                        <w:t xml:space="preserve">and </w:t>
                      </w:r>
                    </w:p>
                    <w:p w14:paraId="182D45A2" w14:textId="77777777" w:rsidR="009D7EAE" w:rsidRDefault="009D7EAE" w:rsidP="009D7EAE">
                      <w:pPr>
                        <w:jc w:val="center"/>
                        <w:rPr>
                          <w:sz w:val="18"/>
                          <w:szCs w:val="18"/>
                          <w:lang w:val="en-US"/>
                        </w:rPr>
                      </w:pPr>
                      <w:r w:rsidRPr="00534D52">
                        <w:rPr>
                          <w:b/>
                          <w:bCs/>
                          <w:sz w:val="18"/>
                          <w:szCs w:val="18"/>
                          <w:lang w:val="en-US"/>
                        </w:rPr>
                        <w:t>EU societies</w:t>
                      </w:r>
                    </w:p>
                    <w:p w14:paraId="1BD52388" w14:textId="536A2D75" w:rsidR="009D7EAE" w:rsidRDefault="009D7EAE" w:rsidP="009D7EAE">
                      <w:pPr>
                        <w:jc w:val="center"/>
                        <w:rPr>
                          <w:sz w:val="18"/>
                          <w:szCs w:val="18"/>
                          <w:lang w:val="en-US"/>
                        </w:rPr>
                      </w:pPr>
                      <w:r>
                        <w:rPr>
                          <w:sz w:val="18"/>
                          <w:szCs w:val="18"/>
                          <w:lang w:val="en-US"/>
                        </w:rPr>
                        <w:t>(</w:t>
                      </w:r>
                      <w:proofErr w:type="gramStart"/>
                      <w:r>
                        <w:rPr>
                          <w:sz w:val="18"/>
                          <w:szCs w:val="18"/>
                          <w:lang w:val="en-US"/>
                        </w:rPr>
                        <w:t>including</w:t>
                      </w:r>
                      <w:proofErr w:type="gramEnd"/>
                      <w:r>
                        <w:rPr>
                          <w:sz w:val="18"/>
                          <w:szCs w:val="18"/>
                          <w:lang w:val="en-US"/>
                        </w:rPr>
                        <w:t xml:space="preserve"> identity, arts &amp; culture, history.)</w:t>
                      </w:r>
                    </w:p>
                    <w:p w14:paraId="5AC0DD6A" w14:textId="77777777" w:rsidR="009D7EAE" w:rsidRPr="00A85375" w:rsidRDefault="009D7EAE" w:rsidP="009D7EAE">
                      <w:pPr>
                        <w:jc w:val="center"/>
                        <w:rPr>
                          <w:sz w:val="18"/>
                          <w:szCs w:val="18"/>
                          <w:lang w:val="en-US"/>
                        </w:rPr>
                      </w:pPr>
                      <w:r>
                        <w:rPr>
                          <w:sz w:val="18"/>
                          <w:szCs w:val="18"/>
                          <w:lang w:val="en-US"/>
                        </w:rPr>
                        <w:t>WP4</w:t>
                      </w:r>
                    </w:p>
                  </w:txbxContent>
                </v:textbox>
              </v:shape>
            </w:pict>
          </mc:Fallback>
        </mc:AlternateContent>
      </w:r>
      <w:r w:rsidRPr="004552A9">
        <w:rPr>
          <w:noProof/>
          <w:color w:val="000000" w:themeColor="text1"/>
        </w:rPr>
        <mc:AlternateContent>
          <mc:Choice Requires="wps">
            <w:drawing>
              <wp:anchor distT="0" distB="0" distL="114300" distR="114300" simplePos="0" relativeHeight="251662336" behindDoc="0" locked="0" layoutInCell="1" allowOverlap="1" wp14:anchorId="200B2D43" wp14:editId="67D42BDE">
                <wp:simplePos x="0" y="0"/>
                <wp:positionH relativeFrom="column">
                  <wp:posOffset>1304290</wp:posOffset>
                </wp:positionH>
                <wp:positionV relativeFrom="paragraph">
                  <wp:posOffset>158750</wp:posOffset>
                </wp:positionV>
                <wp:extent cx="1350645" cy="1054100"/>
                <wp:effectExtent l="0" t="0" r="8255" b="12700"/>
                <wp:wrapNone/>
                <wp:docPr id="499875269" name="Text Box 2"/>
                <wp:cNvGraphicFramePr/>
                <a:graphic xmlns:a="http://schemas.openxmlformats.org/drawingml/2006/main">
                  <a:graphicData uri="http://schemas.microsoft.com/office/word/2010/wordprocessingShape">
                    <wps:wsp>
                      <wps:cNvSpPr txBox="1"/>
                      <wps:spPr>
                        <a:xfrm>
                          <a:off x="0" y="0"/>
                          <a:ext cx="1350645" cy="1054100"/>
                        </a:xfrm>
                        <a:prstGeom prst="rect">
                          <a:avLst/>
                        </a:prstGeom>
                        <a:solidFill>
                          <a:schemeClr val="lt1"/>
                        </a:solidFill>
                        <a:ln w="6350">
                          <a:solidFill>
                            <a:prstClr val="black"/>
                          </a:solidFill>
                        </a:ln>
                      </wps:spPr>
                      <wps:txbx>
                        <w:txbxContent>
                          <w:p w14:paraId="33FB1083" w14:textId="77777777" w:rsidR="009D7EAE" w:rsidRDefault="009D7EAE" w:rsidP="009D7EAE">
                            <w:pPr>
                              <w:jc w:val="center"/>
                              <w:rPr>
                                <w:sz w:val="18"/>
                                <w:szCs w:val="18"/>
                                <w:lang w:val="en-US"/>
                              </w:rPr>
                            </w:pPr>
                            <w:r w:rsidRPr="00FD0E4E">
                              <w:rPr>
                                <w:sz w:val="18"/>
                                <w:szCs w:val="18"/>
                                <w:lang w:val="en-US"/>
                              </w:rPr>
                              <w:t xml:space="preserve">Enlargement and </w:t>
                            </w:r>
                          </w:p>
                          <w:p w14:paraId="41B545BC" w14:textId="77777777" w:rsidR="009D7EAE" w:rsidRPr="00534D52" w:rsidRDefault="009D7EAE" w:rsidP="009D7EAE">
                            <w:pPr>
                              <w:jc w:val="center"/>
                              <w:rPr>
                                <w:b/>
                                <w:bCs/>
                                <w:sz w:val="18"/>
                                <w:szCs w:val="18"/>
                                <w:lang w:val="en-US"/>
                              </w:rPr>
                            </w:pPr>
                            <w:r w:rsidRPr="00534D52">
                              <w:rPr>
                                <w:b/>
                                <w:bCs/>
                                <w:sz w:val="18"/>
                                <w:szCs w:val="18"/>
                                <w:lang w:val="en-US"/>
                              </w:rPr>
                              <w:t xml:space="preserve">EU economy </w:t>
                            </w:r>
                          </w:p>
                          <w:p w14:paraId="62411676" w14:textId="77777777" w:rsidR="009D7EAE" w:rsidRDefault="009D7EAE" w:rsidP="009D7EAE">
                            <w:pPr>
                              <w:jc w:val="center"/>
                              <w:rPr>
                                <w:sz w:val="18"/>
                                <w:szCs w:val="18"/>
                                <w:lang w:val="en-US"/>
                              </w:rPr>
                            </w:pPr>
                            <w:r>
                              <w:rPr>
                                <w:sz w:val="18"/>
                                <w:szCs w:val="18"/>
                                <w:lang w:val="en-US"/>
                              </w:rPr>
                              <w:t xml:space="preserve">(including freedom of movement, agriculture, </w:t>
                            </w:r>
                            <w:r w:rsidRPr="00FD0E4E">
                              <w:rPr>
                                <w:sz w:val="18"/>
                                <w:szCs w:val="18"/>
                                <w:lang w:val="en-US"/>
                              </w:rPr>
                              <w:t>social cohesion</w:t>
                            </w:r>
                            <w:r>
                              <w:rPr>
                                <w:sz w:val="18"/>
                                <w:szCs w:val="18"/>
                                <w:lang w:val="en-US"/>
                              </w:rPr>
                              <w:t xml:space="preserve">, </w:t>
                            </w:r>
                            <w:r w:rsidRPr="004552A9">
                              <w:rPr>
                                <w:color w:val="000000" w:themeColor="text1"/>
                                <w:sz w:val="18"/>
                                <w:szCs w:val="18"/>
                                <w:lang w:val="en-US"/>
                              </w:rPr>
                              <w:t>budget</w:t>
                            </w:r>
                            <w:r>
                              <w:rPr>
                                <w:sz w:val="18"/>
                                <w:szCs w:val="18"/>
                                <w:lang w:val="en-US"/>
                              </w:rPr>
                              <w:t>, etc.)</w:t>
                            </w:r>
                          </w:p>
                          <w:p w14:paraId="76078C8C" w14:textId="77777777" w:rsidR="009D7EAE" w:rsidRPr="00FD0E4E" w:rsidRDefault="009D7EAE" w:rsidP="009D7EAE">
                            <w:pPr>
                              <w:jc w:val="center"/>
                              <w:rPr>
                                <w:sz w:val="18"/>
                                <w:szCs w:val="18"/>
                                <w:lang w:val="en-US"/>
                              </w:rPr>
                            </w:pPr>
                            <w:r>
                              <w:rPr>
                                <w:sz w:val="18"/>
                                <w:szCs w:val="18"/>
                                <w:lang w:val="en-US"/>
                              </w:rPr>
                              <w:t>WP3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B2D43" id="_x0000_s1034" type="#_x0000_t202" style="position:absolute;margin-left:102.7pt;margin-top:12.5pt;width:106.35pt;height: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" fillcolor="white [3201]" strokeweight=".5pt">
                <v:textbox>
                  <w:txbxContent>
                    <w:p w14:paraId="33FB1083" w14:textId="77777777" w:rsidR="009D7EAE" w:rsidRDefault="009D7EAE" w:rsidP="009D7EAE">
                      <w:pPr>
                        <w:jc w:val="center"/>
                        <w:rPr>
                          <w:sz w:val="18"/>
                          <w:szCs w:val="18"/>
                          <w:lang w:val="en-US"/>
                        </w:rPr>
                      </w:pPr>
                      <w:r w:rsidRPr="00FD0E4E">
                        <w:rPr>
                          <w:sz w:val="18"/>
                          <w:szCs w:val="18"/>
                          <w:lang w:val="en-US"/>
                        </w:rPr>
                        <w:t xml:space="preserve">Enlargement and </w:t>
                      </w:r>
                    </w:p>
                    <w:p w14:paraId="41B545BC" w14:textId="77777777" w:rsidR="009D7EAE" w:rsidRPr="00534D52" w:rsidRDefault="009D7EAE" w:rsidP="009D7EAE">
                      <w:pPr>
                        <w:jc w:val="center"/>
                        <w:rPr>
                          <w:b/>
                          <w:bCs/>
                          <w:sz w:val="18"/>
                          <w:szCs w:val="18"/>
                          <w:lang w:val="en-US"/>
                        </w:rPr>
                      </w:pPr>
                      <w:r w:rsidRPr="00534D52">
                        <w:rPr>
                          <w:b/>
                          <w:bCs/>
                          <w:sz w:val="18"/>
                          <w:szCs w:val="18"/>
                          <w:lang w:val="en-US"/>
                        </w:rPr>
                        <w:t xml:space="preserve">EU economy </w:t>
                      </w:r>
                    </w:p>
                    <w:p w14:paraId="62411676" w14:textId="77777777" w:rsidR="009D7EAE" w:rsidRDefault="009D7EAE" w:rsidP="009D7EAE">
                      <w:pPr>
                        <w:jc w:val="center"/>
                        <w:rPr>
                          <w:sz w:val="18"/>
                          <w:szCs w:val="18"/>
                          <w:lang w:val="en-US"/>
                        </w:rPr>
                      </w:pPr>
                      <w:r>
                        <w:rPr>
                          <w:sz w:val="18"/>
                          <w:szCs w:val="18"/>
                          <w:lang w:val="en-US"/>
                        </w:rPr>
                        <w:t xml:space="preserve">(including freedom of movement, agriculture, </w:t>
                      </w:r>
                      <w:r w:rsidRPr="00FD0E4E">
                        <w:rPr>
                          <w:sz w:val="18"/>
                          <w:szCs w:val="18"/>
                          <w:lang w:val="en-US"/>
                        </w:rPr>
                        <w:t>social cohesion</w:t>
                      </w:r>
                      <w:r>
                        <w:rPr>
                          <w:sz w:val="18"/>
                          <w:szCs w:val="18"/>
                          <w:lang w:val="en-US"/>
                        </w:rPr>
                        <w:t xml:space="preserve">, </w:t>
                      </w:r>
                      <w:r w:rsidRPr="004552A9">
                        <w:rPr>
                          <w:color w:val="000000" w:themeColor="text1"/>
                          <w:sz w:val="18"/>
                          <w:szCs w:val="18"/>
                          <w:lang w:val="en-US"/>
                        </w:rPr>
                        <w:t>budget</w:t>
                      </w:r>
                      <w:r>
                        <w:rPr>
                          <w:sz w:val="18"/>
                          <w:szCs w:val="18"/>
                          <w:lang w:val="en-US"/>
                        </w:rPr>
                        <w:t>, etc.)</w:t>
                      </w:r>
                    </w:p>
                    <w:p w14:paraId="76078C8C" w14:textId="77777777" w:rsidR="009D7EAE" w:rsidRPr="00FD0E4E" w:rsidRDefault="009D7EAE" w:rsidP="009D7EAE">
                      <w:pPr>
                        <w:jc w:val="center"/>
                        <w:rPr>
                          <w:sz w:val="18"/>
                          <w:szCs w:val="18"/>
                          <w:lang w:val="en-US"/>
                        </w:rPr>
                      </w:pPr>
                      <w:r>
                        <w:rPr>
                          <w:sz w:val="18"/>
                          <w:szCs w:val="18"/>
                          <w:lang w:val="en-US"/>
                        </w:rPr>
                        <w:t>WP3</w:t>
                      </w:r>
                    </w:p>
                  </w:txbxContent>
                </v:textbox>
              </v:shape>
            </w:pict>
          </mc:Fallback>
        </mc:AlternateContent>
      </w:r>
      <w:r w:rsidRPr="004552A9">
        <w:rPr>
          <w:noProof/>
          <w:color w:val="000000" w:themeColor="text1"/>
        </w:rPr>
        <mc:AlternateContent>
          <mc:Choice Requires="wps">
            <w:drawing>
              <wp:anchor distT="0" distB="0" distL="114300" distR="114300" simplePos="0" relativeHeight="251661312" behindDoc="0" locked="0" layoutInCell="1" allowOverlap="1" wp14:anchorId="51A3DD42" wp14:editId="166BFF40">
                <wp:simplePos x="0" y="0"/>
                <wp:positionH relativeFrom="column">
                  <wp:posOffset>135890</wp:posOffset>
                </wp:positionH>
                <wp:positionV relativeFrom="paragraph">
                  <wp:posOffset>158750</wp:posOffset>
                </wp:positionV>
                <wp:extent cx="1089660" cy="1054100"/>
                <wp:effectExtent l="0" t="0" r="15240" b="12700"/>
                <wp:wrapNone/>
                <wp:docPr id="1204166134" name="Text Box 2"/>
                <wp:cNvGraphicFramePr/>
                <a:graphic xmlns:a="http://schemas.openxmlformats.org/drawingml/2006/main">
                  <a:graphicData uri="http://schemas.microsoft.com/office/word/2010/wordprocessingShape">
                    <wps:wsp>
                      <wps:cNvSpPr txBox="1"/>
                      <wps:spPr>
                        <a:xfrm>
                          <a:off x="0" y="0"/>
                          <a:ext cx="1089660" cy="1054100"/>
                        </a:xfrm>
                        <a:prstGeom prst="rect">
                          <a:avLst/>
                        </a:prstGeom>
                        <a:solidFill>
                          <a:schemeClr val="lt1"/>
                        </a:solidFill>
                        <a:ln w="6350">
                          <a:solidFill>
                            <a:prstClr val="black"/>
                          </a:solidFill>
                        </a:ln>
                      </wps:spPr>
                      <wps:txbx>
                        <w:txbxContent>
                          <w:p w14:paraId="1AA7D557" w14:textId="77777777" w:rsidR="009D7EAE" w:rsidRDefault="009D7EAE" w:rsidP="009D7EAE">
                            <w:pPr>
                              <w:jc w:val="center"/>
                              <w:rPr>
                                <w:sz w:val="18"/>
                                <w:szCs w:val="18"/>
                                <w:lang w:val="en-US"/>
                              </w:rPr>
                            </w:pPr>
                            <w:r w:rsidRPr="00D47FF6">
                              <w:rPr>
                                <w:sz w:val="18"/>
                                <w:szCs w:val="18"/>
                                <w:lang w:val="en-US"/>
                              </w:rPr>
                              <w:t xml:space="preserve">Enlargement and </w:t>
                            </w:r>
                          </w:p>
                          <w:p w14:paraId="33B03576" w14:textId="77777777" w:rsidR="009D7EAE" w:rsidRPr="00D47FF6" w:rsidRDefault="009D7EAE" w:rsidP="009D7EAE">
                            <w:pPr>
                              <w:jc w:val="center"/>
                              <w:rPr>
                                <w:sz w:val="18"/>
                                <w:szCs w:val="18"/>
                                <w:lang w:val="en-US"/>
                              </w:rPr>
                            </w:pPr>
                            <w:r w:rsidRPr="00534D52">
                              <w:rPr>
                                <w:b/>
                                <w:bCs/>
                                <w:sz w:val="18"/>
                                <w:szCs w:val="18"/>
                                <w:lang w:val="en-US"/>
                              </w:rPr>
                              <w:t xml:space="preserve">EU </w:t>
                            </w:r>
                            <w:r>
                              <w:rPr>
                                <w:b/>
                                <w:bCs/>
                                <w:sz w:val="18"/>
                                <w:szCs w:val="18"/>
                                <w:lang w:val="en-US"/>
                              </w:rPr>
                              <w:t>s</w:t>
                            </w:r>
                            <w:r w:rsidRPr="00534D52">
                              <w:rPr>
                                <w:b/>
                                <w:bCs/>
                                <w:sz w:val="18"/>
                                <w:szCs w:val="18"/>
                                <w:lang w:val="en-US"/>
                              </w:rPr>
                              <w:t>ecurity</w:t>
                            </w:r>
                            <w:r w:rsidRPr="00D47FF6">
                              <w:rPr>
                                <w:sz w:val="18"/>
                                <w:szCs w:val="18"/>
                                <w:lang w:val="en-US"/>
                              </w:rPr>
                              <w:t xml:space="preserve"> (incl</w:t>
                            </w:r>
                            <w:r>
                              <w:rPr>
                                <w:sz w:val="18"/>
                                <w:szCs w:val="18"/>
                                <w:lang w:val="en-US"/>
                              </w:rPr>
                              <w:t xml:space="preserve">uding energy, climate change, migration, </w:t>
                            </w:r>
                            <w:r w:rsidRPr="004552A9">
                              <w:rPr>
                                <w:color w:val="000000" w:themeColor="text1"/>
                                <w:sz w:val="18"/>
                                <w:szCs w:val="18"/>
                                <w:lang w:val="en-US"/>
                              </w:rPr>
                              <w:t xml:space="preserve">budget </w:t>
                            </w:r>
                            <w:r>
                              <w:rPr>
                                <w:sz w:val="18"/>
                                <w:szCs w:val="18"/>
                                <w:lang w:val="en-US"/>
                              </w:rPr>
                              <w:t>etc.)</w:t>
                            </w:r>
                          </w:p>
                          <w:p w14:paraId="09FFB4F4" w14:textId="77777777" w:rsidR="009D7EAE" w:rsidRPr="00D47FF6" w:rsidRDefault="009D7EAE" w:rsidP="009D7EAE">
                            <w:pPr>
                              <w:jc w:val="center"/>
                              <w:rPr>
                                <w:sz w:val="18"/>
                                <w:szCs w:val="18"/>
                                <w:lang w:val="en-US"/>
                              </w:rPr>
                            </w:pPr>
                            <w:r w:rsidRPr="00D47FF6">
                              <w:rPr>
                                <w:sz w:val="18"/>
                                <w:szCs w:val="18"/>
                                <w:lang w:val="en-US"/>
                              </w:rPr>
                              <w:t>WP</w:t>
                            </w:r>
                            <w:r>
                              <w:rPr>
                                <w:sz w:val="18"/>
                                <w:szCs w:val="18"/>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3DD42" id="_x0000_s1035" type="#_x0000_t202" style="position:absolute;margin-left:10.7pt;margin-top:12.5pt;width:85.8pt;height: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" fillcolor="white [3201]" strokeweight=".5pt">
                <v:textbox>
                  <w:txbxContent>
                    <w:p w14:paraId="1AA7D557" w14:textId="77777777" w:rsidR="009D7EAE" w:rsidRDefault="009D7EAE" w:rsidP="009D7EAE">
                      <w:pPr>
                        <w:jc w:val="center"/>
                        <w:rPr>
                          <w:sz w:val="18"/>
                          <w:szCs w:val="18"/>
                          <w:lang w:val="en-US"/>
                        </w:rPr>
                      </w:pPr>
                      <w:r w:rsidRPr="00D47FF6">
                        <w:rPr>
                          <w:sz w:val="18"/>
                          <w:szCs w:val="18"/>
                          <w:lang w:val="en-US"/>
                        </w:rPr>
                        <w:t xml:space="preserve">Enlargement and </w:t>
                      </w:r>
                    </w:p>
                    <w:p w14:paraId="33B03576" w14:textId="77777777" w:rsidR="009D7EAE" w:rsidRPr="00D47FF6" w:rsidRDefault="009D7EAE" w:rsidP="009D7EAE">
                      <w:pPr>
                        <w:jc w:val="center"/>
                        <w:rPr>
                          <w:sz w:val="18"/>
                          <w:szCs w:val="18"/>
                          <w:lang w:val="en-US"/>
                        </w:rPr>
                      </w:pPr>
                      <w:r w:rsidRPr="00534D52">
                        <w:rPr>
                          <w:b/>
                          <w:bCs/>
                          <w:sz w:val="18"/>
                          <w:szCs w:val="18"/>
                          <w:lang w:val="en-US"/>
                        </w:rPr>
                        <w:t xml:space="preserve">EU </w:t>
                      </w:r>
                      <w:r>
                        <w:rPr>
                          <w:b/>
                          <w:bCs/>
                          <w:sz w:val="18"/>
                          <w:szCs w:val="18"/>
                          <w:lang w:val="en-US"/>
                        </w:rPr>
                        <w:t>s</w:t>
                      </w:r>
                      <w:r w:rsidRPr="00534D52">
                        <w:rPr>
                          <w:b/>
                          <w:bCs/>
                          <w:sz w:val="18"/>
                          <w:szCs w:val="18"/>
                          <w:lang w:val="en-US"/>
                        </w:rPr>
                        <w:t>ecurity</w:t>
                      </w:r>
                      <w:r w:rsidRPr="00D47FF6">
                        <w:rPr>
                          <w:sz w:val="18"/>
                          <w:szCs w:val="18"/>
                          <w:lang w:val="en-US"/>
                        </w:rPr>
                        <w:t xml:space="preserve"> (incl</w:t>
                      </w:r>
                      <w:r>
                        <w:rPr>
                          <w:sz w:val="18"/>
                          <w:szCs w:val="18"/>
                          <w:lang w:val="en-US"/>
                        </w:rPr>
                        <w:t xml:space="preserve">uding energy, climate change, migration, </w:t>
                      </w:r>
                      <w:r w:rsidRPr="004552A9">
                        <w:rPr>
                          <w:color w:val="000000" w:themeColor="text1"/>
                          <w:sz w:val="18"/>
                          <w:szCs w:val="18"/>
                          <w:lang w:val="en-US"/>
                        </w:rPr>
                        <w:t xml:space="preserve">budget </w:t>
                      </w:r>
                      <w:r>
                        <w:rPr>
                          <w:sz w:val="18"/>
                          <w:szCs w:val="18"/>
                          <w:lang w:val="en-US"/>
                        </w:rPr>
                        <w:t>etc.)</w:t>
                      </w:r>
                    </w:p>
                    <w:p w14:paraId="09FFB4F4" w14:textId="77777777" w:rsidR="009D7EAE" w:rsidRPr="00D47FF6" w:rsidRDefault="009D7EAE" w:rsidP="009D7EAE">
                      <w:pPr>
                        <w:jc w:val="center"/>
                        <w:rPr>
                          <w:sz w:val="18"/>
                          <w:szCs w:val="18"/>
                          <w:lang w:val="en-US"/>
                        </w:rPr>
                      </w:pPr>
                      <w:r w:rsidRPr="00D47FF6">
                        <w:rPr>
                          <w:sz w:val="18"/>
                          <w:szCs w:val="18"/>
                          <w:lang w:val="en-US"/>
                        </w:rPr>
                        <w:t>WP</w:t>
                      </w:r>
                      <w:r>
                        <w:rPr>
                          <w:sz w:val="18"/>
                          <w:szCs w:val="18"/>
                          <w:lang w:val="en-US"/>
                        </w:rPr>
                        <w:t>2</w:t>
                      </w:r>
                    </w:p>
                  </w:txbxContent>
                </v:textbox>
              </v:shape>
            </w:pict>
          </mc:Fallback>
        </mc:AlternateContent>
      </w:r>
    </w:p>
    <w:p w14:paraId="7ACAAA06" w14:textId="77777777" w:rsidR="009D7EAE" w:rsidRPr="004552A9" w:rsidRDefault="009D7EAE" w:rsidP="009D7EAE">
      <w:pPr>
        <w:rPr>
          <w:color w:val="000000" w:themeColor="text1"/>
        </w:rPr>
      </w:pPr>
    </w:p>
    <w:p w14:paraId="4BE9B472" w14:textId="77777777" w:rsidR="009D7EAE" w:rsidRPr="004552A9" w:rsidRDefault="009D7EAE" w:rsidP="009D7EAE">
      <w:pPr>
        <w:rPr>
          <w:color w:val="000000" w:themeColor="text1"/>
        </w:rPr>
      </w:pPr>
    </w:p>
    <w:p w14:paraId="5FBC5473" w14:textId="77777777" w:rsidR="009D7EAE" w:rsidRPr="004552A9" w:rsidRDefault="009D7EAE" w:rsidP="009D7EAE">
      <w:pPr>
        <w:rPr>
          <w:color w:val="000000" w:themeColor="text1"/>
        </w:rPr>
      </w:pPr>
    </w:p>
    <w:p w14:paraId="5700B437" w14:textId="77777777" w:rsidR="009D7EAE" w:rsidRPr="004552A9" w:rsidRDefault="009D7EAE" w:rsidP="009D7EAE">
      <w:pPr>
        <w:rPr>
          <w:color w:val="000000" w:themeColor="text1"/>
        </w:rPr>
      </w:pPr>
    </w:p>
    <w:p w14:paraId="510E8629" w14:textId="77777777" w:rsidR="009D7EAE" w:rsidRPr="004552A9" w:rsidRDefault="009D7EAE" w:rsidP="009D7EAE">
      <w:pPr>
        <w:rPr>
          <w:color w:val="000000" w:themeColor="text1"/>
        </w:rPr>
      </w:pPr>
    </w:p>
    <w:p w14:paraId="353DA71D" w14:textId="77777777" w:rsidR="009D7EAE" w:rsidRPr="004552A9" w:rsidRDefault="009D7EAE" w:rsidP="009D7EAE">
      <w:pPr>
        <w:rPr>
          <w:color w:val="000000" w:themeColor="text1"/>
        </w:rPr>
      </w:pPr>
      <w:r w:rsidRPr="004552A9">
        <w:rPr>
          <w:noProof/>
          <w:color w:val="000000" w:themeColor="text1"/>
        </w:rPr>
        <mc:AlternateContent>
          <mc:Choice Requires="wps">
            <w:drawing>
              <wp:anchor distT="0" distB="0" distL="114300" distR="114300" simplePos="0" relativeHeight="251668480" behindDoc="0" locked="0" layoutInCell="1" allowOverlap="1" wp14:anchorId="482BFEA9" wp14:editId="5AD56D03">
                <wp:simplePos x="0" y="0"/>
                <wp:positionH relativeFrom="column">
                  <wp:posOffset>2764790</wp:posOffset>
                </wp:positionH>
                <wp:positionV relativeFrom="paragraph">
                  <wp:posOffset>186055</wp:posOffset>
                </wp:positionV>
                <wp:extent cx="1778000" cy="386715"/>
                <wp:effectExtent l="25400" t="0" r="12700" b="57785"/>
                <wp:wrapNone/>
                <wp:docPr id="1292368739" name="Straight Arrow Connector 3"/>
                <wp:cNvGraphicFramePr/>
                <a:graphic xmlns:a="http://schemas.openxmlformats.org/drawingml/2006/main">
                  <a:graphicData uri="http://schemas.microsoft.com/office/word/2010/wordprocessingShape">
                    <wps:wsp>
                      <wps:cNvCnPr/>
                      <wps:spPr>
                        <a:xfrm flipH="1">
                          <a:off x="0" y="0"/>
                          <a:ext cx="1778000" cy="386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1B4947" id="Straight Arrow Connector 3" o:spid="_x0000_s1026" type="#_x0000_t32" style="position:absolute;margin-left:217.7pt;margin-top:14.65pt;width:140pt;height:30.4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" strokecolor="#156082 [3204]" strokeweight=".5pt">
                <v:stroke endarrow="block" joinstyle="miter"/>
              </v:shape>
            </w:pict>
          </mc:Fallback>
        </mc:AlternateContent>
      </w:r>
      <w:r w:rsidRPr="004552A9">
        <w:rPr>
          <w:noProof/>
          <w:color w:val="000000" w:themeColor="text1"/>
        </w:rPr>
        <mc:AlternateContent>
          <mc:Choice Requires="wps">
            <w:drawing>
              <wp:anchor distT="0" distB="0" distL="114300" distR="114300" simplePos="0" relativeHeight="251669504" behindDoc="0" locked="0" layoutInCell="1" allowOverlap="1" wp14:anchorId="48C40134" wp14:editId="226EFE0F">
                <wp:simplePos x="0" y="0"/>
                <wp:positionH relativeFrom="column">
                  <wp:posOffset>2764790</wp:posOffset>
                </wp:positionH>
                <wp:positionV relativeFrom="paragraph">
                  <wp:posOffset>186055</wp:posOffset>
                </wp:positionV>
                <wp:extent cx="469900" cy="377825"/>
                <wp:effectExtent l="12700" t="0" r="12700" b="28575"/>
                <wp:wrapNone/>
                <wp:docPr id="1410928224" name="Straight Arrow Connector 3"/>
                <wp:cNvGraphicFramePr/>
                <a:graphic xmlns:a="http://schemas.openxmlformats.org/drawingml/2006/main">
                  <a:graphicData uri="http://schemas.microsoft.com/office/word/2010/wordprocessingShape">
                    <wps:wsp>
                      <wps:cNvCnPr/>
                      <wps:spPr>
                        <a:xfrm flipH="1">
                          <a:off x="0" y="0"/>
                          <a:ext cx="469900" cy="377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34A221" id="Straight Arrow Connector 3" o:spid="_x0000_s1026" type="#_x0000_t32" style="position:absolute;margin-left:217.7pt;margin-top:14.65pt;width:37pt;height:29.7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" strokecolor="#156082 [3204]" strokeweight=".5pt">
                <v:stroke endarrow="block" joinstyle="miter"/>
              </v:shape>
            </w:pict>
          </mc:Fallback>
        </mc:AlternateContent>
      </w:r>
      <w:r w:rsidRPr="004552A9">
        <w:rPr>
          <w:noProof/>
          <w:color w:val="000000" w:themeColor="text1"/>
        </w:rPr>
        <mc:AlternateContent>
          <mc:Choice Requires="wps">
            <w:drawing>
              <wp:anchor distT="0" distB="0" distL="114300" distR="114300" simplePos="0" relativeHeight="251672576" behindDoc="0" locked="0" layoutInCell="1" allowOverlap="1" wp14:anchorId="17155AF2" wp14:editId="294EB30F">
                <wp:simplePos x="0" y="0"/>
                <wp:positionH relativeFrom="column">
                  <wp:posOffset>720090</wp:posOffset>
                </wp:positionH>
                <wp:positionV relativeFrom="paragraph">
                  <wp:posOffset>186055</wp:posOffset>
                </wp:positionV>
                <wp:extent cx="1965325" cy="385445"/>
                <wp:effectExtent l="0" t="0" r="41275" b="59055"/>
                <wp:wrapNone/>
                <wp:docPr id="376415008" name="Straight Arrow Connector 3"/>
                <wp:cNvGraphicFramePr/>
                <a:graphic xmlns:a="http://schemas.openxmlformats.org/drawingml/2006/main">
                  <a:graphicData uri="http://schemas.microsoft.com/office/word/2010/wordprocessingShape">
                    <wps:wsp>
                      <wps:cNvCnPr/>
                      <wps:spPr>
                        <a:xfrm>
                          <a:off x="0" y="0"/>
                          <a:ext cx="1965325" cy="385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6D7EEF" id="Straight Arrow Connector 3" o:spid="_x0000_s1026" type="#_x0000_t32" style="position:absolute;margin-left:56.7pt;margin-top:14.65pt;width:154.75pt;height:30.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" strokecolor="#156082 [3204]" strokeweight=".5pt">
                <v:stroke endarrow="block" joinstyle="miter"/>
              </v:shape>
            </w:pict>
          </mc:Fallback>
        </mc:AlternateContent>
      </w:r>
      <w:r w:rsidRPr="004552A9">
        <w:rPr>
          <w:noProof/>
          <w:color w:val="000000" w:themeColor="text1"/>
        </w:rPr>
        <mc:AlternateContent>
          <mc:Choice Requires="wps">
            <w:drawing>
              <wp:anchor distT="0" distB="0" distL="114300" distR="114300" simplePos="0" relativeHeight="251671552" behindDoc="0" locked="0" layoutInCell="1" allowOverlap="1" wp14:anchorId="4B380251" wp14:editId="3EBDBC49">
                <wp:simplePos x="0" y="0"/>
                <wp:positionH relativeFrom="column">
                  <wp:posOffset>2078990</wp:posOffset>
                </wp:positionH>
                <wp:positionV relativeFrom="paragraph">
                  <wp:posOffset>186055</wp:posOffset>
                </wp:positionV>
                <wp:extent cx="680720" cy="374015"/>
                <wp:effectExtent l="0" t="0" r="43180" b="32385"/>
                <wp:wrapNone/>
                <wp:docPr id="599896060" name="Straight Arrow Connector 3"/>
                <wp:cNvGraphicFramePr/>
                <a:graphic xmlns:a="http://schemas.openxmlformats.org/drawingml/2006/main">
                  <a:graphicData uri="http://schemas.microsoft.com/office/word/2010/wordprocessingShape">
                    <wps:wsp>
                      <wps:cNvCnPr/>
                      <wps:spPr>
                        <a:xfrm>
                          <a:off x="0" y="0"/>
                          <a:ext cx="680720" cy="3740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8D5C4A" id="Straight Arrow Connector 3" o:spid="_x0000_s1026" type="#_x0000_t32" style="position:absolute;margin-left:163.7pt;margin-top:14.65pt;width:53.6pt;height:29.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" strokecolor="#156082 [3204]" strokeweight=".5pt">
                <v:stroke endarrow="block" joinstyle="miter"/>
              </v:shape>
            </w:pict>
          </mc:Fallback>
        </mc:AlternateContent>
      </w:r>
    </w:p>
    <w:p w14:paraId="1940E3AC" w14:textId="77777777" w:rsidR="009D7EAE" w:rsidRPr="004552A9" w:rsidRDefault="009D7EAE" w:rsidP="009D7EAE">
      <w:pPr>
        <w:rPr>
          <w:color w:val="000000" w:themeColor="text1"/>
        </w:rPr>
      </w:pPr>
    </w:p>
    <w:p w14:paraId="696AF2AE" w14:textId="77777777" w:rsidR="009D7EAE" w:rsidRPr="004552A9" w:rsidRDefault="009D7EAE" w:rsidP="009D7EAE">
      <w:pPr>
        <w:rPr>
          <w:color w:val="000000" w:themeColor="text1"/>
        </w:rPr>
      </w:pPr>
    </w:p>
    <w:p w14:paraId="46ECFC10" w14:textId="77777777" w:rsidR="009D7EAE" w:rsidRPr="004552A9" w:rsidRDefault="009D7EAE" w:rsidP="009D7EAE">
      <w:pPr>
        <w:rPr>
          <w:color w:val="000000" w:themeColor="text1"/>
        </w:rPr>
      </w:pPr>
      <w:r w:rsidRPr="004552A9">
        <w:rPr>
          <w:noProof/>
          <w:color w:val="000000" w:themeColor="text1"/>
        </w:rPr>
        <mc:AlternateContent>
          <mc:Choice Requires="wps">
            <w:drawing>
              <wp:anchor distT="0" distB="0" distL="114300" distR="114300" simplePos="0" relativeHeight="251689984" behindDoc="0" locked="0" layoutInCell="1" allowOverlap="1" wp14:anchorId="0FED14B7" wp14:editId="15405BF1">
                <wp:simplePos x="0" y="0"/>
                <wp:positionH relativeFrom="column">
                  <wp:posOffset>135467</wp:posOffset>
                </wp:positionH>
                <wp:positionV relativeFrom="paragraph">
                  <wp:posOffset>106751</wp:posOffset>
                </wp:positionV>
                <wp:extent cx="315806" cy="115499"/>
                <wp:effectExtent l="0" t="0" r="27305" b="50165"/>
                <wp:wrapNone/>
                <wp:docPr id="122379830" name="Straight Arrow Connector 5"/>
                <wp:cNvGraphicFramePr/>
                <a:graphic xmlns:a="http://schemas.openxmlformats.org/drawingml/2006/main">
                  <a:graphicData uri="http://schemas.microsoft.com/office/word/2010/wordprocessingShape">
                    <wps:wsp>
                      <wps:cNvCnPr/>
                      <wps:spPr>
                        <a:xfrm>
                          <a:off x="0" y="0"/>
                          <a:ext cx="315806" cy="1154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0C0914" id="Straight Arrow Connector 5" o:spid="_x0000_s1026" type="#_x0000_t32" style="position:absolute;margin-left:10.65pt;margin-top:8.4pt;width:24.85pt;height:9.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" strokecolor="#156082 [3204]" strokeweight=".5pt">
                <v:stroke endarrow="block" joinstyle="miter"/>
              </v:shape>
            </w:pict>
          </mc:Fallback>
        </mc:AlternateContent>
      </w:r>
    </w:p>
    <w:p w14:paraId="0C8EDF83" w14:textId="77777777" w:rsidR="009D7EAE" w:rsidRPr="004552A9" w:rsidRDefault="009D7EAE" w:rsidP="009D7EAE">
      <w:pPr>
        <w:rPr>
          <w:color w:val="000000" w:themeColor="text1"/>
        </w:rPr>
      </w:pPr>
      <w:r w:rsidRPr="004552A9">
        <w:rPr>
          <w:noProof/>
          <w:color w:val="000000" w:themeColor="text1"/>
        </w:rPr>
        <mc:AlternateContent>
          <mc:Choice Requires="wps">
            <w:drawing>
              <wp:anchor distT="0" distB="0" distL="114300" distR="114300" simplePos="0" relativeHeight="251677696" behindDoc="0" locked="0" layoutInCell="1" allowOverlap="1" wp14:anchorId="6113ED83" wp14:editId="548BA6EF">
                <wp:simplePos x="0" y="0"/>
                <wp:positionH relativeFrom="column">
                  <wp:posOffset>2345690</wp:posOffset>
                </wp:positionH>
                <wp:positionV relativeFrom="paragraph">
                  <wp:posOffset>173990</wp:posOffset>
                </wp:positionV>
                <wp:extent cx="599440" cy="45085"/>
                <wp:effectExtent l="0" t="25400" r="48260" b="69215"/>
                <wp:wrapNone/>
                <wp:docPr id="557411143" name="Straight Arrow Connector 5"/>
                <wp:cNvGraphicFramePr/>
                <a:graphic xmlns:a="http://schemas.openxmlformats.org/drawingml/2006/main">
                  <a:graphicData uri="http://schemas.microsoft.com/office/word/2010/wordprocessingShape">
                    <wps:wsp>
                      <wps:cNvCnPr/>
                      <wps:spPr>
                        <a:xfrm>
                          <a:off x="0" y="0"/>
                          <a:ext cx="599440"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865EC0" id="Straight Arrow Connector 5" o:spid="_x0000_s1026" type="#_x0000_t32" style="position:absolute;margin-left:184.7pt;margin-top:13.7pt;width:47.2pt;height: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" strokecolor="#156082 [3204]" strokeweight=".5pt">
                <v:stroke endarrow="block" joinstyle="miter"/>
              </v:shape>
            </w:pict>
          </mc:Fallback>
        </mc:AlternateContent>
      </w:r>
    </w:p>
    <w:p w14:paraId="60215511" w14:textId="77777777" w:rsidR="009D7EAE" w:rsidRPr="004552A9" w:rsidRDefault="009D7EAE" w:rsidP="009D7EAE">
      <w:pPr>
        <w:rPr>
          <w:color w:val="000000" w:themeColor="text1"/>
        </w:rPr>
      </w:pPr>
      <w:r w:rsidRPr="004552A9">
        <w:rPr>
          <w:noProof/>
          <w:color w:val="000000" w:themeColor="text1"/>
        </w:rPr>
        <mc:AlternateContent>
          <mc:Choice Requires="wps">
            <w:drawing>
              <wp:anchor distT="0" distB="0" distL="114300" distR="114300" simplePos="0" relativeHeight="251678720" behindDoc="0" locked="0" layoutInCell="1" allowOverlap="1" wp14:anchorId="0C9011B1" wp14:editId="0E03783D">
                <wp:simplePos x="0" y="0"/>
                <wp:positionH relativeFrom="column">
                  <wp:posOffset>2358390</wp:posOffset>
                </wp:positionH>
                <wp:positionV relativeFrom="paragraph">
                  <wp:posOffset>66039</wp:posOffset>
                </wp:positionV>
                <wp:extent cx="586740" cy="45719"/>
                <wp:effectExtent l="0" t="50800" r="10160" b="43815"/>
                <wp:wrapNone/>
                <wp:docPr id="1413010058" name="Straight Arrow Connector 5"/>
                <wp:cNvGraphicFramePr/>
                <a:graphic xmlns:a="http://schemas.openxmlformats.org/drawingml/2006/main">
                  <a:graphicData uri="http://schemas.microsoft.com/office/word/2010/wordprocessingShape">
                    <wps:wsp>
                      <wps:cNvCnPr/>
                      <wps:spPr>
                        <a:xfrm flipH="1" flipV="1">
                          <a:off x="0" y="0"/>
                          <a:ext cx="58674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3A988D" id="Straight Arrow Connector 5" o:spid="_x0000_s1026" type="#_x0000_t32" style="position:absolute;margin-left:185.7pt;margin-top:5.2pt;width:46.2pt;height:3.6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" strokecolor="#156082 [3204]" strokeweight=".5pt">
                <v:stroke endarrow="block" joinstyle="miter"/>
              </v:shape>
            </w:pict>
          </mc:Fallback>
        </mc:AlternateContent>
      </w:r>
    </w:p>
    <w:p w14:paraId="79C95B04" w14:textId="77777777" w:rsidR="009D7EAE" w:rsidRPr="004552A9" w:rsidRDefault="009D7EAE" w:rsidP="009D7EAE">
      <w:pPr>
        <w:rPr>
          <w:color w:val="000000" w:themeColor="text1"/>
        </w:rPr>
      </w:pPr>
    </w:p>
    <w:p w14:paraId="3CB5B398" w14:textId="77777777" w:rsidR="009D7EAE" w:rsidRPr="004552A9" w:rsidRDefault="009D7EAE" w:rsidP="009D7EAE">
      <w:pPr>
        <w:rPr>
          <w:color w:val="000000" w:themeColor="text1"/>
        </w:rPr>
      </w:pPr>
      <w:r w:rsidRPr="004552A9">
        <w:rPr>
          <w:noProof/>
          <w:color w:val="000000" w:themeColor="text1"/>
        </w:rPr>
        <mc:AlternateContent>
          <mc:Choice Requires="wps">
            <w:drawing>
              <wp:anchor distT="0" distB="0" distL="114300" distR="114300" simplePos="0" relativeHeight="251665408" behindDoc="0" locked="0" layoutInCell="1" allowOverlap="1" wp14:anchorId="362873D5" wp14:editId="48F08AA5">
                <wp:simplePos x="0" y="0"/>
                <wp:positionH relativeFrom="column">
                  <wp:posOffset>504190</wp:posOffset>
                </wp:positionH>
                <wp:positionV relativeFrom="paragraph">
                  <wp:posOffset>139065</wp:posOffset>
                </wp:positionV>
                <wp:extent cx="4491990" cy="622300"/>
                <wp:effectExtent l="0" t="0" r="16510" b="12700"/>
                <wp:wrapNone/>
                <wp:docPr id="965240830" name="Text Box 1"/>
                <wp:cNvGraphicFramePr/>
                <a:graphic xmlns:a="http://schemas.openxmlformats.org/drawingml/2006/main">
                  <a:graphicData uri="http://schemas.microsoft.com/office/word/2010/wordprocessingShape">
                    <wps:wsp>
                      <wps:cNvSpPr txBox="1"/>
                      <wps:spPr>
                        <a:xfrm>
                          <a:off x="0" y="0"/>
                          <a:ext cx="4491990" cy="622300"/>
                        </a:xfrm>
                        <a:prstGeom prst="rect">
                          <a:avLst/>
                        </a:prstGeom>
                        <a:solidFill>
                          <a:schemeClr val="lt1"/>
                        </a:solidFill>
                        <a:ln w="6350">
                          <a:solidFill>
                            <a:prstClr val="black"/>
                          </a:solidFill>
                        </a:ln>
                      </wps:spPr>
                      <wps:txbx>
                        <w:txbxContent>
                          <w:p w14:paraId="31CDBA40" w14:textId="77777777" w:rsidR="009D7EAE" w:rsidRDefault="009D7EAE" w:rsidP="009D7EAE">
                            <w:pPr>
                              <w:jc w:val="center"/>
                              <w:rPr>
                                <w:sz w:val="18"/>
                                <w:szCs w:val="18"/>
                                <w:lang w:val="en-US"/>
                              </w:rPr>
                            </w:pPr>
                            <w:r w:rsidRPr="00B9183C">
                              <w:rPr>
                                <w:b/>
                                <w:bCs/>
                                <w:sz w:val="18"/>
                                <w:szCs w:val="18"/>
                                <w:lang w:val="en-US"/>
                              </w:rPr>
                              <w:t>Dissemination, Exploitation, Communication</w:t>
                            </w:r>
                            <w:r w:rsidRPr="00812552">
                              <w:rPr>
                                <w:sz w:val="18"/>
                                <w:szCs w:val="18"/>
                                <w:lang w:val="en-US"/>
                              </w:rPr>
                              <w:t xml:space="preserve"> </w:t>
                            </w:r>
                          </w:p>
                          <w:p w14:paraId="3C6EF946" w14:textId="77777777" w:rsidR="009D7EAE" w:rsidRPr="004552A9" w:rsidRDefault="009D7EAE" w:rsidP="009D7EAE">
                            <w:pPr>
                              <w:jc w:val="center"/>
                              <w:rPr>
                                <w:color w:val="000000" w:themeColor="text1"/>
                                <w:sz w:val="18"/>
                                <w:szCs w:val="18"/>
                                <w:lang w:val="en-US"/>
                              </w:rPr>
                            </w:pPr>
                            <w:r w:rsidRPr="004552A9">
                              <w:rPr>
                                <w:color w:val="000000" w:themeColor="text1"/>
                                <w:sz w:val="18"/>
                                <w:szCs w:val="18"/>
                                <w:lang w:val="en-US"/>
                              </w:rPr>
                              <w:t xml:space="preserve">to </w:t>
                            </w:r>
                            <w:r w:rsidRPr="004552A9">
                              <w:rPr>
                                <w:b/>
                                <w:bCs/>
                                <w:color w:val="000000" w:themeColor="text1"/>
                                <w:sz w:val="18"/>
                                <w:szCs w:val="18"/>
                                <w:lang w:val="en-US"/>
                              </w:rPr>
                              <w:t xml:space="preserve">EACH </w:t>
                            </w:r>
                            <w:r w:rsidRPr="004552A9">
                              <w:rPr>
                                <w:color w:val="000000" w:themeColor="text1"/>
                                <w:sz w:val="18"/>
                                <w:szCs w:val="18"/>
                                <w:lang w:val="en-US"/>
                              </w:rPr>
                              <w:t>EU Member State, candidate country (society and public administrations) and at EU institutional level</w:t>
                            </w:r>
                          </w:p>
                          <w:p w14:paraId="085DCBF9" w14:textId="77777777" w:rsidR="009D7EAE" w:rsidRPr="00812552" w:rsidRDefault="009D7EAE" w:rsidP="009D7EAE">
                            <w:pPr>
                              <w:jc w:val="center"/>
                              <w:rPr>
                                <w:sz w:val="18"/>
                                <w:szCs w:val="18"/>
                                <w:lang w:val="en-US"/>
                              </w:rPr>
                            </w:pPr>
                            <w:r w:rsidRPr="00812552">
                              <w:rPr>
                                <w:sz w:val="18"/>
                                <w:szCs w:val="18"/>
                                <w:lang w:val="en-US"/>
                              </w:rPr>
                              <w:t>WP</w:t>
                            </w:r>
                            <w:r>
                              <w:rPr>
                                <w:sz w:val="18"/>
                                <w:szCs w:val="18"/>
                                <w:lang w:val="en-US"/>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873D5" id="_x0000_s1036" type="#_x0000_t202" style="position:absolute;margin-left:39.7pt;margin-top:10.95pt;width:353.7pt;height:4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" fillcolor="white [3201]" strokeweight=".5pt">
                <v:textbox>
                  <w:txbxContent>
                    <w:p w14:paraId="31CDBA40" w14:textId="77777777" w:rsidR="009D7EAE" w:rsidRDefault="009D7EAE" w:rsidP="009D7EAE">
                      <w:pPr>
                        <w:jc w:val="center"/>
                        <w:rPr>
                          <w:sz w:val="18"/>
                          <w:szCs w:val="18"/>
                          <w:lang w:val="en-US"/>
                        </w:rPr>
                      </w:pPr>
                      <w:r w:rsidRPr="00B9183C">
                        <w:rPr>
                          <w:b/>
                          <w:bCs/>
                          <w:sz w:val="18"/>
                          <w:szCs w:val="18"/>
                          <w:lang w:val="en-US"/>
                        </w:rPr>
                        <w:t>Dissemination, Exploitation, Communication</w:t>
                      </w:r>
                      <w:r w:rsidRPr="00812552">
                        <w:rPr>
                          <w:sz w:val="18"/>
                          <w:szCs w:val="18"/>
                          <w:lang w:val="en-US"/>
                        </w:rPr>
                        <w:t xml:space="preserve"> </w:t>
                      </w:r>
                    </w:p>
                    <w:p w14:paraId="3C6EF946" w14:textId="77777777" w:rsidR="009D7EAE" w:rsidRPr="004552A9" w:rsidRDefault="009D7EAE" w:rsidP="009D7EAE">
                      <w:pPr>
                        <w:jc w:val="center"/>
                        <w:rPr>
                          <w:color w:val="000000" w:themeColor="text1"/>
                          <w:sz w:val="18"/>
                          <w:szCs w:val="18"/>
                          <w:lang w:val="en-US"/>
                        </w:rPr>
                      </w:pPr>
                      <w:r w:rsidRPr="004552A9">
                        <w:rPr>
                          <w:color w:val="000000" w:themeColor="text1"/>
                          <w:sz w:val="18"/>
                          <w:szCs w:val="18"/>
                          <w:lang w:val="en-US"/>
                        </w:rPr>
                        <w:t xml:space="preserve">to </w:t>
                      </w:r>
                      <w:r w:rsidRPr="004552A9">
                        <w:rPr>
                          <w:b/>
                          <w:bCs/>
                          <w:color w:val="000000" w:themeColor="text1"/>
                          <w:sz w:val="18"/>
                          <w:szCs w:val="18"/>
                          <w:lang w:val="en-US"/>
                        </w:rPr>
                        <w:t xml:space="preserve">EACH </w:t>
                      </w:r>
                      <w:r w:rsidRPr="004552A9">
                        <w:rPr>
                          <w:color w:val="000000" w:themeColor="text1"/>
                          <w:sz w:val="18"/>
                          <w:szCs w:val="18"/>
                          <w:lang w:val="en-US"/>
                        </w:rPr>
                        <w:t>EU Member State, candidate country (society and public administrations) and at EU institutional level</w:t>
                      </w:r>
                    </w:p>
                    <w:p w14:paraId="085DCBF9" w14:textId="77777777" w:rsidR="009D7EAE" w:rsidRPr="00812552" w:rsidRDefault="009D7EAE" w:rsidP="009D7EAE">
                      <w:pPr>
                        <w:jc w:val="center"/>
                        <w:rPr>
                          <w:sz w:val="18"/>
                          <w:szCs w:val="18"/>
                          <w:lang w:val="en-US"/>
                        </w:rPr>
                      </w:pPr>
                      <w:r w:rsidRPr="00812552">
                        <w:rPr>
                          <w:sz w:val="18"/>
                          <w:szCs w:val="18"/>
                          <w:lang w:val="en-US"/>
                        </w:rPr>
                        <w:t>WP</w:t>
                      </w:r>
                      <w:r>
                        <w:rPr>
                          <w:sz w:val="18"/>
                          <w:szCs w:val="18"/>
                          <w:lang w:val="en-US"/>
                        </w:rPr>
                        <w:t>9</w:t>
                      </w:r>
                    </w:p>
                  </w:txbxContent>
                </v:textbox>
              </v:shape>
            </w:pict>
          </mc:Fallback>
        </mc:AlternateContent>
      </w:r>
    </w:p>
    <w:p w14:paraId="21B7B3E6" w14:textId="77777777" w:rsidR="009D7EAE" w:rsidRPr="004552A9" w:rsidRDefault="009D7EAE" w:rsidP="009D7EAE">
      <w:pPr>
        <w:rPr>
          <w:color w:val="000000" w:themeColor="text1"/>
        </w:rPr>
      </w:pPr>
    </w:p>
    <w:p w14:paraId="1F7D44B1" w14:textId="77777777" w:rsidR="009D7EAE" w:rsidRPr="004552A9" w:rsidRDefault="009D7EAE" w:rsidP="009D7EAE">
      <w:pPr>
        <w:rPr>
          <w:color w:val="000000" w:themeColor="text1"/>
        </w:rPr>
      </w:pPr>
    </w:p>
    <w:p w14:paraId="23C0EE61" w14:textId="77777777" w:rsidR="009D7EAE" w:rsidRPr="004552A9" w:rsidRDefault="009D7EAE" w:rsidP="009D7EAE">
      <w:pPr>
        <w:rPr>
          <w:color w:val="000000" w:themeColor="text1"/>
        </w:rPr>
      </w:pPr>
    </w:p>
    <w:p w14:paraId="5D1BB79F" w14:textId="1D5FED2A" w:rsidR="004B7E26" w:rsidRPr="009D7EAE" w:rsidRDefault="009D7EAE" w:rsidP="009D7EAE">
      <w:pPr>
        <w:rPr>
          <w:rFonts w:ascii="Times New Roman" w:hAnsi="Times New Roman" w:cs="Times New Roman"/>
          <w:lang w:val="en-NL"/>
        </w:rPr>
      </w:pPr>
      <w:r>
        <w:rPr>
          <w:rFonts w:ascii="Times New Roman" w:hAnsi="Times New Roman" w:cs="Times New Roman"/>
          <w:lang w:val="en-NL"/>
        </w:rPr>
        <w:br w:type="page"/>
      </w:r>
    </w:p>
    <w:p w14:paraId="18EA5089" w14:textId="01BD7AC6" w:rsidR="00F6387B" w:rsidRPr="00AD790D" w:rsidRDefault="00F6387B" w:rsidP="00432123">
      <w:pPr>
        <w:pStyle w:val="Heading1"/>
        <w:numPr>
          <w:ilvl w:val="0"/>
          <w:numId w:val="28"/>
        </w:numPr>
        <w:rPr>
          <w:rFonts w:eastAsia="Times New Roman"/>
          <w:lang w:val="en-NL" w:eastAsia="en-GB"/>
        </w:rPr>
      </w:pPr>
      <w:r w:rsidRPr="00AD790D">
        <w:rPr>
          <w:rFonts w:eastAsia="Times New Roman"/>
          <w:lang w:val="en-NL" w:eastAsia="en-GB"/>
        </w:rPr>
        <w:lastRenderedPageBreak/>
        <w:t>Introduction</w:t>
      </w:r>
    </w:p>
    <w:p w14:paraId="0485C1F6" w14:textId="2B05D754" w:rsidR="00991592" w:rsidRDefault="00991592" w:rsidP="00991592">
      <w:pPr>
        <w:spacing w:before="100" w:beforeAutospacing="1" w:after="100" w:afterAutospacing="1"/>
        <w:jc w:val="both"/>
        <w:rPr>
          <w:rFonts w:ascii="Times New Roman" w:eastAsia="Times New Roman" w:hAnsi="Times New Roman" w:cs="Times New Roman"/>
          <w:kern w:val="0"/>
          <w:lang w:eastAsia="en-GB"/>
          <w14:ligatures w14:val="none"/>
        </w:rPr>
      </w:pPr>
      <w:r w:rsidRPr="00991592">
        <w:rPr>
          <w:rFonts w:ascii="Times New Roman" w:eastAsia="Times New Roman" w:hAnsi="Times New Roman" w:cs="Times New Roman"/>
          <w:kern w:val="0"/>
          <w:lang w:eastAsia="en-GB"/>
          <w14:ligatures w14:val="none"/>
        </w:rPr>
        <w:t>The European Union's (EU) process of enlargement has been a defining characteristic of its evolution, profoundly shaping its political landscape and economic cohesion (</w:t>
      </w:r>
      <w:proofErr w:type="spellStart"/>
      <w:r w:rsidRPr="00991592">
        <w:rPr>
          <w:rFonts w:ascii="Times New Roman" w:eastAsia="Times New Roman" w:hAnsi="Times New Roman" w:cs="Times New Roman"/>
          <w:kern w:val="0"/>
          <w:lang w:eastAsia="en-GB"/>
          <w14:ligatures w14:val="none"/>
        </w:rPr>
        <w:t>Schimmelfennig</w:t>
      </w:r>
      <w:proofErr w:type="spellEnd"/>
      <w:r w:rsidRPr="00991592">
        <w:rPr>
          <w:rFonts w:ascii="Times New Roman" w:eastAsia="Times New Roman" w:hAnsi="Times New Roman" w:cs="Times New Roman"/>
          <w:kern w:val="0"/>
          <w:lang w:eastAsia="en-GB"/>
          <w14:ligatures w14:val="none"/>
        </w:rPr>
        <w:t xml:space="preserve"> &amp; </w:t>
      </w:r>
      <w:proofErr w:type="spellStart"/>
      <w:r w:rsidRPr="00991592">
        <w:rPr>
          <w:rFonts w:ascii="Times New Roman" w:eastAsia="Times New Roman" w:hAnsi="Times New Roman" w:cs="Times New Roman"/>
          <w:kern w:val="0"/>
          <w:lang w:eastAsia="en-GB"/>
          <w14:ligatures w14:val="none"/>
        </w:rPr>
        <w:t>Sedelmeier</w:t>
      </w:r>
      <w:proofErr w:type="spellEnd"/>
      <w:r w:rsidRPr="00991592">
        <w:rPr>
          <w:rFonts w:ascii="Times New Roman" w:eastAsia="Times New Roman" w:hAnsi="Times New Roman" w:cs="Times New Roman"/>
          <w:kern w:val="0"/>
          <w:lang w:eastAsia="en-GB"/>
          <w14:ligatures w14:val="none"/>
        </w:rPr>
        <w:t xml:space="preserve">, 2020). However, as the EU contemplates further enlargement, it faces significant </w:t>
      </w:r>
      <w:r w:rsidRPr="006B5C9C">
        <w:rPr>
          <w:rFonts w:ascii="Times New Roman" w:eastAsia="Times New Roman" w:hAnsi="Times New Roman" w:cs="Times New Roman"/>
          <w:b/>
          <w:bCs/>
          <w:kern w:val="0"/>
          <w:lang w:eastAsia="en-GB"/>
          <w14:ligatures w14:val="none"/>
        </w:rPr>
        <w:t>challenges related to public perception, legitimacy, and citizen understanding</w:t>
      </w:r>
      <w:r w:rsidRPr="00991592">
        <w:rPr>
          <w:rFonts w:ascii="Times New Roman" w:eastAsia="Times New Roman" w:hAnsi="Times New Roman" w:cs="Times New Roman"/>
          <w:kern w:val="0"/>
          <w:lang w:eastAsia="en-GB"/>
          <w14:ligatures w14:val="none"/>
        </w:rPr>
        <w:t xml:space="preserve"> (</w:t>
      </w:r>
      <w:proofErr w:type="spellStart"/>
      <w:r w:rsidRPr="00991592">
        <w:rPr>
          <w:rFonts w:ascii="Times New Roman" w:eastAsia="Times New Roman" w:hAnsi="Times New Roman" w:cs="Times New Roman"/>
          <w:kern w:val="0"/>
          <w:lang w:eastAsia="en-GB"/>
          <w14:ligatures w14:val="none"/>
        </w:rPr>
        <w:t>Hobolt</w:t>
      </w:r>
      <w:proofErr w:type="spellEnd"/>
      <w:r w:rsidRPr="00991592">
        <w:rPr>
          <w:rFonts w:ascii="Times New Roman" w:eastAsia="Times New Roman" w:hAnsi="Times New Roman" w:cs="Times New Roman"/>
          <w:kern w:val="0"/>
          <w:lang w:eastAsia="en-GB"/>
          <w14:ligatures w14:val="none"/>
        </w:rPr>
        <w:t xml:space="preserve"> &amp; de Vries, 2016). The complexities of contemporary geopolitics, coupled with rising populism and social fragmentation, necessitate a re</w:t>
      </w:r>
      <w:r w:rsidR="00FC09E9">
        <w:rPr>
          <w:rFonts w:ascii="Times New Roman" w:eastAsia="Times New Roman" w:hAnsi="Times New Roman" w:cs="Times New Roman"/>
          <w:kern w:val="0"/>
          <w:lang w:eastAsia="en-GB"/>
          <w14:ligatures w14:val="none"/>
        </w:rPr>
        <w:t>-</w:t>
      </w:r>
      <w:r w:rsidRPr="00991592">
        <w:rPr>
          <w:rFonts w:ascii="Times New Roman" w:eastAsia="Times New Roman" w:hAnsi="Times New Roman" w:cs="Times New Roman"/>
          <w:kern w:val="0"/>
          <w:lang w:eastAsia="en-GB"/>
          <w14:ligatures w14:val="none"/>
        </w:rPr>
        <w:t>evaluation of how enlargement is framed, communicated, and experienced by European citizens (Krastev, 2017; Mudde, 2019).</w:t>
      </w:r>
      <w:r w:rsidR="006B5C9C">
        <w:rPr>
          <w:rFonts w:ascii="Times New Roman" w:eastAsia="Times New Roman" w:hAnsi="Times New Roman" w:cs="Times New Roman"/>
          <w:kern w:val="0"/>
          <w:lang w:eastAsia="en-GB"/>
          <w14:ligatures w14:val="none"/>
        </w:rPr>
        <w:t xml:space="preserve"> </w:t>
      </w:r>
      <w:r w:rsidRPr="00991592">
        <w:rPr>
          <w:rFonts w:ascii="Times New Roman" w:eastAsia="Times New Roman" w:hAnsi="Times New Roman" w:cs="Times New Roman"/>
          <w:kern w:val="0"/>
          <w:lang w:eastAsia="en-GB"/>
          <w14:ligatures w14:val="none"/>
        </w:rPr>
        <w:t xml:space="preserve">The European Commission's 2022 and 2023 Enlargement Packages (European Commission, 2022a; 2023d) emphasize not only the strategic importance of enlargement but also the critical need for </w:t>
      </w:r>
      <w:r w:rsidRPr="006B5C9C">
        <w:rPr>
          <w:rFonts w:ascii="Times New Roman" w:eastAsia="Times New Roman" w:hAnsi="Times New Roman" w:cs="Times New Roman"/>
          <w:b/>
          <w:bCs/>
          <w:kern w:val="0"/>
          <w:lang w:eastAsia="en-GB"/>
          <w14:ligatures w14:val="none"/>
        </w:rPr>
        <w:t>citizen understanding</w:t>
      </w:r>
      <w:r w:rsidRPr="00991592">
        <w:rPr>
          <w:rFonts w:ascii="Times New Roman" w:eastAsia="Times New Roman" w:hAnsi="Times New Roman" w:cs="Times New Roman"/>
          <w:kern w:val="0"/>
          <w:lang w:eastAsia="en-GB"/>
          <w14:ligatures w14:val="none"/>
        </w:rPr>
        <w:t xml:space="preserve">, </w:t>
      </w:r>
      <w:r w:rsidRPr="006B5C9C">
        <w:rPr>
          <w:rFonts w:ascii="Times New Roman" w:eastAsia="Times New Roman" w:hAnsi="Times New Roman" w:cs="Times New Roman"/>
          <w:b/>
          <w:bCs/>
          <w:kern w:val="0"/>
          <w:lang w:eastAsia="en-GB"/>
          <w14:ligatures w14:val="none"/>
        </w:rPr>
        <w:t>acceptance</w:t>
      </w:r>
      <w:r w:rsidRPr="00991592">
        <w:rPr>
          <w:rFonts w:ascii="Times New Roman" w:eastAsia="Times New Roman" w:hAnsi="Times New Roman" w:cs="Times New Roman"/>
          <w:kern w:val="0"/>
          <w:lang w:eastAsia="en-GB"/>
          <w14:ligatures w14:val="none"/>
        </w:rPr>
        <w:t xml:space="preserve">, and </w:t>
      </w:r>
      <w:r w:rsidRPr="006B5C9C">
        <w:rPr>
          <w:rFonts w:ascii="Times New Roman" w:eastAsia="Times New Roman" w:hAnsi="Times New Roman" w:cs="Times New Roman"/>
          <w:b/>
          <w:bCs/>
          <w:kern w:val="0"/>
          <w:lang w:eastAsia="en-GB"/>
          <w14:ligatures w14:val="none"/>
        </w:rPr>
        <w:t>involvement</w:t>
      </w:r>
      <w:r w:rsidRPr="00991592">
        <w:rPr>
          <w:rFonts w:ascii="Times New Roman" w:eastAsia="Times New Roman" w:hAnsi="Times New Roman" w:cs="Times New Roman"/>
          <w:kern w:val="0"/>
          <w:lang w:eastAsia="en-GB"/>
          <w14:ligatures w14:val="none"/>
        </w:rPr>
        <w:t xml:space="preserve"> in this process. </w:t>
      </w:r>
    </w:p>
    <w:p w14:paraId="6CF022E3" w14:textId="11851277" w:rsidR="00F21036" w:rsidRDefault="00FA1F25" w:rsidP="00991592">
      <w:pPr>
        <w:spacing w:before="100" w:beforeAutospacing="1" w:after="100" w:afterAutospacing="1"/>
        <w:jc w:val="both"/>
        <w:rPr>
          <w:rFonts w:ascii="Times New Roman" w:eastAsia="Times New Roman" w:hAnsi="Times New Roman" w:cs="Times New Roman"/>
          <w:kern w:val="0"/>
          <w:lang w:eastAsia="en-GB"/>
          <w14:ligatures w14:val="none"/>
        </w:rPr>
      </w:pPr>
      <w:r w:rsidRPr="00FA1F25">
        <w:rPr>
          <w:rFonts w:ascii="Times New Roman" w:eastAsia="Times New Roman" w:hAnsi="Times New Roman" w:cs="Times New Roman"/>
          <w:kern w:val="0"/>
          <w:lang w:eastAsia="en-GB"/>
          <w14:ligatures w14:val="none"/>
        </w:rPr>
        <w:t>This project, FUSE-EU (Fostering Understanding of the Security, Economic, and Societal Impacts of EU Enlargement), aims to address this need by exploring ways to ensure citizens learn about what enlargement means. FUSE-EU aims to provide a comprehensive analysis of the EU's enlargement process, examining its historical drivers, contemporary motivations, and potential future trajectories, with a specific focus on the security, economic, and societal impacts. Central to this project is the theme of connecting EU enlargement to citizens, recognizing that the success and legitimacy of enlargement hinge on public understanding</w:t>
      </w:r>
      <w:r w:rsidR="00F21036">
        <w:rPr>
          <w:rFonts w:ascii="Times New Roman" w:eastAsia="Times New Roman" w:hAnsi="Times New Roman" w:cs="Times New Roman"/>
          <w:kern w:val="0"/>
          <w:lang w:eastAsia="en-GB"/>
          <w14:ligatures w14:val="none"/>
        </w:rPr>
        <w:t xml:space="preserve"> and</w:t>
      </w:r>
      <w:r w:rsidRPr="00FA1F25">
        <w:rPr>
          <w:rFonts w:ascii="Times New Roman" w:eastAsia="Times New Roman" w:hAnsi="Times New Roman" w:cs="Times New Roman"/>
          <w:kern w:val="0"/>
          <w:lang w:eastAsia="en-GB"/>
          <w14:ligatures w14:val="none"/>
        </w:rPr>
        <w:t xml:space="preserve"> acceptance, fostering a more informed and engaged public discourse. FUSE-EU takes a </w:t>
      </w:r>
      <w:r w:rsidRPr="00FA1F25">
        <w:rPr>
          <w:rFonts w:ascii="Times New Roman" w:eastAsia="Times New Roman" w:hAnsi="Times New Roman" w:cs="Times New Roman"/>
          <w:b/>
          <w:bCs/>
          <w:kern w:val="0"/>
          <w:lang w:eastAsia="en-GB"/>
          <w14:ligatures w14:val="none"/>
        </w:rPr>
        <w:t>citizen-centred approach to enlargement</w:t>
      </w:r>
      <w:r w:rsidRPr="00FA1F25">
        <w:rPr>
          <w:rFonts w:ascii="Times New Roman" w:eastAsia="Times New Roman" w:hAnsi="Times New Roman" w:cs="Times New Roman"/>
          <w:kern w:val="0"/>
          <w:lang w:eastAsia="en-GB"/>
          <w14:ligatures w14:val="none"/>
        </w:rPr>
        <w:t xml:space="preserve"> that seeks to bridge the gap between policy-making and public </w:t>
      </w:r>
      <w:r w:rsidR="009D7EAE">
        <w:rPr>
          <w:rFonts w:ascii="Times New Roman" w:eastAsia="Times New Roman" w:hAnsi="Times New Roman" w:cs="Times New Roman"/>
          <w:kern w:val="0"/>
          <w:lang w:eastAsia="en-GB"/>
          <w14:ligatures w14:val="none"/>
        </w:rPr>
        <w:t>involvement</w:t>
      </w:r>
      <w:r w:rsidRPr="00FA1F25">
        <w:rPr>
          <w:rFonts w:ascii="Times New Roman" w:eastAsia="Times New Roman" w:hAnsi="Times New Roman" w:cs="Times New Roman"/>
          <w:kern w:val="0"/>
          <w:lang w:eastAsia="en-GB"/>
          <w14:ligatures w14:val="none"/>
        </w:rPr>
        <w:t xml:space="preserve">. At the heart of the project lies a dual approach: </w:t>
      </w:r>
      <w:r w:rsidRPr="00F21036">
        <w:rPr>
          <w:rFonts w:ascii="Times New Roman" w:eastAsia="Times New Roman" w:hAnsi="Times New Roman" w:cs="Times New Roman"/>
          <w:b/>
          <w:bCs/>
          <w:kern w:val="0"/>
          <w:lang w:eastAsia="en-GB"/>
          <w14:ligatures w14:val="none"/>
        </w:rPr>
        <w:t>'enlargement for citizens'</w:t>
      </w:r>
      <w:r w:rsidRPr="00FA1F25">
        <w:rPr>
          <w:rFonts w:ascii="Times New Roman" w:eastAsia="Times New Roman" w:hAnsi="Times New Roman" w:cs="Times New Roman"/>
          <w:kern w:val="0"/>
          <w:lang w:eastAsia="en-GB"/>
          <w14:ligatures w14:val="none"/>
        </w:rPr>
        <w:t xml:space="preserve"> and </w:t>
      </w:r>
      <w:r w:rsidRPr="00F21036">
        <w:rPr>
          <w:rFonts w:ascii="Times New Roman" w:eastAsia="Times New Roman" w:hAnsi="Times New Roman" w:cs="Times New Roman"/>
          <w:b/>
          <w:bCs/>
          <w:kern w:val="0"/>
          <w:lang w:eastAsia="en-GB"/>
          <w14:ligatures w14:val="none"/>
        </w:rPr>
        <w:t>'enlargement with citizens'</w:t>
      </w:r>
      <w:r w:rsidRPr="00FA1F25">
        <w:rPr>
          <w:rFonts w:ascii="Times New Roman" w:eastAsia="Times New Roman" w:hAnsi="Times New Roman" w:cs="Times New Roman"/>
          <w:kern w:val="0"/>
          <w:lang w:eastAsia="en-GB"/>
          <w14:ligatures w14:val="none"/>
        </w:rPr>
        <w:t>.</w:t>
      </w:r>
    </w:p>
    <w:p w14:paraId="6CC651EF" w14:textId="01804968" w:rsidR="00F21036" w:rsidRPr="00F21036" w:rsidRDefault="00F21036" w:rsidP="00FC09E9">
      <w:pPr>
        <w:spacing w:before="100" w:beforeAutospacing="1" w:after="100" w:afterAutospacing="1"/>
        <w:jc w:val="both"/>
        <w:rPr>
          <w:rFonts w:ascii="Times New Roman" w:eastAsia="Times New Roman" w:hAnsi="Times New Roman" w:cs="Times New Roman"/>
          <w:kern w:val="0"/>
          <w:lang w:eastAsia="en-GB"/>
          <w14:ligatures w14:val="none"/>
        </w:rPr>
      </w:pPr>
      <w:r w:rsidRPr="00F21036">
        <w:rPr>
          <w:rFonts w:ascii="Times New Roman" w:eastAsia="Times New Roman" w:hAnsi="Times New Roman" w:cs="Times New Roman"/>
          <w:b/>
          <w:bCs/>
          <w:kern w:val="0"/>
          <w:lang w:eastAsia="en-GB"/>
          <w14:ligatures w14:val="none"/>
        </w:rPr>
        <w:t>'Enlargement for citizens'</w:t>
      </w:r>
      <w:r w:rsidRPr="00F21036">
        <w:rPr>
          <w:rFonts w:ascii="Times New Roman" w:eastAsia="Times New Roman" w:hAnsi="Times New Roman" w:cs="Times New Roman"/>
          <w:kern w:val="0"/>
          <w:lang w:eastAsia="en-GB"/>
          <w14:ligatures w14:val="none"/>
        </w:rPr>
        <w:t xml:space="preserve"> focuses on designing an effective enlargement policy and making EU institutions and policies fit for enlargement, preparing thorough analysis on the </w:t>
      </w:r>
      <w:r w:rsidRPr="00F21036">
        <w:rPr>
          <w:rFonts w:ascii="Times New Roman" w:eastAsia="Times New Roman" w:hAnsi="Times New Roman" w:cs="Times New Roman"/>
          <w:b/>
          <w:bCs/>
          <w:kern w:val="0"/>
          <w:lang w:eastAsia="en-GB"/>
          <w14:ligatures w14:val="none"/>
        </w:rPr>
        <w:t>security</w:t>
      </w:r>
      <w:r w:rsidRPr="00F21036">
        <w:rPr>
          <w:rFonts w:ascii="Times New Roman" w:eastAsia="Times New Roman" w:hAnsi="Times New Roman" w:cs="Times New Roman"/>
          <w:kern w:val="0"/>
          <w:lang w:eastAsia="en-GB"/>
          <w14:ligatures w14:val="none"/>
        </w:rPr>
        <w:t xml:space="preserve">, </w:t>
      </w:r>
      <w:r w:rsidRPr="00F21036">
        <w:rPr>
          <w:rFonts w:ascii="Times New Roman" w:eastAsia="Times New Roman" w:hAnsi="Times New Roman" w:cs="Times New Roman"/>
          <w:b/>
          <w:bCs/>
          <w:kern w:val="0"/>
          <w:lang w:eastAsia="en-GB"/>
          <w14:ligatures w14:val="none"/>
        </w:rPr>
        <w:t>economic</w:t>
      </w:r>
      <w:r w:rsidRPr="00F21036">
        <w:rPr>
          <w:rFonts w:ascii="Times New Roman" w:eastAsia="Times New Roman" w:hAnsi="Times New Roman" w:cs="Times New Roman"/>
          <w:kern w:val="0"/>
          <w:lang w:eastAsia="en-GB"/>
          <w14:ligatures w14:val="none"/>
        </w:rPr>
        <w:t xml:space="preserve">, and </w:t>
      </w:r>
      <w:r w:rsidRPr="00F21036">
        <w:rPr>
          <w:rFonts w:ascii="Times New Roman" w:eastAsia="Times New Roman" w:hAnsi="Times New Roman" w:cs="Times New Roman"/>
          <w:b/>
          <w:bCs/>
          <w:kern w:val="0"/>
          <w:lang w:eastAsia="en-GB"/>
          <w14:ligatures w14:val="none"/>
        </w:rPr>
        <w:t>societal costs and benefits</w:t>
      </w:r>
      <w:r w:rsidRPr="00F21036">
        <w:rPr>
          <w:rFonts w:ascii="Times New Roman" w:eastAsia="Times New Roman" w:hAnsi="Times New Roman" w:cs="Times New Roman"/>
          <w:kern w:val="0"/>
          <w:lang w:eastAsia="en-GB"/>
          <w14:ligatures w14:val="none"/>
        </w:rPr>
        <w:t xml:space="preserve"> of enlargement, and communicating those impacts most effectively to citizens. This approach aims to ensure that citizens understand and accept EU enlargement through a transparent and participatory process, allowing them to learn about what enlargement means for their lives and communities</w:t>
      </w:r>
      <w:r w:rsidRPr="00F21036">
        <w:rPr>
          <w:rFonts w:ascii="Times New Roman" w:eastAsia="Times New Roman" w:hAnsi="Times New Roman" w:cs="Times New Roman"/>
          <w:b/>
          <w:bCs/>
          <w:kern w:val="0"/>
          <w:lang w:eastAsia="en-GB"/>
          <w14:ligatures w14:val="none"/>
        </w:rPr>
        <w:t>. 'Enlargement with citizens'</w:t>
      </w:r>
      <w:r w:rsidRPr="00F21036">
        <w:rPr>
          <w:rFonts w:ascii="Times New Roman" w:eastAsia="Times New Roman" w:hAnsi="Times New Roman" w:cs="Times New Roman"/>
          <w:kern w:val="0"/>
          <w:lang w:eastAsia="en-GB"/>
          <w14:ligatures w14:val="none"/>
        </w:rPr>
        <w:t xml:space="preserve"> involves </w:t>
      </w:r>
      <w:r w:rsidRPr="00F21036">
        <w:rPr>
          <w:rFonts w:ascii="Times New Roman" w:eastAsia="Times New Roman" w:hAnsi="Times New Roman" w:cs="Times New Roman"/>
          <w:b/>
          <w:bCs/>
          <w:kern w:val="0"/>
          <w:lang w:eastAsia="en-GB"/>
          <w14:ligatures w14:val="none"/>
        </w:rPr>
        <w:t>direct participation</w:t>
      </w:r>
      <w:r w:rsidRPr="00F21036">
        <w:rPr>
          <w:rFonts w:ascii="Times New Roman" w:eastAsia="Times New Roman" w:hAnsi="Times New Roman" w:cs="Times New Roman"/>
          <w:kern w:val="0"/>
          <w:lang w:eastAsia="en-GB"/>
          <w14:ligatures w14:val="none"/>
        </w:rPr>
        <w:t xml:space="preserve"> of citizens in the enlargement process, creating opportunities for citizens of member state and </w:t>
      </w:r>
      <w:r w:rsidR="009D7EAE">
        <w:rPr>
          <w:rFonts w:ascii="Times New Roman" w:eastAsia="Times New Roman" w:hAnsi="Times New Roman" w:cs="Times New Roman"/>
          <w:kern w:val="0"/>
          <w:lang w:eastAsia="en-GB"/>
          <w14:ligatures w14:val="none"/>
        </w:rPr>
        <w:t>accession</w:t>
      </w:r>
      <w:r w:rsidRPr="00F21036">
        <w:rPr>
          <w:rFonts w:ascii="Times New Roman" w:eastAsia="Times New Roman" w:hAnsi="Times New Roman" w:cs="Times New Roman"/>
          <w:kern w:val="0"/>
          <w:lang w:eastAsia="en-GB"/>
          <w14:ligatures w14:val="none"/>
        </w:rPr>
        <w:t xml:space="preserve"> countries to engage directly with the security, economic, and societal challenges and benefits of enlargement. 'Enlargement with citizens' recogni</w:t>
      </w:r>
      <w:r>
        <w:rPr>
          <w:rFonts w:ascii="Times New Roman" w:eastAsia="Times New Roman" w:hAnsi="Times New Roman" w:cs="Times New Roman"/>
          <w:kern w:val="0"/>
          <w:lang w:eastAsia="en-GB"/>
          <w14:ligatures w14:val="none"/>
        </w:rPr>
        <w:t>s</w:t>
      </w:r>
      <w:r w:rsidRPr="00F21036">
        <w:rPr>
          <w:rFonts w:ascii="Times New Roman" w:eastAsia="Times New Roman" w:hAnsi="Times New Roman" w:cs="Times New Roman"/>
          <w:kern w:val="0"/>
          <w:lang w:eastAsia="en-GB"/>
          <w14:ligatures w14:val="none"/>
        </w:rPr>
        <w:t xml:space="preserve">es that citizens in both EU and </w:t>
      </w:r>
      <w:r w:rsidR="009D7EAE">
        <w:rPr>
          <w:rFonts w:ascii="Times New Roman" w:eastAsia="Times New Roman" w:hAnsi="Times New Roman" w:cs="Times New Roman"/>
          <w:kern w:val="0"/>
          <w:lang w:eastAsia="en-GB"/>
          <w14:ligatures w14:val="none"/>
        </w:rPr>
        <w:t>accession</w:t>
      </w:r>
      <w:r w:rsidRPr="00F21036">
        <w:rPr>
          <w:rFonts w:ascii="Times New Roman" w:eastAsia="Times New Roman" w:hAnsi="Times New Roman" w:cs="Times New Roman"/>
          <w:kern w:val="0"/>
          <w:lang w:eastAsia="en-GB"/>
          <w14:ligatures w14:val="none"/>
        </w:rPr>
        <w:t xml:space="preserve"> countries must transition from being mere observers to active participants in the enlargement process.</w:t>
      </w:r>
    </w:p>
    <w:p w14:paraId="12B5603E" w14:textId="318CCFE8" w:rsidR="00F21036" w:rsidRDefault="00F21036" w:rsidP="00FC09E9">
      <w:pPr>
        <w:spacing w:before="100" w:beforeAutospacing="1" w:after="100" w:afterAutospacing="1"/>
        <w:jc w:val="both"/>
        <w:rPr>
          <w:rFonts w:ascii="Times New Roman" w:eastAsia="Times New Roman" w:hAnsi="Times New Roman" w:cs="Times New Roman"/>
          <w:kern w:val="0"/>
          <w:lang w:eastAsia="en-GB"/>
          <w14:ligatures w14:val="none"/>
        </w:rPr>
      </w:pPr>
      <w:r w:rsidRPr="00F21036">
        <w:rPr>
          <w:rFonts w:ascii="Times New Roman" w:eastAsia="Times New Roman" w:hAnsi="Times New Roman" w:cs="Times New Roman"/>
          <w:kern w:val="0"/>
          <w:lang w:eastAsia="en-GB"/>
          <w14:ligatures w14:val="none"/>
        </w:rPr>
        <w:t xml:space="preserve">By adopting a citizen-centred approach to enlargement, FUSE-EU posits that EU enlargement should not be viewed solely as a technical or bureaucratic process, but as a societal endeavour requiring meaningful understanding, acceptance, and </w:t>
      </w:r>
      <w:r>
        <w:rPr>
          <w:rFonts w:ascii="Times New Roman" w:eastAsia="Times New Roman" w:hAnsi="Times New Roman" w:cs="Times New Roman"/>
          <w:kern w:val="0"/>
          <w:lang w:eastAsia="en-GB"/>
          <w14:ligatures w14:val="none"/>
        </w:rPr>
        <w:t>involvement</w:t>
      </w:r>
      <w:r w:rsidRPr="00F21036">
        <w:rPr>
          <w:rFonts w:ascii="Times New Roman" w:eastAsia="Times New Roman" w:hAnsi="Times New Roman" w:cs="Times New Roman"/>
          <w:kern w:val="0"/>
          <w:lang w:eastAsia="en-GB"/>
          <w14:ligatures w14:val="none"/>
        </w:rPr>
        <w:t xml:space="preserve"> among citizens across Europe. Conceptualising enlargement for and with citizens is particularly relevant </w:t>
      </w:r>
      <w:proofErr w:type="gramStart"/>
      <w:r w:rsidRPr="00F21036">
        <w:rPr>
          <w:rFonts w:ascii="Times New Roman" w:eastAsia="Times New Roman" w:hAnsi="Times New Roman" w:cs="Times New Roman"/>
          <w:kern w:val="0"/>
          <w:lang w:eastAsia="en-GB"/>
          <w14:ligatures w14:val="none"/>
        </w:rPr>
        <w:t>in light of</w:t>
      </w:r>
      <w:proofErr w:type="gramEnd"/>
      <w:r w:rsidRPr="00F21036">
        <w:rPr>
          <w:rFonts w:ascii="Times New Roman" w:eastAsia="Times New Roman" w:hAnsi="Times New Roman" w:cs="Times New Roman"/>
          <w:kern w:val="0"/>
          <w:lang w:eastAsia="en-GB"/>
          <w14:ligatures w14:val="none"/>
        </w:rPr>
        <w:t xml:space="preserve"> the European Parliament's (2022) call for more </w:t>
      </w:r>
      <w:r w:rsidRPr="00F21036">
        <w:rPr>
          <w:rFonts w:ascii="Times New Roman" w:eastAsia="Times New Roman" w:hAnsi="Times New Roman" w:cs="Times New Roman"/>
          <w:b/>
          <w:bCs/>
          <w:kern w:val="0"/>
          <w:lang w:eastAsia="en-GB"/>
          <w14:ligatures w14:val="none"/>
        </w:rPr>
        <w:t>effective communication strategies regarding EU enlargement</w:t>
      </w:r>
      <w:r w:rsidRPr="00F21036">
        <w:rPr>
          <w:rFonts w:ascii="Times New Roman" w:eastAsia="Times New Roman" w:hAnsi="Times New Roman" w:cs="Times New Roman"/>
          <w:kern w:val="0"/>
          <w:lang w:eastAsia="en-GB"/>
          <w14:ligatures w14:val="none"/>
        </w:rPr>
        <w:t xml:space="preserve">, emphasizing the need for citizen-centric approaches to enlargement that expose citizens to its challenges and benefits. This approach also aligns with the EU's recent emphasis on participatory governance, as outlined in the Conference on the Future of Europe (European Commission, 2021) and reinforced in the European Democracy Action Plan (European Commission, 2023a), and the European Commission's (2023b) commitment to </w:t>
      </w:r>
      <w:r w:rsidRPr="00F21036">
        <w:rPr>
          <w:rFonts w:ascii="Times New Roman" w:eastAsia="Times New Roman" w:hAnsi="Times New Roman" w:cs="Times New Roman"/>
          <w:b/>
          <w:bCs/>
          <w:kern w:val="0"/>
          <w:lang w:eastAsia="en-GB"/>
          <w14:ligatures w14:val="none"/>
        </w:rPr>
        <w:t>strengthening democratic participation</w:t>
      </w:r>
      <w:r w:rsidRPr="00F21036">
        <w:rPr>
          <w:rFonts w:ascii="Times New Roman" w:eastAsia="Times New Roman" w:hAnsi="Times New Roman" w:cs="Times New Roman"/>
          <w:kern w:val="0"/>
          <w:lang w:eastAsia="en-GB"/>
          <w14:ligatures w14:val="none"/>
        </w:rPr>
        <w:t xml:space="preserve"> and transparency in EU decision-making processes, as outlined in its 2023 Work Programme. </w:t>
      </w:r>
    </w:p>
    <w:p w14:paraId="49CDD519" w14:textId="3E5C99E9" w:rsidR="00FC09E9" w:rsidRPr="00FC09E9" w:rsidRDefault="00F21036" w:rsidP="00FC09E9">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FUSE</w:t>
      </w:r>
      <w:r w:rsidR="006B5C9C">
        <w:rPr>
          <w:rFonts w:ascii="Times New Roman" w:eastAsia="Times New Roman" w:hAnsi="Times New Roman" w:cs="Times New Roman"/>
          <w:kern w:val="0"/>
          <w:lang w:eastAsia="en-GB"/>
          <w14:ligatures w14:val="none"/>
        </w:rPr>
        <w:t>-EU</w:t>
      </w:r>
      <w:r w:rsidR="00991592" w:rsidRPr="00991592">
        <w:rPr>
          <w:rFonts w:ascii="Times New Roman" w:eastAsia="Times New Roman" w:hAnsi="Times New Roman" w:cs="Times New Roman"/>
          <w:kern w:val="0"/>
          <w:lang w:eastAsia="en-GB"/>
          <w14:ligatures w14:val="none"/>
        </w:rPr>
        <w:t xml:space="preserve"> aims to explore the multifaceted </w:t>
      </w:r>
      <w:r w:rsidR="00FC09E9">
        <w:rPr>
          <w:rFonts w:ascii="Times New Roman" w:eastAsia="Times New Roman" w:hAnsi="Times New Roman" w:cs="Times New Roman"/>
          <w:kern w:val="0"/>
          <w:lang w:eastAsia="en-GB"/>
          <w14:ligatures w14:val="none"/>
        </w:rPr>
        <w:t>connections</w:t>
      </w:r>
      <w:r w:rsidR="00991592" w:rsidRPr="00991592">
        <w:rPr>
          <w:rFonts w:ascii="Times New Roman" w:eastAsia="Times New Roman" w:hAnsi="Times New Roman" w:cs="Times New Roman"/>
          <w:kern w:val="0"/>
          <w:lang w:eastAsia="en-GB"/>
          <w14:ligatures w14:val="none"/>
        </w:rPr>
        <w:t xml:space="preserve"> between EU enlargement and citizen</w:t>
      </w:r>
      <w:r w:rsidR="00FC09E9">
        <w:rPr>
          <w:rFonts w:ascii="Times New Roman" w:eastAsia="Times New Roman" w:hAnsi="Times New Roman" w:cs="Times New Roman"/>
          <w:kern w:val="0"/>
          <w:lang w:eastAsia="en-GB"/>
          <w14:ligatures w14:val="none"/>
        </w:rPr>
        <w:t>s</w:t>
      </w:r>
      <w:r w:rsidR="00991592" w:rsidRPr="00991592">
        <w:rPr>
          <w:rFonts w:ascii="Times New Roman" w:eastAsia="Times New Roman" w:hAnsi="Times New Roman" w:cs="Times New Roman"/>
          <w:kern w:val="0"/>
          <w:lang w:eastAsia="en-GB"/>
          <w14:ligatures w14:val="none"/>
        </w:rPr>
        <w:t xml:space="preserve"> through several key objectives</w:t>
      </w:r>
      <w:r w:rsidR="00FC09E9">
        <w:rPr>
          <w:rFonts w:ascii="Times New Roman" w:eastAsia="Times New Roman" w:hAnsi="Times New Roman" w:cs="Times New Roman"/>
          <w:kern w:val="0"/>
          <w:lang w:eastAsia="en-GB"/>
          <w14:ligatures w14:val="none"/>
        </w:rPr>
        <w:t>:</w:t>
      </w:r>
    </w:p>
    <w:p w14:paraId="787507B4" w14:textId="58F45DCA" w:rsidR="00FC09E9" w:rsidRPr="00FC09E9" w:rsidRDefault="009D7EAE" w:rsidP="00FC09E9">
      <w:pPr>
        <w:pStyle w:val="ListParagraph"/>
        <w:numPr>
          <w:ilvl w:val="0"/>
          <w:numId w:val="33"/>
        </w:numPr>
        <w:spacing w:before="100" w:beforeAutospacing="1" w:after="100" w:afterAutospacing="1"/>
        <w:jc w:val="both"/>
        <w:rPr>
          <w:rFonts w:ascii="Times New Roman" w:eastAsia="Times New Roman" w:hAnsi="Times New Roman" w:cs="Times New Roman"/>
          <w:kern w:val="0"/>
          <w:lang w:eastAsia="en-GB"/>
          <w14:ligatures w14:val="none"/>
        </w:rPr>
      </w:pPr>
      <w:r w:rsidRPr="00FC09E9">
        <w:rPr>
          <w:rFonts w:ascii="Times New Roman" w:eastAsia="Times New Roman" w:hAnsi="Times New Roman" w:cs="Times New Roman"/>
          <w:kern w:val="0"/>
          <w:lang w:eastAsia="en-GB"/>
          <w14:ligatures w14:val="none"/>
        </w:rPr>
        <w:t>Analyse</w:t>
      </w:r>
      <w:r w:rsidR="00FC09E9" w:rsidRPr="00FC09E9">
        <w:rPr>
          <w:rFonts w:ascii="Times New Roman" w:eastAsia="Times New Roman" w:hAnsi="Times New Roman" w:cs="Times New Roman"/>
          <w:kern w:val="0"/>
          <w:lang w:eastAsia="en-GB"/>
          <w14:ligatures w14:val="none"/>
        </w:rPr>
        <w:t xml:space="preserve"> the interplay between European integration, global order transformations, and societal changes in Western democracies to understand the contemporary drivers and challenges of EU enlargement.</w:t>
      </w:r>
    </w:p>
    <w:p w14:paraId="3CB58C9C" w14:textId="77777777" w:rsidR="00FC09E9" w:rsidRPr="00FC09E9" w:rsidRDefault="00FC09E9" w:rsidP="00FC09E9">
      <w:pPr>
        <w:pStyle w:val="ListParagraph"/>
        <w:numPr>
          <w:ilvl w:val="0"/>
          <w:numId w:val="33"/>
        </w:numPr>
        <w:spacing w:before="100" w:beforeAutospacing="1" w:after="100" w:afterAutospacing="1"/>
        <w:jc w:val="both"/>
        <w:rPr>
          <w:rFonts w:ascii="Times New Roman" w:eastAsia="Times New Roman" w:hAnsi="Times New Roman" w:cs="Times New Roman"/>
          <w:kern w:val="0"/>
          <w:lang w:eastAsia="en-GB"/>
          <w14:ligatures w14:val="none"/>
        </w:rPr>
      </w:pPr>
      <w:r w:rsidRPr="00FC09E9">
        <w:rPr>
          <w:rFonts w:ascii="Times New Roman" w:eastAsia="Times New Roman" w:hAnsi="Times New Roman" w:cs="Times New Roman"/>
          <w:kern w:val="0"/>
          <w:lang w:eastAsia="en-GB"/>
          <w14:ligatures w14:val="none"/>
        </w:rPr>
        <w:t>Examine how internal reforms and staged approaches shape the enlargement process, with a focus on both institutional adaptations and citizen engagement in member states and candidate countries.</w:t>
      </w:r>
    </w:p>
    <w:p w14:paraId="1BE01F0E" w14:textId="77777777" w:rsidR="00FC09E9" w:rsidRPr="00FC09E9" w:rsidRDefault="00FC09E9" w:rsidP="00FC09E9">
      <w:pPr>
        <w:pStyle w:val="ListParagraph"/>
        <w:numPr>
          <w:ilvl w:val="0"/>
          <w:numId w:val="33"/>
        </w:numPr>
        <w:spacing w:before="100" w:beforeAutospacing="1" w:after="100" w:afterAutospacing="1"/>
        <w:jc w:val="both"/>
        <w:rPr>
          <w:rFonts w:ascii="Times New Roman" w:eastAsia="Times New Roman" w:hAnsi="Times New Roman" w:cs="Times New Roman"/>
          <w:kern w:val="0"/>
          <w:lang w:eastAsia="en-GB"/>
          <w14:ligatures w14:val="none"/>
        </w:rPr>
      </w:pPr>
      <w:r w:rsidRPr="00FC09E9">
        <w:rPr>
          <w:rFonts w:ascii="Times New Roman" w:eastAsia="Times New Roman" w:hAnsi="Times New Roman" w:cs="Times New Roman"/>
          <w:kern w:val="0"/>
          <w:lang w:eastAsia="en-GB"/>
          <w14:ligatures w14:val="none"/>
        </w:rPr>
        <w:t>Investigate the underlying motivations for enlargement through comprehensive cost-benefit analyses and public opinion surveys, considering strategic, economic, and identity-based factors across the EU and candidate countries.</w:t>
      </w:r>
    </w:p>
    <w:p w14:paraId="16C266BB" w14:textId="77777777" w:rsidR="00FC09E9" w:rsidRDefault="00FC09E9" w:rsidP="00FC09E9">
      <w:pPr>
        <w:pStyle w:val="ListParagraph"/>
        <w:numPr>
          <w:ilvl w:val="0"/>
          <w:numId w:val="33"/>
        </w:numPr>
        <w:spacing w:before="100" w:beforeAutospacing="1" w:after="100" w:afterAutospacing="1"/>
        <w:jc w:val="both"/>
        <w:rPr>
          <w:rFonts w:ascii="Times New Roman" w:eastAsia="Times New Roman" w:hAnsi="Times New Roman" w:cs="Times New Roman"/>
          <w:kern w:val="0"/>
          <w:lang w:eastAsia="en-GB"/>
          <w14:ligatures w14:val="none"/>
        </w:rPr>
      </w:pPr>
      <w:r w:rsidRPr="00FC09E9">
        <w:rPr>
          <w:rFonts w:ascii="Times New Roman" w:eastAsia="Times New Roman" w:hAnsi="Times New Roman" w:cs="Times New Roman"/>
          <w:kern w:val="0"/>
          <w:lang w:eastAsia="en-GB"/>
          <w14:ligatures w14:val="none"/>
        </w:rPr>
        <w:t>Develop effective communication strategies to enhance citizen understanding and acceptance of the enlargement process in both EU member states and accession countries, addressing issues of populism, political polarization, and misinformation.</w:t>
      </w:r>
    </w:p>
    <w:p w14:paraId="02117B89" w14:textId="77777777" w:rsidR="00FC09E9" w:rsidRDefault="00FC09E9" w:rsidP="00FC09E9">
      <w:pPr>
        <w:pStyle w:val="ListParagraph"/>
        <w:numPr>
          <w:ilvl w:val="0"/>
          <w:numId w:val="33"/>
        </w:numPr>
        <w:spacing w:before="100" w:beforeAutospacing="1" w:after="100" w:afterAutospacing="1"/>
        <w:jc w:val="both"/>
        <w:rPr>
          <w:rFonts w:ascii="Times New Roman" w:eastAsia="Times New Roman" w:hAnsi="Times New Roman" w:cs="Times New Roman"/>
          <w:kern w:val="0"/>
          <w:lang w:eastAsia="en-GB"/>
          <w14:ligatures w14:val="none"/>
        </w:rPr>
      </w:pPr>
      <w:r w:rsidRPr="00FC09E9">
        <w:rPr>
          <w:rFonts w:ascii="Times New Roman" w:eastAsia="Times New Roman" w:hAnsi="Times New Roman" w:cs="Times New Roman"/>
          <w:kern w:val="0"/>
          <w:lang w:eastAsia="en-GB"/>
          <w14:ligatures w14:val="none"/>
        </w:rPr>
        <w:t xml:space="preserve">Synthesize lessons learned from previous enlargement experiences to inform future </w:t>
      </w:r>
      <w:proofErr w:type="gramStart"/>
      <w:r w:rsidRPr="00FC09E9">
        <w:rPr>
          <w:rFonts w:ascii="Times New Roman" w:eastAsia="Times New Roman" w:hAnsi="Times New Roman" w:cs="Times New Roman"/>
          <w:kern w:val="0"/>
          <w:lang w:eastAsia="en-GB"/>
          <w14:ligatures w14:val="none"/>
        </w:rPr>
        <w:t>policy-making</w:t>
      </w:r>
      <w:proofErr w:type="gramEnd"/>
      <w:r w:rsidRPr="00FC09E9">
        <w:rPr>
          <w:rFonts w:ascii="Times New Roman" w:eastAsia="Times New Roman" w:hAnsi="Times New Roman" w:cs="Times New Roman"/>
          <w:kern w:val="0"/>
          <w:lang w:eastAsia="en-GB"/>
          <w14:ligatures w14:val="none"/>
        </w:rPr>
        <w:t>, with particular emphasis on security, economic, and societal dimensions of enlargement and their impact on citizen perceptions and engagement</w:t>
      </w:r>
    </w:p>
    <w:p w14:paraId="3F96A91C" w14:textId="4AA4BBB3" w:rsidR="00991592" w:rsidRDefault="00991592" w:rsidP="00991592">
      <w:pPr>
        <w:spacing w:before="100" w:beforeAutospacing="1" w:after="100" w:afterAutospacing="1"/>
        <w:jc w:val="both"/>
        <w:rPr>
          <w:rFonts w:ascii="Times New Roman" w:eastAsia="Times New Roman" w:hAnsi="Times New Roman" w:cs="Times New Roman"/>
          <w:kern w:val="0"/>
          <w:lang w:eastAsia="en-GB"/>
          <w14:ligatures w14:val="none"/>
        </w:rPr>
      </w:pPr>
      <w:r w:rsidRPr="00991592">
        <w:rPr>
          <w:rFonts w:ascii="Times New Roman" w:eastAsia="Times New Roman" w:hAnsi="Times New Roman" w:cs="Times New Roman"/>
          <w:kern w:val="0"/>
          <w:lang w:eastAsia="en-GB"/>
          <w14:ligatures w14:val="none"/>
        </w:rPr>
        <w:t xml:space="preserve">The foresight and scenario planning aspects of </w:t>
      </w:r>
      <w:r w:rsidR="00F21036">
        <w:rPr>
          <w:rFonts w:ascii="Times New Roman" w:eastAsia="Times New Roman" w:hAnsi="Times New Roman" w:cs="Times New Roman"/>
          <w:kern w:val="0"/>
          <w:lang w:eastAsia="en-GB"/>
          <w14:ligatures w14:val="none"/>
        </w:rPr>
        <w:t>FUSE</w:t>
      </w:r>
      <w:r w:rsidR="006B5C9C">
        <w:rPr>
          <w:rFonts w:ascii="Times New Roman" w:eastAsia="Times New Roman" w:hAnsi="Times New Roman" w:cs="Times New Roman"/>
          <w:kern w:val="0"/>
          <w:lang w:eastAsia="en-GB"/>
          <w14:ligatures w14:val="none"/>
        </w:rPr>
        <w:t>-EU</w:t>
      </w:r>
      <w:r w:rsidRPr="00991592">
        <w:rPr>
          <w:rFonts w:ascii="Times New Roman" w:eastAsia="Times New Roman" w:hAnsi="Times New Roman" w:cs="Times New Roman"/>
          <w:kern w:val="0"/>
          <w:lang w:eastAsia="en-GB"/>
          <w14:ligatures w14:val="none"/>
        </w:rPr>
        <w:t xml:space="preserve"> will offer valuable strategic planning tools for policymakers, enabling them to anticipate and mitigate potential challenges in the current ongoing and future enlargement process. This approach complements the European Commission's (2022) Strategic Foresight Report, which emphasizes the importance of long-term planning in EU policymaking. By anticipating future challenges and opportunities related to enlargement, the project can contribute to more resilient and adaptive enlargement strategies. Through these efforts, the project aims to foster greater acceptance of the enlargement process by ensuring that citizens are well-informed about the future of EU enlargement.</w:t>
      </w:r>
      <w:r>
        <w:rPr>
          <w:rFonts w:ascii="Times New Roman" w:eastAsia="Times New Roman" w:hAnsi="Times New Roman" w:cs="Times New Roman"/>
          <w:kern w:val="0"/>
          <w:lang w:eastAsia="en-GB"/>
          <w14:ligatures w14:val="none"/>
        </w:rPr>
        <w:t xml:space="preserve"> </w:t>
      </w:r>
    </w:p>
    <w:p w14:paraId="769DCFA7" w14:textId="735D8F03" w:rsidR="00C85923" w:rsidRDefault="00C85923" w:rsidP="00991592">
      <w:pPr>
        <w:spacing w:before="100" w:beforeAutospacing="1" w:after="100" w:afterAutospacing="1"/>
        <w:jc w:val="both"/>
        <w:rPr>
          <w:rFonts w:ascii="Times New Roman" w:eastAsia="Times New Roman" w:hAnsi="Times New Roman" w:cs="Times New Roman"/>
          <w:kern w:val="0"/>
          <w:lang w:eastAsia="en-GB"/>
          <w14:ligatures w14:val="none"/>
        </w:rPr>
      </w:pPr>
      <w:r w:rsidRPr="00C85923">
        <w:rPr>
          <w:rFonts w:ascii="Times New Roman" w:eastAsia="Times New Roman" w:hAnsi="Times New Roman" w:cs="Times New Roman"/>
          <w:kern w:val="0"/>
          <w:lang w:eastAsia="en-GB"/>
          <w14:ligatures w14:val="none"/>
        </w:rPr>
        <w:t xml:space="preserve">Furthermore, </w:t>
      </w:r>
      <w:r w:rsidR="00F21036">
        <w:rPr>
          <w:rFonts w:ascii="Times New Roman" w:eastAsia="Times New Roman" w:hAnsi="Times New Roman" w:cs="Times New Roman"/>
          <w:kern w:val="0"/>
          <w:lang w:eastAsia="en-GB"/>
          <w14:ligatures w14:val="none"/>
        </w:rPr>
        <w:t>FUSE</w:t>
      </w:r>
      <w:r w:rsidR="006B5C9C">
        <w:rPr>
          <w:rFonts w:ascii="Times New Roman" w:eastAsia="Times New Roman" w:hAnsi="Times New Roman" w:cs="Times New Roman"/>
          <w:kern w:val="0"/>
          <w:lang w:eastAsia="en-GB"/>
          <w14:ligatures w14:val="none"/>
        </w:rPr>
        <w:t>-EU</w:t>
      </w:r>
      <w:r w:rsidRPr="00C85923">
        <w:rPr>
          <w:rFonts w:ascii="Times New Roman" w:eastAsia="Times New Roman" w:hAnsi="Times New Roman" w:cs="Times New Roman"/>
          <w:kern w:val="0"/>
          <w:lang w:eastAsia="en-GB"/>
          <w14:ligatures w14:val="none"/>
        </w:rPr>
        <w:t xml:space="preserve"> proposes to trial </w:t>
      </w:r>
      <w:r w:rsidRPr="00C85923">
        <w:rPr>
          <w:rFonts w:ascii="Times New Roman" w:eastAsia="Times New Roman" w:hAnsi="Times New Roman" w:cs="Times New Roman"/>
          <w:b/>
          <w:bCs/>
          <w:kern w:val="0"/>
          <w:lang w:eastAsia="en-GB"/>
          <w14:ligatures w14:val="none"/>
        </w:rPr>
        <w:t xml:space="preserve">innovative </w:t>
      </w:r>
      <w:r w:rsidRPr="006B5C9C">
        <w:rPr>
          <w:rFonts w:ascii="Times New Roman" w:eastAsia="Times New Roman" w:hAnsi="Times New Roman" w:cs="Times New Roman"/>
          <w:kern w:val="0"/>
          <w:lang w:eastAsia="en-GB"/>
          <w14:ligatures w14:val="none"/>
        </w:rPr>
        <w:t>and</w:t>
      </w:r>
      <w:r w:rsidRPr="00C85923">
        <w:rPr>
          <w:rFonts w:ascii="Times New Roman" w:eastAsia="Times New Roman" w:hAnsi="Times New Roman" w:cs="Times New Roman"/>
          <w:b/>
          <w:bCs/>
          <w:kern w:val="0"/>
          <w:lang w:eastAsia="en-GB"/>
          <w14:ligatures w14:val="none"/>
        </w:rPr>
        <w:t xml:space="preserve"> cost-effective participatory mechanisms </w:t>
      </w:r>
      <w:r w:rsidRPr="00C85923">
        <w:rPr>
          <w:rFonts w:ascii="Times New Roman" w:eastAsia="Times New Roman" w:hAnsi="Times New Roman" w:cs="Times New Roman"/>
          <w:kern w:val="0"/>
          <w:lang w:eastAsia="en-GB"/>
          <w14:ligatures w14:val="none"/>
        </w:rPr>
        <w:t xml:space="preserve">that empower citizens to engage in discussions about enlargement, ensuring their voices are integrated into the decision-making process. The </w:t>
      </w:r>
      <w:r>
        <w:rPr>
          <w:rFonts w:ascii="Times New Roman" w:eastAsia="Times New Roman" w:hAnsi="Times New Roman" w:cs="Times New Roman"/>
          <w:kern w:val="0"/>
          <w:lang w:eastAsia="en-GB"/>
          <w14:ligatures w14:val="none"/>
        </w:rPr>
        <w:t>project</w:t>
      </w:r>
      <w:r w:rsidRPr="00C85923">
        <w:rPr>
          <w:rFonts w:ascii="Times New Roman" w:eastAsia="Times New Roman" w:hAnsi="Times New Roman" w:cs="Times New Roman"/>
          <w:kern w:val="0"/>
          <w:lang w:eastAsia="en-GB"/>
          <w14:ligatures w14:val="none"/>
        </w:rPr>
        <w:t xml:space="preserve"> will also leverage </w:t>
      </w:r>
      <w:r w:rsidRPr="006B5C9C">
        <w:rPr>
          <w:rFonts w:ascii="Times New Roman" w:eastAsia="Times New Roman" w:hAnsi="Times New Roman" w:cs="Times New Roman"/>
          <w:b/>
          <w:bCs/>
          <w:kern w:val="0"/>
          <w:lang w:eastAsia="en-GB"/>
          <w14:ligatures w14:val="none"/>
        </w:rPr>
        <w:t>digital tools</w:t>
      </w:r>
      <w:r w:rsidRPr="00C85923">
        <w:rPr>
          <w:rFonts w:ascii="Times New Roman" w:eastAsia="Times New Roman" w:hAnsi="Times New Roman" w:cs="Times New Roman"/>
          <w:kern w:val="0"/>
          <w:lang w:eastAsia="en-GB"/>
          <w14:ligatures w14:val="none"/>
        </w:rPr>
        <w:t xml:space="preserve"> to enhance public engagement, facilitating greater understanding and inclusion of diverse perspectives in the discourse surrounding EU enlargement.</w:t>
      </w:r>
      <w:r>
        <w:rPr>
          <w:rFonts w:ascii="Times New Roman" w:eastAsia="Times New Roman" w:hAnsi="Times New Roman" w:cs="Times New Roman"/>
          <w:kern w:val="0"/>
          <w:lang w:eastAsia="en-GB"/>
          <w14:ligatures w14:val="none"/>
        </w:rPr>
        <w:t xml:space="preserve"> </w:t>
      </w:r>
      <w:r w:rsidRPr="00C85923">
        <w:rPr>
          <w:rFonts w:ascii="Times New Roman" w:eastAsia="Times New Roman" w:hAnsi="Times New Roman" w:cs="Times New Roman"/>
          <w:kern w:val="0"/>
          <w:lang w:eastAsia="en-GB"/>
          <w14:ligatures w14:val="none"/>
        </w:rPr>
        <w:t>The project's focus on digital tools for enhancing public engagement aligns with the EU's digital transformation agenda, as outlined in the 2030 Digital Compass (European Commission, 2021c). This digital approach to citizen participation can potentially bridge the gap between EU institutions and citizens, making the enlargement process more transparent and inclusive.</w:t>
      </w:r>
    </w:p>
    <w:p w14:paraId="2DA7A7F7" w14:textId="77777777" w:rsidR="006B5C9C" w:rsidRDefault="00C85923" w:rsidP="00991592">
      <w:pPr>
        <w:spacing w:before="100" w:beforeAutospacing="1" w:after="100" w:afterAutospacing="1"/>
        <w:jc w:val="both"/>
        <w:rPr>
          <w:rFonts w:ascii="Times New Roman" w:eastAsia="Times New Roman" w:hAnsi="Times New Roman" w:cs="Times New Roman"/>
          <w:kern w:val="0"/>
          <w:lang w:val="en-NL" w:eastAsia="en-GB"/>
          <w14:ligatures w14:val="none"/>
        </w:rPr>
      </w:pPr>
      <w:r w:rsidRPr="00C85923">
        <w:rPr>
          <w:rFonts w:ascii="Times New Roman" w:eastAsia="Times New Roman" w:hAnsi="Times New Roman" w:cs="Times New Roman"/>
          <w:kern w:val="0"/>
          <w:lang w:val="en-NL" w:eastAsia="en-GB"/>
          <w14:ligatures w14:val="none"/>
        </w:rPr>
        <w:t xml:space="preserve">To achieve these objectives, the research project is guided by the following overarching research question: </w:t>
      </w:r>
    </w:p>
    <w:p w14:paraId="726929B2" w14:textId="008FF49C" w:rsidR="00C85923" w:rsidRDefault="00C85923" w:rsidP="00991592">
      <w:pPr>
        <w:spacing w:before="100" w:beforeAutospacing="1" w:after="100" w:afterAutospacing="1"/>
        <w:jc w:val="both"/>
        <w:rPr>
          <w:rFonts w:ascii="Times New Roman" w:eastAsia="Times New Roman" w:hAnsi="Times New Roman" w:cs="Times New Roman"/>
          <w:kern w:val="0"/>
          <w:lang w:val="en-NL" w:eastAsia="en-GB"/>
          <w14:ligatures w14:val="none"/>
        </w:rPr>
      </w:pPr>
      <w:r w:rsidRPr="00C85923">
        <w:rPr>
          <w:rFonts w:ascii="Times New Roman" w:eastAsia="Times New Roman" w:hAnsi="Times New Roman" w:cs="Times New Roman"/>
          <w:b/>
          <w:bCs/>
          <w:kern w:val="0"/>
          <w:lang w:val="en-NL" w:eastAsia="en-GB"/>
          <w14:ligatures w14:val="none"/>
        </w:rPr>
        <w:t>How and why does the EU pursue enlargement, and in what ways can this process be effectively communicated and made more inclusive for citizens in both member states and accession countries?</w:t>
      </w:r>
    </w:p>
    <w:p w14:paraId="1868E3D5" w14:textId="77777777" w:rsidR="006B5C9C" w:rsidRDefault="006B5C9C" w:rsidP="00A77EBB">
      <w:pPr>
        <w:spacing w:before="100" w:beforeAutospacing="1" w:after="100" w:afterAutospacing="1"/>
        <w:jc w:val="both"/>
        <w:rPr>
          <w:rFonts w:ascii="Times New Roman" w:eastAsia="Times New Roman" w:hAnsi="Times New Roman" w:cs="Times New Roman"/>
          <w:kern w:val="0"/>
          <w:lang w:val="en-NL" w:eastAsia="en-GB"/>
          <w14:ligatures w14:val="none"/>
        </w:rPr>
      </w:pPr>
    </w:p>
    <w:p w14:paraId="109BB63D" w14:textId="77777777" w:rsidR="006B5C9C" w:rsidRDefault="006B5C9C" w:rsidP="00A77EBB">
      <w:pPr>
        <w:spacing w:before="100" w:beforeAutospacing="1" w:after="100" w:afterAutospacing="1"/>
        <w:jc w:val="both"/>
        <w:rPr>
          <w:rFonts w:ascii="Times New Roman" w:eastAsia="Times New Roman" w:hAnsi="Times New Roman" w:cs="Times New Roman"/>
          <w:kern w:val="0"/>
          <w:lang w:val="en-NL" w:eastAsia="en-GB"/>
          <w14:ligatures w14:val="none"/>
        </w:rPr>
      </w:pPr>
    </w:p>
    <w:p w14:paraId="059057E2" w14:textId="77777777" w:rsidR="009D7EAE" w:rsidRDefault="009D7EAE">
      <w:pPr>
        <w:rPr>
          <w:rFonts w:ascii="Times New Roman" w:eastAsia="Times New Roman" w:hAnsi="Times New Roman" w:cs="Times New Roman"/>
          <w:kern w:val="0"/>
          <w:lang w:val="en-NL" w:eastAsia="en-GB"/>
          <w14:ligatures w14:val="none"/>
        </w:rPr>
      </w:pPr>
      <w:r>
        <w:rPr>
          <w:rFonts w:ascii="Times New Roman" w:eastAsia="Times New Roman" w:hAnsi="Times New Roman" w:cs="Times New Roman"/>
          <w:kern w:val="0"/>
          <w:lang w:val="en-NL" w:eastAsia="en-GB"/>
          <w14:ligatures w14:val="none"/>
        </w:rPr>
        <w:br w:type="page"/>
      </w:r>
    </w:p>
    <w:p w14:paraId="23155348" w14:textId="31BEF381" w:rsidR="00C85923" w:rsidRPr="00C85923" w:rsidRDefault="00C85923" w:rsidP="00A77EBB">
      <w:pPr>
        <w:spacing w:before="100" w:beforeAutospacing="1" w:after="100" w:afterAutospacing="1"/>
        <w:jc w:val="both"/>
        <w:rPr>
          <w:rFonts w:ascii="Times New Roman" w:eastAsia="Times New Roman" w:hAnsi="Times New Roman" w:cs="Times New Roman"/>
          <w:kern w:val="0"/>
          <w:lang w:val="en-NL" w:eastAsia="en-GB"/>
          <w14:ligatures w14:val="none"/>
        </w:rPr>
      </w:pPr>
      <w:r w:rsidRPr="00C85923">
        <w:rPr>
          <w:rFonts w:ascii="Times New Roman" w:eastAsia="Times New Roman" w:hAnsi="Times New Roman" w:cs="Times New Roman"/>
          <w:kern w:val="0"/>
          <w:lang w:val="en-NL" w:eastAsia="en-GB"/>
          <w14:ligatures w14:val="none"/>
        </w:rPr>
        <w:lastRenderedPageBreak/>
        <w:t xml:space="preserve">This central question is supported by several </w:t>
      </w:r>
      <w:r w:rsidRPr="006B5C9C">
        <w:rPr>
          <w:rFonts w:ascii="Times New Roman" w:eastAsia="Times New Roman" w:hAnsi="Times New Roman" w:cs="Times New Roman"/>
          <w:b/>
          <w:bCs/>
          <w:kern w:val="0"/>
          <w:lang w:val="en-NL" w:eastAsia="en-GB"/>
          <w14:ligatures w14:val="none"/>
        </w:rPr>
        <w:t>key sub-questions</w:t>
      </w:r>
      <w:r w:rsidRPr="00C85923">
        <w:rPr>
          <w:rFonts w:ascii="Times New Roman" w:eastAsia="Times New Roman" w:hAnsi="Times New Roman" w:cs="Times New Roman"/>
          <w:kern w:val="0"/>
          <w:lang w:val="en-NL" w:eastAsia="en-GB"/>
          <w14:ligatures w14:val="none"/>
        </w:rPr>
        <w:t>:</w:t>
      </w:r>
    </w:p>
    <w:p w14:paraId="2E65AC0A" w14:textId="5151751F" w:rsidR="00991592" w:rsidRPr="00991592" w:rsidRDefault="00991592" w:rsidP="00991592">
      <w:pPr>
        <w:numPr>
          <w:ilvl w:val="0"/>
          <w:numId w:val="30"/>
        </w:numPr>
        <w:spacing w:before="100" w:beforeAutospacing="1" w:after="100" w:afterAutospacing="1"/>
        <w:jc w:val="both"/>
        <w:rPr>
          <w:rFonts w:ascii="Times New Roman" w:eastAsia="Times New Roman" w:hAnsi="Times New Roman" w:cs="Times New Roman"/>
          <w:kern w:val="0"/>
          <w:lang w:val="en-NL" w:eastAsia="en-GB"/>
          <w14:ligatures w14:val="none"/>
        </w:rPr>
      </w:pPr>
      <w:r w:rsidRPr="00991592">
        <w:rPr>
          <w:rFonts w:ascii="Times New Roman" w:eastAsia="Times New Roman" w:hAnsi="Times New Roman" w:cs="Times New Roman"/>
          <w:kern w:val="0"/>
          <w:lang w:val="en-NL" w:eastAsia="en-GB"/>
          <w14:ligatures w14:val="none"/>
        </w:rPr>
        <w:t xml:space="preserve">What are the historical </w:t>
      </w:r>
      <w:r w:rsidRPr="00991592">
        <w:rPr>
          <w:rFonts w:ascii="Times New Roman" w:eastAsia="Times New Roman" w:hAnsi="Times New Roman" w:cs="Times New Roman"/>
          <w:b/>
          <w:bCs/>
          <w:kern w:val="0"/>
          <w:lang w:val="en-NL" w:eastAsia="en-GB"/>
          <w14:ligatures w14:val="none"/>
        </w:rPr>
        <w:t>drivers</w:t>
      </w:r>
      <w:r w:rsidRPr="00991592">
        <w:rPr>
          <w:rFonts w:ascii="Times New Roman" w:eastAsia="Times New Roman" w:hAnsi="Times New Roman" w:cs="Times New Roman"/>
          <w:kern w:val="0"/>
          <w:lang w:val="en-NL" w:eastAsia="en-GB"/>
          <w14:ligatures w14:val="none"/>
        </w:rPr>
        <w:t xml:space="preserve"> and contemporary motivations for EU enlargement?</w:t>
      </w:r>
    </w:p>
    <w:p w14:paraId="0D85B841" w14:textId="77777777" w:rsidR="00991592" w:rsidRPr="00991592" w:rsidRDefault="00991592" w:rsidP="00991592">
      <w:pPr>
        <w:numPr>
          <w:ilvl w:val="0"/>
          <w:numId w:val="30"/>
        </w:numPr>
        <w:spacing w:before="100" w:beforeAutospacing="1" w:after="100" w:afterAutospacing="1"/>
        <w:jc w:val="both"/>
        <w:rPr>
          <w:rFonts w:ascii="Times New Roman" w:eastAsia="Times New Roman" w:hAnsi="Times New Roman" w:cs="Times New Roman"/>
          <w:kern w:val="0"/>
          <w:lang w:val="en-NL" w:eastAsia="en-GB"/>
          <w14:ligatures w14:val="none"/>
        </w:rPr>
      </w:pPr>
      <w:r w:rsidRPr="00991592">
        <w:rPr>
          <w:rFonts w:ascii="Times New Roman" w:eastAsia="Times New Roman" w:hAnsi="Times New Roman" w:cs="Times New Roman"/>
          <w:kern w:val="0"/>
          <w:lang w:val="en-NL" w:eastAsia="en-GB"/>
          <w14:ligatures w14:val="none"/>
        </w:rPr>
        <w:t xml:space="preserve">How do </w:t>
      </w:r>
      <w:r w:rsidRPr="00991592">
        <w:rPr>
          <w:rFonts w:ascii="Times New Roman" w:eastAsia="Times New Roman" w:hAnsi="Times New Roman" w:cs="Times New Roman"/>
          <w:b/>
          <w:bCs/>
          <w:kern w:val="0"/>
          <w:lang w:val="en-NL" w:eastAsia="en-GB"/>
          <w14:ligatures w14:val="none"/>
        </w:rPr>
        <w:t>internal reforms</w:t>
      </w:r>
      <w:r w:rsidRPr="00991592">
        <w:rPr>
          <w:rFonts w:ascii="Times New Roman" w:eastAsia="Times New Roman" w:hAnsi="Times New Roman" w:cs="Times New Roman"/>
          <w:kern w:val="0"/>
          <w:lang w:val="en-NL" w:eastAsia="en-GB"/>
          <w14:ligatures w14:val="none"/>
        </w:rPr>
        <w:t xml:space="preserve"> and </w:t>
      </w:r>
      <w:r w:rsidRPr="00991592">
        <w:rPr>
          <w:rFonts w:ascii="Times New Roman" w:eastAsia="Times New Roman" w:hAnsi="Times New Roman" w:cs="Times New Roman"/>
          <w:b/>
          <w:bCs/>
          <w:kern w:val="0"/>
          <w:lang w:val="en-NL" w:eastAsia="en-GB"/>
          <w14:ligatures w14:val="none"/>
        </w:rPr>
        <w:t>staged approaches</w:t>
      </w:r>
      <w:r w:rsidRPr="00991592">
        <w:rPr>
          <w:rFonts w:ascii="Times New Roman" w:eastAsia="Times New Roman" w:hAnsi="Times New Roman" w:cs="Times New Roman"/>
          <w:kern w:val="0"/>
          <w:lang w:val="en-NL" w:eastAsia="en-GB"/>
          <w14:ligatures w14:val="none"/>
        </w:rPr>
        <w:t xml:space="preserve"> characterize and shape the enlargement process?</w:t>
      </w:r>
    </w:p>
    <w:p w14:paraId="5DFA4711" w14:textId="77777777" w:rsidR="00991592" w:rsidRPr="00991592" w:rsidRDefault="00991592" w:rsidP="00991592">
      <w:pPr>
        <w:numPr>
          <w:ilvl w:val="0"/>
          <w:numId w:val="30"/>
        </w:numPr>
        <w:spacing w:before="100" w:beforeAutospacing="1" w:after="100" w:afterAutospacing="1"/>
        <w:jc w:val="both"/>
        <w:rPr>
          <w:rFonts w:ascii="Times New Roman" w:eastAsia="Times New Roman" w:hAnsi="Times New Roman" w:cs="Times New Roman"/>
          <w:kern w:val="0"/>
          <w:lang w:val="en-NL" w:eastAsia="en-GB"/>
          <w14:ligatures w14:val="none"/>
        </w:rPr>
      </w:pPr>
      <w:r w:rsidRPr="00991592">
        <w:rPr>
          <w:rFonts w:ascii="Times New Roman" w:eastAsia="Times New Roman" w:hAnsi="Times New Roman" w:cs="Times New Roman"/>
          <w:kern w:val="0"/>
          <w:lang w:val="en-NL" w:eastAsia="en-GB"/>
          <w14:ligatures w14:val="none"/>
        </w:rPr>
        <w:t xml:space="preserve">What are the underlying motivations for enlargement, as revealed through </w:t>
      </w:r>
      <w:r w:rsidRPr="00991592">
        <w:rPr>
          <w:rFonts w:ascii="Times New Roman" w:eastAsia="Times New Roman" w:hAnsi="Times New Roman" w:cs="Times New Roman"/>
          <w:b/>
          <w:bCs/>
          <w:kern w:val="0"/>
          <w:lang w:val="en-NL" w:eastAsia="en-GB"/>
          <w14:ligatures w14:val="none"/>
        </w:rPr>
        <w:t>cost-benefit analyses</w:t>
      </w:r>
      <w:r w:rsidRPr="00991592">
        <w:rPr>
          <w:rFonts w:ascii="Times New Roman" w:eastAsia="Times New Roman" w:hAnsi="Times New Roman" w:cs="Times New Roman"/>
          <w:kern w:val="0"/>
          <w:lang w:val="en-NL" w:eastAsia="en-GB"/>
          <w14:ligatures w14:val="none"/>
        </w:rPr>
        <w:t xml:space="preserve"> and </w:t>
      </w:r>
      <w:r w:rsidRPr="00991592">
        <w:rPr>
          <w:rFonts w:ascii="Times New Roman" w:eastAsia="Times New Roman" w:hAnsi="Times New Roman" w:cs="Times New Roman"/>
          <w:b/>
          <w:bCs/>
          <w:kern w:val="0"/>
          <w:lang w:val="en-NL" w:eastAsia="en-GB"/>
          <w14:ligatures w14:val="none"/>
        </w:rPr>
        <w:t>public opinion surveys</w:t>
      </w:r>
      <w:r w:rsidRPr="00991592">
        <w:rPr>
          <w:rFonts w:ascii="Times New Roman" w:eastAsia="Times New Roman" w:hAnsi="Times New Roman" w:cs="Times New Roman"/>
          <w:kern w:val="0"/>
          <w:lang w:val="en-NL" w:eastAsia="en-GB"/>
          <w14:ligatures w14:val="none"/>
        </w:rPr>
        <w:t>?</w:t>
      </w:r>
    </w:p>
    <w:p w14:paraId="65852C84" w14:textId="77777777" w:rsidR="00991592" w:rsidRPr="00991592" w:rsidRDefault="00991592" w:rsidP="00991592">
      <w:pPr>
        <w:numPr>
          <w:ilvl w:val="0"/>
          <w:numId w:val="30"/>
        </w:numPr>
        <w:spacing w:before="100" w:beforeAutospacing="1" w:after="100" w:afterAutospacing="1"/>
        <w:jc w:val="both"/>
        <w:rPr>
          <w:rFonts w:ascii="Times New Roman" w:eastAsia="Times New Roman" w:hAnsi="Times New Roman" w:cs="Times New Roman"/>
          <w:kern w:val="0"/>
          <w:lang w:val="en-NL" w:eastAsia="en-GB"/>
          <w14:ligatures w14:val="none"/>
        </w:rPr>
      </w:pPr>
      <w:r w:rsidRPr="00991592">
        <w:rPr>
          <w:rFonts w:ascii="Times New Roman" w:eastAsia="Times New Roman" w:hAnsi="Times New Roman" w:cs="Times New Roman"/>
          <w:kern w:val="0"/>
          <w:lang w:val="en-NL" w:eastAsia="en-GB"/>
          <w14:ligatures w14:val="none"/>
        </w:rPr>
        <w:t xml:space="preserve">What strategies can be employed to effectively </w:t>
      </w:r>
      <w:r w:rsidRPr="00991592">
        <w:rPr>
          <w:rFonts w:ascii="Times New Roman" w:eastAsia="Times New Roman" w:hAnsi="Times New Roman" w:cs="Times New Roman"/>
          <w:b/>
          <w:bCs/>
          <w:kern w:val="0"/>
          <w:lang w:val="en-NL" w:eastAsia="en-GB"/>
          <w14:ligatures w14:val="none"/>
        </w:rPr>
        <w:t>communicate</w:t>
      </w:r>
      <w:r w:rsidRPr="00991592">
        <w:rPr>
          <w:rFonts w:ascii="Times New Roman" w:eastAsia="Times New Roman" w:hAnsi="Times New Roman" w:cs="Times New Roman"/>
          <w:kern w:val="0"/>
          <w:lang w:val="en-NL" w:eastAsia="en-GB"/>
          <w14:ligatures w14:val="none"/>
        </w:rPr>
        <w:t xml:space="preserve"> the enlargement process to citizens in both EU member states and accession countries?</w:t>
      </w:r>
    </w:p>
    <w:p w14:paraId="4109BFE3" w14:textId="77777777" w:rsidR="00991592" w:rsidRDefault="00991592" w:rsidP="00991592">
      <w:pPr>
        <w:numPr>
          <w:ilvl w:val="0"/>
          <w:numId w:val="30"/>
        </w:numPr>
        <w:spacing w:before="100" w:beforeAutospacing="1" w:after="100" w:afterAutospacing="1"/>
        <w:jc w:val="both"/>
        <w:rPr>
          <w:rFonts w:ascii="Times New Roman" w:eastAsia="Times New Roman" w:hAnsi="Times New Roman" w:cs="Times New Roman"/>
          <w:kern w:val="0"/>
          <w:lang w:val="en-NL" w:eastAsia="en-GB"/>
          <w14:ligatures w14:val="none"/>
        </w:rPr>
      </w:pPr>
      <w:r w:rsidRPr="00991592">
        <w:rPr>
          <w:rFonts w:ascii="Times New Roman" w:eastAsia="Times New Roman" w:hAnsi="Times New Roman" w:cs="Times New Roman"/>
          <w:kern w:val="0"/>
          <w:lang w:val="en-NL" w:eastAsia="en-GB"/>
          <w14:ligatures w14:val="none"/>
        </w:rPr>
        <w:t xml:space="preserve">What existing and innovative tools can be utilized to </w:t>
      </w:r>
      <w:r w:rsidRPr="00991592">
        <w:rPr>
          <w:rFonts w:ascii="Times New Roman" w:eastAsia="Times New Roman" w:hAnsi="Times New Roman" w:cs="Times New Roman"/>
          <w:b/>
          <w:bCs/>
          <w:kern w:val="0"/>
          <w:lang w:val="en-NL" w:eastAsia="en-GB"/>
          <w14:ligatures w14:val="none"/>
        </w:rPr>
        <w:t>involve citizens</w:t>
      </w:r>
      <w:r w:rsidRPr="00991592">
        <w:rPr>
          <w:rFonts w:ascii="Times New Roman" w:eastAsia="Times New Roman" w:hAnsi="Times New Roman" w:cs="Times New Roman"/>
          <w:kern w:val="0"/>
          <w:lang w:val="en-NL" w:eastAsia="en-GB"/>
          <w14:ligatures w14:val="none"/>
        </w:rPr>
        <w:t xml:space="preserve"> in the enlargement process, thereby enhancing inclusivity and participation?</w:t>
      </w:r>
    </w:p>
    <w:p w14:paraId="3D122600" w14:textId="738C269D" w:rsidR="00FC09E9" w:rsidRPr="00991592" w:rsidRDefault="00FC09E9" w:rsidP="00991592">
      <w:pPr>
        <w:numPr>
          <w:ilvl w:val="0"/>
          <w:numId w:val="30"/>
        </w:numPr>
        <w:spacing w:before="100" w:beforeAutospacing="1" w:after="100" w:afterAutospacing="1"/>
        <w:jc w:val="both"/>
        <w:rPr>
          <w:rFonts w:ascii="Times New Roman" w:eastAsia="Times New Roman" w:hAnsi="Times New Roman" w:cs="Times New Roman"/>
          <w:kern w:val="0"/>
          <w:lang w:val="en-NL" w:eastAsia="en-GB"/>
          <w14:ligatures w14:val="none"/>
        </w:rPr>
      </w:pPr>
      <w:r>
        <w:rPr>
          <w:rFonts w:ascii="Times New Roman" w:eastAsia="Times New Roman" w:hAnsi="Times New Roman" w:cs="Times New Roman"/>
          <w:kern w:val="0"/>
          <w:lang w:val="en-NL" w:eastAsia="en-GB"/>
          <w14:ligatures w14:val="none"/>
        </w:rPr>
        <w:t>W</w:t>
      </w:r>
      <w:r w:rsidRPr="00991592">
        <w:rPr>
          <w:rFonts w:ascii="Times New Roman" w:eastAsia="Times New Roman" w:hAnsi="Times New Roman" w:cs="Times New Roman"/>
          <w:kern w:val="0"/>
          <w:lang w:val="en-NL" w:eastAsia="en-GB"/>
          <w14:ligatures w14:val="none"/>
        </w:rPr>
        <w:t xml:space="preserve">hat </w:t>
      </w:r>
      <w:r w:rsidRPr="00991592">
        <w:rPr>
          <w:rFonts w:ascii="Times New Roman" w:eastAsia="Times New Roman" w:hAnsi="Times New Roman" w:cs="Times New Roman"/>
          <w:b/>
          <w:bCs/>
          <w:kern w:val="0"/>
          <w:lang w:val="en-NL" w:eastAsia="en-GB"/>
          <w14:ligatures w14:val="none"/>
        </w:rPr>
        <w:t>lessons</w:t>
      </w:r>
      <w:r w:rsidRPr="00991592">
        <w:rPr>
          <w:rFonts w:ascii="Times New Roman" w:eastAsia="Times New Roman" w:hAnsi="Times New Roman" w:cs="Times New Roman"/>
          <w:kern w:val="0"/>
          <w:lang w:val="en-NL" w:eastAsia="en-GB"/>
          <w14:ligatures w14:val="none"/>
        </w:rPr>
        <w:t xml:space="preserve"> can be </w:t>
      </w:r>
      <w:r w:rsidR="0071553A">
        <w:rPr>
          <w:rFonts w:ascii="Times New Roman" w:eastAsia="Times New Roman" w:hAnsi="Times New Roman" w:cs="Times New Roman"/>
          <w:kern w:val="0"/>
          <w:lang w:val="en-NL" w:eastAsia="en-GB"/>
          <w14:ligatures w14:val="none"/>
        </w:rPr>
        <w:t>drawn</w:t>
      </w:r>
      <w:r w:rsidRPr="00991592">
        <w:rPr>
          <w:rFonts w:ascii="Times New Roman" w:eastAsia="Times New Roman" w:hAnsi="Times New Roman" w:cs="Times New Roman"/>
          <w:kern w:val="0"/>
          <w:lang w:val="en-NL" w:eastAsia="en-GB"/>
          <w14:ligatures w14:val="none"/>
        </w:rPr>
        <w:t xml:space="preserve"> from previous</w:t>
      </w:r>
      <w:r>
        <w:rPr>
          <w:rFonts w:ascii="Times New Roman" w:eastAsia="Times New Roman" w:hAnsi="Times New Roman" w:cs="Times New Roman"/>
          <w:kern w:val="0"/>
          <w:lang w:val="en-NL" w:eastAsia="en-GB"/>
          <w14:ligatures w14:val="none"/>
        </w:rPr>
        <w:t xml:space="preserve"> enlargement</w:t>
      </w:r>
      <w:r w:rsidRPr="00991592">
        <w:rPr>
          <w:rFonts w:ascii="Times New Roman" w:eastAsia="Times New Roman" w:hAnsi="Times New Roman" w:cs="Times New Roman"/>
          <w:kern w:val="0"/>
          <w:lang w:val="en-NL" w:eastAsia="en-GB"/>
          <w14:ligatures w14:val="none"/>
        </w:rPr>
        <w:t xml:space="preserve"> experiences</w:t>
      </w:r>
      <w:r>
        <w:rPr>
          <w:rFonts w:ascii="Times New Roman" w:eastAsia="Times New Roman" w:hAnsi="Times New Roman" w:cs="Times New Roman"/>
          <w:kern w:val="0"/>
          <w:lang w:val="en-NL" w:eastAsia="en-GB"/>
          <w14:ligatures w14:val="none"/>
        </w:rPr>
        <w:t>?</w:t>
      </w:r>
    </w:p>
    <w:p w14:paraId="115D85CF" w14:textId="1A256F81" w:rsidR="00991592" w:rsidRPr="00A0538A" w:rsidRDefault="00991592" w:rsidP="00C85923">
      <w:pPr>
        <w:spacing w:before="100" w:beforeAutospacing="1" w:after="100" w:afterAutospacing="1"/>
        <w:jc w:val="both"/>
        <w:rPr>
          <w:rFonts w:ascii="Times New Roman" w:eastAsia="Times New Roman" w:hAnsi="Times New Roman" w:cs="Times New Roman"/>
          <w:kern w:val="0"/>
          <w:lang w:eastAsia="en-GB"/>
          <w14:ligatures w14:val="none"/>
        </w:rPr>
      </w:pPr>
      <w:r w:rsidRPr="00991592">
        <w:rPr>
          <w:rFonts w:ascii="Times New Roman" w:eastAsia="Times New Roman" w:hAnsi="Times New Roman" w:cs="Times New Roman"/>
          <w:kern w:val="0"/>
          <w:lang w:eastAsia="en-GB"/>
          <w14:ligatures w14:val="none"/>
        </w:rPr>
        <w:t xml:space="preserve">By addressing these research questions, </w:t>
      </w:r>
      <w:r w:rsidR="00F21036">
        <w:rPr>
          <w:rFonts w:ascii="Times New Roman" w:eastAsia="Times New Roman" w:hAnsi="Times New Roman" w:cs="Times New Roman"/>
          <w:kern w:val="0"/>
          <w:lang w:eastAsia="en-GB"/>
          <w14:ligatures w14:val="none"/>
        </w:rPr>
        <w:t>FUSE</w:t>
      </w:r>
      <w:r w:rsidR="006B5C9C">
        <w:rPr>
          <w:rFonts w:ascii="Times New Roman" w:eastAsia="Times New Roman" w:hAnsi="Times New Roman" w:cs="Times New Roman"/>
          <w:kern w:val="0"/>
          <w:lang w:eastAsia="en-GB"/>
          <w14:ligatures w14:val="none"/>
        </w:rPr>
        <w:t>-EU</w:t>
      </w:r>
      <w:r w:rsidRPr="00991592">
        <w:rPr>
          <w:rFonts w:ascii="Times New Roman" w:eastAsia="Times New Roman" w:hAnsi="Times New Roman" w:cs="Times New Roman"/>
          <w:kern w:val="0"/>
          <w:lang w:eastAsia="en-GB"/>
          <w14:ligatures w14:val="none"/>
        </w:rPr>
        <w:t xml:space="preserve"> aims to provide a </w:t>
      </w:r>
      <w:r w:rsidRPr="00A0538A">
        <w:rPr>
          <w:rFonts w:ascii="Times New Roman" w:eastAsia="Times New Roman" w:hAnsi="Times New Roman" w:cs="Times New Roman"/>
          <w:b/>
          <w:bCs/>
          <w:kern w:val="0"/>
          <w:lang w:eastAsia="en-GB"/>
          <w14:ligatures w14:val="none"/>
        </w:rPr>
        <w:t>comprehensive analysis of the EU's enlargement process</w:t>
      </w:r>
      <w:r w:rsidRPr="00991592">
        <w:rPr>
          <w:rFonts w:ascii="Times New Roman" w:eastAsia="Times New Roman" w:hAnsi="Times New Roman" w:cs="Times New Roman"/>
          <w:kern w:val="0"/>
          <w:lang w:eastAsia="en-GB"/>
          <w14:ligatures w14:val="none"/>
        </w:rPr>
        <w:t xml:space="preserve">, examining historical drivers, contemporary motivations, and lessons from previous experiences. Focusing on both 'enlargement for citizens' and 'enlargement with citizens', the research will investigate effective policy design, cost-benefit analyses, communication strategies, and innovative tools for citizen participation. </w:t>
      </w:r>
      <w:r w:rsidRPr="00A0538A">
        <w:rPr>
          <w:rFonts w:ascii="Times New Roman" w:eastAsia="Times New Roman" w:hAnsi="Times New Roman" w:cs="Times New Roman"/>
          <w:kern w:val="0"/>
          <w:lang w:eastAsia="en-GB"/>
          <w14:ligatures w14:val="none"/>
        </w:rPr>
        <w:t xml:space="preserve">The </w:t>
      </w:r>
      <w:r w:rsidR="009D7EAE">
        <w:rPr>
          <w:rFonts w:ascii="Times New Roman" w:eastAsia="Times New Roman" w:hAnsi="Times New Roman" w:cs="Times New Roman"/>
          <w:kern w:val="0"/>
          <w:lang w:eastAsia="en-GB"/>
          <w14:ligatures w14:val="none"/>
        </w:rPr>
        <w:t>quintessential</w:t>
      </w:r>
      <w:r w:rsidRPr="00A0538A">
        <w:rPr>
          <w:rFonts w:ascii="Times New Roman" w:eastAsia="Times New Roman" w:hAnsi="Times New Roman" w:cs="Times New Roman"/>
          <w:kern w:val="0"/>
          <w:lang w:eastAsia="en-GB"/>
          <w14:ligatures w14:val="none"/>
        </w:rPr>
        <w:t xml:space="preserve"> goal is</w:t>
      </w:r>
      <w:r w:rsidR="006B5C9C" w:rsidRPr="00A0538A">
        <w:rPr>
          <w:rFonts w:ascii="Times New Roman" w:eastAsia="Times New Roman" w:hAnsi="Times New Roman" w:cs="Times New Roman"/>
          <w:kern w:val="0"/>
          <w:lang w:eastAsia="en-GB"/>
          <w14:ligatures w14:val="none"/>
        </w:rPr>
        <w:t xml:space="preserve"> to produce policy-relevant research</w:t>
      </w:r>
      <w:r w:rsidRPr="00A0538A">
        <w:rPr>
          <w:rFonts w:ascii="Times New Roman" w:eastAsia="Times New Roman" w:hAnsi="Times New Roman" w:cs="Times New Roman"/>
          <w:kern w:val="0"/>
          <w:lang w:eastAsia="en-GB"/>
          <w14:ligatures w14:val="none"/>
        </w:rPr>
        <w:t xml:space="preserve"> to </w:t>
      </w:r>
      <w:r w:rsidRPr="00A0538A">
        <w:rPr>
          <w:rFonts w:ascii="Times New Roman" w:eastAsia="Times New Roman" w:hAnsi="Times New Roman" w:cs="Times New Roman"/>
          <w:b/>
          <w:bCs/>
          <w:kern w:val="0"/>
          <w:lang w:eastAsia="en-GB"/>
          <w14:ligatures w14:val="none"/>
        </w:rPr>
        <w:t>strengthen the connection between EU citizens and the enlargement process</w:t>
      </w:r>
      <w:r w:rsidRPr="00A0538A">
        <w:rPr>
          <w:rFonts w:ascii="Times New Roman" w:eastAsia="Times New Roman" w:hAnsi="Times New Roman" w:cs="Times New Roman"/>
          <w:kern w:val="0"/>
          <w:lang w:eastAsia="en-GB"/>
          <w14:ligatures w14:val="none"/>
        </w:rPr>
        <w:t xml:space="preserve"> by fostering understanding, transparency, and engagement through 'enlargement for citizens' and 'enlargement with citizens' approaches</w:t>
      </w:r>
      <w:r w:rsidR="006B5C9C" w:rsidRPr="00A0538A">
        <w:rPr>
          <w:rFonts w:ascii="Times New Roman" w:eastAsia="Times New Roman" w:hAnsi="Times New Roman" w:cs="Times New Roman"/>
          <w:kern w:val="0"/>
          <w:lang w:eastAsia="en-GB"/>
          <w14:ligatures w14:val="none"/>
        </w:rPr>
        <w:t>.</w:t>
      </w:r>
    </w:p>
    <w:p w14:paraId="5916177C" w14:textId="406319E4" w:rsidR="00991592" w:rsidRDefault="00991592" w:rsidP="00991592">
      <w:pPr>
        <w:spacing w:before="100" w:beforeAutospacing="1" w:after="100" w:afterAutospacing="1"/>
        <w:jc w:val="both"/>
        <w:rPr>
          <w:rFonts w:ascii="Times New Roman" w:eastAsia="Times New Roman" w:hAnsi="Times New Roman" w:cs="Times New Roman"/>
          <w:kern w:val="0"/>
          <w:lang w:eastAsia="en-GB"/>
          <w14:ligatures w14:val="none"/>
        </w:rPr>
      </w:pPr>
      <w:r w:rsidRPr="00991592">
        <w:rPr>
          <w:rFonts w:ascii="Times New Roman" w:eastAsia="Times New Roman" w:hAnsi="Times New Roman" w:cs="Times New Roman"/>
          <w:kern w:val="0"/>
          <w:lang w:eastAsia="en-GB"/>
          <w14:ligatures w14:val="none"/>
        </w:rPr>
        <w:t xml:space="preserve">The policy relevance of </w:t>
      </w:r>
      <w:r w:rsidR="00F21036">
        <w:rPr>
          <w:rFonts w:ascii="Times New Roman" w:eastAsia="Times New Roman" w:hAnsi="Times New Roman" w:cs="Times New Roman"/>
          <w:kern w:val="0"/>
          <w:lang w:eastAsia="en-GB"/>
          <w14:ligatures w14:val="none"/>
        </w:rPr>
        <w:t>FUSE</w:t>
      </w:r>
      <w:r w:rsidR="00A0538A">
        <w:rPr>
          <w:rFonts w:ascii="Times New Roman" w:eastAsia="Times New Roman" w:hAnsi="Times New Roman" w:cs="Times New Roman"/>
          <w:kern w:val="0"/>
          <w:lang w:eastAsia="en-GB"/>
          <w14:ligatures w14:val="none"/>
        </w:rPr>
        <w:t>-EU</w:t>
      </w:r>
      <w:r w:rsidRPr="00991592">
        <w:rPr>
          <w:rFonts w:ascii="Times New Roman" w:eastAsia="Times New Roman" w:hAnsi="Times New Roman" w:cs="Times New Roman"/>
          <w:kern w:val="0"/>
          <w:lang w:eastAsia="en-GB"/>
          <w14:ligatures w14:val="none"/>
        </w:rPr>
        <w:t xml:space="preserve"> is substantial, addressing both 'enlargement for citizens' and 'enlargement with citizens'. For 'enlargement for citizens', the project aims to inform the </w:t>
      </w:r>
      <w:r w:rsidRPr="00A0538A">
        <w:rPr>
          <w:rFonts w:ascii="Times New Roman" w:eastAsia="Times New Roman" w:hAnsi="Times New Roman" w:cs="Times New Roman"/>
          <w:b/>
          <w:bCs/>
          <w:kern w:val="0"/>
          <w:lang w:eastAsia="en-GB"/>
          <w14:ligatures w14:val="none"/>
        </w:rPr>
        <w:t>design of effective enlargement policies</w:t>
      </w:r>
      <w:r w:rsidRPr="00991592">
        <w:rPr>
          <w:rFonts w:ascii="Times New Roman" w:eastAsia="Times New Roman" w:hAnsi="Times New Roman" w:cs="Times New Roman"/>
          <w:kern w:val="0"/>
          <w:lang w:eastAsia="en-GB"/>
          <w14:ligatures w14:val="none"/>
        </w:rPr>
        <w:t xml:space="preserve">, prepare thorough </w:t>
      </w:r>
      <w:r w:rsidRPr="00A0538A">
        <w:rPr>
          <w:rFonts w:ascii="Times New Roman" w:eastAsia="Times New Roman" w:hAnsi="Times New Roman" w:cs="Times New Roman"/>
          <w:b/>
          <w:bCs/>
          <w:kern w:val="0"/>
          <w:lang w:eastAsia="en-GB"/>
          <w14:ligatures w14:val="none"/>
        </w:rPr>
        <w:t>cost-benefit analyses</w:t>
      </w:r>
      <w:r w:rsidRPr="00991592">
        <w:rPr>
          <w:rFonts w:ascii="Times New Roman" w:eastAsia="Times New Roman" w:hAnsi="Times New Roman" w:cs="Times New Roman"/>
          <w:kern w:val="0"/>
          <w:lang w:eastAsia="en-GB"/>
          <w14:ligatures w14:val="none"/>
        </w:rPr>
        <w:t xml:space="preserve">, and develop </w:t>
      </w:r>
      <w:r w:rsidRPr="00A0538A">
        <w:rPr>
          <w:rFonts w:ascii="Times New Roman" w:eastAsia="Times New Roman" w:hAnsi="Times New Roman" w:cs="Times New Roman"/>
          <w:kern w:val="0"/>
          <w:lang w:eastAsia="en-GB"/>
          <w14:ligatures w14:val="none"/>
        </w:rPr>
        <w:t>strategies for communicating</w:t>
      </w:r>
      <w:r w:rsidRPr="00991592">
        <w:rPr>
          <w:rFonts w:ascii="Times New Roman" w:eastAsia="Times New Roman" w:hAnsi="Times New Roman" w:cs="Times New Roman"/>
          <w:kern w:val="0"/>
          <w:lang w:eastAsia="en-GB"/>
          <w14:ligatures w14:val="none"/>
        </w:rPr>
        <w:t xml:space="preserve"> these effectively to citizens. This aligns with the EU's communication strategy on enlargement, which emphasizes the need to explain enlargement and its advantages to citizens of present Member States and candidate countries (European Commission, n.d.).</w:t>
      </w:r>
      <w:r>
        <w:rPr>
          <w:rFonts w:ascii="Times New Roman" w:eastAsia="Times New Roman" w:hAnsi="Times New Roman" w:cs="Times New Roman"/>
          <w:kern w:val="0"/>
          <w:lang w:eastAsia="en-GB"/>
          <w14:ligatures w14:val="none"/>
        </w:rPr>
        <w:t xml:space="preserve"> </w:t>
      </w:r>
      <w:r w:rsidR="00F21036">
        <w:rPr>
          <w:rFonts w:ascii="Times New Roman" w:eastAsia="Times New Roman" w:hAnsi="Times New Roman" w:cs="Times New Roman"/>
          <w:kern w:val="0"/>
          <w:lang w:eastAsia="en-GB"/>
          <w14:ligatures w14:val="none"/>
        </w:rPr>
        <w:t>FUSE</w:t>
      </w:r>
      <w:r w:rsidR="00A0538A">
        <w:rPr>
          <w:rFonts w:ascii="Times New Roman" w:eastAsia="Times New Roman" w:hAnsi="Times New Roman" w:cs="Times New Roman"/>
          <w:kern w:val="0"/>
          <w:lang w:eastAsia="en-GB"/>
          <w14:ligatures w14:val="none"/>
        </w:rPr>
        <w:t>-EU</w:t>
      </w:r>
      <w:r w:rsidRPr="00991592">
        <w:rPr>
          <w:rFonts w:ascii="Times New Roman" w:eastAsia="Times New Roman" w:hAnsi="Times New Roman" w:cs="Times New Roman"/>
          <w:kern w:val="0"/>
          <w:lang w:eastAsia="en-GB"/>
          <w14:ligatures w14:val="none"/>
        </w:rPr>
        <w:t xml:space="preserve"> will provide policymakers with actionable insights and effective tools to better </w:t>
      </w:r>
      <w:r w:rsidRPr="00A0538A">
        <w:rPr>
          <w:rFonts w:ascii="Times New Roman" w:eastAsia="Times New Roman" w:hAnsi="Times New Roman" w:cs="Times New Roman"/>
          <w:b/>
          <w:bCs/>
          <w:kern w:val="0"/>
          <w:lang w:eastAsia="en-GB"/>
          <w14:ligatures w14:val="none"/>
        </w:rPr>
        <w:t>communicate the costs and benefits of enlargement</w:t>
      </w:r>
      <w:r w:rsidRPr="00991592">
        <w:rPr>
          <w:rFonts w:ascii="Times New Roman" w:eastAsia="Times New Roman" w:hAnsi="Times New Roman" w:cs="Times New Roman"/>
          <w:kern w:val="0"/>
          <w:lang w:eastAsia="en-GB"/>
          <w14:ligatures w14:val="none"/>
        </w:rPr>
        <w:t>. This includes highlighting economic advantages such as job creation, market expansion, and increased trade, as well as addressing potential concerns about financial implications</w:t>
      </w:r>
      <w:r>
        <w:rPr>
          <w:rFonts w:ascii="Times New Roman" w:eastAsia="Times New Roman" w:hAnsi="Times New Roman" w:cs="Times New Roman"/>
          <w:kern w:val="0"/>
          <w:lang w:eastAsia="en-GB"/>
          <w14:ligatures w14:val="none"/>
        </w:rPr>
        <w:t xml:space="preserve">. </w:t>
      </w:r>
      <w:r w:rsidRPr="00991592">
        <w:rPr>
          <w:rFonts w:ascii="Times New Roman" w:eastAsia="Times New Roman" w:hAnsi="Times New Roman" w:cs="Times New Roman"/>
          <w:kern w:val="0"/>
          <w:lang w:eastAsia="en-GB"/>
          <w14:ligatures w14:val="none"/>
        </w:rPr>
        <w:t xml:space="preserve">By focusing on clear, consistent messaging about accession criteria and the benefits of EU membership, </w:t>
      </w:r>
      <w:r w:rsidR="00F21036">
        <w:rPr>
          <w:rFonts w:ascii="Times New Roman" w:eastAsia="Times New Roman" w:hAnsi="Times New Roman" w:cs="Times New Roman"/>
          <w:kern w:val="0"/>
          <w:lang w:eastAsia="en-GB"/>
          <w14:ligatures w14:val="none"/>
        </w:rPr>
        <w:t>FUSE</w:t>
      </w:r>
      <w:r w:rsidR="00A0538A">
        <w:rPr>
          <w:rFonts w:ascii="Times New Roman" w:eastAsia="Times New Roman" w:hAnsi="Times New Roman" w:cs="Times New Roman"/>
          <w:kern w:val="0"/>
          <w:lang w:eastAsia="en-GB"/>
          <w14:ligatures w14:val="none"/>
        </w:rPr>
        <w:t>-EU</w:t>
      </w:r>
      <w:r w:rsidRPr="00991592">
        <w:rPr>
          <w:rFonts w:ascii="Times New Roman" w:eastAsia="Times New Roman" w:hAnsi="Times New Roman" w:cs="Times New Roman"/>
          <w:kern w:val="0"/>
          <w:lang w:eastAsia="en-GB"/>
          <w14:ligatures w14:val="none"/>
        </w:rPr>
        <w:t xml:space="preserve"> aims to </w:t>
      </w:r>
      <w:r w:rsidRPr="00A0538A">
        <w:rPr>
          <w:rFonts w:ascii="Times New Roman" w:eastAsia="Times New Roman" w:hAnsi="Times New Roman" w:cs="Times New Roman"/>
          <w:b/>
          <w:bCs/>
          <w:kern w:val="0"/>
          <w:lang w:eastAsia="en-GB"/>
          <w14:ligatures w14:val="none"/>
        </w:rPr>
        <w:t>counteract misinformation</w:t>
      </w:r>
      <w:r w:rsidRPr="00991592">
        <w:rPr>
          <w:rFonts w:ascii="Times New Roman" w:eastAsia="Times New Roman" w:hAnsi="Times New Roman" w:cs="Times New Roman"/>
          <w:kern w:val="0"/>
          <w:lang w:eastAsia="en-GB"/>
          <w14:ligatures w14:val="none"/>
        </w:rPr>
        <w:t xml:space="preserve"> and strengthen public support</w:t>
      </w:r>
      <w:r>
        <w:rPr>
          <w:rFonts w:ascii="Times New Roman" w:eastAsia="Times New Roman" w:hAnsi="Times New Roman" w:cs="Times New Roman"/>
          <w:kern w:val="0"/>
          <w:lang w:eastAsia="en-GB"/>
          <w14:ligatures w14:val="none"/>
        </w:rPr>
        <w:t xml:space="preserve">. </w:t>
      </w:r>
      <w:r w:rsidRPr="00991592">
        <w:rPr>
          <w:rFonts w:ascii="Times New Roman" w:eastAsia="Times New Roman" w:hAnsi="Times New Roman" w:cs="Times New Roman"/>
          <w:kern w:val="0"/>
          <w:lang w:eastAsia="en-GB"/>
          <w14:ligatures w14:val="none"/>
        </w:rPr>
        <w:t xml:space="preserve">For 'enlargement with citizens', the project explores mechanisms for </w:t>
      </w:r>
      <w:r w:rsidRPr="00A0538A">
        <w:rPr>
          <w:rFonts w:ascii="Times New Roman" w:eastAsia="Times New Roman" w:hAnsi="Times New Roman" w:cs="Times New Roman"/>
          <w:b/>
          <w:bCs/>
          <w:kern w:val="0"/>
          <w:lang w:eastAsia="en-GB"/>
          <w14:ligatures w14:val="none"/>
        </w:rPr>
        <w:t xml:space="preserve">direct citizen participation </w:t>
      </w:r>
      <w:r w:rsidRPr="00991592">
        <w:rPr>
          <w:rFonts w:ascii="Times New Roman" w:eastAsia="Times New Roman" w:hAnsi="Times New Roman" w:cs="Times New Roman"/>
          <w:kern w:val="0"/>
          <w:lang w:eastAsia="en-GB"/>
          <w14:ligatures w14:val="none"/>
        </w:rPr>
        <w:t>in the enlargement process. The innovative cost-effective participatory mechanisms proposed could inform new policy tools for citizen consultation, potentially enhancing the democratic legitimacy of the enlargement process. This approach aligns with the European Commission's (2023b) commitment to strengthening democratic participation and transparency in EU decision-making processes.</w:t>
      </w:r>
      <w:r w:rsidR="00FC09E9">
        <w:rPr>
          <w:rFonts w:ascii="Times New Roman" w:eastAsia="Times New Roman" w:hAnsi="Times New Roman" w:cs="Times New Roman"/>
          <w:kern w:val="0"/>
          <w:lang w:eastAsia="en-GB"/>
          <w14:ligatures w14:val="none"/>
        </w:rPr>
        <w:t xml:space="preserve"> </w:t>
      </w:r>
      <w:r w:rsidRPr="00991592">
        <w:rPr>
          <w:rFonts w:ascii="Times New Roman" w:eastAsia="Times New Roman" w:hAnsi="Times New Roman" w:cs="Times New Roman"/>
          <w:kern w:val="0"/>
          <w:lang w:eastAsia="en-GB"/>
          <w14:ligatures w14:val="none"/>
        </w:rPr>
        <w:t xml:space="preserve">Incorporating </w:t>
      </w:r>
      <w:r w:rsidRPr="00991592">
        <w:rPr>
          <w:rFonts w:ascii="Times New Roman" w:eastAsia="Times New Roman" w:hAnsi="Times New Roman" w:cs="Times New Roman"/>
          <w:b/>
          <w:bCs/>
          <w:kern w:val="0"/>
          <w:lang w:eastAsia="en-GB"/>
          <w14:ligatures w14:val="none"/>
        </w:rPr>
        <w:t>strategic foresight</w:t>
      </w:r>
      <w:r w:rsidRPr="00991592">
        <w:rPr>
          <w:rFonts w:ascii="Times New Roman" w:eastAsia="Times New Roman" w:hAnsi="Times New Roman" w:cs="Times New Roman"/>
          <w:kern w:val="0"/>
          <w:lang w:eastAsia="en-GB"/>
          <w14:ligatures w14:val="none"/>
        </w:rPr>
        <w:t xml:space="preserve">, the project will explore plausible futures for EU enlargement, considering geopolitical shifts, technological transformations, and societal changes (European Commission, 2021). This approach will help anticipate challenges and opportunities in the enlargement process, enabling policymakers to develop more resilient and adaptive strategies. The foresight component will also address the dilemma between geopolitical versus "strict but fair" enlargement, considering long-term implications for the EU's capacity to </w:t>
      </w:r>
      <w:r>
        <w:rPr>
          <w:rFonts w:ascii="Times New Roman" w:eastAsia="Times New Roman" w:hAnsi="Times New Roman" w:cs="Times New Roman"/>
          <w:kern w:val="0"/>
          <w:lang w:eastAsia="en-GB"/>
          <w14:ligatures w14:val="none"/>
        </w:rPr>
        <w:t>enlarge</w:t>
      </w:r>
      <w:r w:rsidRPr="00991592">
        <w:rPr>
          <w:rFonts w:ascii="Times New Roman" w:eastAsia="Times New Roman" w:hAnsi="Times New Roman" w:cs="Times New Roman"/>
          <w:kern w:val="0"/>
          <w:lang w:eastAsia="en-GB"/>
          <w14:ligatures w14:val="none"/>
        </w:rPr>
        <w:t>.</w:t>
      </w:r>
      <w:r w:rsidR="00FC09E9">
        <w:rPr>
          <w:rFonts w:ascii="Times New Roman" w:eastAsia="Times New Roman" w:hAnsi="Times New Roman" w:cs="Times New Roman"/>
          <w:kern w:val="0"/>
          <w:lang w:eastAsia="en-GB"/>
          <w14:ligatures w14:val="none"/>
        </w:rPr>
        <w:t xml:space="preserve"> </w:t>
      </w:r>
      <w:r w:rsidRPr="00991592">
        <w:rPr>
          <w:rFonts w:ascii="Times New Roman" w:eastAsia="Times New Roman" w:hAnsi="Times New Roman" w:cs="Times New Roman"/>
          <w:kern w:val="0"/>
          <w:lang w:eastAsia="en-GB"/>
          <w14:ligatures w14:val="none"/>
        </w:rPr>
        <w:t xml:space="preserve">By providing policymakers with effective communication strategies, tools, and foresight capabilities, the </w:t>
      </w:r>
      <w:r w:rsidR="00F21036">
        <w:rPr>
          <w:rFonts w:ascii="Times New Roman" w:eastAsia="Times New Roman" w:hAnsi="Times New Roman" w:cs="Times New Roman"/>
          <w:kern w:val="0"/>
          <w:lang w:eastAsia="en-GB"/>
          <w14:ligatures w14:val="none"/>
        </w:rPr>
        <w:t>FUSE</w:t>
      </w:r>
      <w:r w:rsidR="00A0538A">
        <w:rPr>
          <w:rFonts w:ascii="Times New Roman" w:eastAsia="Times New Roman" w:hAnsi="Times New Roman" w:cs="Times New Roman"/>
          <w:kern w:val="0"/>
          <w:lang w:eastAsia="en-GB"/>
          <w14:ligatures w14:val="none"/>
        </w:rPr>
        <w:t>-EU</w:t>
      </w:r>
      <w:r w:rsidRPr="00991592">
        <w:rPr>
          <w:rFonts w:ascii="Times New Roman" w:eastAsia="Times New Roman" w:hAnsi="Times New Roman" w:cs="Times New Roman"/>
          <w:kern w:val="0"/>
          <w:lang w:eastAsia="en-GB"/>
          <w14:ligatures w14:val="none"/>
        </w:rPr>
        <w:t xml:space="preserve"> aims to foster a more informed and engaged citizenry, contributing to the development of a more resilient and cohesive European Union (European Council, 2019).</w:t>
      </w:r>
    </w:p>
    <w:p w14:paraId="27BCCBA3" w14:textId="1A5F1A45" w:rsidR="00083BB3" w:rsidRPr="004552A9" w:rsidRDefault="00083BB3" w:rsidP="00432123">
      <w:pPr>
        <w:pStyle w:val="Heading1"/>
        <w:numPr>
          <w:ilvl w:val="0"/>
          <w:numId w:val="28"/>
        </w:numPr>
      </w:pPr>
      <w:r w:rsidRPr="004552A9">
        <w:lastRenderedPageBreak/>
        <w:t xml:space="preserve">Connecting EU Enlargement to Citizens: Theoretical Framework </w:t>
      </w:r>
    </w:p>
    <w:p w14:paraId="44E6C8CB" w14:textId="02F63156" w:rsidR="00991592" w:rsidRPr="00991592" w:rsidRDefault="00991592" w:rsidP="00991592">
      <w:pPr>
        <w:pStyle w:val="Heading2"/>
        <w:jc w:val="both"/>
        <w:rPr>
          <w:rFonts w:eastAsia="Times New Roman" w:cs="Times New Roman"/>
          <w:i w:val="0"/>
          <w:color w:val="auto"/>
          <w:kern w:val="0"/>
          <w:szCs w:val="24"/>
          <w:lang w:val="en-NL" w:eastAsia="en-GB"/>
          <w14:ligatures w14:val="none"/>
        </w:rPr>
      </w:pPr>
      <w:r w:rsidRPr="00991592">
        <w:rPr>
          <w:rFonts w:eastAsia="Times New Roman" w:cs="Times New Roman"/>
          <w:i w:val="0"/>
          <w:color w:val="auto"/>
          <w:kern w:val="0"/>
          <w:szCs w:val="24"/>
          <w:lang w:val="en-NL" w:eastAsia="en-GB"/>
          <w14:ligatures w14:val="none"/>
        </w:rPr>
        <w:t xml:space="preserve">The theoretical framework of this project introduces </w:t>
      </w:r>
      <w:r w:rsidR="00FC09E9">
        <w:rPr>
          <w:rFonts w:eastAsia="Times New Roman" w:cs="Times New Roman"/>
          <w:i w:val="0"/>
          <w:color w:val="auto"/>
          <w:kern w:val="0"/>
          <w:szCs w:val="24"/>
          <w:lang w:val="en-NL" w:eastAsia="en-GB"/>
          <w14:ligatures w14:val="none"/>
        </w:rPr>
        <w:t>an</w:t>
      </w:r>
      <w:r w:rsidRPr="00991592">
        <w:rPr>
          <w:rFonts w:eastAsia="Times New Roman" w:cs="Times New Roman"/>
          <w:i w:val="0"/>
          <w:color w:val="auto"/>
          <w:kern w:val="0"/>
          <w:szCs w:val="24"/>
          <w:lang w:val="en-NL" w:eastAsia="en-GB"/>
          <w14:ligatures w14:val="none"/>
        </w:rPr>
        <w:t xml:space="preserve"> innovative and interconnected perspectives to analyze EU enlargement: the </w:t>
      </w:r>
      <w:r w:rsidR="00FC09E9">
        <w:rPr>
          <w:rFonts w:eastAsia="Times New Roman" w:cs="Times New Roman"/>
          <w:i w:val="0"/>
          <w:color w:val="auto"/>
          <w:kern w:val="0"/>
          <w:szCs w:val="24"/>
          <w:lang w:val="en-NL" w:eastAsia="en-GB"/>
          <w14:ligatures w14:val="none"/>
        </w:rPr>
        <w:t>‘</w:t>
      </w:r>
      <w:r w:rsidRPr="00FC09E9">
        <w:rPr>
          <w:rFonts w:eastAsia="Times New Roman" w:cs="Times New Roman"/>
          <w:b/>
          <w:bCs/>
          <w:i w:val="0"/>
          <w:color w:val="auto"/>
          <w:kern w:val="0"/>
          <w:szCs w:val="24"/>
          <w:lang w:val="en-NL" w:eastAsia="en-GB"/>
          <w14:ligatures w14:val="none"/>
        </w:rPr>
        <w:t>Integrative-Transformative Framework of EU Enlargement</w:t>
      </w:r>
      <w:r w:rsidR="00FC09E9" w:rsidRPr="00FC09E9">
        <w:rPr>
          <w:rFonts w:eastAsia="Times New Roman" w:cs="Times New Roman"/>
          <w:b/>
          <w:bCs/>
          <w:i w:val="0"/>
          <w:color w:val="auto"/>
          <w:kern w:val="0"/>
          <w:szCs w:val="24"/>
          <w:lang w:val="en-NL" w:eastAsia="en-GB"/>
          <w14:ligatures w14:val="none"/>
        </w:rPr>
        <w:t>’</w:t>
      </w:r>
      <w:r w:rsidRPr="00FC09E9">
        <w:rPr>
          <w:rFonts w:eastAsia="Times New Roman" w:cs="Times New Roman"/>
          <w:b/>
          <w:bCs/>
          <w:i w:val="0"/>
          <w:color w:val="auto"/>
          <w:kern w:val="0"/>
          <w:szCs w:val="24"/>
          <w:lang w:val="en-NL" w:eastAsia="en-GB"/>
          <w14:ligatures w14:val="none"/>
        </w:rPr>
        <w:t xml:space="preserve"> </w:t>
      </w:r>
      <w:r w:rsidRPr="00991592">
        <w:rPr>
          <w:rFonts w:eastAsia="Times New Roman" w:cs="Times New Roman"/>
          <w:i w:val="0"/>
          <w:color w:val="auto"/>
          <w:kern w:val="0"/>
          <w:szCs w:val="24"/>
          <w:lang w:val="en-NL" w:eastAsia="en-GB"/>
          <w14:ligatures w14:val="none"/>
        </w:rPr>
        <w:t xml:space="preserve">and the </w:t>
      </w:r>
      <w:r w:rsidR="00FC09E9">
        <w:rPr>
          <w:rFonts w:eastAsia="Times New Roman" w:cs="Times New Roman"/>
          <w:i w:val="0"/>
          <w:color w:val="auto"/>
          <w:kern w:val="0"/>
          <w:szCs w:val="24"/>
          <w:lang w:val="en-NL" w:eastAsia="en-GB"/>
          <w14:ligatures w14:val="none"/>
        </w:rPr>
        <w:t>‘</w:t>
      </w:r>
      <w:r w:rsidRPr="00FC09E9">
        <w:rPr>
          <w:rFonts w:eastAsia="Times New Roman" w:cs="Times New Roman"/>
          <w:b/>
          <w:bCs/>
          <w:i w:val="0"/>
          <w:color w:val="auto"/>
          <w:kern w:val="0"/>
          <w:szCs w:val="24"/>
          <w:lang w:val="en-NL" w:eastAsia="en-GB"/>
          <w14:ligatures w14:val="none"/>
        </w:rPr>
        <w:t>Policy-Society Nexus</w:t>
      </w:r>
      <w:r w:rsidR="00FC09E9" w:rsidRPr="00FC09E9">
        <w:rPr>
          <w:rFonts w:eastAsia="Times New Roman" w:cs="Times New Roman"/>
          <w:b/>
          <w:bCs/>
          <w:i w:val="0"/>
          <w:color w:val="auto"/>
          <w:kern w:val="0"/>
          <w:szCs w:val="24"/>
          <w:lang w:val="en-NL" w:eastAsia="en-GB"/>
          <w14:ligatures w14:val="none"/>
        </w:rPr>
        <w:t>’</w:t>
      </w:r>
      <w:r w:rsidRPr="00991592">
        <w:rPr>
          <w:rFonts w:eastAsia="Times New Roman" w:cs="Times New Roman"/>
          <w:i w:val="0"/>
          <w:color w:val="auto"/>
          <w:kern w:val="0"/>
          <w:szCs w:val="24"/>
          <w:lang w:val="en-NL" w:eastAsia="en-GB"/>
          <w14:ligatures w14:val="none"/>
        </w:rPr>
        <w:t xml:space="preserve">. </w:t>
      </w:r>
      <w:r w:rsidR="00FC09E9" w:rsidRPr="00991592">
        <w:rPr>
          <w:rFonts w:eastAsia="Times New Roman" w:cs="Times New Roman"/>
          <w:i w:val="0"/>
          <w:color w:val="auto"/>
          <w:kern w:val="0"/>
          <w:szCs w:val="24"/>
          <w:lang w:val="en-NL" w:eastAsia="en-GB"/>
          <w14:ligatures w14:val="none"/>
        </w:rPr>
        <w:t>Drawing from theories of European integration</w:t>
      </w:r>
      <w:r w:rsidR="00FC09E9">
        <w:rPr>
          <w:rFonts w:eastAsia="Times New Roman" w:cs="Times New Roman"/>
          <w:i w:val="0"/>
          <w:color w:val="auto"/>
          <w:kern w:val="0"/>
          <w:szCs w:val="24"/>
          <w:lang w:val="en-NL" w:eastAsia="en-GB"/>
          <w14:ligatures w14:val="none"/>
        </w:rPr>
        <w:t>,</w:t>
      </w:r>
      <w:r w:rsidR="00FC09E9" w:rsidRPr="00991592">
        <w:rPr>
          <w:rFonts w:eastAsia="Times New Roman" w:cs="Times New Roman"/>
          <w:i w:val="0"/>
          <w:color w:val="auto"/>
          <w:kern w:val="0"/>
          <w:szCs w:val="24"/>
          <w:lang w:val="en-NL" w:eastAsia="en-GB"/>
          <w14:ligatures w14:val="none"/>
        </w:rPr>
        <w:t xml:space="preserve"> governance, </w:t>
      </w:r>
      <w:r w:rsidR="00FC09E9">
        <w:rPr>
          <w:rFonts w:eastAsia="Times New Roman" w:cs="Times New Roman"/>
          <w:i w:val="0"/>
          <w:color w:val="auto"/>
          <w:kern w:val="0"/>
          <w:szCs w:val="24"/>
          <w:lang w:val="en-NL" w:eastAsia="en-GB"/>
          <w14:ligatures w14:val="none"/>
        </w:rPr>
        <w:t>internationa relations and on democratic theory</w:t>
      </w:r>
      <w:r w:rsidR="00FC09E9" w:rsidRPr="00991592">
        <w:rPr>
          <w:rFonts w:eastAsia="Times New Roman" w:cs="Times New Roman"/>
          <w:i w:val="0"/>
          <w:color w:val="auto"/>
          <w:kern w:val="0"/>
          <w:szCs w:val="24"/>
          <w:lang w:val="en-NL" w:eastAsia="en-GB"/>
          <w14:ligatures w14:val="none"/>
        </w:rPr>
        <w:t xml:space="preserve">, </w:t>
      </w:r>
      <w:r w:rsidR="00FC09E9">
        <w:rPr>
          <w:rFonts w:eastAsia="Times New Roman" w:cs="Times New Roman"/>
          <w:i w:val="0"/>
          <w:color w:val="auto"/>
          <w:kern w:val="0"/>
          <w:szCs w:val="24"/>
          <w:lang w:val="en-NL" w:eastAsia="en-GB"/>
          <w14:ligatures w14:val="none"/>
        </w:rPr>
        <w:t>t</w:t>
      </w:r>
      <w:r w:rsidRPr="00991592">
        <w:rPr>
          <w:rFonts w:eastAsia="Times New Roman" w:cs="Times New Roman"/>
          <w:i w:val="0"/>
          <w:color w:val="auto"/>
          <w:kern w:val="0"/>
          <w:szCs w:val="24"/>
          <w:lang w:val="en-NL" w:eastAsia="en-GB"/>
          <w14:ligatures w14:val="none"/>
        </w:rPr>
        <w:t>hese novel lenses provide a comprehensive approach to examining how and why the EU pursues enlargement, and how this process can be made more inclusive for citizens in both member states and accession countries.</w:t>
      </w:r>
    </w:p>
    <w:p w14:paraId="64B1E471" w14:textId="77777777" w:rsidR="00991592" w:rsidRDefault="00991592" w:rsidP="00991592">
      <w:pPr>
        <w:pStyle w:val="Heading2"/>
        <w:jc w:val="both"/>
        <w:rPr>
          <w:rFonts w:eastAsia="Times New Roman" w:cs="Times New Roman"/>
          <w:i w:val="0"/>
          <w:color w:val="auto"/>
          <w:kern w:val="0"/>
          <w:szCs w:val="24"/>
          <w:lang w:val="en-NL" w:eastAsia="en-GB"/>
          <w14:ligatures w14:val="none"/>
        </w:rPr>
      </w:pPr>
      <w:r w:rsidRPr="00991592">
        <w:rPr>
          <w:rFonts w:eastAsia="Times New Roman" w:cs="Times New Roman"/>
          <w:i w:val="0"/>
          <w:color w:val="auto"/>
          <w:kern w:val="0"/>
          <w:szCs w:val="24"/>
          <w:lang w:val="en-NL" w:eastAsia="en-GB"/>
          <w14:ligatures w14:val="none"/>
        </w:rPr>
        <w:t xml:space="preserve">The framework distinguishes between </w:t>
      </w:r>
      <w:r w:rsidRPr="00FC09E9">
        <w:rPr>
          <w:rFonts w:eastAsia="Times New Roman" w:cs="Times New Roman"/>
          <w:b/>
          <w:bCs/>
          <w:i w:val="0"/>
          <w:color w:val="auto"/>
          <w:kern w:val="0"/>
          <w:szCs w:val="24"/>
          <w:lang w:val="en-NL" w:eastAsia="en-GB"/>
          <w14:ligatures w14:val="none"/>
        </w:rPr>
        <w:t>'enlargement for citizens'</w:t>
      </w:r>
      <w:r w:rsidRPr="00991592">
        <w:rPr>
          <w:rFonts w:eastAsia="Times New Roman" w:cs="Times New Roman"/>
          <w:i w:val="0"/>
          <w:color w:val="auto"/>
          <w:kern w:val="0"/>
          <w:szCs w:val="24"/>
          <w:lang w:val="en-NL" w:eastAsia="en-GB"/>
          <w14:ligatures w14:val="none"/>
        </w:rPr>
        <w:t xml:space="preserve"> and </w:t>
      </w:r>
      <w:r w:rsidRPr="00FC09E9">
        <w:rPr>
          <w:rFonts w:eastAsia="Times New Roman" w:cs="Times New Roman"/>
          <w:b/>
          <w:bCs/>
          <w:i w:val="0"/>
          <w:color w:val="auto"/>
          <w:kern w:val="0"/>
          <w:szCs w:val="24"/>
          <w:lang w:val="en-NL" w:eastAsia="en-GB"/>
          <w14:ligatures w14:val="none"/>
        </w:rPr>
        <w:t>'enlargement with citizens'</w:t>
      </w:r>
      <w:r w:rsidRPr="00991592">
        <w:rPr>
          <w:rFonts w:eastAsia="Times New Roman" w:cs="Times New Roman"/>
          <w:i w:val="0"/>
          <w:color w:val="auto"/>
          <w:kern w:val="0"/>
          <w:szCs w:val="24"/>
          <w:lang w:val="en-NL" w:eastAsia="en-GB"/>
          <w14:ligatures w14:val="none"/>
        </w:rPr>
        <w:t>. For 'enlargement for citizens', it focuses on designing effective enlargement policies and adapting EU institutions, preparing thorough cost-benefit analyses of enlargement, and developing strategies to communicate these costs and benefits effectively to citizens, ensuring their understanding and acceptance of EU enlargement. For 'enlargement with citizens', the framework explores mechanisms for direct citizen participation in the enlargement process.</w:t>
      </w:r>
    </w:p>
    <w:p w14:paraId="176ABE9C" w14:textId="77777777" w:rsidR="00586586" w:rsidRDefault="00586586" w:rsidP="00586586">
      <w:pPr>
        <w:rPr>
          <w:lang w:val="en-NL" w:eastAsia="en-GB"/>
        </w:rPr>
      </w:pPr>
    </w:p>
    <w:p w14:paraId="7BCDDFAA" w14:textId="48C91A0B" w:rsidR="00015081" w:rsidRPr="00106447" w:rsidRDefault="00586586" w:rsidP="00586586">
      <w:pPr>
        <w:jc w:val="both"/>
        <w:rPr>
          <w:rFonts w:ascii="Times New Roman" w:hAnsi="Times New Roman" w:cs="Times New Roman"/>
          <w:lang w:eastAsia="en-GB"/>
        </w:rPr>
      </w:pPr>
      <w:r w:rsidRPr="00106447">
        <w:rPr>
          <w:rFonts w:ascii="Times New Roman" w:hAnsi="Times New Roman" w:cs="Times New Roman"/>
          <w:lang w:eastAsia="en-GB"/>
        </w:rPr>
        <w:t xml:space="preserve">The </w:t>
      </w:r>
      <w:r w:rsidRPr="00106447">
        <w:rPr>
          <w:rFonts w:ascii="Times New Roman" w:hAnsi="Times New Roman" w:cs="Times New Roman"/>
          <w:lang w:eastAsia="en-GB"/>
        </w:rPr>
        <w:t>‘</w:t>
      </w:r>
      <w:r w:rsidRPr="00106447">
        <w:rPr>
          <w:rFonts w:ascii="Times New Roman" w:hAnsi="Times New Roman" w:cs="Times New Roman"/>
          <w:lang w:eastAsia="en-GB"/>
        </w:rPr>
        <w:t>Integrative-Transformative Framework of EU Enlargement</w:t>
      </w:r>
      <w:r w:rsidRPr="00106447">
        <w:rPr>
          <w:rFonts w:ascii="Times New Roman" w:hAnsi="Times New Roman" w:cs="Times New Roman"/>
          <w:lang w:eastAsia="en-GB"/>
        </w:rPr>
        <w:t>’</w:t>
      </w:r>
      <w:r w:rsidRPr="00106447">
        <w:rPr>
          <w:rFonts w:ascii="Times New Roman" w:hAnsi="Times New Roman" w:cs="Times New Roman"/>
          <w:lang w:eastAsia="en-GB"/>
        </w:rPr>
        <w:t xml:space="preserve"> provides a comprehensive lens through which to examine the interplay between </w:t>
      </w:r>
      <w:r w:rsidRPr="00106447">
        <w:rPr>
          <w:rFonts w:ascii="Times New Roman" w:hAnsi="Times New Roman" w:cs="Times New Roman"/>
          <w:b/>
          <w:bCs/>
          <w:lang w:eastAsia="en-GB"/>
        </w:rPr>
        <w:t>security</w:t>
      </w:r>
      <w:r w:rsidRPr="00106447">
        <w:rPr>
          <w:rFonts w:ascii="Times New Roman" w:hAnsi="Times New Roman" w:cs="Times New Roman"/>
          <w:lang w:eastAsia="en-GB"/>
        </w:rPr>
        <w:t xml:space="preserve">, </w:t>
      </w:r>
      <w:r w:rsidRPr="00106447">
        <w:rPr>
          <w:rFonts w:ascii="Times New Roman" w:hAnsi="Times New Roman" w:cs="Times New Roman"/>
          <w:b/>
          <w:bCs/>
          <w:lang w:eastAsia="en-GB"/>
        </w:rPr>
        <w:t>economic</w:t>
      </w:r>
      <w:r w:rsidRPr="00106447">
        <w:rPr>
          <w:rFonts w:ascii="Times New Roman" w:hAnsi="Times New Roman" w:cs="Times New Roman"/>
          <w:lang w:eastAsia="en-GB"/>
        </w:rPr>
        <w:t xml:space="preserve">, and </w:t>
      </w:r>
      <w:r w:rsidRPr="00106447">
        <w:rPr>
          <w:rFonts w:ascii="Times New Roman" w:hAnsi="Times New Roman" w:cs="Times New Roman"/>
          <w:b/>
          <w:bCs/>
          <w:lang w:eastAsia="en-GB"/>
        </w:rPr>
        <w:t>societal</w:t>
      </w:r>
      <w:r w:rsidRPr="00106447">
        <w:rPr>
          <w:rFonts w:ascii="Times New Roman" w:hAnsi="Times New Roman" w:cs="Times New Roman"/>
          <w:lang w:eastAsia="en-GB"/>
        </w:rPr>
        <w:t xml:space="preserve"> dimensions of EU enlargement. This framework recognizes that these three aspects are deeply interconnected and mutually reinforcing in shaping both the motivations for and challenges of enlargement. From a security perspective, enlargement is viewed as a tool for extending stability and enhancing the EU's </w:t>
      </w:r>
      <w:r w:rsidRPr="00106447">
        <w:rPr>
          <w:rFonts w:ascii="Times New Roman" w:hAnsi="Times New Roman" w:cs="Times New Roman"/>
          <w:b/>
          <w:bCs/>
          <w:lang w:eastAsia="en-GB"/>
        </w:rPr>
        <w:t>geopolitical</w:t>
      </w:r>
      <w:r w:rsidRPr="00106447">
        <w:rPr>
          <w:rFonts w:ascii="Times New Roman" w:hAnsi="Times New Roman" w:cs="Times New Roman"/>
          <w:lang w:eastAsia="en-GB"/>
        </w:rPr>
        <w:t xml:space="preserve"> position, particularly </w:t>
      </w:r>
      <w:proofErr w:type="gramStart"/>
      <w:r w:rsidRPr="00106447">
        <w:rPr>
          <w:rFonts w:ascii="Times New Roman" w:hAnsi="Times New Roman" w:cs="Times New Roman"/>
          <w:lang w:eastAsia="en-GB"/>
        </w:rPr>
        <w:t>in light of</w:t>
      </w:r>
      <w:proofErr w:type="gramEnd"/>
      <w:r w:rsidRPr="00106447">
        <w:rPr>
          <w:rFonts w:ascii="Times New Roman" w:hAnsi="Times New Roman" w:cs="Times New Roman"/>
          <w:lang w:eastAsia="en-GB"/>
        </w:rPr>
        <w:t xml:space="preserve"> global order transformations. Economically, enlargement promises </w:t>
      </w:r>
      <w:r w:rsidRPr="00106447">
        <w:rPr>
          <w:rFonts w:ascii="Times New Roman" w:hAnsi="Times New Roman" w:cs="Times New Roman"/>
          <w:b/>
          <w:bCs/>
          <w:lang w:eastAsia="en-GB"/>
        </w:rPr>
        <w:t xml:space="preserve">market </w:t>
      </w:r>
      <w:r w:rsidRPr="00106447">
        <w:rPr>
          <w:rFonts w:ascii="Times New Roman" w:hAnsi="Times New Roman" w:cs="Times New Roman"/>
          <w:b/>
          <w:bCs/>
          <w:lang w:eastAsia="en-GB"/>
        </w:rPr>
        <w:t>expansion</w:t>
      </w:r>
      <w:r w:rsidRPr="00106447">
        <w:rPr>
          <w:rFonts w:ascii="Times New Roman" w:hAnsi="Times New Roman" w:cs="Times New Roman"/>
          <w:lang w:eastAsia="en-GB"/>
        </w:rPr>
        <w:t xml:space="preserve"> and increased trade, but also raises concerns about </w:t>
      </w:r>
      <w:r w:rsidRPr="00106447">
        <w:rPr>
          <w:rFonts w:ascii="Times New Roman" w:hAnsi="Times New Roman" w:cs="Times New Roman"/>
          <w:b/>
          <w:bCs/>
          <w:lang w:eastAsia="en-GB"/>
        </w:rPr>
        <w:t>regional disparities</w:t>
      </w:r>
      <w:r w:rsidRPr="00106447">
        <w:rPr>
          <w:rFonts w:ascii="Times New Roman" w:hAnsi="Times New Roman" w:cs="Times New Roman"/>
          <w:lang w:eastAsia="en-GB"/>
        </w:rPr>
        <w:t xml:space="preserve"> and labo</w:t>
      </w:r>
      <w:r w:rsidRPr="00106447">
        <w:rPr>
          <w:rFonts w:ascii="Times New Roman" w:hAnsi="Times New Roman" w:cs="Times New Roman"/>
          <w:lang w:eastAsia="en-GB"/>
        </w:rPr>
        <w:t>u</w:t>
      </w:r>
      <w:r w:rsidRPr="00106447">
        <w:rPr>
          <w:rFonts w:ascii="Times New Roman" w:hAnsi="Times New Roman" w:cs="Times New Roman"/>
          <w:lang w:eastAsia="en-GB"/>
        </w:rPr>
        <w:t>r market impacts.</w:t>
      </w:r>
      <w:r w:rsidR="00015081" w:rsidRPr="00106447">
        <w:rPr>
          <w:rFonts w:ascii="Times New Roman" w:hAnsi="Times New Roman" w:cs="Times New Roman"/>
          <w:lang w:eastAsia="en-GB"/>
        </w:rPr>
        <w:t xml:space="preserve"> </w:t>
      </w:r>
      <w:r w:rsidRPr="00106447">
        <w:rPr>
          <w:rFonts w:ascii="Times New Roman" w:hAnsi="Times New Roman" w:cs="Times New Roman"/>
          <w:lang w:eastAsia="en-GB"/>
        </w:rPr>
        <w:t xml:space="preserve">Societally, enlargement touches on issues of </w:t>
      </w:r>
      <w:r w:rsidRPr="00106447">
        <w:rPr>
          <w:rFonts w:ascii="Times New Roman" w:hAnsi="Times New Roman" w:cs="Times New Roman"/>
          <w:b/>
          <w:bCs/>
          <w:lang w:eastAsia="en-GB"/>
        </w:rPr>
        <w:t>identity</w:t>
      </w:r>
      <w:r w:rsidRPr="00106447">
        <w:rPr>
          <w:rFonts w:ascii="Times New Roman" w:hAnsi="Times New Roman" w:cs="Times New Roman"/>
          <w:lang w:eastAsia="en-GB"/>
        </w:rPr>
        <w:t xml:space="preserve">, </w:t>
      </w:r>
      <w:r w:rsidRPr="00106447">
        <w:rPr>
          <w:rFonts w:ascii="Times New Roman" w:hAnsi="Times New Roman" w:cs="Times New Roman"/>
          <w:b/>
          <w:bCs/>
          <w:lang w:eastAsia="en-GB"/>
        </w:rPr>
        <w:t>democratic values</w:t>
      </w:r>
      <w:r w:rsidRPr="00106447">
        <w:rPr>
          <w:rFonts w:ascii="Times New Roman" w:hAnsi="Times New Roman" w:cs="Times New Roman"/>
          <w:lang w:eastAsia="en-GB"/>
        </w:rPr>
        <w:t xml:space="preserve">, and </w:t>
      </w:r>
      <w:r w:rsidRPr="00106447">
        <w:rPr>
          <w:rFonts w:ascii="Times New Roman" w:hAnsi="Times New Roman" w:cs="Times New Roman"/>
          <w:b/>
          <w:bCs/>
          <w:lang w:eastAsia="en-GB"/>
        </w:rPr>
        <w:t>cultural integration</w:t>
      </w:r>
      <w:r w:rsidRPr="00106447">
        <w:rPr>
          <w:rFonts w:ascii="Times New Roman" w:hAnsi="Times New Roman" w:cs="Times New Roman"/>
          <w:lang w:eastAsia="en-GB"/>
        </w:rPr>
        <w:t>. The framework posits that citizen perceptions and engagement with the enlargement process are fundamentally shaped by how these security, economic, and societal factors are communicated and experienced.</w:t>
      </w:r>
      <w:r w:rsidRPr="00106447">
        <w:rPr>
          <w:rFonts w:ascii="Times New Roman" w:hAnsi="Times New Roman" w:cs="Times New Roman"/>
          <w:lang w:eastAsia="en-GB"/>
        </w:rPr>
        <w:t xml:space="preserve"> </w:t>
      </w:r>
    </w:p>
    <w:p w14:paraId="405A8745" w14:textId="77777777" w:rsidR="00015081" w:rsidRPr="00106447" w:rsidRDefault="00015081" w:rsidP="00586586">
      <w:pPr>
        <w:jc w:val="both"/>
        <w:rPr>
          <w:rFonts w:ascii="Times New Roman" w:hAnsi="Times New Roman" w:cs="Times New Roman"/>
          <w:lang w:eastAsia="en-GB"/>
        </w:rPr>
      </w:pPr>
    </w:p>
    <w:p w14:paraId="46FE412C" w14:textId="240A75EB" w:rsidR="00586586" w:rsidRPr="00106447" w:rsidRDefault="00586586" w:rsidP="00586586">
      <w:pPr>
        <w:jc w:val="both"/>
        <w:rPr>
          <w:rFonts w:ascii="Times New Roman" w:hAnsi="Times New Roman" w:cs="Times New Roman"/>
          <w:lang w:val="en-NL" w:eastAsia="en-GB"/>
        </w:rPr>
      </w:pPr>
      <w:r w:rsidRPr="00106447">
        <w:rPr>
          <w:rFonts w:ascii="Times New Roman" w:hAnsi="Times New Roman" w:cs="Times New Roman"/>
          <w:lang w:eastAsia="en-GB"/>
        </w:rPr>
        <w:t xml:space="preserve">The </w:t>
      </w:r>
      <w:r w:rsidRPr="00106447">
        <w:rPr>
          <w:rFonts w:ascii="Times New Roman" w:hAnsi="Times New Roman" w:cs="Times New Roman"/>
          <w:lang w:eastAsia="en-GB"/>
        </w:rPr>
        <w:t>‘</w:t>
      </w:r>
      <w:r w:rsidRPr="00106447">
        <w:rPr>
          <w:rFonts w:ascii="Times New Roman" w:hAnsi="Times New Roman" w:cs="Times New Roman"/>
          <w:lang w:eastAsia="en-GB"/>
        </w:rPr>
        <w:t>Policy-Society Nexus</w:t>
      </w:r>
      <w:r w:rsidRPr="00106447">
        <w:rPr>
          <w:rFonts w:ascii="Times New Roman" w:hAnsi="Times New Roman" w:cs="Times New Roman"/>
          <w:lang w:eastAsia="en-GB"/>
        </w:rPr>
        <w:t>’</w:t>
      </w:r>
      <w:r w:rsidRPr="00106447">
        <w:rPr>
          <w:rFonts w:ascii="Times New Roman" w:hAnsi="Times New Roman" w:cs="Times New Roman"/>
          <w:lang w:eastAsia="en-GB"/>
        </w:rPr>
        <w:t xml:space="preserve"> concept further elucidates how these three dimensions interact in the context of enlargement. It suggests that policy decisions regarding security, economic integration, and societal cohesion both influence and are influenced by public attitudes and societal dynamics. For instance, security concerns may drive policy decisions to accelerate enlargement, which in turn shapes economic policies and societal attitudes towards new member states. Similarly, economic considerations, such as the potential for growth or fears of job displacement, can influence public opinion on enlargement, which may then impact security strategies and societal integration efforts. This </w:t>
      </w:r>
      <w:r w:rsidRPr="00106447">
        <w:rPr>
          <w:rFonts w:ascii="Times New Roman" w:hAnsi="Times New Roman" w:cs="Times New Roman"/>
          <w:b/>
          <w:bCs/>
          <w:lang w:eastAsia="en-GB"/>
        </w:rPr>
        <w:t>dynamic interplay</w:t>
      </w:r>
      <w:r w:rsidRPr="00106447">
        <w:rPr>
          <w:rFonts w:ascii="Times New Roman" w:hAnsi="Times New Roman" w:cs="Times New Roman"/>
          <w:lang w:eastAsia="en-GB"/>
        </w:rPr>
        <w:t xml:space="preserve"> underscores the need for a </w:t>
      </w:r>
      <w:r w:rsidRPr="00106447">
        <w:rPr>
          <w:rFonts w:ascii="Times New Roman" w:hAnsi="Times New Roman" w:cs="Times New Roman"/>
          <w:b/>
          <w:bCs/>
          <w:lang w:eastAsia="en-GB"/>
        </w:rPr>
        <w:t>holistic approach</w:t>
      </w:r>
      <w:r w:rsidRPr="00106447">
        <w:rPr>
          <w:rFonts w:ascii="Times New Roman" w:hAnsi="Times New Roman" w:cs="Times New Roman"/>
          <w:lang w:eastAsia="en-GB"/>
        </w:rPr>
        <w:t xml:space="preserve"> to enlargement that considers not only the institutional and policy aspects but also perceptions of citizens</w:t>
      </w:r>
      <w:r w:rsidRPr="00106447">
        <w:rPr>
          <w:rFonts w:ascii="Times New Roman" w:hAnsi="Times New Roman" w:cs="Times New Roman"/>
          <w:lang w:eastAsia="en-GB"/>
        </w:rPr>
        <w:t xml:space="preserve"> and </w:t>
      </w:r>
      <w:r w:rsidRPr="00106447">
        <w:rPr>
          <w:rFonts w:ascii="Times New Roman" w:hAnsi="Times New Roman" w:cs="Times New Roman"/>
          <w:b/>
          <w:bCs/>
          <w:lang w:eastAsia="en-GB"/>
        </w:rPr>
        <w:t>public opinion</w:t>
      </w:r>
      <w:r w:rsidRPr="00106447">
        <w:rPr>
          <w:rFonts w:ascii="Times New Roman" w:hAnsi="Times New Roman" w:cs="Times New Roman"/>
          <w:lang w:eastAsia="en-GB"/>
        </w:rPr>
        <w:t xml:space="preserve"> across these three crucial dimensions. By integrating security, economic, and societal considerations, the framework provides a robust foundation for analy</w:t>
      </w:r>
      <w:r w:rsidRPr="00106447">
        <w:rPr>
          <w:rFonts w:ascii="Times New Roman" w:hAnsi="Times New Roman" w:cs="Times New Roman"/>
          <w:lang w:eastAsia="en-GB"/>
        </w:rPr>
        <w:t>s</w:t>
      </w:r>
      <w:r w:rsidRPr="00106447">
        <w:rPr>
          <w:rFonts w:ascii="Times New Roman" w:hAnsi="Times New Roman" w:cs="Times New Roman"/>
          <w:lang w:eastAsia="en-GB"/>
        </w:rPr>
        <w:t>ing how and why the EU pursues enlargement, and how this process can be made more understandable</w:t>
      </w:r>
      <w:r w:rsidRPr="00106447">
        <w:rPr>
          <w:rFonts w:ascii="Times New Roman" w:hAnsi="Times New Roman" w:cs="Times New Roman"/>
          <w:lang w:eastAsia="en-GB"/>
        </w:rPr>
        <w:t xml:space="preserve"> and inclusive</w:t>
      </w:r>
      <w:r w:rsidRPr="00106447">
        <w:rPr>
          <w:rFonts w:ascii="Times New Roman" w:hAnsi="Times New Roman" w:cs="Times New Roman"/>
          <w:lang w:eastAsia="en-GB"/>
        </w:rPr>
        <w:t xml:space="preserve"> for citizens in both member states and accession countries.</w:t>
      </w:r>
    </w:p>
    <w:p w14:paraId="28DBF792" w14:textId="77777777" w:rsidR="00EF5515" w:rsidRPr="00EF5515" w:rsidRDefault="00EF5515" w:rsidP="00EF5515">
      <w:pPr>
        <w:rPr>
          <w:lang w:val="en-NL" w:eastAsia="en-GB"/>
        </w:rPr>
      </w:pPr>
    </w:p>
    <w:p w14:paraId="58081B8A" w14:textId="5147FD24" w:rsidR="002D6851" w:rsidRPr="00432123" w:rsidRDefault="002D6851" w:rsidP="00991592">
      <w:pPr>
        <w:pStyle w:val="Heading2"/>
        <w:rPr>
          <w:rFonts w:eastAsia="Times New Roman"/>
          <w:iCs/>
          <w:lang w:eastAsia="en-GB"/>
        </w:rPr>
      </w:pPr>
      <w:r w:rsidRPr="004552A9">
        <w:rPr>
          <w:rFonts w:eastAsia="Times New Roman"/>
          <w:iCs/>
          <w:lang w:val="en-NL" w:eastAsia="en-GB"/>
        </w:rPr>
        <w:t>2a. The “</w:t>
      </w:r>
      <w:r w:rsidRPr="004552A9">
        <w:rPr>
          <w:rFonts w:eastAsia="Times New Roman"/>
          <w:iCs/>
          <w:lang w:eastAsia="en-GB"/>
        </w:rPr>
        <w:t>Integrative-Transformative Framework of EU Enlargemen</w:t>
      </w:r>
      <w:r w:rsidR="00432123">
        <w:rPr>
          <w:rFonts w:eastAsia="Times New Roman"/>
          <w:iCs/>
          <w:lang w:eastAsia="en-GB"/>
        </w:rPr>
        <w:t>t</w:t>
      </w:r>
      <w:r w:rsidRPr="004552A9">
        <w:rPr>
          <w:rFonts w:eastAsia="Times New Roman"/>
          <w:iCs/>
          <w:lang w:eastAsia="en-GB"/>
        </w:rPr>
        <w:t>”</w:t>
      </w:r>
    </w:p>
    <w:p w14:paraId="079DFA61" w14:textId="1430DB68" w:rsidR="00991592" w:rsidRDefault="00991592" w:rsidP="00991592">
      <w:pPr>
        <w:spacing w:before="100" w:beforeAutospacing="1" w:after="100" w:afterAutospacing="1"/>
        <w:jc w:val="both"/>
        <w:rPr>
          <w:rFonts w:ascii="Times New Roman" w:eastAsia="Times New Roman" w:hAnsi="Times New Roman" w:cs="Times New Roman"/>
          <w:color w:val="000000"/>
          <w:kern w:val="0"/>
          <w:lang w:val="en-NL" w:eastAsia="en-GB"/>
          <w14:ligatures w14:val="none"/>
        </w:rPr>
      </w:pPr>
      <w:r w:rsidRPr="00991592">
        <w:rPr>
          <w:rFonts w:ascii="Times New Roman" w:eastAsia="Times New Roman" w:hAnsi="Times New Roman" w:cs="Times New Roman"/>
          <w:color w:val="000000"/>
          <w:kern w:val="0"/>
          <w:lang w:val="en-NL" w:eastAsia="en-GB"/>
          <w14:ligatures w14:val="none"/>
        </w:rPr>
        <w:t xml:space="preserve">The </w:t>
      </w:r>
      <w:r w:rsidRPr="00991592">
        <w:rPr>
          <w:rFonts w:ascii="Times New Roman" w:eastAsia="Times New Roman" w:hAnsi="Times New Roman" w:cs="Times New Roman"/>
          <w:b/>
          <w:bCs/>
          <w:color w:val="000000"/>
          <w:kern w:val="0"/>
          <w:lang w:val="en-NL" w:eastAsia="en-GB"/>
          <w14:ligatures w14:val="none"/>
        </w:rPr>
        <w:t>"Integrative-Transformative Framework of EU Enlargement"</w:t>
      </w:r>
      <w:r>
        <w:rPr>
          <w:rFonts w:ascii="Times New Roman" w:eastAsia="Times New Roman" w:hAnsi="Times New Roman" w:cs="Times New Roman"/>
          <w:color w:val="000000"/>
          <w:kern w:val="0"/>
          <w:lang w:val="en-NL" w:eastAsia="en-GB"/>
          <w14:ligatures w14:val="none"/>
        </w:rPr>
        <w:t xml:space="preserve"> </w:t>
      </w:r>
      <w:r w:rsidRPr="00991592">
        <w:rPr>
          <w:rFonts w:ascii="Times New Roman" w:eastAsia="Times New Roman" w:hAnsi="Times New Roman" w:cs="Times New Roman"/>
          <w:color w:val="000000"/>
          <w:kern w:val="0"/>
          <w:lang w:val="en-NL" w:eastAsia="en-GB"/>
          <w14:ligatures w14:val="none"/>
        </w:rPr>
        <w:t xml:space="preserve">provides a comprehensive lens for addressing the central research question and its sub-questions. It conceptualizes three core processes: </w:t>
      </w:r>
      <w:r w:rsidRPr="00991592">
        <w:rPr>
          <w:rFonts w:ascii="Times New Roman" w:eastAsia="Times New Roman" w:hAnsi="Times New Roman" w:cs="Times New Roman"/>
          <w:b/>
          <w:bCs/>
          <w:color w:val="000000"/>
          <w:kern w:val="0"/>
          <w:lang w:val="en-NL" w:eastAsia="en-GB"/>
          <w14:ligatures w14:val="none"/>
        </w:rPr>
        <w:t>European integration and disintegration</w:t>
      </w:r>
      <w:r w:rsidRPr="00991592">
        <w:rPr>
          <w:rFonts w:ascii="Times New Roman" w:eastAsia="Times New Roman" w:hAnsi="Times New Roman" w:cs="Times New Roman"/>
          <w:color w:val="000000"/>
          <w:kern w:val="0"/>
          <w:lang w:val="en-NL" w:eastAsia="en-GB"/>
          <w14:ligatures w14:val="none"/>
        </w:rPr>
        <w:t xml:space="preserve">, </w:t>
      </w:r>
      <w:r w:rsidRPr="00991592">
        <w:rPr>
          <w:rFonts w:ascii="Times New Roman" w:eastAsia="Times New Roman" w:hAnsi="Times New Roman" w:cs="Times New Roman"/>
          <w:b/>
          <w:bCs/>
          <w:color w:val="000000"/>
          <w:kern w:val="0"/>
          <w:lang w:val="en-NL" w:eastAsia="en-GB"/>
          <w14:ligatures w14:val="none"/>
        </w:rPr>
        <w:t xml:space="preserve">global order </w:t>
      </w:r>
      <w:r w:rsidRPr="00991592">
        <w:rPr>
          <w:rFonts w:ascii="Times New Roman" w:eastAsia="Times New Roman" w:hAnsi="Times New Roman" w:cs="Times New Roman"/>
          <w:b/>
          <w:bCs/>
          <w:color w:val="000000"/>
          <w:kern w:val="0"/>
          <w:lang w:val="en-NL" w:eastAsia="en-GB"/>
          <w14:ligatures w14:val="none"/>
        </w:rPr>
        <w:lastRenderedPageBreak/>
        <w:t>transformations</w:t>
      </w:r>
      <w:r w:rsidRPr="00991592">
        <w:rPr>
          <w:rFonts w:ascii="Times New Roman" w:eastAsia="Times New Roman" w:hAnsi="Times New Roman" w:cs="Times New Roman"/>
          <w:color w:val="000000"/>
          <w:kern w:val="0"/>
          <w:lang w:val="en-NL" w:eastAsia="en-GB"/>
          <w14:ligatures w14:val="none"/>
        </w:rPr>
        <w:t xml:space="preserve">, and </w:t>
      </w:r>
      <w:r w:rsidRPr="00991592">
        <w:rPr>
          <w:rFonts w:ascii="Times New Roman" w:eastAsia="Times New Roman" w:hAnsi="Times New Roman" w:cs="Times New Roman"/>
          <w:b/>
          <w:bCs/>
          <w:color w:val="000000"/>
          <w:kern w:val="0"/>
          <w:lang w:val="en-NL" w:eastAsia="en-GB"/>
          <w14:ligatures w14:val="none"/>
        </w:rPr>
        <w:t>societal changes in Western democracies</w:t>
      </w:r>
      <w:r w:rsidRPr="00991592">
        <w:rPr>
          <w:rFonts w:ascii="Times New Roman" w:eastAsia="Times New Roman" w:hAnsi="Times New Roman" w:cs="Times New Roman"/>
          <w:color w:val="000000"/>
          <w:kern w:val="0"/>
          <w:lang w:val="en-NL" w:eastAsia="en-GB"/>
          <w14:ligatures w14:val="none"/>
        </w:rPr>
        <w:t xml:space="preserve">. Through the 'enlargement for citizens' approach, it explores how the EU pursues enlargement, examining historical drivers, contemporary motivations, and strategies for effective communication to ensure citizens comprehend the complexities of the process. </w:t>
      </w:r>
      <w:r>
        <w:rPr>
          <w:rFonts w:ascii="Times New Roman" w:eastAsia="Times New Roman" w:hAnsi="Times New Roman" w:cs="Times New Roman"/>
          <w:color w:val="000000"/>
          <w:kern w:val="0"/>
          <w:lang w:val="en-NL" w:eastAsia="en-GB"/>
          <w14:ligatures w14:val="none"/>
        </w:rPr>
        <w:t>The</w:t>
      </w:r>
      <w:r w:rsidRPr="00991592">
        <w:rPr>
          <w:rFonts w:ascii="Times New Roman" w:eastAsia="Times New Roman" w:hAnsi="Times New Roman" w:cs="Times New Roman"/>
          <w:color w:val="000000"/>
          <w:kern w:val="0"/>
          <w:lang w:val="en-NL" w:eastAsia="en-GB"/>
          <w14:ligatures w14:val="none"/>
        </w:rPr>
        <w:t xml:space="preserve"> 'enlargement with citizens' approach acknowledges the role of citizen participation in shaping the enlargement process.</w:t>
      </w:r>
      <w:r>
        <w:rPr>
          <w:rFonts w:ascii="Times New Roman" w:eastAsia="Times New Roman" w:hAnsi="Times New Roman" w:cs="Times New Roman"/>
          <w:color w:val="000000"/>
          <w:kern w:val="0"/>
          <w:lang w:val="en-NL" w:eastAsia="en-GB"/>
          <w14:ligatures w14:val="none"/>
        </w:rPr>
        <w:t xml:space="preserve"> </w:t>
      </w:r>
      <w:r w:rsidRPr="00991592">
        <w:rPr>
          <w:rFonts w:ascii="Times New Roman" w:eastAsia="Times New Roman" w:hAnsi="Times New Roman" w:cs="Times New Roman"/>
          <w:color w:val="000000"/>
          <w:kern w:val="0"/>
          <w:lang w:val="en-NL" w:eastAsia="en-GB"/>
          <w14:ligatures w14:val="none"/>
        </w:rPr>
        <w:t xml:space="preserve">By grounding the enlargement process in a context that prioritizes both public understanding and engagement, the framework offers a nuanced perspective on how </w:t>
      </w:r>
      <w:r w:rsidRPr="00991592">
        <w:rPr>
          <w:rFonts w:ascii="Times New Roman" w:eastAsia="Times New Roman" w:hAnsi="Times New Roman" w:cs="Times New Roman"/>
          <w:b/>
          <w:bCs/>
          <w:color w:val="000000"/>
          <w:kern w:val="0"/>
          <w:lang w:val="en-NL" w:eastAsia="en-GB"/>
          <w14:ligatures w14:val="none"/>
        </w:rPr>
        <w:t>institutional reforms</w:t>
      </w:r>
      <w:r w:rsidRPr="00991592">
        <w:rPr>
          <w:rFonts w:ascii="Times New Roman" w:eastAsia="Times New Roman" w:hAnsi="Times New Roman" w:cs="Times New Roman"/>
          <w:color w:val="000000"/>
          <w:kern w:val="0"/>
          <w:lang w:val="en-NL" w:eastAsia="en-GB"/>
          <w14:ligatures w14:val="none"/>
        </w:rPr>
        <w:t xml:space="preserve">, </w:t>
      </w:r>
      <w:r w:rsidRPr="00991592">
        <w:rPr>
          <w:rFonts w:ascii="Times New Roman" w:eastAsia="Times New Roman" w:hAnsi="Times New Roman" w:cs="Times New Roman"/>
          <w:b/>
          <w:bCs/>
          <w:color w:val="000000"/>
          <w:kern w:val="0"/>
          <w:lang w:val="en-NL" w:eastAsia="en-GB"/>
          <w14:ligatures w14:val="none"/>
        </w:rPr>
        <w:t>geopolitical</w:t>
      </w:r>
      <w:r>
        <w:rPr>
          <w:rFonts w:ascii="Times New Roman" w:eastAsia="Times New Roman" w:hAnsi="Times New Roman" w:cs="Times New Roman"/>
          <w:b/>
          <w:bCs/>
          <w:color w:val="000000"/>
          <w:kern w:val="0"/>
          <w:lang w:val="en-NL" w:eastAsia="en-GB"/>
          <w14:ligatures w14:val="none"/>
        </w:rPr>
        <w:t xml:space="preserve"> and economic</w:t>
      </w:r>
      <w:r w:rsidRPr="00991592">
        <w:rPr>
          <w:rFonts w:ascii="Times New Roman" w:eastAsia="Times New Roman" w:hAnsi="Times New Roman" w:cs="Times New Roman"/>
          <w:b/>
          <w:bCs/>
          <w:color w:val="000000"/>
          <w:kern w:val="0"/>
          <w:lang w:val="en-NL" w:eastAsia="en-GB"/>
          <w14:ligatures w14:val="none"/>
        </w:rPr>
        <w:t xml:space="preserve"> factors</w:t>
      </w:r>
      <w:r w:rsidRPr="00991592">
        <w:rPr>
          <w:rFonts w:ascii="Times New Roman" w:eastAsia="Times New Roman" w:hAnsi="Times New Roman" w:cs="Times New Roman"/>
          <w:color w:val="000000"/>
          <w:kern w:val="0"/>
          <w:lang w:val="en-NL" w:eastAsia="en-GB"/>
          <w14:ligatures w14:val="none"/>
        </w:rPr>
        <w:t xml:space="preserve">, and </w:t>
      </w:r>
      <w:r w:rsidRPr="00991592">
        <w:rPr>
          <w:rFonts w:ascii="Times New Roman" w:eastAsia="Times New Roman" w:hAnsi="Times New Roman" w:cs="Times New Roman"/>
          <w:b/>
          <w:bCs/>
          <w:color w:val="000000"/>
          <w:kern w:val="0"/>
          <w:lang w:val="en-NL" w:eastAsia="en-GB"/>
          <w14:ligatures w14:val="none"/>
        </w:rPr>
        <w:t>societal dynamics</w:t>
      </w:r>
      <w:r w:rsidRPr="00991592">
        <w:rPr>
          <w:rFonts w:ascii="Times New Roman" w:eastAsia="Times New Roman" w:hAnsi="Times New Roman" w:cs="Times New Roman"/>
          <w:color w:val="000000"/>
          <w:kern w:val="0"/>
          <w:lang w:val="en-NL" w:eastAsia="en-GB"/>
          <w14:ligatures w14:val="none"/>
        </w:rPr>
        <w:t xml:space="preserve"> shape EU enlargement. </w:t>
      </w:r>
    </w:p>
    <w:p w14:paraId="684E800A" w14:textId="5E76BE5D" w:rsidR="00991592" w:rsidRPr="00991592" w:rsidRDefault="00EF5515" w:rsidP="00991592">
      <w:p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u w:val="single"/>
          <w:lang w:val="en-NL" w:eastAsia="en-GB"/>
          <w14:ligatures w14:val="none"/>
        </w:rPr>
        <w:t xml:space="preserve">2a.1. </w:t>
      </w:r>
      <w:r w:rsidR="00991592" w:rsidRPr="00991592">
        <w:rPr>
          <w:rFonts w:ascii="Times New Roman" w:eastAsia="Times New Roman" w:hAnsi="Times New Roman" w:cs="Times New Roman"/>
          <w:color w:val="000000"/>
          <w:kern w:val="0"/>
          <w:u w:val="single"/>
          <w:lang w:val="en-NL" w:eastAsia="en-GB"/>
          <w14:ligatures w14:val="none"/>
        </w:rPr>
        <w:t>Historical Drivers and Contemporary Motivations for Enlargement</w:t>
      </w:r>
      <w:r w:rsidR="00991592">
        <w:rPr>
          <w:rFonts w:ascii="Times New Roman" w:eastAsia="Times New Roman" w:hAnsi="Times New Roman" w:cs="Times New Roman"/>
          <w:color w:val="000000"/>
          <w:kern w:val="0"/>
          <w:u w:val="single"/>
          <w:lang w:val="en-NL" w:eastAsia="en-GB"/>
          <w14:ligatures w14:val="none"/>
        </w:rPr>
        <w:t xml:space="preserve">: </w:t>
      </w:r>
      <w:r w:rsidR="00991592" w:rsidRPr="00991592">
        <w:rPr>
          <w:rFonts w:ascii="Times New Roman" w:eastAsia="Times New Roman" w:hAnsi="Times New Roman" w:cs="Times New Roman"/>
          <w:color w:val="000000"/>
          <w:kern w:val="0"/>
          <w:lang w:val="en-NL" w:eastAsia="en-GB"/>
          <w14:ligatures w14:val="none"/>
        </w:rPr>
        <w:t>In addressing the first sub-question—</w:t>
      </w:r>
      <w:r w:rsidR="00991592" w:rsidRPr="00991592">
        <w:rPr>
          <w:rFonts w:ascii="Times New Roman" w:eastAsia="Times New Roman" w:hAnsi="Times New Roman" w:cs="Times New Roman"/>
          <w:i/>
          <w:iCs/>
          <w:color w:val="000000"/>
          <w:kern w:val="0"/>
          <w:lang w:val="en-NL" w:eastAsia="en-GB"/>
          <w14:ligatures w14:val="none"/>
        </w:rPr>
        <w:t>What are the historical drivers and contemporary motivations for EU enlargement?</w:t>
      </w:r>
      <w:r w:rsidR="00991592" w:rsidRPr="00991592">
        <w:rPr>
          <w:rFonts w:ascii="Times New Roman" w:eastAsia="Times New Roman" w:hAnsi="Times New Roman" w:cs="Times New Roman"/>
          <w:color w:val="000000"/>
          <w:kern w:val="0"/>
          <w:lang w:val="en-NL" w:eastAsia="en-GB"/>
          <w14:ligatures w14:val="none"/>
        </w:rPr>
        <w:t xml:space="preserve">—the framework </w:t>
      </w:r>
      <w:r w:rsidR="00991592" w:rsidRPr="00991592">
        <w:rPr>
          <w:rFonts w:ascii="Times New Roman" w:eastAsia="Times New Roman" w:hAnsi="Times New Roman" w:cs="Times New Roman"/>
          <w:color w:val="000000"/>
          <w:kern w:val="0"/>
          <w:lang w:eastAsia="en-GB"/>
          <w14:ligatures w14:val="none"/>
        </w:rPr>
        <w:t>conceptualizes three core processes that are particularly relevant to addressing the first research sub-question</w:t>
      </w:r>
      <w:r w:rsidR="00991592">
        <w:rPr>
          <w:rFonts w:ascii="Times New Roman" w:eastAsia="Times New Roman" w:hAnsi="Times New Roman" w:cs="Times New Roman"/>
          <w:color w:val="000000"/>
          <w:kern w:val="0"/>
          <w:lang w:eastAsia="en-GB"/>
          <w14:ligatures w14:val="none"/>
        </w:rPr>
        <w:t xml:space="preserve">. </w:t>
      </w:r>
      <w:r w:rsidR="00991592" w:rsidRPr="00991592">
        <w:rPr>
          <w:rFonts w:ascii="Times New Roman" w:eastAsia="Times New Roman" w:hAnsi="Times New Roman" w:cs="Times New Roman"/>
          <w:b/>
          <w:bCs/>
          <w:color w:val="000000"/>
          <w:kern w:val="0"/>
          <w:lang w:eastAsia="en-GB"/>
          <w14:ligatures w14:val="none"/>
        </w:rPr>
        <w:t>European Integration and Disintegration</w:t>
      </w:r>
      <w:r w:rsidR="00991592" w:rsidRPr="00991592">
        <w:rPr>
          <w:rFonts w:ascii="Times New Roman" w:eastAsia="Times New Roman" w:hAnsi="Times New Roman" w:cs="Times New Roman"/>
          <w:color w:val="000000"/>
          <w:kern w:val="0"/>
          <w:lang w:eastAsia="en-GB"/>
          <w14:ligatures w14:val="none"/>
        </w:rPr>
        <w:t>:</w:t>
      </w:r>
      <w:r w:rsidR="00991592">
        <w:rPr>
          <w:rFonts w:ascii="Times New Roman" w:eastAsia="Times New Roman" w:hAnsi="Times New Roman" w:cs="Times New Roman"/>
          <w:color w:val="000000"/>
          <w:kern w:val="0"/>
          <w:lang w:eastAsia="en-GB"/>
          <w14:ligatures w14:val="none"/>
        </w:rPr>
        <w:t xml:space="preserve"> </w:t>
      </w:r>
      <w:r w:rsidR="00991592" w:rsidRPr="00991592">
        <w:rPr>
          <w:rFonts w:ascii="Times New Roman" w:eastAsia="Times New Roman" w:hAnsi="Times New Roman" w:cs="Times New Roman"/>
          <w:color w:val="000000"/>
          <w:kern w:val="0"/>
          <w:lang w:eastAsia="en-GB"/>
          <w14:ligatures w14:val="none"/>
        </w:rPr>
        <w:t>This aspect of the framework allows for an examination of historical drivers and contemporary motivations for EU enlargement. It draws on traditional theories of European integration such as neofunctionalism and intergovernmentalism (</w:t>
      </w:r>
      <w:proofErr w:type="spellStart"/>
      <w:r w:rsidR="00991592" w:rsidRPr="00991592">
        <w:rPr>
          <w:rFonts w:ascii="Times New Roman" w:eastAsia="Times New Roman" w:hAnsi="Times New Roman" w:cs="Times New Roman"/>
          <w:color w:val="000000"/>
          <w:kern w:val="0"/>
          <w:lang w:eastAsia="en-GB"/>
          <w14:ligatures w14:val="none"/>
        </w:rPr>
        <w:t>Schimmelfennig</w:t>
      </w:r>
      <w:proofErr w:type="spellEnd"/>
      <w:r w:rsidR="00991592" w:rsidRPr="00991592">
        <w:rPr>
          <w:rFonts w:ascii="Times New Roman" w:eastAsia="Times New Roman" w:hAnsi="Times New Roman" w:cs="Times New Roman"/>
          <w:color w:val="000000"/>
          <w:kern w:val="0"/>
          <w:lang w:eastAsia="en-GB"/>
          <w14:ligatures w14:val="none"/>
        </w:rPr>
        <w:t xml:space="preserve"> &amp; </w:t>
      </w:r>
      <w:proofErr w:type="spellStart"/>
      <w:r w:rsidR="00991592" w:rsidRPr="00991592">
        <w:rPr>
          <w:rFonts w:ascii="Times New Roman" w:eastAsia="Times New Roman" w:hAnsi="Times New Roman" w:cs="Times New Roman"/>
          <w:color w:val="000000"/>
          <w:kern w:val="0"/>
          <w:lang w:eastAsia="en-GB"/>
          <w14:ligatures w14:val="none"/>
        </w:rPr>
        <w:t>Sedelmeier</w:t>
      </w:r>
      <w:proofErr w:type="spellEnd"/>
      <w:r w:rsidR="00991592" w:rsidRPr="00991592">
        <w:rPr>
          <w:rFonts w:ascii="Times New Roman" w:eastAsia="Times New Roman" w:hAnsi="Times New Roman" w:cs="Times New Roman"/>
          <w:color w:val="000000"/>
          <w:kern w:val="0"/>
          <w:lang w:eastAsia="en-GB"/>
          <w14:ligatures w14:val="none"/>
        </w:rPr>
        <w:t xml:space="preserve">, 2020; Haas, 1958). These theories explain how the EU has historically pursued enlargement to reinforce its internal cohesion and expand its external influence. The framework also considers theories of disintegration (Bartolini, 2005; </w:t>
      </w:r>
      <w:proofErr w:type="spellStart"/>
      <w:r w:rsidR="00991592" w:rsidRPr="00991592">
        <w:rPr>
          <w:rFonts w:ascii="Times New Roman" w:eastAsia="Times New Roman" w:hAnsi="Times New Roman" w:cs="Times New Roman"/>
          <w:color w:val="000000"/>
          <w:kern w:val="0"/>
          <w:lang w:eastAsia="en-GB"/>
          <w14:ligatures w14:val="none"/>
        </w:rPr>
        <w:t>Vollaard</w:t>
      </w:r>
      <w:proofErr w:type="spellEnd"/>
      <w:r w:rsidR="00991592" w:rsidRPr="00991592">
        <w:rPr>
          <w:rFonts w:ascii="Times New Roman" w:eastAsia="Times New Roman" w:hAnsi="Times New Roman" w:cs="Times New Roman"/>
          <w:color w:val="000000"/>
          <w:kern w:val="0"/>
          <w:lang w:eastAsia="en-GB"/>
          <w14:ligatures w14:val="none"/>
        </w:rPr>
        <w:t>, 2018; Webber, 2019), which highlight potential risks of fragmentation as the EU expands. This dual focus on integration and disintegration allows for a nuanced understanding of both historical drivers and contemporary challenges.</w:t>
      </w:r>
      <w:r w:rsidR="00991592">
        <w:rPr>
          <w:rFonts w:ascii="Times New Roman" w:eastAsia="Times New Roman" w:hAnsi="Times New Roman" w:cs="Times New Roman"/>
          <w:color w:val="000000"/>
          <w:kern w:val="0"/>
          <w:lang w:eastAsia="en-GB"/>
          <w14:ligatures w14:val="none"/>
        </w:rPr>
        <w:t xml:space="preserve"> </w:t>
      </w:r>
      <w:r w:rsidR="00991592" w:rsidRPr="00991592">
        <w:rPr>
          <w:rFonts w:ascii="Times New Roman" w:eastAsia="Times New Roman" w:hAnsi="Times New Roman" w:cs="Times New Roman"/>
          <w:b/>
          <w:bCs/>
          <w:color w:val="000000"/>
          <w:kern w:val="0"/>
          <w:lang w:eastAsia="en-GB"/>
          <w14:ligatures w14:val="none"/>
        </w:rPr>
        <w:t xml:space="preserve">Global Order Transformations: </w:t>
      </w:r>
      <w:r w:rsidR="00991592" w:rsidRPr="00991592">
        <w:rPr>
          <w:rFonts w:ascii="Times New Roman" w:eastAsia="Times New Roman" w:hAnsi="Times New Roman" w:cs="Times New Roman"/>
          <w:color w:val="000000"/>
          <w:kern w:val="0"/>
          <w:lang w:eastAsia="en-GB"/>
          <w14:ligatures w14:val="none"/>
        </w:rPr>
        <w:t xml:space="preserve">This aspect of the framework incorporates international relations theories, particularly realism and constructivism (Mearsheimer, 2001; Wendt, 1999), to elucidate the geopolitical drivers behind EU expansion. Recent geopolitical developments, such as Russia's aggression against Ukraine, have reenergized the enlargement debate, providing new motivations for the EU to pursue </w:t>
      </w:r>
      <w:r w:rsidR="00991592">
        <w:rPr>
          <w:rFonts w:ascii="Times New Roman" w:eastAsia="Times New Roman" w:hAnsi="Times New Roman" w:cs="Times New Roman"/>
          <w:color w:val="000000"/>
          <w:kern w:val="0"/>
          <w:lang w:eastAsia="en-GB"/>
          <w14:ligatures w14:val="none"/>
        </w:rPr>
        <w:t>enlargement</w:t>
      </w:r>
      <w:r w:rsidR="00991592" w:rsidRPr="00991592">
        <w:rPr>
          <w:rFonts w:ascii="Times New Roman" w:eastAsia="Times New Roman" w:hAnsi="Times New Roman" w:cs="Times New Roman"/>
          <w:color w:val="000000"/>
          <w:kern w:val="0"/>
          <w:lang w:eastAsia="en-GB"/>
          <w14:ligatures w14:val="none"/>
        </w:rPr>
        <w:t xml:space="preserve"> (</w:t>
      </w:r>
      <w:proofErr w:type="spellStart"/>
      <w:r w:rsidR="00991592" w:rsidRPr="00991592">
        <w:rPr>
          <w:rFonts w:ascii="Times New Roman" w:eastAsia="Times New Roman" w:hAnsi="Times New Roman" w:cs="Times New Roman"/>
          <w:color w:val="000000"/>
          <w:kern w:val="0"/>
          <w:lang w:eastAsia="en-GB"/>
          <w14:ligatures w14:val="none"/>
        </w:rPr>
        <w:t>Schimmelfennig</w:t>
      </w:r>
      <w:proofErr w:type="spellEnd"/>
      <w:r w:rsidR="00991592" w:rsidRPr="00991592">
        <w:rPr>
          <w:rFonts w:ascii="Times New Roman" w:eastAsia="Times New Roman" w:hAnsi="Times New Roman" w:cs="Times New Roman"/>
          <w:color w:val="000000"/>
          <w:kern w:val="0"/>
          <w:lang w:eastAsia="en-GB"/>
          <w14:ligatures w14:val="none"/>
        </w:rPr>
        <w:t xml:space="preserve">, 2021; </w:t>
      </w:r>
      <w:proofErr w:type="spellStart"/>
      <w:r w:rsidR="00991592" w:rsidRPr="00991592">
        <w:rPr>
          <w:rFonts w:ascii="Times New Roman" w:eastAsia="Times New Roman" w:hAnsi="Times New Roman" w:cs="Times New Roman"/>
          <w:color w:val="000000"/>
          <w:kern w:val="0"/>
          <w:lang w:eastAsia="en-GB"/>
          <w14:ligatures w14:val="none"/>
        </w:rPr>
        <w:t>Börzel</w:t>
      </w:r>
      <w:proofErr w:type="spellEnd"/>
      <w:r w:rsidR="00991592" w:rsidRPr="00991592">
        <w:rPr>
          <w:rFonts w:ascii="Times New Roman" w:eastAsia="Times New Roman" w:hAnsi="Times New Roman" w:cs="Times New Roman"/>
          <w:color w:val="000000"/>
          <w:kern w:val="0"/>
          <w:lang w:eastAsia="en-GB"/>
          <w14:ligatures w14:val="none"/>
        </w:rPr>
        <w:t xml:space="preserve"> &amp; </w:t>
      </w:r>
      <w:proofErr w:type="spellStart"/>
      <w:r w:rsidR="00991592" w:rsidRPr="00991592">
        <w:rPr>
          <w:rFonts w:ascii="Times New Roman" w:eastAsia="Times New Roman" w:hAnsi="Times New Roman" w:cs="Times New Roman"/>
          <w:color w:val="000000"/>
          <w:kern w:val="0"/>
          <w:lang w:eastAsia="en-GB"/>
          <w14:ligatures w14:val="none"/>
        </w:rPr>
        <w:t>Schimmelfennig</w:t>
      </w:r>
      <w:proofErr w:type="spellEnd"/>
      <w:r w:rsidR="00991592" w:rsidRPr="00991592">
        <w:rPr>
          <w:rFonts w:ascii="Times New Roman" w:eastAsia="Times New Roman" w:hAnsi="Times New Roman" w:cs="Times New Roman"/>
          <w:color w:val="000000"/>
          <w:kern w:val="0"/>
          <w:lang w:eastAsia="en-GB"/>
          <w14:ligatures w14:val="none"/>
        </w:rPr>
        <w:t xml:space="preserve">, 2017). </w:t>
      </w:r>
      <w:r w:rsidR="00991592">
        <w:rPr>
          <w:rFonts w:ascii="Times New Roman" w:eastAsia="Times New Roman" w:hAnsi="Times New Roman" w:cs="Times New Roman"/>
          <w:color w:val="000000"/>
          <w:kern w:val="0"/>
          <w:lang w:eastAsia="en-GB"/>
          <w14:ligatures w14:val="none"/>
        </w:rPr>
        <w:t>This focus provides insights to</w:t>
      </w:r>
      <w:r w:rsidR="00991592" w:rsidRPr="00991592">
        <w:rPr>
          <w:rFonts w:ascii="Times New Roman" w:eastAsia="Times New Roman" w:hAnsi="Times New Roman" w:cs="Times New Roman"/>
          <w:color w:val="000000"/>
          <w:kern w:val="0"/>
          <w:lang w:eastAsia="en-GB"/>
          <w14:ligatures w14:val="none"/>
        </w:rPr>
        <w:t xml:space="preserve"> effectively communicate these geopolitical motivations to citizens, explaining how enlargement serves as a strategic tool to strengthen the EU's position in its immediate </w:t>
      </w:r>
      <w:proofErr w:type="spellStart"/>
      <w:r w:rsidR="00991592" w:rsidRPr="00991592">
        <w:rPr>
          <w:rFonts w:ascii="Times New Roman" w:eastAsia="Times New Roman" w:hAnsi="Times New Roman" w:cs="Times New Roman"/>
          <w:color w:val="000000"/>
          <w:kern w:val="0"/>
          <w:lang w:eastAsia="en-GB"/>
          <w14:ligatures w14:val="none"/>
        </w:rPr>
        <w:t>neighborhood</w:t>
      </w:r>
      <w:proofErr w:type="spellEnd"/>
      <w:r w:rsidR="00991592" w:rsidRPr="00991592">
        <w:rPr>
          <w:rFonts w:ascii="Times New Roman" w:eastAsia="Times New Roman" w:hAnsi="Times New Roman" w:cs="Times New Roman"/>
          <w:color w:val="000000"/>
          <w:kern w:val="0"/>
          <w:lang w:eastAsia="en-GB"/>
          <w14:ligatures w14:val="none"/>
        </w:rPr>
        <w:t xml:space="preserve"> and enhance its role as a global actor</w:t>
      </w:r>
      <w:r w:rsidR="00991592">
        <w:rPr>
          <w:rFonts w:ascii="Times New Roman" w:eastAsia="Times New Roman" w:hAnsi="Times New Roman" w:cs="Times New Roman"/>
          <w:color w:val="000000"/>
          <w:kern w:val="0"/>
          <w:lang w:eastAsia="en-GB"/>
          <w14:ligatures w14:val="none"/>
        </w:rPr>
        <w:t xml:space="preserve">. </w:t>
      </w:r>
      <w:r w:rsidR="00991592" w:rsidRPr="00991592">
        <w:rPr>
          <w:rFonts w:ascii="Times New Roman" w:eastAsia="Times New Roman" w:hAnsi="Times New Roman" w:cs="Times New Roman"/>
          <w:b/>
          <w:bCs/>
          <w:color w:val="000000"/>
          <w:kern w:val="0"/>
          <w:lang w:eastAsia="en-GB"/>
          <w14:ligatures w14:val="none"/>
        </w:rPr>
        <w:t>Societal Changes in Western Democracies:</w:t>
      </w:r>
      <w:r w:rsidR="00991592">
        <w:rPr>
          <w:rFonts w:ascii="Times New Roman" w:eastAsia="Times New Roman" w:hAnsi="Times New Roman" w:cs="Times New Roman"/>
          <w:b/>
          <w:bCs/>
          <w:color w:val="000000"/>
          <w:kern w:val="0"/>
          <w:lang w:eastAsia="en-GB"/>
          <w14:ligatures w14:val="none"/>
        </w:rPr>
        <w:t xml:space="preserve"> </w:t>
      </w:r>
      <w:r w:rsidR="00991592" w:rsidRPr="00991592">
        <w:rPr>
          <w:rFonts w:ascii="Times New Roman" w:eastAsia="Times New Roman" w:hAnsi="Times New Roman" w:cs="Times New Roman"/>
          <w:color w:val="000000"/>
          <w:kern w:val="0"/>
          <w:lang w:eastAsia="en-GB"/>
          <w14:ligatures w14:val="none"/>
        </w:rPr>
        <w:t>This component of the framework emphasizes that the EU's motivation for enlargement is not just geopolitical or economic, but also deeply rooted in addressing the societal challenges facing Western democracies.</w:t>
      </w:r>
      <w:r>
        <w:rPr>
          <w:rFonts w:ascii="Times New Roman" w:eastAsia="Times New Roman" w:hAnsi="Times New Roman" w:cs="Times New Roman"/>
          <w:color w:val="000000"/>
          <w:kern w:val="0"/>
          <w:lang w:eastAsia="en-GB"/>
          <w14:ligatures w14:val="none"/>
        </w:rPr>
        <w:t xml:space="preserve"> </w:t>
      </w:r>
      <w:r w:rsidRPr="00083BB3">
        <w:rPr>
          <w:rFonts w:ascii="Times New Roman" w:eastAsia="Times New Roman" w:hAnsi="Times New Roman" w:cs="Times New Roman"/>
          <w:color w:val="000000"/>
          <w:kern w:val="0"/>
          <w:lang w:eastAsia="en-GB"/>
          <w14:ligatures w14:val="none"/>
        </w:rPr>
        <w:t>The process of EU enlargement, historically framed as a policy-driven initiative, is deeply intertwined with broader societal trends of integration and disintegration.</w:t>
      </w:r>
      <w:r>
        <w:rPr>
          <w:rFonts w:ascii="Times New Roman" w:eastAsia="Times New Roman" w:hAnsi="Times New Roman" w:cs="Times New Roman"/>
          <w:color w:val="000000"/>
          <w:kern w:val="0"/>
          <w:lang w:eastAsia="en-GB"/>
          <w14:ligatures w14:val="none"/>
        </w:rPr>
        <w:t xml:space="preserve"> As such, the enlargement process</w:t>
      </w:r>
      <w:r w:rsidR="00991592" w:rsidRPr="00991592">
        <w:rPr>
          <w:rFonts w:ascii="Times New Roman" w:eastAsia="Times New Roman" w:hAnsi="Times New Roman" w:cs="Times New Roman"/>
          <w:color w:val="000000"/>
          <w:kern w:val="0"/>
          <w:lang w:eastAsia="en-GB"/>
          <w14:ligatures w14:val="none"/>
        </w:rPr>
        <w:t xml:space="preserve"> represents an attempt to revitalize the European project and reaffirm its relevance in the face of growing </w:t>
      </w:r>
      <w:r w:rsidRPr="00991592">
        <w:rPr>
          <w:rFonts w:ascii="Times New Roman" w:eastAsia="Times New Roman" w:hAnsi="Times New Roman" w:cs="Times New Roman"/>
          <w:color w:val="000000"/>
          <w:kern w:val="0"/>
          <w:lang w:eastAsia="en-GB"/>
          <w14:ligatures w14:val="none"/>
        </w:rPr>
        <w:t>scepticism</w:t>
      </w:r>
      <w:r w:rsidR="00991592" w:rsidRPr="00991592">
        <w:rPr>
          <w:rFonts w:ascii="Times New Roman" w:eastAsia="Times New Roman" w:hAnsi="Times New Roman" w:cs="Times New Roman"/>
          <w:color w:val="000000"/>
          <w:kern w:val="0"/>
          <w:lang w:eastAsia="en-GB"/>
          <w14:ligatures w14:val="none"/>
        </w:rPr>
        <w:t xml:space="preserve"> and disengagement.</w:t>
      </w:r>
      <w:r w:rsidR="00991592">
        <w:rPr>
          <w:rFonts w:ascii="Times New Roman" w:eastAsia="Times New Roman" w:hAnsi="Times New Roman" w:cs="Times New Roman"/>
          <w:color w:val="000000"/>
          <w:kern w:val="0"/>
          <w:lang w:eastAsia="en-GB"/>
          <w14:ligatures w14:val="none"/>
        </w:rPr>
        <w:t xml:space="preserve"> </w:t>
      </w:r>
      <w:r w:rsidR="00991592" w:rsidRPr="00991592">
        <w:rPr>
          <w:rFonts w:ascii="Times New Roman" w:eastAsia="Times New Roman" w:hAnsi="Times New Roman" w:cs="Times New Roman"/>
          <w:color w:val="000000"/>
          <w:kern w:val="0"/>
          <w:lang w:eastAsia="en-GB"/>
          <w14:ligatures w14:val="none"/>
        </w:rPr>
        <w:t>Th</w:t>
      </w:r>
      <w:r>
        <w:rPr>
          <w:rFonts w:ascii="Times New Roman" w:eastAsia="Times New Roman" w:hAnsi="Times New Roman" w:cs="Times New Roman"/>
          <w:color w:val="000000"/>
          <w:kern w:val="0"/>
          <w:lang w:eastAsia="en-GB"/>
          <w14:ligatures w14:val="none"/>
        </w:rPr>
        <w:t>is</w:t>
      </w:r>
      <w:r w:rsidR="00991592" w:rsidRPr="00991592">
        <w:rPr>
          <w:rFonts w:ascii="Times New Roman" w:eastAsia="Times New Roman" w:hAnsi="Times New Roman" w:cs="Times New Roman"/>
          <w:color w:val="000000"/>
          <w:kern w:val="0"/>
          <w:lang w:eastAsia="en-GB"/>
          <w14:ligatures w14:val="none"/>
        </w:rPr>
        <w:t xml:space="preserve"> framework highlights that one key motivation for enlargement is the potential to reinvigorate democratic processes both within existing member states and in candidate countries. By extending EU membership, the Union aims to export its democratic values and practices, thereby addressing the democratic deficit and lack of trust that have emerged in some Western democracies.</w:t>
      </w:r>
      <w:r w:rsidR="00991592">
        <w:rPr>
          <w:rFonts w:ascii="Times New Roman" w:eastAsia="Times New Roman" w:hAnsi="Times New Roman" w:cs="Times New Roman"/>
          <w:b/>
          <w:bCs/>
          <w:color w:val="000000"/>
          <w:kern w:val="0"/>
          <w:lang w:eastAsia="en-GB"/>
          <w14:ligatures w14:val="none"/>
        </w:rPr>
        <w:t xml:space="preserve"> </w:t>
      </w:r>
      <w:r w:rsidR="00991592" w:rsidRPr="00991592">
        <w:rPr>
          <w:rFonts w:ascii="Times New Roman" w:eastAsia="Times New Roman" w:hAnsi="Times New Roman" w:cs="Times New Roman"/>
          <w:color w:val="000000"/>
          <w:kern w:val="0"/>
          <w:lang w:eastAsia="en-GB"/>
          <w14:ligatures w14:val="none"/>
        </w:rPr>
        <w:t xml:space="preserve">Moreover, the rise of populism has paradoxically become a motivation for enlargement. The EU sees enlargement </w:t>
      </w:r>
      <w:proofErr w:type="gramStart"/>
      <w:r w:rsidR="00991592" w:rsidRPr="00991592">
        <w:rPr>
          <w:rFonts w:ascii="Times New Roman" w:eastAsia="Times New Roman" w:hAnsi="Times New Roman" w:cs="Times New Roman"/>
          <w:color w:val="000000"/>
          <w:kern w:val="0"/>
          <w:lang w:eastAsia="en-GB"/>
          <w14:ligatures w14:val="none"/>
        </w:rPr>
        <w:t>as a way to</w:t>
      </w:r>
      <w:proofErr w:type="gramEnd"/>
      <w:r w:rsidR="00991592" w:rsidRPr="00991592">
        <w:rPr>
          <w:rFonts w:ascii="Times New Roman" w:eastAsia="Times New Roman" w:hAnsi="Times New Roman" w:cs="Times New Roman"/>
          <w:color w:val="000000"/>
          <w:kern w:val="0"/>
          <w:lang w:eastAsia="en-GB"/>
          <w14:ligatures w14:val="none"/>
        </w:rPr>
        <w:t xml:space="preserve"> counter populist narratives by demonstrating the tangible benefits of European integration and fostering a sense of shared European identity (</w:t>
      </w:r>
      <w:proofErr w:type="spellStart"/>
      <w:r w:rsidR="00991592" w:rsidRPr="00991592">
        <w:rPr>
          <w:rFonts w:ascii="Times New Roman" w:eastAsia="Times New Roman" w:hAnsi="Times New Roman" w:cs="Times New Roman"/>
          <w:color w:val="000000"/>
          <w:kern w:val="0"/>
          <w:lang w:eastAsia="en-GB"/>
          <w14:ligatures w14:val="none"/>
        </w:rPr>
        <w:t>Börzel</w:t>
      </w:r>
      <w:proofErr w:type="spellEnd"/>
      <w:r w:rsidR="00991592" w:rsidRPr="00991592">
        <w:rPr>
          <w:rFonts w:ascii="Times New Roman" w:eastAsia="Times New Roman" w:hAnsi="Times New Roman" w:cs="Times New Roman"/>
          <w:color w:val="000000"/>
          <w:kern w:val="0"/>
          <w:lang w:eastAsia="en-GB"/>
          <w14:ligatures w14:val="none"/>
        </w:rPr>
        <w:t xml:space="preserve"> &amp; </w:t>
      </w:r>
      <w:proofErr w:type="spellStart"/>
      <w:r w:rsidR="00991592" w:rsidRPr="00991592">
        <w:rPr>
          <w:rFonts w:ascii="Times New Roman" w:eastAsia="Times New Roman" w:hAnsi="Times New Roman" w:cs="Times New Roman"/>
          <w:color w:val="000000"/>
          <w:kern w:val="0"/>
          <w:lang w:eastAsia="en-GB"/>
          <w14:ligatures w14:val="none"/>
        </w:rPr>
        <w:t>Schimmelfennig</w:t>
      </w:r>
      <w:proofErr w:type="spellEnd"/>
      <w:r w:rsidR="00991592" w:rsidRPr="00991592">
        <w:rPr>
          <w:rFonts w:ascii="Times New Roman" w:eastAsia="Times New Roman" w:hAnsi="Times New Roman" w:cs="Times New Roman"/>
          <w:color w:val="000000"/>
          <w:kern w:val="0"/>
          <w:lang w:eastAsia="en-GB"/>
          <w14:ligatures w14:val="none"/>
        </w:rPr>
        <w:t>, 2017). This aligns with both the 'enlargement for citizens' approach, by focusing on effective communication of these benefits, and the 'enlargement with citizens' approach, by emphasizing the need for direct citizen participation in shaping the enlargement narrative.</w:t>
      </w:r>
      <w:r w:rsidR="00991592">
        <w:rPr>
          <w:rFonts w:ascii="Times New Roman" w:eastAsia="Times New Roman" w:hAnsi="Times New Roman" w:cs="Times New Roman"/>
          <w:b/>
          <w:bCs/>
          <w:color w:val="000000"/>
          <w:kern w:val="0"/>
          <w:lang w:eastAsia="en-GB"/>
          <w14:ligatures w14:val="none"/>
        </w:rPr>
        <w:t xml:space="preserve"> </w:t>
      </w:r>
      <w:r w:rsidR="00991592">
        <w:rPr>
          <w:rFonts w:ascii="Times New Roman" w:eastAsia="Times New Roman" w:hAnsi="Times New Roman" w:cs="Times New Roman"/>
          <w:color w:val="000000"/>
          <w:kern w:val="0"/>
          <w:lang w:eastAsia="en-GB"/>
          <w14:ligatures w14:val="none"/>
        </w:rPr>
        <w:t>R</w:t>
      </w:r>
      <w:r w:rsidR="00991592" w:rsidRPr="00991592">
        <w:rPr>
          <w:rFonts w:ascii="Times New Roman" w:eastAsia="Times New Roman" w:hAnsi="Times New Roman" w:cs="Times New Roman"/>
          <w:color w:val="000000"/>
          <w:kern w:val="0"/>
          <w:lang w:eastAsia="en-GB"/>
          <w14:ligatures w14:val="none"/>
        </w:rPr>
        <w:t>ebuilding trust in EU institutions is a significant motivation for enlargement. By successfully integrating new member states and demonstrating the EU's capacity to adapt and grow, the Union aims to restore faith in its institutions and processes among citizens of both existing and potential member states</w:t>
      </w:r>
      <w:r w:rsidR="00991592">
        <w:rPr>
          <w:rFonts w:ascii="Times New Roman" w:eastAsia="Times New Roman" w:hAnsi="Times New Roman" w:cs="Times New Roman"/>
          <w:color w:val="000000"/>
          <w:kern w:val="0"/>
          <w:lang w:eastAsia="en-GB"/>
          <w14:ligatures w14:val="none"/>
        </w:rPr>
        <w:t>.</w:t>
      </w:r>
    </w:p>
    <w:p w14:paraId="4C6B3BBF" w14:textId="1927544D" w:rsidR="00991592" w:rsidRDefault="00EF5515" w:rsidP="00991592">
      <w:pPr>
        <w:spacing w:before="100" w:beforeAutospacing="1" w:after="100" w:afterAutospacing="1"/>
        <w:jc w:val="both"/>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color w:val="000000"/>
          <w:kern w:val="0"/>
          <w:u w:val="single"/>
          <w:lang w:val="en-NL" w:eastAsia="en-GB"/>
          <w14:ligatures w14:val="none"/>
        </w:rPr>
        <w:lastRenderedPageBreak/>
        <w:t xml:space="preserve">2a. 2. </w:t>
      </w:r>
      <w:r w:rsidR="00991592" w:rsidRPr="00991592">
        <w:rPr>
          <w:rFonts w:ascii="Times New Roman" w:eastAsia="Times New Roman" w:hAnsi="Times New Roman" w:cs="Times New Roman"/>
          <w:color w:val="000000"/>
          <w:kern w:val="0"/>
          <w:u w:val="single"/>
          <w:lang w:val="en-NL" w:eastAsia="en-GB"/>
          <w14:ligatures w14:val="none"/>
        </w:rPr>
        <w:t>Internal Reforms and Staged Approaches:</w:t>
      </w:r>
      <w:r w:rsidR="00991592">
        <w:rPr>
          <w:rFonts w:ascii="Times New Roman" w:eastAsia="Times New Roman" w:hAnsi="Times New Roman" w:cs="Times New Roman"/>
          <w:color w:val="000000"/>
          <w:kern w:val="0"/>
          <w:lang w:val="en-NL" w:eastAsia="en-GB"/>
          <w14:ligatures w14:val="none"/>
        </w:rPr>
        <w:t xml:space="preserve"> </w:t>
      </w:r>
      <w:r w:rsidR="00991592" w:rsidRPr="00991592">
        <w:rPr>
          <w:rFonts w:ascii="Times New Roman" w:eastAsia="Times New Roman" w:hAnsi="Times New Roman" w:cs="Times New Roman"/>
          <w:color w:val="000000"/>
          <w:kern w:val="0"/>
          <w:lang w:val="en-NL" w:eastAsia="en-GB"/>
          <w14:ligatures w14:val="none"/>
        </w:rPr>
        <w:t>The second sub-question—</w:t>
      </w:r>
      <w:r w:rsidR="00991592" w:rsidRPr="00991592">
        <w:rPr>
          <w:rFonts w:ascii="Times New Roman" w:eastAsia="Times New Roman" w:hAnsi="Times New Roman" w:cs="Times New Roman"/>
          <w:i/>
          <w:iCs/>
          <w:color w:val="000000"/>
          <w:kern w:val="0"/>
          <w:lang w:val="en-NL" w:eastAsia="en-GB"/>
          <w14:ligatures w14:val="none"/>
        </w:rPr>
        <w:t>How do internal reforms and staged approaches characterize and shape the enlargement process?</w:t>
      </w:r>
      <w:r w:rsidR="00991592" w:rsidRPr="00991592">
        <w:rPr>
          <w:rFonts w:ascii="Times New Roman" w:eastAsia="Times New Roman" w:hAnsi="Times New Roman" w:cs="Times New Roman"/>
          <w:color w:val="000000"/>
          <w:kern w:val="0"/>
          <w:lang w:val="en-NL" w:eastAsia="en-GB"/>
          <w14:ligatures w14:val="none"/>
        </w:rPr>
        <w:t>—is addressed through the framework’s focus on the </w:t>
      </w:r>
      <w:r w:rsidR="00991592" w:rsidRPr="00991592">
        <w:rPr>
          <w:rFonts w:ascii="Times New Roman" w:eastAsia="Times New Roman" w:hAnsi="Times New Roman" w:cs="Times New Roman"/>
          <w:b/>
          <w:bCs/>
          <w:color w:val="000000"/>
          <w:kern w:val="0"/>
          <w:lang w:val="en-NL" w:eastAsia="en-GB"/>
          <w14:ligatures w14:val="none"/>
        </w:rPr>
        <w:t>institutional dimensions</w:t>
      </w:r>
      <w:r w:rsidR="00991592" w:rsidRPr="00991592">
        <w:rPr>
          <w:rFonts w:ascii="Times New Roman" w:eastAsia="Times New Roman" w:hAnsi="Times New Roman" w:cs="Times New Roman"/>
          <w:color w:val="000000"/>
          <w:kern w:val="0"/>
          <w:lang w:val="en-NL" w:eastAsia="en-GB"/>
          <w14:ligatures w14:val="none"/>
        </w:rPr>
        <w:t> of enlargement. The framework addresses how internal reforms and staged approaches characterize and shape the enlargement process, emphasizing both institutional adaptations and citizen engagement. As the EU expands, it must undertake internal reforms to ensure its institutions and policies are fit for enlargement (Schimmelfennig, 2018; European Commission, 2022). These reforms are not merely technical adjustments but are crucial for maintaining the Union's integrity and functionality while also ensuring the process remains transparent and understandable to citizens.</w:t>
      </w:r>
      <w:r w:rsidR="00991592">
        <w:rPr>
          <w:rFonts w:ascii="Times New Roman" w:eastAsia="Times New Roman" w:hAnsi="Times New Roman" w:cs="Times New Roman"/>
          <w:color w:val="000000"/>
          <w:kern w:val="0"/>
          <w:lang w:val="en-NL" w:eastAsia="en-GB"/>
          <w14:ligatures w14:val="none"/>
        </w:rPr>
        <w:t xml:space="preserve"> </w:t>
      </w:r>
      <w:r w:rsidR="00991592" w:rsidRPr="00991592">
        <w:rPr>
          <w:rFonts w:ascii="Times New Roman" w:eastAsia="Times New Roman" w:hAnsi="Times New Roman" w:cs="Times New Roman"/>
          <w:color w:val="000000"/>
          <w:kern w:val="0"/>
          <w:lang w:eastAsia="en-GB"/>
          <w14:ligatures w14:val="none"/>
        </w:rPr>
        <w:t xml:space="preserve">In the context of </w:t>
      </w:r>
      <w:r w:rsidR="00991592" w:rsidRPr="00991592">
        <w:rPr>
          <w:rFonts w:ascii="Times New Roman" w:eastAsia="Times New Roman" w:hAnsi="Times New Roman" w:cs="Times New Roman"/>
          <w:b/>
          <w:bCs/>
          <w:color w:val="000000"/>
          <w:kern w:val="0"/>
          <w:lang w:eastAsia="en-GB"/>
          <w14:ligatures w14:val="none"/>
        </w:rPr>
        <w:t>European integration and disintegration</w:t>
      </w:r>
      <w:r w:rsidR="00991592" w:rsidRPr="00991592">
        <w:rPr>
          <w:rFonts w:ascii="Times New Roman" w:eastAsia="Times New Roman" w:hAnsi="Times New Roman" w:cs="Times New Roman"/>
          <w:color w:val="000000"/>
          <w:kern w:val="0"/>
          <w:lang w:eastAsia="en-GB"/>
          <w14:ligatures w14:val="none"/>
        </w:rPr>
        <w:t>, these reforms reflect the EU's efforts to deepen integration while preventing fragmentation as it expands. </w:t>
      </w:r>
      <w:r w:rsidR="00991592" w:rsidRPr="00991592">
        <w:rPr>
          <w:rFonts w:ascii="Times New Roman" w:eastAsia="Times New Roman" w:hAnsi="Times New Roman" w:cs="Times New Roman"/>
          <w:color w:val="000000"/>
          <w:kern w:val="0"/>
          <w:lang w:val="en-NL" w:eastAsia="en-GB"/>
          <w14:ligatures w14:val="none"/>
        </w:rPr>
        <w:t xml:space="preserve">From an 'enlargement for citizens' perspective, the framework emphasizes the importance of effectively communicating these reforms and explaining their benefits to both existing and new member states (Schmidt, 2013; European Movement International, 2022). This involves preparing </w:t>
      </w:r>
      <w:r w:rsidR="00991592" w:rsidRPr="00991592">
        <w:rPr>
          <w:rFonts w:ascii="Times New Roman" w:eastAsia="Times New Roman" w:hAnsi="Times New Roman" w:cs="Times New Roman"/>
          <w:b/>
          <w:bCs/>
          <w:color w:val="000000"/>
          <w:kern w:val="0"/>
          <w:lang w:val="en-NL" w:eastAsia="en-GB"/>
          <w14:ligatures w14:val="none"/>
        </w:rPr>
        <w:t>thorough analyses of how staged approaches and internal reforms contribute to a more efficient and cohesive Union</w:t>
      </w:r>
      <w:r w:rsidR="00991592" w:rsidRPr="00991592">
        <w:rPr>
          <w:rFonts w:ascii="Times New Roman" w:eastAsia="Times New Roman" w:hAnsi="Times New Roman" w:cs="Times New Roman"/>
          <w:color w:val="000000"/>
          <w:kern w:val="0"/>
          <w:lang w:val="en-NL" w:eastAsia="en-GB"/>
          <w14:ligatures w14:val="none"/>
        </w:rPr>
        <w:t>, and conveying this information to citizens in an accessible manner.</w:t>
      </w:r>
      <w:r w:rsidR="00991592">
        <w:rPr>
          <w:rFonts w:ascii="Times New Roman" w:eastAsia="Times New Roman" w:hAnsi="Times New Roman" w:cs="Times New Roman"/>
          <w:color w:val="000000"/>
          <w:kern w:val="0"/>
          <w:lang w:val="en-NL" w:eastAsia="en-GB"/>
          <w14:ligatures w14:val="none"/>
        </w:rPr>
        <w:t xml:space="preserve"> </w:t>
      </w:r>
      <w:r w:rsidR="00991592" w:rsidRPr="00991592">
        <w:rPr>
          <w:rFonts w:ascii="Times New Roman" w:eastAsia="Times New Roman" w:hAnsi="Times New Roman" w:cs="Times New Roman"/>
          <w:color w:val="000000"/>
          <w:kern w:val="0"/>
          <w:lang w:val="en-NL" w:eastAsia="en-GB"/>
          <w14:ligatures w14:val="none"/>
        </w:rPr>
        <w:t>The 'enlargement with citizens' approach is reflected in recent proposals for more participatory mechanisms in the reform process. For instance, the Conference on the Future of Europe has provided a platform for citizens to directly contribute ideas on EU reforms, including those related to enlargement (European Parliament, 2022).</w:t>
      </w:r>
    </w:p>
    <w:p w14:paraId="5DC1FCCC" w14:textId="69ECE7F8" w:rsidR="00991592" w:rsidRDefault="00EF5515" w:rsidP="00991592">
      <w:pPr>
        <w:spacing w:before="100" w:beforeAutospacing="1" w:after="100" w:afterAutospacing="1"/>
        <w:jc w:val="both"/>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color w:val="000000"/>
          <w:kern w:val="0"/>
          <w:u w:val="single"/>
          <w:lang w:val="en-NL" w:eastAsia="en-GB"/>
          <w14:ligatures w14:val="none"/>
        </w:rPr>
        <w:t xml:space="preserve">2.a.3. </w:t>
      </w:r>
      <w:r w:rsidR="00991592" w:rsidRPr="00991592">
        <w:rPr>
          <w:rFonts w:ascii="Times New Roman" w:eastAsia="Times New Roman" w:hAnsi="Times New Roman" w:cs="Times New Roman"/>
          <w:color w:val="000000"/>
          <w:kern w:val="0"/>
          <w:u w:val="single"/>
          <w:lang w:val="en-NL" w:eastAsia="en-GB"/>
          <w14:ligatures w14:val="none"/>
        </w:rPr>
        <w:t>Motivations for Enlargement: Costs, Benefits, and Public Opinion:</w:t>
      </w:r>
      <w:r w:rsidR="00991592">
        <w:rPr>
          <w:rFonts w:ascii="Times New Roman" w:eastAsia="Times New Roman" w:hAnsi="Times New Roman" w:cs="Times New Roman"/>
          <w:b/>
          <w:bCs/>
          <w:color w:val="000000"/>
          <w:kern w:val="0"/>
          <w:lang w:val="en-NL" w:eastAsia="en-GB"/>
          <w14:ligatures w14:val="none"/>
        </w:rPr>
        <w:t xml:space="preserve"> </w:t>
      </w:r>
      <w:r w:rsidR="00991592" w:rsidRPr="00991592">
        <w:rPr>
          <w:rFonts w:ascii="Times New Roman" w:eastAsia="Times New Roman" w:hAnsi="Times New Roman" w:cs="Times New Roman"/>
          <w:color w:val="000000"/>
          <w:kern w:val="0"/>
          <w:lang w:val="en-NL" w:eastAsia="en-GB"/>
          <w14:ligatures w14:val="none"/>
        </w:rPr>
        <w:t>In answering the third sub-question—</w:t>
      </w:r>
      <w:r w:rsidR="00991592" w:rsidRPr="00991592">
        <w:rPr>
          <w:rFonts w:ascii="Times New Roman" w:eastAsia="Times New Roman" w:hAnsi="Times New Roman" w:cs="Times New Roman"/>
          <w:i/>
          <w:iCs/>
          <w:color w:val="000000"/>
          <w:kern w:val="0"/>
          <w:lang w:val="en-NL" w:eastAsia="en-GB"/>
          <w14:ligatures w14:val="none"/>
        </w:rPr>
        <w:t>What are the underlying motivations for enlargement, as revealed through cost-benefit analyses and public opinion surveys?</w:t>
      </w:r>
      <w:r w:rsidR="00991592" w:rsidRPr="00991592">
        <w:rPr>
          <w:rFonts w:ascii="Times New Roman" w:eastAsia="Times New Roman" w:hAnsi="Times New Roman" w:cs="Times New Roman"/>
          <w:color w:val="000000"/>
          <w:kern w:val="0"/>
          <w:lang w:val="en-NL" w:eastAsia="en-GB"/>
          <w14:ligatures w14:val="none"/>
        </w:rPr>
        <w:t>—the </w:t>
      </w:r>
      <w:r w:rsidR="00991592" w:rsidRPr="00991592">
        <w:rPr>
          <w:rFonts w:ascii="Times New Roman" w:eastAsia="Times New Roman" w:hAnsi="Times New Roman" w:cs="Times New Roman"/>
          <w:b/>
          <w:bCs/>
          <w:color w:val="000000"/>
          <w:kern w:val="0"/>
          <w:lang w:val="en-NL" w:eastAsia="en-GB"/>
          <w14:ligatures w14:val="none"/>
        </w:rPr>
        <w:t xml:space="preserve">Integrative-Transformative </w:t>
      </w:r>
      <w:r w:rsidR="00991592" w:rsidRPr="00991592">
        <w:rPr>
          <w:rFonts w:ascii="Times New Roman" w:eastAsia="Times New Roman" w:hAnsi="Times New Roman" w:cs="Times New Roman"/>
          <w:color w:val="000000"/>
          <w:kern w:val="0"/>
          <w:lang w:val="en-NL" w:eastAsia="en-GB"/>
          <w14:ligatures w14:val="none"/>
        </w:rPr>
        <w:t xml:space="preserve">addresses the underlying motivations for enlargement through cost-benefit analyses and public opinion surveys, highlighting </w:t>
      </w:r>
      <w:r w:rsidR="00991592" w:rsidRPr="00991592">
        <w:rPr>
          <w:rFonts w:ascii="Times New Roman" w:eastAsia="Times New Roman" w:hAnsi="Times New Roman" w:cs="Times New Roman"/>
          <w:b/>
          <w:bCs/>
          <w:color w:val="000000"/>
          <w:kern w:val="0"/>
          <w:lang w:val="en-NL" w:eastAsia="en-GB"/>
          <w14:ligatures w14:val="none"/>
        </w:rPr>
        <w:t>strategic, economic, and identity-based factors</w:t>
      </w:r>
      <w:r w:rsidR="00991592" w:rsidRPr="00991592">
        <w:rPr>
          <w:rFonts w:ascii="Times New Roman" w:eastAsia="Times New Roman" w:hAnsi="Times New Roman" w:cs="Times New Roman"/>
          <w:color w:val="000000"/>
          <w:kern w:val="0"/>
          <w:lang w:val="en-NL" w:eastAsia="en-GB"/>
          <w14:ligatures w14:val="none"/>
        </w:rPr>
        <w:t xml:space="preserve"> (Schimmelfennig &amp; Sedelmeier, 2020).</w:t>
      </w:r>
      <w:r w:rsidR="00991592">
        <w:rPr>
          <w:rFonts w:ascii="Times New Roman" w:eastAsia="Times New Roman" w:hAnsi="Times New Roman" w:cs="Times New Roman"/>
          <w:color w:val="000000"/>
          <w:kern w:val="0"/>
          <w:lang w:val="en-NL" w:eastAsia="en-GB"/>
          <w14:ligatures w14:val="none"/>
        </w:rPr>
        <w:t xml:space="preserve"> </w:t>
      </w:r>
      <w:r w:rsidR="00991592" w:rsidRPr="00991592">
        <w:rPr>
          <w:rFonts w:ascii="Times New Roman" w:eastAsia="Times New Roman" w:hAnsi="Times New Roman" w:cs="Times New Roman"/>
          <w:color w:val="000000"/>
          <w:kern w:val="0"/>
          <w:lang w:val="en-NL" w:eastAsia="en-GB"/>
          <w14:ligatures w14:val="none"/>
        </w:rPr>
        <w:t xml:space="preserve">From an 'enlargement for citizens' perspective, international relations theories, particularly realism and constructivism, explain the geopolitical and normative motivations behind enlargement (Mearsheimer, 2001; Wendt, 1992). Realist perspectives suggest the EU expands to secure borders and enhance its global position (Hyde-Price, 2006)., especially in response to rising powers like China </w:t>
      </w:r>
      <w:r w:rsidR="00991592">
        <w:rPr>
          <w:rFonts w:ascii="Times New Roman" w:eastAsia="Times New Roman" w:hAnsi="Times New Roman" w:cs="Times New Roman"/>
          <w:color w:val="000000"/>
          <w:kern w:val="0"/>
          <w:lang w:val="en-NL" w:eastAsia="en-GB"/>
          <w14:ligatures w14:val="none"/>
        </w:rPr>
        <w:t>or grave threats to European security order, such as through the</w:t>
      </w:r>
      <w:r w:rsidR="00991592" w:rsidRPr="00991592">
        <w:rPr>
          <w:rFonts w:ascii="Times New Roman" w:eastAsia="Times New Roman" w:hAnsi="Times New Roman" w:cs="Times New Roman"/>
          <w:color w:val="000000"/>
          <w:kern w:val="0"/>
          <w:lang w:val="en-NL" w:eastAsia="en-GB"/>
          <w14:ligatures w14:val="none"/>
        </w:rPr>
        <w:t xml:space="preserve"> Russia</w:t>
      </w:r>
      <w:r w:rsidR="00991592">
        <w:rPr>
          <w:rFonts w:ascii="Times New Roman" w:eastAsia="Times New Roman" w:hAnsi="Times New Roman" w:cs="Times New Roman"/>
          <w:color w:val="000000"/>
          <w:kern w:val="0"/>
          <w:lang w:val="en-NL" w:eastAsia="en-GB"/>
          <w14:ligatures w14:val="none"/>
        </w:rPr>
        <w:t xml:space="preserve">n invasion of Ukraine. </w:t>
      </w:r>
      <w:r w:rsidR="00991592" w:rsidRPr="00991592">
        <w:rPr>
          <w:rFonts w:ascii="Times New Roman" w:eastAsia="Times New Roman" w:hAnsi="Times New Roman" w:cs="Times New Roman"/>
          <w:color w:val="000000"/>
          <w:kern w:val="0"/>
          <w:lang w:val="en-NL" w:eastAsia="en-GB"/>
          <w14:ligatures w14:val="none"/>
        </w:rPr>
        <w:t>These strategic considerations form part of the cost-benefit analysis that needs to be effectively communicated to citizens.</w:t>
      </w:r>
      <w:r w:rsidR="00991592">
        <w:rPr>
          <w:rFonts w:ascii="Times New Roman" w:eastAsia="Times New Roman" w:hAnsi="Times New Roman" w:cs="Times New Roman"/>
          <w:color w:val="000000"/>
          <w:kern w:val="0"/>
          <w:lang w:val="en-NL" w:eastAsia="en-GB"/>
          <w14:ligatures w14:val="none"/>
        </w:rPr>
        <w:t xml:space="preserve"> </w:t>
      </w:r>
      <w:r w:rsidR="00991592" w:rsidRPr="00991592">
        <w:rPr>
          <w:rFonts w:ascii="Times New Roman" w:eastAsia="Times New Roman" w:hAnsi="Times New Roman" w:cs="Times New Roman"/>
          <w:color w:val="000000"/>
          <w:kern w:val="0"/>
          <w:lang w:val="en-NL" w:eastAsia="en-GB"/>
          <w14:ligatures w14:val="none"/>
        </w:rPr>
        <w:t>Constructivist factors, such as European identity and shared values, influence citizens' perspectives on enlargement (Risse, 2010; Checkel &amp; Katzenstein, 2009). These elements are crucial in preparing thorough analyses of the costs and benefits of enlargement and communicating them effectively to ensure citizen understanding and acceptance.</w:t>
      </w:r>
      <w:r w:rsidR="00991592">
        <w:rPr>
          <w:rFonts w:ascii="Times New Roman" w:eastAsia="Times New Roman" w:hAnsi="Times New Roman" w:cs="Times New Roman"/>
          <w:color w:val="000000"/>
          <w:kern w:val="0"/>
          <w:lang w:val="en-NL" w:eastAsia="en-GB"/>
          <w14:ligatures w14:val="none"/>
        </w:rPr>
        <w:t xml:space="preserve"> </w:t>
      </w:r>
      <w:r w:rsidR="00991592" w:rsidRPr="00991592">
        <w:rPr>
          <w:rFonts w:ascii="Times New Roman" w:eastAsia="Times New Roman" w:hAnsi="Times New Roman" w:cs="Times New Roman"/>
          <w:color w:val="000000"/>
          <w:kern w:val="0"/>
          <w:lang w:val="en-NL" w:eastAsia="en-GB"/>
          <w14:ligatures w14:val="none"/>
        </w:rPr>
        <w:t>The 'enlargement with citizens' approach is reflected in the framework's emphasis on public opinion surveys and cost-benefit analyses, which provide crucial insights into citizens' perceptions of enlargement (Hobolt &amp; de Vries, 2016; Toshkov et al., 2014)</w:t>
      </w:r>
      <w:r w:rsidR="00991592">
        <w:rPr>
          <w:rFonts w:ascii="Times New Roman" w:eastAsia="Times New Roman" w:hAnsi="Times New Roman" w:cs="Times New Roman"/>
          <w:color w:val="000000"/>
          <w:kern w:val="0"/>
          <w:lang w:val="en-NL" w:eastAsia="en-GB"/>
          <w14:ligatures w14:val="none"/>
        </w:rPr>
        <w:t xml:space="preserve">, and </w:t>
      </w:r>
      <w:r w:rsidR="00991592" w:rsidRPr="00991592">
        <w:rPr>
          <w:rFonts w:ascii="Times New Roman" w:eastAsia="Times New Roman" w:hAnsi="Times New Roman" w:cs="Times New Roman"/>
          <w:color w:val="000000"/>
          <w:kern w:val="0"/>
          <w:lang w:val="en-NL" w:eastAsia="en-GB"/>
          <w14:ligatures w14:val="none"/>
        </w:rPr>
        <w:t>considers citizens' views and attitudes as integral to shaping enlargement policies.</w:t>
      </w:r>
      <w:r w:rsidR="00991592">
        <w:rPr>
          <w:rFonts w:ascii="Times New Roman" w:eastAsia="Times New Roman" w:hAnsi="Times New Roman" w:cs="Times New Roman"/>
          <w:color w:val="000000"/>
          <w:kern w:val="0"/>
          <w:lang w:val="en-NL" w:eastAsia="en-GB"/>
          <w14:ligatures w14:val="none"/>
        </w:rPr>
        <w:t xml:space="preserve"> </w:t>
      </w:r>
      <w:r w:rsidR="00991592" w:rsidRPr="00991592">
        <w:rPr>
          <w:rFonts w:ascii="Times New Roman" w:eastAsia="Times New Roman" w:hAnsi="Times New Roman" w:cs="Times New Roman"/>
          <w:color w:val="000000"/>
          <w:kern w:val="0"/>
          <w:lang w:val="en-NL" w:eastAsia="en-GB"/>
          <w14:ligatures w14:val="none"/>
        </w:rPr>
        <w:t xml:space="preserve">Support for enlargement is likely when citizens perceive it as beneficial for </w:t>
      </w:r>
      <w:r w:rsidR="00991592" w:rsidRPr="00991592">
        <w:rPr>
          <w:rFonts w:ascii="Times New Roman" w:eastAsia="Times New Roman" w:hAnsi="Times New Roman" w:cs="Times New Roman"/>
          <w:b/>
          <w:bCs/>
          <w:color w:val="000000"/>
          <w:kern w:val="0"/>
          <w:lang w:val="en-NL" w:eastAsia="en-GB"/>
          <w14:ligatures w14:val="none"/>
        </w:rPr>
        <w:t>security, economy, and shared values</w:t>
      </w:r>
      <w:r w:rsidR="00991592" w:rsidRPr="00991592">
        <w:rPr>
          <w:rFonts w:ascii="Times New Roman" w:eastAsia="Times New Roman" w:hAnsi="Times New Roman" w:cs="Times New Roman"/>
          <w:color w:val="000000"/>
          <w:kern w:val="0"/>
          <w:lang w:val="en-NL" w:eastAsia="en-GB"/>
          <w14:ligatures w14:val="none"/>
        </w:rPr>
        <w:t xml:space="preserve"> (Hooghe &amp; Marks, 2019). Conversely, perceived costs or misalignment with interests may lead to opposition, challenging the EU's internal cohesion (Webber, 2019; Börzel &amp; Risse, 2018). </w:t>
      </w:r>
    </w:p>
    <w:p w14:paraId="53253E09" w14:textId="2F153259" w:rsidR="00EF5515" w:rsidRPr="00EF5515" w:rsidRDefault="00EF5515" w:rsidP="00EF5515">
      <w:p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u w:val="single"/>
          <w:lang w:eastAsia="en-GB"/>
          <w14:ligatures w14:val="none"/>
        </w:rPr>
        <w:t xml:space="preserve">2.a.4. </w:t>
      </w:r>
      <w:r w:rsidR="00991592" w:rsidRPr="00991592">
        <w:rPr>
          <w:rFonts w:ascii="Times New Roman" w:eastAsia="Times New Roman" w:hAnsi="Times New Roman" w:cs="Times New Roman"/>
          <w:color w:val="000000"/>
          <w:kern w:val="0"/>
          <w:u w:val="single"/>
          <w:lang w:eastAsia="en-GB"/>
          <w14:ligatures w14:val="none"/>
        </w:rPr>
        <w:t>Effective Communication Strategies for Inclusivity:</w:t>
      </w:r>
      <w:r w:rsidR="00991592" w:rsidRPr="00991592">
        <w:rPr>
          <w:rFonts w:ascii="Times New Roman" w:eastAsia="Times New Roman" w:hAnsi="Times New Roman" w:cs="Times New Roman"/>
          <w:color w:val="000000"/>
          <w:kern w:val="0"/>
          <w:lang w:eastAsia="en-GB"/>
          <w14:ligatures w14:val="none"/>
        </w:rPr>
        <w:t> </w:t>
      </w:r>
      <w:r w:rsidR="00991592" w:rsidRPr="00991592">
        <w:rPr>
          <w:rFonts w:ascii="Times New Roman" w:eastAsia="Times New Roman" w:hAnsi="Times New Roman" w:cs="Times New Roman"/>
          <w:color w:val="000000"/>
          <w:kern w:val="0"/>
          <w:lang w:val="en-NL" w:eastAsia="en-GB"/>
          <w14:ligatures w14:val="none"/>
        </w:rPr>
        <w:t>The fourth sub-question—</w:t>
      </w:r>
      <w:r w:rsidR="00991592" w:rsidRPr="00991592">
        <w:rPr>
          <w:rFonts w:ascii="Times New Roman" w:eastAsia="Times New Roman" w:hAnsi="Times New Roman" w:cs="Times New Roman"/>
          <w:i/>
          <w:iCs/>
          <w:color w:val="000000"/>
          <w:kern w:val="0"/>
          <w:lang w:val="en-NL" w:eastAsia="en-GB"/>
          <w14:ligatures w14:val="none"/>
        </w:rPr>
        <w:t>What strategies can be employed to effectively communicate the enlargement process to citizens in both EU member states and accession countries?</w:t>
      </w:r>
      <w:r w:rsidR="00991592">
        <w:rPr>
          <w:rFonts w:ascii="Times New Roman" w:eastAsia="Times New Roman" w:hAnsi="Times New Roman" w:cs="Times New Roman"/>
          <w:color w:val="000000"/>
          <w:kern w:val="0"/>
          <w:lang w:val="en-NL" w:eastAsia="en-GB"/>
          <w14:ligatures w14:val="none"/>
        </w:rPr>
        <w:t xml:space="preserve"> - </w:t>
      </w:r>
      <w:r w:rsidR="00991592" w:rsidRPr="00991592">
        <w:rPr>
          <w:rFonts w:ascii="Times New Roman" w:eastAsia="Times New Roman" w:hAnsi="Times New Roman" w:cs="Times New Roman"/>
          <w:color w:val="000000"/>
          <w:kern w:val="0"/>
          <w:lang w:val="en-NL" w:eastAsia="en-GB"/>
          <w14:ligatures w14:val="none"/>
        </w:rPr>
        <w:t xml:space="preserve">is directly addressed through the framework's emphasis on inclusive communication. The </w:t>
      </w:r>
      <w:r w:rsidR="00991592" w:rsidRPr="00991592">
        <w:rPr>
          <w:rFonts w:ascii="Times New Roman" w:eastAsia="Times New Roman" w:hAnsi="Times New Roman" w:cs="Times New Roman"/>
          <w:b/>
          <w:bCs/>
          <w:color w:val="000000"/>
          <w:kern w:val="0"/>
          <w:lang w:val="en-NL" w:eastAsia="en-GB"/>
          <w14:ligatures w14:val="none"/>
        </w:rPr>
        <w:t>Integrative-Transformative Framework</w:t>
      </w:r>
      <w:r w:rsidR="00991592" w:rsidRPr="00991592">
        <w:rPr>
          <w:rFonts w:ascii="Times New Roman" w:eastAsia="Times New Roman" w:hAnsi="Times New Roman" w:cs="Times New Roman"/>
          <w:color w:val="000000"/>
          <w:kern w:val="0"/>
          <w:lang w:val="en-NL" w:eastAsia="en-GB"/>
          <w14:ligatures w14:val="none"/>
        </w:rPr>
        <w:t xml:space="preserve"> views effective communication as a crucial component of both European </w:t>
      </w:r>
      <w:r w:rsidR="00991592" w:rsidRPr="00991592">
        <w:rPr>
          <w:rFonts w:ascii="Times New Roman" w:eastAsia="Times New Roman" w:hAnsi="Times New Roman" w:cs="Times New Roman"/>
          <w:color w:val="000000"/>
          <w:kern w:val="0"/>
          <w:lang w:val="en-NL" w:eastAsia="en-GB"/>
          <w14:ligatures w14:val="none"/>
        </w:rPr>
        <w:lastRenderedPageBreak/>
        <w:t>integration and societal transformation processes</w:t>
      </w:r>
      <w:r w:rsidR="00991592">
        <w:rPr>
          <w:rFonts w:ascii="Times New Roman" w:eastAsia="Times New Roman" w:hAnsi="Times New Roman" w:cs="Times New Roman"/>
          <w:color w:val="000000"/>
          <w:kern w:val="0"/>
          <w:lang w:val="en-NL" w:eastAsia="en-GB"/>
          <w14:ligatures w14:val="none"/>
        </w:rPr>
        <w:t xml:space="preserve"> and </w:t>
      </w:r>
      <w:r w:rsidR="00991592" w:rsidRPr="00991592">
        <w:rPr>
          <w:rFonts w:ascii="Times New Roman" w:eastAsia="Times New Roman" w:hAnsi="Times New Roman" w:cs="Times New Roman"/>
          <w:color w:val="000000"/>
          <w:kern w:val="0"/>
          <w:lang w:val="en-NL" w:eastAsia="en-GB"/>
          <w14:ligatures w14:val="none"/>
        </w:rPr>
        <w:t>suggest</w:t>
      </w:r>
      <w:r w:rsidR="00991592">
        <w:rPr>
          <w:rFonts w:ascii="Times New Roman" w:eastAsia="Times New Roman" w:hAnsi="Times New Roman" w:cs="Times New Roman"/>
          <w:color w:val="000000"/>
          <w:kern w:val="0"/>
          <w:lang w:val="en-NL" w:eastAsia="en-GB"/>
          <w14:ligatures w14:val="none"/>
        </w:rPr>
        <w:t>s</w:t>
      </w:r>
      <w:r w:rsidR="00991592" w:rsidRPr="00991592">
        <w:rPr>
          <w:rFonts w:ascii="Times New Roman" w:eastAsia="Times New Roman" w:hAnsi="Times New Roman" w:cs="Times New Roman"/>
          <w:color w:val="000000"/>
          <w:kern w:val="0"/>
          <w:lang w:val="en-NL" w:eastAsia="en-GB"/>
          <w14:ligatures w14:val="none"/>
        </w:rPr>
        <w:t xml:space="preserve"> that enlargement must be part of public discourse. </w:t>
      </w:r>
      <w:r w:rsidRPr="00991592">
        <w:rPr>
          <w:rFonts w:ascii="Times New Roman" w:eastAsia="Times New Roman" w:hAnsi="Times New Roman" w:cs="Times New Roman"/>
          <w:b/>
          <w:bCs/>
          <w:color w:val="000000"/>
          <w:kern w:val="0"/>
          <w:lang w:val="en-NL" w:eastAsia="en-GB"/>
          <w14:ligatures w14:val="none"/>
        </w:rPr>
        <w:t>"Enlargement for citizens"</w:t>
      </w:r>
      <w:r w:rsidRPr="00991592">
        <w:rPr>
          <w:rFonts w:ascii="Times New Roman" w:eastAsia="Times New Roman" w:hAnsi="Times New Roman" w:cs="Times New Roman"/>
          <w:color w:val="000000"/>
          <w:kern w:val="0"/>
          <w:lang w:val="en-NL" w:eastAsia="en-GB"/>
          <w14:ligatures w14:val="none"/>
        </w:rPr>
        <w:t xml:space="preserve"> focuses on designing effective communication strategies that explain the costs and benefits of enlargement, making sure that these are conveyed in ways that resonate with the public</w:t>
      </w:r>
      <w:r>
        <w:rPr>
          <w:rFonts w:ascii="Times New Roman" w:eastAsia="Times New Roman" w:hAnsi="Times New Roman" w:cs="Times New Roman"/>
          <w:color w:val="000000"/>
          <w:kern w:val="0"/>
          <w:lang w:val="en-NL" w:eastAsia="en-GB"/>
          <w14:ligatures w14:val="none"/>
        </w:rPr>
        <w:t xml:space="preserve">. Drawing on </w:t>
      </w:r>
      <w:r>
        <w:rPr>
          <w:rFonts w:ascii="Times New Roman" w:eastAsia="Times New Roman" w:hAnsi="Times New Roman" w:cs="Times New Roman"/>
          <w:b/>
          <w:bCs/>
          <w:color w:val="000000"/>
          <w:kern w:val="0"/>
          <w:lang w:eastAsia="en-GB"/>
          <w14:ligatures w14:val="none"/>
        </w:rPr>
        <w:t>d</w:t>
      </w:r>
      <w:r w:rsidRPr="00083BB3">
        <w:rPr>
          <w:rFonts w:ascii="Times New Roman" w:eastAsia="Times New Roman" w:hAnsi="Times New Roman" w:cs="Times New Roman"/>
          <w:b/>
          <w:bCs/>
          <w:color w:val="000000"/>
          <w:kern w:val="0"/>
          <w:lang w:eastAsia="en-GB"/>
          <w14:ligatures w14:val="none"/>
        </w:rPr>
        <w:t>eliberative democracy</w:t>
      </w:r>
      <w:r>
        <w:rPr>
          <w:rFonts w:ascii="Times New Roman" w:eastAsia="Times New Roman" w:hAnsi="Times New Roman" w:cs="Times New Roman"/>
          <w:b/>
          <w:bCs/>
          <w:color w:val="000000"/>
          <w:kern w:val="0"/>
          <w:lang w:eastAsia="en-GB"/>
          <w14:ligatures w14:val="none"/>
        </w:rPr>
        <w:t xml:space="preserve"> </w:t>
      </w:r>
      <w:r w:rsidRPr="00083BB3">
        <w:rPr>
          <w:rFonts w:ascii="Times New Roman" w:eastAsia="Times New Roman" w:hAnsi="Times New Roman" w:cs="Times New Roman"/>
          <w:color w:val="000000"/>
          <w:kern w:val="0"/>
          <w:lang w:eastAsia="en-GB"/>
          <w14:ligatures w14:val="none"/>
        </w:rPr>
        <w:t xml:space="preserve">(Habermas, 1996; </w:t>
      </w:r>
      <w:proofErr w:type="spellStart"/>
      <w:r w:rsidRPr="00083BB3">
        <w:rPr>
          <w:rFonts w:ascii="Times New Roman" w:eastAsia="Times New Roman" w:hAnsi="Times New Roman" w:cs="Times New Roman"/>
          <w:color w:val="000000"/>
          <w:kern w:val="0"/>
          <w:lang w:eastAsia="en-GB"/>
          <w14:ligatures w14:val="none"/>
        </w:rPr>
        <w:t>Dryzek</w:t>
      </w:r>
      <w:proofErr w:type="spellEnd"/>
      <w:r w:rsidRPr="00083BB3">
        <w:rPr>
          <w:rFonts w:ascii="Times New Roman" w:eastAsia="Times New Roman" w:hAnsi="Times New Roman" w:cs="Times New Roman"/>
          <w:color w:val="000000"/>
          <w:kern w:val="0"/>
          <w:lang w:eastAsia="en-GB"/>
          <w14:ligatures w14:val="none"/>
        </w:rPr>
        <w:t xml:space="preserve">, 2000; </w:t>
      </w:r>
      <w:proofErr w:type="spellStart"/>
      <w:r w:rsidRPr="00083BB3">
        <w:rPr>
          <w:rFonts w:ascii="Times New Roman" w:eastAsia="Times New Roman" w:hAnsi="Times New Roman" w:cs="Times New Roman"/>
          <w:color w:val="000000"/>
          <w:kern w:val="0"/>
          <w:lang w:eastAsia="en-GB"/>
          <w14:ligatures w14:val="none"/>
        </w:rPr>
        <w:t>Fishkin</w:t>
      </w:r>
      <w:proofErr w:type="spellEnd"/>
      <w:r w:rsidRPr="00083BB3">
        <w:rPr>
          <w:rFonts w:ascii="Times New Roman" w:eastAsia="Times New Roman" w:hAnsi="Times New Roman" w:cs="Times New Roman"/>
          <w:color w:val="000000"/>
          <w:kern w:val="0"/>
          <w:lang w:eastAsia="en-GB"/>
          <w14:ligatures w14:val="none"/>
        </w:rPr>
        <w:t xml:space="preserve">, 2011), </w:t>
      </w:r>
      <w:r>
        <w:rPr>
          <w:rFonts w:ascii="Times New Roman" w:eastAsia="Times New Roman" w:hAnsi="Times New Roman" w:cs="Times New Roman"/>
          <w:color w:val="000000"/>
          <w:kern w:val="0"/>
          <w:lang w:eastAsia="en-GB"/>
          <w14:ligatures w14:val="none"/>
        </w:rPr>
        <w:t xml:space="preserve">this approach </w:t>
      </w:r>
      <w:r w:rsidRPr="00083BB3">
        <w:rPr>
          <w:rFonts w:ascii="Times New Roman" w:eastAsia="Times New Roman" w:hAnsi="Times New Roman" w:cs="Times New Roman"/>
          <w:color w:val="000000"/>
          <w:kern w:val="0"/>
          <w:lang w:eastAsia="en-GB"/>
          <w14:ligatures w14:val="none"/>
        </w:rPr>
        <w:t>highlights the importance of public reasoning and collective decision-making in addressing complex policy issues like enlargement</w:t>
      </w:r>
      <w:r>
        <w:rPr>
          <w:rFonts w:ascii="Times New Roman" w:eastAsia="Times New Roman" w:hAnsi="Times New Roman" w:cs="Times New Roman"/>
          <w:color w:val="000000"/>
          <w:kern w:val="0"/>
          <w:lang w:eastAsia="en-GB"/>
          <w14:ligatures w14:val="none"/>
        </w:rPr>
        <w:t xml:space="preserve">. </w:t>
      </w:r>
      <w:r w:rsidR="00991592" w:rsidRPr="00991592">
        <w:rPr>
          <w:rFonts w:ascii="Times New Roman" w:eastAsia="Times New Roman" w:hAnsi="Times New Roman" w:cs="Times New Roman"/>
          <w:color w:val="000000"/>
          <w:kern w:val="0"/>
          <w:lang w:val="en-NL" w:eastAsia="en-GB"/>
          <w14:ligatures w14:val="none"/>
        </w:rPr>
        <w:t>Citizens must have access to clear, transparent information about the process, as well as platforms to express their views and concerns</w:t>
      </w:r>
      <w:r w:rsidR="00991592">
        <w:rPr>
          <w:rFonts w:ascii="Times New Roman" w:eastAsia="Times New Roman" w:hAnsi="Times New Roman" w:cs="Times New Roman"/>
          <w:color w:val="000000"/>
          <w:kern w:val="0"/>
          <w:lang w:val="en-NL" w:eastAsia="en-GB"/>
          <w14:ligatures w14:val="none"/>
        </w:rPr>
        <w:t xml:space="preserve">. </w:t>
      </w:r>
      <w:r w:rsidRPr="00083BB3">
        <w:rPr>
          <w:rFonts w:ascii="Times New Roman" w:eastAsia="Times New Roman" w:hAnsi="Times New Roman" w:cs="Times New Roman"/>
          <w:color w:val="000000"/>
          <w:kern w:val="0"/>
          <w:lang w:eastAsia="en-GB"/>
          <w14:ligatures w14:val="none"/>
        </w:rPr>
        <w:t xml:space="preserve">Scholars like Nancy Fraser (2007) and Iris Marion Young (2000) emphasize the importance of addressing </w:t>
      </w:r>
      <w:r w:rsidRPr="00083BB3">
        <w:rPr>
          <w:rFonts w:ascii="Times New Roman" w:eastAsia="Times New Roman" w:hAnsi="Times New Roman" w:cs="Times New Roman"/>
          <w:b/>
          <w:bCs/>
          <w:color w:val="000000"/>
          <w:kern w:val="0"/>
          <w:lang w:eastAsia="en-GB"/>
          <w14:ligatures w14:val="none"/>
        </w:rPr>
        <w:t>structural inequalities</w:t>
      </w:r>
      <w:r w:rsidRPr="00083BB3">
        <w:rPr>
          <w:rFonts w:ascii="Times New Roman" w:eastAsia="Times New Roman" w:hAnsi="Times New Roman" w:cs="Times New Roman"/>
          <w:color w:val="000000"/>
          <w:kern w:val="0"/>
          <w:lang w:eastAsia="en-GB"/>
          <w14:ligatures w14:val="none"/>
        </w:rPr>
        <w:t xml:space="preserve"> and </w:t>
      </w:r>
      <w:r w:rsidRPr="00083BB3">
        <w:rPr>
          <w:rFonts w:ascii="Times New Roman" w:eastAsia="Times New Roman" w:hAnsi="Times New Roman" w:cs="Times New Roman"/>
          <w:b/>
          <w:bCs/>
          <w:color w:val="000000"/>
          <w:kern w:val="0"/>
          <w:lang w:eastAsia="en-GB"/>
          <w14:ligatures w14:val="none"/>
        </w:rPr>
        <w:t>marginalized voices</w:t>
      </w:r>
      <w:r w:rsidRPr="00083BB3">
        <w:rPr>
          <w:rFonts w:ascii="Times New Roman" w:eastAsia="Times New Roman" w:hAnsi="Times New Roman" w:cs="Times New Roman"/>
          <w:color w:val="000000"/>
          <w:kern w:val="0"/>
          <w:lang w:eastAsia="en-GB"/>
          <w14:ligatures w14:val="none"/>
        </w:rPr>
        <w:t xml:space="preserve"> in democratic processes. In the context of EU enlargement, this means paying special attention to how citizens from both existing member states and candidate countries—especially those from disadvantaged backgrounds—are included in the debate (Bellamy &amp; </w:t>
      </w:r>
      <w:proofErr w:type="spellStart"/>
      <w:r w:rsidRPr="00083BB3">
        <w:rPr>
          <w:rFonts w:ascii="Times New Roman" w:eastAsia="Times New Roman" w:hAnsi="Times New Roman" w:cs="Times New Roman"/>
          <w:color w:val="000000"/>
          <w:kern w:val="0"/>
          <w:lang w:eastAsia="en-GB"/>
          <w14:ligatures w14:val="none"/>
        </w:rPr>
        <w:t>Warleigh</w:t>
      </w:r>
      <w:proofErr w:type="spellEnd"/>
      <w:r w:rsidRPr="00083BB3">
        <w:rPr>
          <w:rFonts w:ascii="Times New Roman" w:eastAsia="Times New Roman" w:hAnsi="Times New Roman" w:cs="Times New Roman"/>
          <w:color w:val="000000"/>
          <w:kern w:val="0"/>
          <w:lang w:eastAsia="en-GB"/>
          <w14:ligatures w14:val="none"/>
        </w:rPr>
        <w:t xml:space="preserve">, 1998; </w:t>
      </w:r>
      <w:proofErr w:type="spellStart"/>
      <w:r w:rsidRPr="00083BB3">
        <w:rPr>
          <w:rFonts w:ascii="Times New Roman" w:eastAsia="Times New Roman" w:hAnsi="Times New Roman" w:cs="Times New Roman"/>
          <w:color w:val="000000"/>
          <w:kern w:val="0"/>
          <w:lang w:eastAsia="en-GB"/>
          <w14:ligatures w14:val="none"/>
        </w:rPr>
        <w:t>Delanty</w:t>
      </w:r>
      <w:proofErr w:type="spellEnd"/>
      <w:r w:rsidRPr="00083BB3">
        <w:rPr>
          <w:rFonts w:ascii="Times New Roman" w:eastAsia="Times New Roman" w:hAnsi="Times New Roman" w:cs="Times New Roman"/>
          <w:color w:val="000000"/>
          <w:kern w:val="0"/>
          <w:lang w:eastAsia="en-GB"/>
          <w14:ligatures w14:val="none"/>
        </w:rPr>
        <w:t>, 2007).</w:t>
      </w:r>
      <w:r>
        <w:rPr>
          <w:rFonts w:ascii="Times New Roman" w:eastAsia="Times New Roman" w:hAnsi="Times New Roman" w:cs="Times New Roman"/>
          <w:color w:val="000000"/>
          <w:kern w:val="0"/>
          <w:lang w:eastAsia="en-GB"/>
          <w14:ligatures w14:val="none"/>
        </w:rPr>
        <w:t xml:space="preserve"> </w:t>
      </w:r>
      <w:r w:rsidR="00991592" w:rsidRPr="00991592">
        <w:rPr>
          <w:rFonts w:ascii="Times New Roman" w:eastAsia="Times New Roman" w:hAnsi="Times New Roman" w:cs="Times New Roman"/>
          <w:color w:val="000000"/>
          <w:kern w:val="0"/>
          <w:lang w:val="en-NL" w:eastAsia="en-GB"/>
          <w14:ligatures w14:val="none"/>
        </w:rPr>
        <w:t>The framework advocates for the development of</w:t>
      </w:r>
      <w:r w:rsidR="00991592">
        <w:rPr>
          <w:rFonts w:ascii="Times New Roman" w:eastAsia="Times New Roman" w:hAnsi="Times New Roman" w:cs="Times New Roman"/>
          <w:color w:val="000000"/>
          <w:kern w:val="0"/>
          <w:lang w:val="en-NL" w:eastAsia="en-GB"/>
          <w14:ligatures w14:val="none"/>
        </w:rPr>
        <w:t xml:space="preserve"> </w:t>
      </w:r>
      <w:r w:rsidR="00991592" w:rsidRPr="00991592">
        <w:rPr>
          <w:rFonts w:ascii="Times New Roman" w:eastAsia="Times New Roman" w:hAnsi="Times New Roman" w:cs="Times New Roman"/>
          <w:color w:val="000000"/>
          <w:kern w:val="0"/>
          <w:highlight w:val="yellow"/>
          <w:lang w:val="en-NL" w:eastAsia="en-GB"/>
          <w14:ligatures w14:val="none"/>
        </w:rPr>
        <w:t>inexpensive digital democracy tools</w:t>
      </w:r>
      <w:r w:rsidR="00991592" w:rsidRPr="00991592">
        <w:rPr>
          <w:rFonts w:ascii="Times New Roman" w:eastAsia="Times New Roman" w:hAnsi="Times New Roman" w:cs="Times New Roman"/>
          <w:color w:val="000000"/>
          <w:kern w:val="0"/>
          <w:lang w:val="en-NL" w:eastAsia="en-GB"/>
          <w14:ligatures w14:val="none"/>
        </w:rPr>
        <w:t xml:space="preserve">, such as online forums, participatory platforms, and social media outreach, to ensure that citizens can engage in the enlargement debate meaningfully (Castells, 2015; Dahlgren, 2013). </w:t>
      </w:r>
    </w:p>
    <w:p w14:paraId="0E071DD0" w14:textId="5B394BB5" w:rsidR="00EF5515" w:rsidRDefault="00991592" w:rsidP="00EF5515">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991592">
        <w:rPr>
          <w:rFonts w:ascii="Times New Roman" w:eastAsia="Times New Roman" w:hAnsi="Times New Roman" w:cs="Times New Roman"/>
          <w:b/>
          <w:bCs/>
          <w:color w:val="000000"/>
          <w:kern w:val="0"/>
          <w:lang w:val="en-NL" w:eastAsia="en-GB"/>
          <w14:ligatures w14:val="none"/>
        </w:rPr>
        <w:t xml:space="preserve">"Enlargement with citizens" </w:t>
      </w:r>
      <w:r w:rsidRPr="00991592">
        <w:rPr>
          <w:rFonts w:ascii="Times New Roman" w:eastAsia="Times New Roman" w:hAnsi="Times New Roman" w:cs="Times New Roman"/>
          <w:color w:val="000000"/>
          <w:kern w:val="0"/>
          <w:lang w:val="en-NL" w:eastAsia="en-GB"/>
          <w14:ligatures w14:val="none"/>
        </w:rPr>
        <w:t xml:space="preserve">goes further by integrating citizen voices into the decision-making process, ensuring that they are not passive recipients of information but active participants in shaping the enlargement narrative (Börzel &amp; Risse, 2018; Kohler-Koch &amp; Quittkat, 2013). </w:t>
      </w:r>
      <w:r w:rsidR="00EF5515" w:rsidRPr="00083BB3">
        <w:rPr>
          <w:rFonts w:ascii="Times New Roman" w:eastAsia="Times New Roman" w:hAnsi="Times New Roman" w:cs="Times New Roman"/>
          <w:color w:val="000000"/>
          <w:kern w:val="0"/>
          <w:lang w:eastAsia="en-GB"/>
          <w14:ligatures w14:val="none"/>
        </w:rPr>
        <w:t xml:space="preserve">To this end, the project introduces and develops the concept of the </w:t>
      </w:r>
      <w:r w:rsidR="00EF5515" w:rsidRPr="00083BB3">
        <w:rPr>
          <w:rFonts w:ascii="Times New Roman" w:eastAsia="Times New Roman" w:hAnsi="Times New Roman" w:cs="Times New Roman"/>
          <w:b/>
          <w:bCs/>
          <w:color w:val="000000"/>
          <w:kern w:val="0"/>
          <w:lang w:eastAsia="en-GB"/>
          <w14:ligatures w14:val="none"/>
        </w:rPr>
        <w:t>“policy-society nexus</w:t>
      </w:r>
      <w:r w:rsidR="00EF5515">
        <w:rPr>
          <w:rFonts w:ascii="Times New Roman" w:eastAsia="Times New Roman" w:hAnsi="Times New Roman" w:cs="Times New Roman"/>
          <w:b/>
          <w:bCs/>
          <w:color w:val="000000"/>
          <w:kern w:val="0"/>
          <w:lang w:eastAsia="en-GB"/>
          <w14:ligatures w14:val="none"/>
        </w:rPr>
        <w:t>”</w:t>
      </w:r>
      <w:r w:rsidR="00EF5515" w:rsidRPr="00083BB3">
        <w:rPr>
          <w:rFonts w:ascii="Times New Roman" w:eastAsia="Times New Roman" w:hAnsi="Times New Roman" w:cs="Times New Roman"/>
          <w:b/>
          <w:bCs/>
          <w:color w:val="000000"/>
          <w:kern w:val="0"/>
          <w:lang w:eastAsia="en-GB"/>
          <w14:ligatures w14:val="none"/>
        </w:rPr>
        <w:t xml:space="preserve"> in EU enlargement </w:t>
      </w:r>
      <w:r w:rsidR="00EF5515" w:rsidRPr="00083BB3">
        <w:rPr>
          <w:rFonts w:ascii="Times New Roman" w:eastAsia="Times New Roman" w:hAnsi="Times New Roman" w:cs="Times New Roman"/>
          <w:color w:val="000000"/>
          <w:kern w:val="0"/>
          <w:lang w:eastAsia="en-GB"/>
          <w14:ligatures w14:val="none"/>
        </w:rPr>
        <w:t>(</w:t>
      </w:r>
      <w:proofErr w:type="spellStart"/>
      <w:r w:rsidR="00EF5515" w:rsidRPr="00083BB3">
        <w:rPr>
          <w:rFonts w:ascii="Times New Roman" w:eastAsia="Times New Roman" w:hAnsi="Times New Roman" w:cs="Times New Roman"/>
          <w:color w:val="000000"/>
          <w:kern w:val="0"/>
          <w:lang w:eastAsia="en-GB"/>
          <w14:ligatures w14:val="none"/>
        </w:rPr>
        <w:t>Bosse</w:t>
      </w:r>
      <w:proofErr w:type="spellEnd"/>
      <w:r w:rsidR="00EF5515" w:rsidRPr="00083BB3">
        <w:rPr>
          <w:rFonts w:ascii="Times New Roman" w:eastAsia="Times New Roman" w:hAnsi="Times New Roman" w:cs="Times New Roman"/>
          <w:color w:val="000000"/>
          <w:kern w:val="0"/>
          <w:lang w:eastAsia="en-GB"/>
          <w14:ligatures w14:val="none"/>
        </w:rPr>
        <w:t xml:space="preserve">, 2024), where policy decisions and societal attitudes are seen as mutually influential. At the core of this concept is the idea of a dynamic relationship in which policy decisions on enlargement shape societal attitudes, and societal attitudes, in turn, influence policy decisions. This </w:t>
      </w:r>
      <w:r w:rsidR="00EF5515">
        <w:rPr>
          <w:rFonts w:ascii="Times New Roman" w:eastAsia="Times New Roman" w:hAnsi="Times New Roman" w:cs="Times New Roman"/>
          <w:color w:val="000000"/>
          <w:kern w:val="0"/>
          <w:lang w:eastAsia="en-GB"/>
          <w14:ligatures w14:val="none"/>
        </w:rPr>
        <w:t>‘</w:t>
      </w:r>
      <w:r w:rsidR="00EF5515" w:rsidRPr="00083BB3">
        <w:rPr>
          <w:rFonts w:ascii="Times New Roman" w:eastAsia="Times New Roman" w:hAnsi="Times New Roman" w:cs="Times New Roman"/>
          <w:color w:val="000000"/>
          <w:kern w:val="0"/>
          <w:lang w:eastAsia="en-GB"/>
          <w14:ligatures w14:val="none"/>
        </w:rPr>
        <w:t>relay loop</w:t>
      </w:r>
      <w:r w:rsidR="00EF5515">
        <w:rPr>
          <w:rFonts w:ascii="Times New Roman" w:eastAsia="Times New Roman" w:hAnsi="Times New Roman" w:cs="Times New Roman"/>
          <w:color w:val="000000"/>
          <w:kern w:val="0"/>
          <w:lang w:eastAsia="en-GB"/>
          <w14:ligatures w14:val="none"/>
        </w:rPr>
        <w:t>’</w:t>
      </w:r>
      <w:r w:rsidR="00EF5515" w:rsidRPr="00083BB3">
        <w:rPr>
          <w:rFonts w:ascii="Times New Roman" w:eastAsia="Times New Roman" w:hAnsi="Times New Roman" w:cs="Times New Roman"/>
          <w:color w:val="000000"/>
          <w:kern w:val="0"/>
          <w:lang w:eastAsia="en-GB"/>
          <w14:ligatures w14:val="none"/>
        </w:rPr>
        <w:t xml:space="preserve"> ensures that enlargement is not just a top-down process but one in which citizens </w:t>
      </w:r>
      <w:proofErr w:type="gramStart"/>
      <w:r w:rsidR="00EF5515" w:rsidRPr="00083BB3">
        <w:rPr>
          <w:rFonts w:ascii="Times New Roman" w:eastAsia="Times New Roman" w:hAnsi="Times New Roman" w:cs="Times New Roman"/>
          <w:color w:val="000000"/>
          <w:kern w:val="0"/>
          <w:lang w:eastAsia="en-GB"/>
          <w14:ligatures w14:val="none"/>
        </w:rPr>
        <w:t>have the opportunity to</w:t>
      </w:r>
      <w:proofErr w:type="gramEnd"/>
      <w:r w:rsidR="00EF5515" w:rsidRPr="00083BB3">
        <w:rPr>
          <w:rFonts w:ascii="Times New Roman" w:eastAsia="Times New Roman" w:hAnsi="Times New Roman" w:cs="Times New Roman"/>
          <w:color w:val="000000"/>
          <w:kern w:val="0"/>
          <w:lang w:eastAsia="en-GB"/>
          <w14:ligatures w14:val="none"/>
        </w:rPr>
        <w:t xml:space="preserve"> shape the policy through active engagement and participation (Kohler-Koch &amp; </w:t>
      </w:r>
      <w:proofErr w:type="spellStart"/>
      <w:r w:rsidR="00EF5515" w:rsidRPr="00083BB3">
        <w:rPr>
          <w:rFonts w:ascii="Times New Roman" w:eastAsia="Times New Roman" w:hAnsi="Times New Roman" w:cs="Times New Roman"/>
          <w:color w:val="000000"/>
          <w:kern w:val="0"/>
          <w:lang w:eastAsia="en-GB"/>
          <w14:ligatures w14:val="none"/>
        </w:rPr>
        <w:t>Quittkat</w:t>
      </w:r>
      <w:proofErr w:type="spellEnd"/>
      <w:r w:rsidR="00EF5515" w:rsidRPr="00083BB3">
        <w:rPr>
          <w:rFonts w:ascii="Times New Roman" w:eastAsia="Times New Roman" w:hAnsi="Times New Roman" w:cs="Times New Roman"/>
          <w:color w:val="000000"/>
          <w:kern w:val="0"/>
          <w:lang w:eastAsia="en-GB"/>
          <w14:ligatures w14:val="none"/>
        </w:rPr>
        <w:t>, 2013).</w:t>
      </w:r>
      <w:r w:rsidR="00EF5515">
        <w:rPr>
          <w:rFonts w:ascii="Times New Roman" w:eastAsia="Times New Roman" w:hAnsi="Times New Roman" w:cs="Times New Roman"/>
          <w:color w:val="000000"/>
          <w:kern w:val="0"/>
          <w:lang w:eastAsia="en-GB"/>
          <w14:ligatures w14:val="none"/>
        </w:rPr>
        <w:t xml:space="preserve"> </w:t>
      </w:r>
      <w:r w:rsidR="00EF5515" w:rsidRPr="00083BB3">
        <w:rPr>
          <w:rFonts w:ascii="Times New Roman" w:eastAsia="Times New Roman" w:hAnsi="Times New Roman" w:cs="Times New Roman"/>
          <w:color w:val="000000"/>
          <w:kern w:val="0"/>
          <w:lang w:eastAsia="en-GB"/>
          <w14:ligatures w14:val="none"/>
        </w:rPr>
        <w:t xml:space="preserve">The concept of the policy-society nexus draws on </w:t>
      </w:r>
      <w:r w:rsidR="00EF5515" w:rsidRPr="00083BB3">
        <w:rPr>
          <w:rFonts w:ascii="Times New Roman" w:eastAsia="Times New Roman" w:hAnsi="Times New Roman" w:cs="Times New Roman"/>
          <w:b/>
          <w:bCs/>
          <w:color w:val="000000"/>
          <w:kern w:val="0"/>
          <w:lang w:eastAsia="en-GB"/>
          <w14:ligatures w14:val="none"/>
        </w:rPr>
        <w:t>network theories of governance</w:t>
      </w:r>
      <w:r w:rsidR="00EF5515" w:rsidRPr="00083BB3">
        <w:rPr>
          <w:rFonts w:ascii="Times New Roman" w:eastAsia="Times New Roman" w:hAnsi="Times New Roman" w:cs="Times New Roman"/>
          <w:color w:val="000000"/>
          <w:kern w:val="0"/>
          <w:lang w:eastAsia="en-GB"/>
          <w14:ligatures w14:val="none"/>
        </w:rPr>
        <w:t xml:space="preserve">, which posit that policy outcomes are shaped not only by institutional actors but by a range of stakeholders, including citizens, civil society organizations, and local communities (Rhodes, 2007; </w:t>
      </w:r>
      <w:proofErr w:type="spellStart"/>
      <w:r w:rsidR="00EF5515" w:rsidRPr="00083BB3">
        <w:rPr>
          <w:rFonts w:ascii="Times New Roman" w:eastAsia="Times New Roman" w:hAnsi="Times New Roman" w:cs="Times New Roman"/>
          <w:color w:val="000000"/>
          <w:kern w:val="0"/>
          <w:lang w:eastAsia="en-GB"/>
          <w14:ligatures w14:val="none"/>
        </w:rPr>
        <w:t>Sørensen</w:t>
      </w:r>
      <w:proofErr w:type="spellEnd"/>
      <w:r w:rsidR="00EF5515" w:rsidRPr="00083BB3">
        <w:rPr>
          <w:rFonts w:ascii="Times New Roman" w:eastAsia="Times New Roman" w:hAnsi="Times New Roman" w:cs="Times New Roman"/>
          <w:color w:val="000000"/>
          <w:kern w:val="0"/>
          <w:lang w:eastAsia="en-GB"/>
          <w14:ligatures w14:val="none"/>
        </w:rPr>
        <w:t xml:space="preserve"> &amp; </w:t>
      </w:r>
      <w:proofErr w:type="spellStart"/>
      <w:r w:rsidR="00EF5515" w:rsidRPr="00083BB3">
        <w:rPr>
          <w:rFonts w:ascii="Times New Roman" w:eastAsia="Times New Roman" w:hAnsi="Times New Roman" w:cs="Times New Roman"/>
          <w:color w:val="000000"/>
          <w:kern w:val="0"/>
          <w:lang w:eastAsia="en-GB"/>
          <w14:ligatures w14:val="none"/>
        </w:rPr>
        <w:t>Torfing</w:t>
      </w:r>
      <w:proofErr w:type="spellEnd"/>
      <w:r w:rsidR="00EF5515" w:rsidRPr="00083BB3">
        <w:rPr>
          <w:rFonts w:ascii="Times New Roman" w:eastAsia="Times New Roman" w:hAnsi="Times New Roman" w:cs="Times New Roman"/>
          <w:color w:val="000000"/>
          <w:kern w:val="0"/>
          <w:lang w:eastAsia="en-GB"/>
          <w14:ligatures w14:val="none"/>
        </w:rPr>
        <w:t xml:space="preserve">, 2016). The </w:t>
      </w:r>
      <w:r w:rsidR="00EF5515" w:rsidRPr="00083BB3">
        <w:rPr>
          <w:rFonts w:ascii="Times New Roman" w:eastAsia="Times New Roman" w:hAnsi="Times New Roman" w:cs="Times New Roman"/>
          <w:b/>
          <w:bCs/>
          <w:color w:val="000000"/>
          <w:kern w:val="0"/>
          <w:lang w:eastAsia="en-GB"/>
          <w14:ligatures w14:val="none"/>
        </w:rPr>
        <w:t>multilevel governance framework</w:t>
      </w:r>
      <w:r w:rsidR="00EF5515" w:rsidRPr="00083BB3">
        <w:rPr>
          <w:rFonts w:ascii="Times New Roman" w:eastAsia="Times New Roman" w:hAnsi="Times New Roman" w:cs="Times New Roman"/>
          <w:color w:val="000000"/>
          <w:kern w:val="0"/>
          <w:lang w:eastAsia="en-GB"/>
          <w14:ligatures w14:val="none"/>
        </w:rPr>
        <w:t xml:space="preserve">, as articulated by scholars like Marks and </w:t>
      </w:r>
      <w:proofErr w:type="spellStart"/>
      <w:r w:rsidR="00EF5515" w:rsidRPr="00083BB3">
        <w:rPr>
          <w:rFonts w:ascii="Times New Roman" w:eastAsia="Times New Roman" w:hAnsi="Times New Roman" w:cs="Times New Roman"/>
          <w:color w:val="000000"/>
          <w:kern w:val="0"/>
          <w:lang w:eastAsia="en-GB"/>
          <w14:ligatures w14:val="none"/>
        </w:rPr>
        <w:t>Hooghe</w:t>
      </w:r>
      <w:proofErr w:type="spellEnd"/>
      <w:r w:rsidR="00EF5515" w:rsidRPr="00083BB3">
        <w:rPr>
          <w:rFonts w:ascii="Times New Roman" w:eastAsia="Times New Roman" w:hAnsi="Times New Roman" w:cs="Times New Roman"/>
          <w:color w:val="000000"/>
          <w:kern w:val="0"/>
          <w:lang w:eastAsia="en-GB"/>
          <w14:ligatures w14:val="none"/>
        </w:rPr>
        <w:t xml:space="preserve"> (2001), </w:t>
      </w:r>
      <w:r w:rsidR="00EF5515">
        <w:rPr>
          <w:rFonts w:ascii="Times New Roman" w:eastAsia="Times New Roman" w:hAnsi="Times New Roman" w:cs="Times New Roman"/>
          <w:color w:val="000000"/>
          <w:kern w:val="0"/>
          <w:lang w:eastAsia="en-GB"/>
          <w14:ligatures w14:val="none"/>
        </w:rPr>
        <w:t xml:space="preserve">in addition </w:t>
      </w:r>
      <w:r w:rsidR="00EF5515" w:rsidRPr="00083BB3">
        <w:rPr>
          <w:rFonts w:ascii="Times New Roman" w:eastAsia="Times New Roman" w:hAnsi="Times New Roman" w:cs="Times New Roman"/>
          <w:color w:val="000000"/>
          <w:kern w:val="0"/>
          <w:lang w:eastAsia="en-GB"/>
          <w14:ligatures w14:val="none"/>
        </w:rPr>
        <w:t xml:space="preserve">offers a useful lens for understanding how enlargement decisions are made in a context where authority is dispersed across multiple levels—EU institutions, national governments, and regional actors. This framework encourages a broader conception of enlargement, one that views citizens not as passive subjects of policy but as </w:t>
      </w:r>
      <w:r w:rsidR="00EF5515" w:rsidRPr="00083BB3">
        <w:rPr>
          <w:rFonts w:ascii="Times New Roman" w:eastAsia="Times New Roman" w:hAnsi="Times New Roman" w:cs="Times New Roman"/>
          <w:b/>
          <w:bCs/>
          <w:color w:val="000000"/>
          <w:kern w:val="0"/>
          <w:lang w:eastAsia="en-GB"/>
          <w14:ligatures w14:val="none"/>
        </w:rPr>
        <w:t>co-creators</w:t>
      </w:r>
      <w:r w:rsidR="00EF5515" w:rsidRPr="00083BB3">
        <w:rPr>
          <w:rFonts w:ascii="Times New Roman" w:eastAsia="Times New Roman" w:hAnsi="Times New Roman" w:cs="Times New Roman"/>
          <w:color w:val="000000"/>
          <w:kern w:val="0"/>
          <w:lang w:eastAsia="en-GB"/>
          <w14:ligatures w14:val="none"/>
        </w:rPr>
        <w:t xml:space="preserve"> of the enlargement process (Bache &amp; Flinders, 2004).</w:t>
      </w:r>
      <w:r w:rsidR="00EF5515">
        <w:rPr>
          <w:rFonts w:ascii="Times New Roman" w:eastAsia="Times New Roman" w:hAnsi="Times New Roman" w:cs="Times New Roman"/>
          <w:color w:val="000000"/>
          <w:kern w:val="0"/>
          <w:lang w:eastAsia="en-GB"/>
          <w14:ligatures w14:val="none"/>
        </w:rPr>
        <w:t xml:space="preserve"> </w:t>
      </w:r>
      <w:r w:rsidR="00EF5515" w:rsidRPr="00083BB3">
        <w:rPr>
          <w:rFonts w:ascii="Times New Roman" w:eastAsia="Times New Roman" w:hAnsi="Times New Roman" w:cs="Times New Roman"/>
          <w:b/>
          <w:bCs/>
          <w:color w:val="000000"/>
          <w:kern w:val="0"/>
          <w:lang w:eastAsia="en-GB"/>
          <w14:ligatures w14:val="none"/>
        </w:rPr>
        <w:t>Participatory democracy</w:t>
      </w:r>
      <w:r w:rsidR="00EF5515" w:rsidRPr="00083BB3">
        <w:rPr>
          <w:rFonts w:ascii="Times New Roman" w:eastAsia="Times New Roman" w:hAnsi="Times New Roman" w:cs="Times New Roman"/>
          <w:color w:val="000000"/>
          <w:kern w:val="0"/>
          <w:lang w:eastAsia="en-GB"/>
          <w14:ligatures w14:val="none"/>
        </w:rPr>
        <w:t>, as theorized by Pateman (1970) and Barber (2003), is integral to the policy-society nexus, suggesting that citizen participation in policy-making processes can lead to better governance outcomes and stronger democratic legitimacy. In the context of EU enlargement, participatory democracy ensures that the process reflects the diverse interests and concerns of</w:t>
      </w:r>
      <w:r w:rsidR="00EF5515">
        <w:rPr>
          <w:rFonts w:ascii="Times New Roman" w:eastAsia="Times New Roman" w:hAnsi="Times New Roman" w:cs="Times New Roman"/>
          <w:color w:val="000000"/>
          <w:kern w:val="0"/>
          <w:lang w:eastAsia="en-GB"/>
          <w14:ligatures w14:val="none"/>
        </w:rPr>
        <w:t xml:space="preserve"> citizens</w:t>
      </w:r>
      <w:r w:rsidR="00EF5515" w:rsidRPr="00083BB3">
        <w:rPr>
          <w:rFonts w:ascii="Times New Roman" w:eastAsia="Times New Roman" w:hAnsi="Times New Roman" w:cs="Times New Roman"/>
          <w:color w:val="000000"/>
          <w:kern w:val="0"/>
          <w:lang w:eastAsia="en-GB"/>
          <w14:ligatures w14:val="none"/>
        </w:rPr>
        <w:t xml:space="preserve"> </w:t>
      </w:r>
      <w:r w:rsidR="00EF5515" w:rsidRPr="00991592">
        <w:rPr>
          <w:rFonts w:ascii="Times New Roman" w:eastAsia="Times New Roman" w:hAnsi="Times New Roman" w:cs="Times New Roman"/>
          <w:color w:val="000000"/>
          <w:kern w:val="0"/>
          <w:lang w:val="en-NL" w:eastAsia="en-GB"/>
          <w14:ligatures w14:val="none"/>
        </w:rPr>
        <w:t>from both member and accession countries</w:t>
      </w:r>
      <w:r w:rsidR="00EF5515" w:rsidRPr="00083BB3">
        <w:rPr>
          <w:rFonts w:ascii="Times New Roman" w:eastAsia="Times New Roman" w:hAnsi="Times New Roman" w:cs="Times New Roman"/>
          <w:color w:val="000000"/>
          <w:kern w:val="0"/>
          <w:lang w:eastAsia="en-GB"/>
          <w14:ligatures w14:val="none"/>
        </w:rPr>
        <w:t xml:space="preserve">, from economic impacts to cultural integration (Smith, 2009; Warren, 2009). </w:t>
      </w:r>
      <w:r w:rsidR="00EF5515" w:rsidRPr="00083BB3">
        <w:rPr>
          <w:rFonts w:ascii="Times New Roman" w:eastAsia="Times New Roman" w:hAnsi="Times New Roman" w:cs="Times New Roman"/>
          <w:b/>
          <w:bCs/>
          <w:color w:val="000000"/>
          <w:kern w:val="0"/>
          <w:lang w:eastAsia="en-GB"/>
          <w14:ligatures w14:val="none"/>
        </w:rPr>
        <w:t>Cosmopolitan democracy</w:t>
      </w:r>
      <w:r w:rsidR="00EF5515" w:rsidRPr="00083BB3">
        <w:rPr>
          <w:rFonts w:ascii="Times New Roman" w:eastAsia="Times New Roman" w:hAnsi="Times New Roman" w:cs="Times New Roman"/>
          <w:color w:val="000000"/>
          <w:kern w:val="0"/>
          <w:lang w:eastAsia="en-GB"/>
          <w14:ligatures w14:val="none"/>
        </w:rPr>
        <w:t xml:space="preserve">, as articulated by thinkers like David Held (2010) and Daniele </w:t>
      </w:r>
      <w:proofErr w:type="spellStart"/>
      <w:r w:rsidR="00EF5515" w:rsidRPr="00083BB3">
        <w:rPr>
          <w:rFonts w:ascii="Times New Roman" w:eastAsia="Times New Roman" w:hAnsi="Times New Roman" w:cs="Times New Roman"/>
          <w:color w:val="000000"/>
          <w:kern w:val="0"/>
          <w:lang w:eastAsia="en-GB"/>
          <w14:ligatures w14:val="none"/>
        </w:rPr>
        <w:t>Archibugi</w:t>
      </w:r>
      <w:proofErr w:type="spellEnd"/>
      <w:r w:rsidR="00EF5515" w:rsidRPr="00083BB3">
        <w:rPr>
          <w:rFonts w:ascii="Times New Roman" w:eastAsia="Times New Roman" w:hAnsi="Times New Roman" w:cs="Times New Roman"/>
          <w:color w:val="000000"/>
          <w:kern w:val="0"/>
          <w:lang w:eastAsia="en-GB"/>
          <w14:ligatures w14:val="none"/>
        </w:rPr>
        <w:t xml:space="preserve"> (2008), also provides a framework for considering how enlargement can transcend national boundaries and foster a more inclusive form of European citizenship. The idea of a </w:t>
      </w:r>
      <w:r w:rsidR="00EF5515" w:rsidRPr="00083BB3">
        <w:rPr>
          <w:rFonts w:ascii="Times New Roman" w:eastAsia="Times New Roman" w:hAnsi="Times New Roman" w:cs="Times New Roman"/>
          <w:b/>
          <w:bCs/>
          <w:color w:val="000000"/>
          <w:kern w:val="0"/>
          <w:lang w:eastAsia="en-GB"/>
          <w14:ligatures w14:val="none"/>
        </w:rPr>
        <w:t>transnational public sphere</w:t>
      </w:r>
      <w:r w:rsidR="00EF5515" w:rsidRPr="00083BB3">
        <w:rPr>
          <w:rFonts w:ascii="Times New Roman" w:eastAsia="Times New Roman" w:hAnsi="Times New Roman" w:cs="Times New Roman"/>
          <w:color w:val="000000"/>
          <w:kern w:val="0"/>
          <w:lang w:eastAsia="en-GB"/>
          <w14:ligatures w14:val="none"/>
        </w:rPr>
        <w:t xml:space="preserve"> suggests that citizens across borders should have a say in EU enlargement, given its far-reaching implications for Europe's collective future (Habermas, 2001; </w:t>
      </w:r>
      <w:proofErr w:type="spellStart"/>
      <w:r w:rsidR="00EF5515" w:rsidRPr="00083BB3">
        <w:rPr>
          <w:rFonts w:ascii="Times New Roman" w:eastAsia="Times New Roman" w:hAnsi="Times New Roman" w:cs="Times New Roman"/>
          <w:color w:val="000000"/>
          <w:kern w:val="0"/>
          <w:lang w:eastAsia="en-GB"/>
          <w14:ligatures w14:val="none"/>
        </w:rPr>
        <w:t>Bohman</w:t>
      </w:r>
      <w:proofErr w:type="spellEnd"/>
      <w:r w:rsidR="00EF5515" w:rsidRPr="00083BB3">
        <w:rPr>
          <w:rFonts w:ascii="Times New Roman" w:eastAsia="Times New Roman" w:hAnsi="Times New Roman" w:cs="Times New Roman"/>
          <w:color w:val="000000"/>
          <w:kern w:val="0"/>
          <w:lang w:eastAsia="en-GB"/>
          <w14:ligatures w14:val="none"/>
        </w:rPr>
        <w:t xml:space="preserve">, 2007; Eriksen &amp; </w:t>
      </w:r>
      <w:proofErr w:type="spellStart"/>
      <w:r w:rsidR="00EF5515" w:rsidRPr="00083BB3">
        <w:rPr>
          <w:rFonts w:ascii="Times New Roman" w:eastAsia="Times New Roman" w:hAnsi="Times New Roman" w:cs="Times New Roman"/>
          <w:color w:val="000000"/>
          <w:kern w:val="0"/>
          <w:lang w:eastAsia="en-GB"/>
          <w14:ligatures w14:val="none"/>
        </w:rPr>
        <w:t>Fossum</w:t>
      </w:r>
      <w:proofErr w:type="spellEnd"/>
      <w:r w:rsidR="00EF5515" w:rsidRPr="00083BB3">
        <w:rPr>
          <w:rFonts w:ascii="Times New Roman" w:eastAsia="Times New Roman" w:hAnsi="Times New Roman" w:cs="Times New Roman"/>
          <w:color w:val="000000"/>
          <w:kern w:val="0"/>
          <w:lang w:eastAsia="en-GB"/>
          <w14:ligatures w14:val="none"/>
        </w:rPr>
        <w:t>, 2002).</w:t>
      </w:r>
    </w:p>
    <w:p w14:paraId="4CE79AD1" w14:textId="61E3CD9F" w:rsidR="00991592" w:rsidRPr="00991592" w:rsidRDefault="00EF5515" w:rsidP="00991592">
      <w:pPr>
        <w:spacing w:before="100" w:beforeAutospacing="1" w:after="100" w:afterAutospacing="1"/>
        <w:jc w:val="both"/>
        <w:rPr>
          <w:rFonts w:ascii="Times New Roman" w:eastAsia="Times New Roman" w:hAnsi="Times New Roman" w:cs="Times New Roman"/>
          <w:color w:val="000000"/>
          <w:kern w:val="0"/>
          <w:lang w:val="en-NL" w:eastAsia="en-GB"/>
          <w14:ligatures w14:val="none"/>
        </w:rPr>
      </w:pPr>
      <w:r w:rsidRPr="00EF5515">
        <w:rPr>
          <w:rFonts w:ascii="Times New Roman" w:eastAsia="Times New Roman" w:hAnsi="Times New Roman" w:cs="Times New Roman"/>
          <w:color w:val="000000"/>
          <w:kern w:val="0"/>
          <w:u w:val="single"/>
          <w:lang w:eastAsia="en-GB"/>
          <w14:ligatures w14:val="none"/>
        </w:rPr>
        <w:t>2.a.5.</w:t>
      </w:r>
      <w:r>
        <w:rPr>
          <w:rFonts w:ascii="Times New Roman" w:eastAsia="Times New Roman" w:hAnsi="Times New Roman" w:cs="Times New Roman"/>
          <w:color w:val="000000"/>
          <w:kern w:val="0"/>
          <w:u w:val="single"/>
          <w:lang w:eastAsia="en-GB"/>
          <w14:ligatures w14:val="none"/>
        </w:rPr>
        <w:t xml:space="preserve"> </w:t>
      </w:r>
      <w:r w:rsidR="00991592" w:rsidRPr="00991592">
        <w:rPr>
          <w:rFonts w:ascii="Times New Roman" w:eastAsia="Times New Roman" w:hAnsi="Times New Roman" w:cs="Times New Roman"/>
          <w:color w:val="000000"/>
          <w:kern w:val="0"/>
          <w:u w:val="single"/>
          <w:lang w:val="en-NL" w:eastAsia="en-GB"/>
          <w14:ligatures w14:val="none"/>
        </w:rPr>
        <w:t>Addressing Populism and Political Polarization:</w:t>
      </w:r>
      <w:r w:rsidR="00991592">
        <w:rPr>
          <w:rFonts w:ascii="Times New Roman" w:eastAsia="Times New Roman" w:hAnsi="Times New Roman" w:cs="Times New Roman"/>
          <w:b/>
          <w:bCs/>
          <w:color w:val="000000"/>
          <w:kern w:val="0"/>
          <w:lang w:val="en-NL" w:eastAsia="en-GB"/>
          <w14:ligatures w14:val="none"/>
        </w:rPr>
        <w:t xml:space="preserve"> </w:t>
      </w:r>
      <w:r w:rsidR="00991592" w:rsidRPr="00991592">
        <w:rPr>
          <w:rFonts w:ascii="Times New Roman" w:eastAsia="Times New Roman" w:hAnsi="Times New Roman" w:cs="Times New Roman"/>
          <w:color w:val="000000"/>
          <w:kern w:val="0"/>
          <w:lang w:val="en-NL" w:eastAsia="en-GB"/>
          <w14:ligatures w14:val="none"/>
        </w:rPr>
        <w:t xml:space="preserve">The </w:t>
      </w:r>
      <w:r w:rsidR="00991592" w:rsidRPr="00991592">
        <w:rPr>
          <w:rFonts w:ascii="Times New Roman" w:eastAsia="Times New Roman" w:hAnsi="Times New Roman" w:cs="Times New Roman"/>
          <w:b/>
          <w:bCs/>
          <w:color w:val="000000"/>
          <w:kern w:val="0"/>
          <w:lang w:val="en-NL" w:eastAsia="en-GB"/>
          <w14:ligatures w14:val="none"/>
        </w:rPr>
        <w:t>Integrative-Transformative Framework</w:t>
      </w:r>
      <w:r w:rsidR="00991592" w:rsidRPr="00991592">
        <w:rPr>
          <w:rFonts w:ascii="Times New Roman" w:eastAsia="Times New Roman" w:hAnsi="Times New Roman" w:cs="Times New Roman"/>
          <w:color w:val="000000"/>
          <w:kern w:val="0"/>
          <w:lang w:val="en-NL" w:eastAsia="en-GB"/>
          <w14:ligatures w14:val="none"/>
        </w:rPr>
        <w:t xml:space="preserve"> emphasizes the need to address the growing challenges of populism, political </w:t>
      </w:r>
      <w:r w:rsidR="00991592" w:rsidRPr="00991592">
        <w:rPr>
          <w:rFonts w:ascii="Times New Roman" w:eastAsia="Times New Roman" w:hAnsi="Times New Roman" w:cs="Times New Roman"/>
          <w:color w:val="000000"/>
          <w:kern w:val="0"/>
          <w:lang w:val="en-NL" w:eastAsia="en-GB"/>
          <w14:ligatures w14:val="none"/>
        </w:rPr>
        <w:lastRenderedPageBreak/>
        <w:t xml:space="preserve">polarization, and misinformation, which threaten the public legitimacy of EU enlargement. </w:t>
      </w:r>
      <w:r w:rsidR="008A75B8" w:rsidRPr="00F6387B">
        <w:rPr>
          <w:rFonts w:ascii="Times New Roman" w:eastAsia="Times New Roman" w:hAnsi="Times New Roman" w:cs="Times New Roman"/>
          <w:color w:val="000000"/>
          <w:kern w:val="0"/>
          <w:lang w:val="en-NL" w:eastAsia="en-GB"/>
          <w14:ligatures w14:val="none"/>
        </w:rPr>
        <w:t>One key area is the role of </w:t>
      </w:r>
      <w:r w:rsidR="008A75B8" w:rsidRPr="00EF5515">
        <w:rPr>
          <w:rFonts w:ascii="Times New Roman" w:eastAsia="Times New Roman" w:hAnsi="Times New Roman" w:cs="Times New Roman"/>
          <w:color w:val="000000"/>
          <w:kern w:val="0"/>
          <w:lang w:val="en-NL" w:eastAsia="en-GB"/>
          <w14:ligatures w14:val="none"/>
        </w:rPr>
        <w:t>digitalization and social media, which have fundamentally altered how information about enlargement is communicated and debated. Social media platforms and non-traditional actors, including influencers and tech companies, now play a significant role in shaping public narratives on enlargement. In some cases, these platforms have also been used for disinformation campaigns by external actors, which can skew public perceptions and amplify fears or concerns about enlargement.</w:t>
      </w:r>
      <w:r w:rsidR="008A75B8">
        <w:rPr>
          <w:rFonts w:ascii="Times New Roman" w:eastAsia="Times New Roman" w:hAnsi="Times New Roman" w:cs="Times New Roman"/>
          <w:color w:val="000000"/>
          <w:kern w:val="0"/>
          <w:lang w:val="en-NL" w:eastAsia="en-GB"/>
          <w14:ligatures w14:val="none"/>
        </w:rPr>
        <w:t xml:space="preserve"> </w:t>
      </w:r>
      <w:r w:rsidR="00991592" w:rsidRPr="00991592">
        <w:rPr>
          <w:rFonts w:ascii="Times New Roman" w:eastAsia="Times New Roman" w:hAnsi="Times New Roman" w:cs="Times New Roman"/>
          <w:color w:val="000000"/>
          <w:kern w:val="0"/>
          <w:lang w:val="en-NL" w:eastAsia="en-GB"/>
          <w14:ligatures w14:val="none"/>
        </w:rPr>
        <w:t>From the 'enlargement for citizens' perspective, the framework draws on theories of misinformation and disinformation (Wardle &amp; Derakhshan, 2017) to understand how false or misleading information about enlargement spreads. By understanding these mechanisms, policymakers can develop more effective strategies for communicating the costs and benefits of enlargement to citizens. This involves not only countering false narratives but also proactively providing accurate, accessible information about the enlargement process</w:t>
      </w:r>
      <w:r w:rsidR="00991592">
        <w:rPr>
          <w:rFonts w:ascii="Times New Roman" w:eastAsia="Times New Roman" w:hAnsi="Times New Roman" w:cs="Times New Roman"/>
          <w:color w:val="000000"/>
          <w:kern w:val="0"/>
          <w:lang w:val="en-NL" w:eastAsia="en-GB"/>
          <w14:ligatures w14:val="none"/>
        </w:rPr>
        <w:t>.</w:t>
      </w:r>
    </w:p>
    <w:p w14:paraId="468DAC3C" w14:textId="4415573C" w:rsidR="00EF5515" w:rsidRPr="00991592" w:rsidRDefault="00991592" w:rsidP="00991592">
      <w:pPr>
        <w:spacing w:before="100" w:beforeAutospacing="1" w:after="100" w:afterAutospacing="1"/>
        <w:jc w:val="both"/>
        <w:rPr>
          <w:rFonts w:ascii="Times New Roman" w:eastAsia="Times New Roman" w:hAnsi="Times New Roman" w:cs="Times New Roman"/>
          <w:color w:val="000000"/>
          <w:kern w:val="0"/>
          <w:lang w:val="en-NL" w:eastAsia="en-GB"/>
          <w14:ligatures w14:val="none"/>
        </w:rPr>
      </w:pPr>
      <w:r w:rsidRPr="00991592">
        <w:rPr>
          <w:rFonts w:ascii="Times New Roman" w:eastAsia="Times New Roman" w:hAnsi="Times New Roman" w:cs="Times New Roman"/>
          <w:color w:val="000000"/>
          <w:kern w:val="0"/>
          <w:lang w:val="en-NL" w:eastAsia="en-GB"/>
          <w14:ligatures w14:val="none"/>
        </w:rPr>
        <w:t xml:space="preserve">The framework also incorporates theories of populism (Mudde &amp; Kaltwasser, 2017; Müller, 2016) to explain how populist movements capitalize on citizens' dissatisfaction with elite decision-making. This understanding can inform strategies for communicating enlargement in ways that address citizens' concerns and counter populist rhetoric, aligning with the 'enlargement for citizens' approach of ensuring citizens understand and accept EU enlargement. This involves not only communicating the rationale and benefits of enlargement but also </w:t>
      </w:r>
      <w:r w:rsidRPr="009967ED">
        <w:rPr>
          <w:rFonts w:ascii="Times New Roman" w:eastAsia="Times New Roman" w:hAnsi="Times New Roman" w:cs="Times New Roman"/>
          <w:color w:val="000000"/>
          <w:kern w:val="0"/>
          <w:highlight w:val="yellow"/>
          <w:lang w:val="en-NL" w:eastAsia="en-GB"/>
          <w14:ligatures w14:val="none"/>
        </w:rPr>
        <w:t>ensuring that marginalized groups and disenchanted citizens are included in the conversation</w:t>
      </w:r>
      <w:r w:rsidRPr="00991592">
        <w:rPr>
          <w:rFonts w:ascii="Times New Roman" w:eastAsia="Times New Roman" w:hAnsi="Times New Roman" w:cs="Times New Roman"/>
          <w:color w:val="000000"/>
          <w:kern w:val="0"/>
          <w:lang w:val="en-NL" w:eastAsia="en-GB"/>
          <w14:ligatures w14:val="none"/>
        </w:rPr>
        <w:t>, thus enhancing the democratic legitimacy of the enlargement process</w:t>
      </w:r>
      <w:r>
        <w:rPr>
          <w:rFonts w:ascii="Times New Roman" w:eastAsia="Times New Roman" w:hAnsi="Times New Roman" w:cs="Times New Roman"/>
          <w:color w:val="000000"/>
          <w:kern w:val="0"/>
          <w:lang w:val="en-NL" w:eastAsia="en-GB"/>
          <w14:ligatures w14:val="none"/>
        </w:rPr>
        <w:t xml:space="preserve">. </w:t>
      </w:r>
      <w:r w:rsidRPr="00991592">
        <w:rPr>
          <w:rFonts w:ascii="Times New Roman" w:eastAsia="Times New Roman" w:hAnsi="Times New Roman" w:cs="Times New Roman"/>
          <w:color w:val="000000"/>
          <w:kern w:val="0"/>
          <w:lang w:val="en-NL" w:eastAsia="en-GB"/>
          <w14:ligatures w14:val="none"/>
        </w:rPr>
        <w:t xml:space="preserve">From the </w:t>
      </w:r>
      <w:r w:rsidRPr="00991592">
        <w:rPr>
          <w:rFonts w:ascii="Times New Roman" w:eastAsia="Times New Roman" w:hAnsi="Times New Roman" w:cs="Times New Roman"/>
          <w:b/>
          <w:bCs/>
          <w:color w:val="000000"/>
          <w:kern w:val="0"/>
          <w:lang w:val="en-NL" w:eastAsia="en-GB"/>
          <w14:ligatures w14:val="none"/>
        </w:rPr>
        <w:t>'enlargement with citizens' perspective</w:t>
      </w:r>
      <w:r w:rsidRPr="00991592">
        <w:rPr>
          <w:rFonts w:ascii="Times New Roman" w:eastAsia="Times New Roman" w:hAnsi="Times New Roman" w:cs="Times New Roman"/>
          <w:color w:val="000000"/>
          <w:kern w:val="0"/>
          <w:lang w:val="en-NL" w:eastAsia="en-GB"/>
          <w14:ligatures w14:val="none"/>
        </w:rPr>
        <w:t xml:space="preserve">, the framework emphasizes the need for inclusive participation, where citizens across the political spectrum have the opportunity to express their views and contribute to the debate on enlargement (Fraser, 2007). This can help bridge the gap between EU elites and the broader public, countering polarization and populist narratives. Engaging citizens in the process of identifying and countering misinformation through </w:t>
      </w:r>
      <w:r w:rsidRPr="00991592">
        <w:rPr>
          <w:rFonts w:ascii="Times New Roman" w:eastAsia="Times New Roman" w:hAnsi="Times New Roman" w:cs="Times New Roman"/>
          <w:color w:val="000000"/>
          <w:kern w:val="0"/>
          <w:highlight w:val="yellow"/>
          <w:lang w:val="en-NL" w:eastAsia="en-GB"/>
          <w14:ligatures w14:val="none"/>
        </w:rPr>
        <w:t>collaborative fact-checking initiatives and digital literacy programs</w:t>
      </w:r>
      <w:r w:rsidRPr="00991592">
        <w:rPr>
          <w:rFonts w:ascii="Times New Roman" w:eastAsia="Times New Roman" w:hAnsi="Times New Roman" w:cs="Times New Roman"/>
          <w:color w:val="000000"/>
          <w:kern w:val="0"/>
          <w:lang w:val="en-NL" w:eastAsia="en-GB"/>
          <w14:ligatures w14:val="none"/>
        </w:rPr>
        <w:t xml:space="preserve"> can be an effective way to promote 'enlargement with citizens' (Amazeen, 2020).</w:t>
      </w:r>
      <w:r>
        <w:rPr>
          <w:rFonts w:ascii="Times New Roman" w:eastAsia="Times New Roman" w:hAnsi="Times New Roman" w:cs="Times New Roman"/>
          <w:color w:val="000000"/>
          <w:kern w:val="0"/>
          <w:lang w:val="en-NL" w:eastAsia="en-GB"/>
          <w14:ligatures w14:val="none"/>
        </w:rPr>
        <w:t xml:space="preserve"> </w:t>
      </w:r>
    </w:p>
    <w:p w14:paraId="5E30FF0C" w14:textId="77777777" w:rsidR="00FC09E9" w:rsidRDefault="00EF5515" w:rsidP="00EF5515">
      <w:pPr>
        <w:jc w:val="both"/>
        <w:rPr>
          <w:rFonts w:ascii="Times New Roman" w:eastAsia="Times New Roman" w:hAnsi="Times New Roman" w:cs="Times New Roman"/>
          <w:color w:val="000000"/>
          <w:kern w:val="0"/>
          <w:lang w:eastAsia="en-GB"/>
          <w14:ligatures w14:val="none"/>
        </w:rPr>
      </w:pPr>
      <w:r w:rsidRPr="00EF5515">
        <w:rPr>
          <w:rFonts w:ascii="Times New Roman" w:hAnsi="Times New Roman" w:cs="Times New Roman"/>
          <w:color w:val="000000"/>
          <w:kern w:val="0"/>
          <w:u w:val="single"/>
          <w:lang w:val="en-NL" w:eastAsia="en-GB"/>
          <w14:ligatures w14:val="none"/>
        </w:rPr>
        <w:t xml:space="preserve">2.a.6. </w:t>
      </w:r>
      <w:r w:rsidRPr="00EF5515">
        <w:rPr>
          <w:rFonts w:ascii="Times New Roman" w:hAnsi="Times New Roman" w:cs="Times New Roman"/>
          <w:u w:val="single"/>
          <w:lang w:eastAsia="en-GB"/>
        </w:rPr>
        <w:t>Policy Learning</w:t>
      </w:r>
      <w:r w:rsidRPr="00EF5515">
        <w:rPr>
          <w:rFonts w:ascii="Times New Roman" w:eastAsia="Times New Roman" w:hAnsi="Times New Roman" w:cs="Times New Roman"/>
          <w:color w:val="000000"/>
          <w:kern w:val="0"/>
          <w:u w:val="single"/>
          <w:lang w:eastAsia="en-GB"/>
          <w14:ligatures w14:val="none"/>
        </w:rPr>
        <w:t xml:space="preserve"> - Historical Lessons and Contemporary Applications:</w:t>
      </w:r>
      <w:r>
        <w:rPr>
          <w:rFonts w:ascii="Times New Roman" w:eastAsia="Times New Roman" w:hAnsi="Times New Roman" w:cs="Times New Roman"/>
          <w:color w:val="000000"/>
          <w:kern w:val="0"/>
          <w:lang w:eastAsia="en-GB"/>
          <w14:ligatures w14:val="none"/>
        </w:rPr>
        <w:t xml:space="preserve"> </w:t>
      </w:r>
      <w:r w:rsidRPr="00EF5515">
        <w:rPr>
          <w:rFonts w:ascii="Times New Roman" w:eastAsia="Times New Roman" w:hAnsi="Times New Roman" w:cs="Times New Roman"/>
          <w:color w:val="000000"/>
          <w:kern w:val="0"/>
          <w:lang w:eastAsia="en-GB"/>
          <w14:ligatures w14:val="none"/>
        </w:rPr>
        <w:t xml:space="preserve">Policy learning constitutes a crucial theoretical pillar in this research project, directly addressing the </w:t>
      </w:r>
      <w:r>
        <w:rPr>
          <w:rFonts w:ascii="Times New Roman" w:eastAsia="Times New Roman" w:hAnsi="Times New Roman" w:cs="Times New Roman"/>
          <w:color w:val="000000"/>
          <w:kern w:val="0"/>
          <w:lang w:eastAsia="en-GB"/>
          <w14:ligatures w14:val="none"/>
        </w:rPr>
        <w:t>fifth</w:t>
      </w:r>
      <w:r w:rsidRPr="00EF5515">
        <w:rPr>
          <w:rFonts w:ascii="Times New Roman" w:eastAsia="Times New Roman" w:hAnsi="Times New Roman" w:cs="Times New Roman"/>
          <w:color w:val="000000"/>
          <w:kern w:val="0"/>
          <w:lang w:eastAsia="en-GB"/>
          <w14:ligatures w14:val="none"/>
        </w:rPr>
        <w:t xml:space="preserve"> sub-question: "</w:t>
      </w:r>
      <w:r>
        <w:rPr>
          <w:rFonts w:ascii="Times New Roman" w:eastAsia="Times New Roman" w:hAnsi="Times New Roman" w:cs="Times New Roman"/>
          <w:color w:val="000000"/>
          <w:kern w:val="0"/>
          <w:lang w:eastAsia="en-GB"/>
          <w14:ligatures w14:val="none"/>
        </w:rPr>
        <w:t>What</w:t>
      </w:r>
      <w:r w:rsidRPr="00EF5515">
        <w:rPr>
          <w:rFonts w:ascii="Times New Roman" w:eastAsia="Times New Roman" w:hAnsi="Times New Roman" w:cs="Times New Roman"/>
          <w:color w:val="000000"/>
          <w:kern w:val="0"/>
          <w:lang w:eastAsia="en-GB"/>
          <w14:ligatures w14:val="none"/>
        </w:rPr>
        <w:t xml:space="preserve"> lessons can be extrapolated from previous </w:t>
      </w:r>
      <w:r>
        <w:rPr>
          <w:rFonts w:ascii="Times New Roman" w:eastAsia="Times New Roman" w:hAnsi="Times New Roman" w:cs="Times New Roman"/>
          <w:color w:val="000000"/>
          <w:kern w:val="0"/>
          <w:lang w:eastAsia="en-GB"/>
          <w14:ligatures w14:val="none"/>
        </w:rPr>
        <w:t xml:space="preserve">enlargement </w:t>
      </w:r>
      <w:r w:rsidRPr="00EF5515">
        <w:rPr>
          <w:rFonts w:ascii="Times New Roman" w:eastAsia="Times New Roman" w:hAnsi="Times New Roman" w:cs="Times New Roman"/>
          <w:color w:val="000000"/>
          <w:kern w:val="0"/>
          <w:lang w:eastAsia="en-GB"/>
          <w14:ligatures w14:val="none"/>
        </w:rPr>
        <w:t xml:space="preserve">experiences?" This approach draws on the seminal work of </w:t>
      </w:r>
      <w:proofErr w:type="spellStart"/>
      <w:r w:rsidRPr="00EF5515">
        <w:rPr>
          <w:rFonts w:ascii="Times New Roman" w:eastAsia="Times New Roman" w:hAnsi="Times New Roman" w:cs="Times New Roman"/>
          <w:color w:val="000000"/>
          <w:kern w:val="0"/>
          <w:lang w:eastAsia="en-GB"/>
          <w14:ligatures w14:val="none"/>
        </w:rPr>
        <w:t>Schimmelfennig</w:t>
      </w:r>
      <w:proofErr w:type="spellEnd"/>
      <w:r w:rsidRPr="00EF5515">
        <w:rPr>
          <w:rFonts w:ascii="Times New Roman" w:eastAsia="Times New Roman" w:hAnsi="Times New Roman" w:cs="Times New Roman"/>
          <w:color w:val="000000"/>
          <w:kern w:val="0"/>
          <w:lang w:eastAsia="en-GB"/>
          <w14:ligatures w14:val="none"/>
        </w:rPr>
        <w:t xml:space="preserve"> and </w:t>
      </w:r>
      <w:proofErr w:type="spellStart"/>
      <w:r w:rsidRPr="00EF5515">
        <w:rPr>
          <w:rFonts w:ascii="Times New Roman" w:eastAsia="Times New Roman" w:hAnsi="Times New Roman" w:cs="Times New Roman"/>
          <w:color w:val="000000"/>
          <w:kern w:val="0"/>
          <w:lang w:eastAsia="en-GB"/>
          <w14:ligatures w14:val="none"/>
        </w:rPr>
        <w:t>Sedelmeier</w:t>
      </w:r>
      <w:proofErr w:type="spellEnd"/>
      <w:r w:rsidRPr="00EF5515">
        <w:rPr>
          <w:rFonts w:ascii="Times New Roman" w:eastAsia="Times New Roman" w:hAnsi="Times New Roman" w:cs="Times New Roman"/>
          <w:color w:val="000000"/>
          <w:kern w:val="0"/>
          <w:lang w:eastAsia="en-GB"/>
          <w14:ligatures w14:val="none"/>
        </w:rPr>
        <w:t xml:space="preserve"> (2005), who posit that the EU's enlargement strategies have evolved through iterative processes of learning, resulting in refined conditionality mechanisms and accession criteria. The policy learning approach </w:t>
      </w:r>
      <w:r>
        <w:rPr>
          <w:rFonts w:ascii="Times New Roman" w:eastAsia="Times New Roman" w:hAnsi="Times New Roman" w:cs="Times New Roman"/>
          <w:color w:val="000000"/>
          <w:kern w:val="0"/>
          <w:lang w:eastAsia="en-GB"/>
          <w14:ligatures w14:val="none"/>
        </w:rPr>
        <w:t>thus</w:t>
      </w:r>
      <w:r w:rsidRPr="00EF5515">
        <w:rPr>
          <w:rFonts w:ascii="Times New Roman" w:eastAsia="Times New Roman" w:hAnsi="Times New Roman" w:cs="Times New Roman"/>
          <w:color w:val="000000"/>
          <w:kern w:val="0"/>
          <w:lang w:eastAsia="en-GB"/>
          <w14:ligatures w14:val="none"/>
        </w:rPr>
        <w:t xml:space="preserve"> aligns closely with t</w:t>
      </w:r>
      <w:r>
        <w:rPr>
          <w:rFonts w:ascii="Times New Roman" w:eastAsia="Times New Roman" w:hAnsi="Times New Roman" w:cs="Times New Roman"/>
          <w:color w:val="000000"/>
          <w:kern w:val="0"/>
          <w:lang w:eastAsia="en-GB"/>
          <w14:ligatures w14:val="none"/>
        </w:rPr>
        <w:t xml:space="preserve">he </w:t>
      </w:r>
      <w:r w:rsidRPr="00EF5515">
        <w:rPr>
          <w:rFonts w:ascii="Times New Roman" w:eastAsia="Times New Roman" w:hAnsi="Times New Roman" w:cs="Times New Roman"/>
          <w:color w:val="000000"/>
          <w:kern w:val="0"/>
          <w:lang w:eastAsia="en-GB"/>
          <w14:ligatures w14:val="none"/>
        </w:rPr>
        <w:t>"Integrative-Transformative Framework</w:t>
      </w:r>
      <w:r>
        <w:rPr>
          <w:rFonts w:ascii="Times New Roman" w:eastAsia="Times New Roman" w:hAnsi="Times New Roman" w:cs="Times New Roman"/>
          <w:color w:val="000000"/>
          <w:kern w:val="0"/>
          <w:lang w:eastAsia="en-GB"/>
          <w14:ligatures w14:val="none"/>
        </w:rPr>
        <w:t>’s</w:t>
      </w:r>
      <w:r w:rsidRPr="00EF5515">
        <w:rPr>
          <w:rFonts w:ascii="Times New Roman" w:eastAsia="Times New Roman" w:hAnsi="Times New Roman" w:cs="Times New Roman"/>
          <w:color w:val="000000"/>
          <w:kern w:val="0"/>
          <w:lang w:eastAsia="en-GB"/>
          <w14:ligatures w14:val="none"/>
        </w:rPr>
        <w:t>"</w:t>
      </w:r>
      <w:r>
        <w:rPr>
          <w:rFonts w:ascii="Times New Roman" w:eastAsia="Times New Roman" w:hAnsi="Times New Roman" w:cs="Times New Roman"/>
          <w:color w:val="000000"/>
          <w:kern w:val="0"/>
          <w:lang w:eastAsia="en-GB"/>
          <w14:ligatures w14:val="none"/>
        </w:rPr>
        <w:t xml:space="preserve"> focus on </w:t>
      </w:r>
      <w:r w:rsidRPr="00EF5515">
        <w:rPr>
          <w:rFonts w:ascii="Times New Roman" w:eastAsia="Times New Roman" w:hAnsi="Times New Roman" w:cs="Times New Roman"/>
          <w:color w:val="000000"/>
          <w:kern w:val="0"/>
          <w:lang w:eastAsia="en-GB"/>
          <w14:ligatures w14:val="none"/>
        </w:rPr>
        <w:t>core processes of European integration and disintegration, providing a dynamic lens through which to understand how historical experiences shape current enlargement strategies and citizen attitudes.</w:t>
      </w:r>
      <w:r>
        <w:rPr>
          <w:rFonts w:ascii="Times New Roman" w:eastAsia="Times New Roman" w:hAnsi="Times New Roman" w:cs="Times New Roman"/>
          <w:color w:val="000000"/>
          <w:kern w:val="0"/>
          <w:lang w:eastAsia="en-GB"/>
          <w14:ligatures w14:val="none"/>
        </w:rPr>
        <w:t xml:space="preserve"> </w:t>
      </w:r>
      <w:r w:rsidRPr="00EF5515">
        <w:rPr>
          <w:rFonts w:ascii="Times New Roman" w:eastAsia="Times New Roman" w:hAnsi="Times New Roman" w:cs="Times New Roman"/>
          <w:color w:val="000000"/>
          <w:kern w:val="0"/>
          <w:lang w:eastAsia="en-GB"/>
          <w14:ligatures w14:val="none"/>
        </w:rPr>
        <w:t xml:space="preserve">The project </w:t>
      </w:r>
      <w:r w:rsidRPr="00EF5515">
        <w:rPr>
          <w:rFonts w:ascii="Times New Roman" w:eastAsia="Times New Roman" w:hAnsi="Times New Roman" w:cs="Times New Roman"/>
          <w:b/>
          <w:bCs/>
          <w:color w:val="000000"/>
          <w:kern w:val="0"/>
          <w:lang w:eastAsia="en-GB"/>
          <w14:ligatures w14:val="none"/>
        </w:rPr>
        <w:t>extends this concept beyond institutional learning</w:t>
      </w:r>
      <w:r w:rsidRPr="00EF5515">
        <w:rPr>
          <w:rFonts w:ascii="Times New Roman" w:eastAsia="Times New Roman" w:hAnsi="Times New Roman" w:cs="Times New Roman"/>
          <w:color w:val="000000"/>
          <w:kern w:val="0"/>
          <w:lang w:eastAsia="en-GB"/>
          <w14:ligatures w14:val="none"/>
        </w:rPr>
        <w:t xml:space="preserve"> to </w:t>
      </w:r>
      <w:r w:rsidRPr="00EF5515">
        <w:rPr>
          <w:rFonts w:ascii="Times New Roman" w:eastAsia="Times New Roman" w:hAnsi="Times New Roman" w:cs="Times New Roman"/>
          <w:b/>
          <w:bCs/>
          <w:color w:val="000000"/>
          <w:kern w:val="0"/>
          <w:lang w:eastAsia="en-GB"/>
          <w14:ligatures w14:val="none"/>
        </w:rPr>
        <w:t>encompass societal dimensions</w:t>
      </w:r>
      <w:r w:rsidRPr="00EF5515">
        <w:rPr>
          <w:rFonts w:ascii="Times New Roman" w:eastAsia="Times New Roman" w:hAnsi="Times New Roman" w:cs="Times New Roman"/>
          <w:color w:val="000000"/>
          <w:kern w:val="0"/>
          <w:lang w:eastAsia="en-GB"/>
          <w14:ligatures w14:val="none"/>
        </w:rPr>
        <w:t xml:space="preserve">, aligning with </w:t>
      </w:r>
      <w:proofErr w:type="spellStart"/>
      <w:r w:rsidRPr="00EF5515">
        <w:rPr>
          <w:rFonts w:ascii="Times New Roman" w:eastAsia="Times New Roman" w:hAnsi="Times New Roman" w:cs="Times New Roman"/>
          <w:color w:val="000000"/>
          <w:kern w:val="0"/>
          <w:lang w:eastAsia="en-GB"/>
          <w14:ligatures w14:val="none"/>
        </w:rPr>
        <w:t>Börzel</w:t>
      </w:r>
      <w:proofErr w:type="spellEnd"/>
      <w:r w:rsidRPr="00EF5515">
        <w:rPr>
          <w:rFonts w:ascii="Times New Roman" w:eastAsia="Times New Roman" w:hAnsi="Times New Roman" w:cs="Times New Roman"/>
          <w:color w:val="000000"/>
          <w:kern w:val="0"/>
          <w:lang w:eastAsia="en-GB"/>
          <w14:ligatures w14:val="none"/>
        </w:rPr>
        <w:t xml:space="preserve"> and </w:t>
      </w:r>
      <w:proofErr w:type="spellStart"/>
      <w:r w:rsidRPr="00EF5515">
        <w:rPr>
          <w:rFonts w:ascii="Times New Roman" w:eastAsia="Times New Roman" w:hAnsi="Times New Roman" w:cs="Times New Roman"/>
          <w:color w:val="000000"/>
          <w:kern w:val="0"/>
          <w:lang w:eastAsia="en-GB"/>
          <w14:ligatures w14:val="none"/>
        </w:rPr>
        <w:t>Schimmelfennig's</w:t>
      </w:r>
      <w:proofErr w:type="spellEnd"/>
      <w:r w:rsidRPr="00EF5515">
        <w:rPr>
          <w:rFonts w:ascii="Times New Roman" w:eastAsia="Times New Roman" w:hAnsi="Times New Roman" w:cs="Times New Roman"/>
          <w:color w:val="000000"/>
          <w:kern w:val="0"/>
          <w:lang w:eastAsia="en-GB"/>
          <w14:ligatures w14:val="none"/>
        </w:rPr>
        <w:t xml:space="preserve"> (2017: 280-282) assertion that policy learning in the context of enlargement permeates both EU institutions and the citizenry of member and candidate states. This </w:t>
      </w:r>
      <w:r>
        <w:rPr>
          <w:rFonts w:ascii="Times New Roman" w:eastAsia="Times New Roman" w:hAnsi="Times New Roman" w:cs="Times New Roman"/>
          <w:color w:val="000000"/>
          <w:kern w:val="0"/>
          <w:lang w:eastAsia="en-GB"/>
          <w14:ligatures w14:val="none"/>
        </w:rPr>
        <w:t>broadening</w:t>
      </w:r>
      <w:r w:rsidRPr="00EF5515">
        <w:rPr>
          <w:rFonts w:ascii="Times New Roman" w:eastAsia="Times New Roman" w:hAnsi="Times New Roman" w:cs="Times New Roman"/>
          <w:color w:val="000000"/>
          <w:kern w:val="0"/>
          <w:lang w:eastAsia="en-GB"/>
          <w14:ligatures w14:val="none"/>
        </w:rPr>
        <w:t xml:space="preserve"> allows for a more comprehensive examination of historical drivers and lessons learned, not just at the institutional level but also in terms of societal impacts and citizen engagement.</w:t>
      </w:r>
      <w:r>
        <w:rPr>
          <w:rFonts w:ascii="Times New Roman" w:eastAsia="Times New Roman" w:hAnsi="Times New Roman" w:cs="Times New Roman"/>
          <w:color w:val="000000"/>
          <w:kern w:val="0"/>
          <w:lang w:eastAsia="en-GB"/>
          <w14:ligatures w14:val="none"/>
        </w:rPr>
        <w:t xml:space="preserve"> </w:t>
      </w:r>
    </w:p>
    <w:p w14:paraId="7F7DC769" w14:textId="77777777" w:rsidR="00FC09E9" w:rsidRDefault="00FC09E9" w:rsidP="00EF5515">
      <w:pPr>
        <w:jc w:val="both"/>
        <w:rPr>
          <w:rFonts w:ascii="Times New Roman" w:eastAsia="Times New Roman" w:hAnsi="Times New Roman" w:cs="Times New Roman"/>
          <w:color w:val="000000"/>
          <w:kern w:val="0"/>
          <w:lang w:eastAsia="en-GB"/>
          <w14:ligatures w14:val="none"/>
        </w:rPr>
      </w:pPr>
    </w:p>
    <w:p w14:paraId="0222CB4B" w14:textId="18B554AA" w:rsidR="00EF5515" w:rsidRDefault="00EF5515" w:rsidP="00EF5515">
      <w:pPr>
        <w:jc w:val="both"/>
        <w:rPr>
          <w:rFonts w:ascii="Times New Roman" w:eastAsia="Times New Roman" w:hAnsi="Times New Roman" w:cs="Times New Roman"/>
          <w:color w:val="000000"/>
          <w:kern w:val="0"/>
          <w:lang w:eastAsia="en-GB"/>
          <w14:ligatures w14:val="none"/>
        </w:rPr>
      </w:pPr>
      <w:r w:rsidRPr="00EF5515">
        <w:rPr>
          <w:rFonts w:ascii="Times New Roman" w:eastAsia="Times New Roman" w:hAnsi="Times New Roman" w:cs="Times New Roman"/>
          <w:color w:val="000000"/>
          <w:kern w:val="0"/>
          <w:lang w:eastAsia="en-GB"/>
          <w14:ligatures w14:val="none"/>
        </w:rPr>
        <w:t>By employing policy learning as a lens, the framework examines 'lessons learnt' from previous enlargement rounds in three key domains:</w:t>
      </w:r>
    </w:p>
    <w:p w14:paraId="344C32DF" w14:textId="77777777" w:rsidR="009D7EAE" w:rsidRPr="00EF5515" w:rsidRDefault="009D7EAE" w:rsidP="00EF5515">
      <w:pPr>
        <w:jc w:val="both"/>
        <w:rPr>
          <w:rFonts w:ascii="Times New Roman" w:eastAsia="Times New Roman" w:hAnsi="Times New Roman" w:cs="Times New Roman"/>
          <w:color w:val="000000"/>
          <w:kern w:val="0"/>
          <w:lang w:eastAsia="en-GB"/>
          <w14:ligatures w14:val="none"/>
        </w:rPr>
      </w:pPr>
    </w:p>
    <w:p w14:paraId="7BA2F77E" w14:textId="683BD44C" w:rsidR="00EF5515" w:rsidRDefault="00EF5515" w:rsidP="00EF5515">
      <w:pPr>
        <w:pStyle w:val="ListParagraph"/>
        <w:numPr>
          <w:ilvl w:val="0"/>
          <w:numId w:val="31"/>
        </w:numPr>
        <w:ind w:left="284" w:hanging="284"/>
        <w:jc w:val="both"/>
        <w:rPr>
          <w:rFonts w:ascii="Times New Roman" w:eastAsia="Times New Roman" w:hAnsi="Times New Roman" w:cs="Times New Roman"/>
          <w:color w:val="000000"/>
          <w:kern w:val="0"/>
          <w:lang w:eastAsia="en-GB"/>
          <w14:ligatures w14:val="none"/>
        </w:rPr>
      </w:pPr>
      <w:r w:rsidRPr="00EF5515">
        <w:rPr>
          <w:rFonts w:ascii="Times New Roman" w:eastAsia="Times New Roman" w:hAnsi="Times New Roman" w:cs="Times New Roman"/>
          <w:b/>
          <w:bCs/>
          <w:color w:val="000000"/>
          <w:kern w:val="0"/>
          <w:lang w:eastAsia="en-GB"/>
          <w14:ligatures w14:val="none"/>
        </w:rPr>
        <w:lastRenderedPageBreak/>
        <w:t>Security:</w:t>
      </w:r>
      <w:r w:rsidRPr="00EF5515">
        <w:rPr>
          <w:rFonts w:ascii="Times New Roman" w:eastAsia="Times New Roman" w:hAnsi="Times New Roman" w:cs="Times New Roman"/>
          <w:color w:val="000000"/>
          <w:kern w:val="0"/>
          <w:lang w:eastAsia="en-GB"/>
          <w14:ligatures w14:val="none"/>
        </w:rPr>
        <w:t xml:space="preserve"> </w:t>
      </w:r>
      <w:r w:rsidR="00F21036" w:rsidRPr="00EF5515">
        <w:rPr>
          <w:rFonts w:ascii="Times New Roman" w:eastAsia="Times New Roman" w:hAnsi="Times New Roman" w:cs="Times New Roman"/>
          <w:color w:val="000000"/>
          <w:kern w:val="0"/>
          <w:lang w:eastAsia="en-GB"/>
          <w14:ligatures w14:val="none"/>
        </w:rPr>
        <w:t>Analysing</w:t>
      </w:r>
      <w:r w:rsidRPr="00EF5515">
        <w:rPr>
          <w:rFonts w:ascii="Times New Roman" w:eastAsia="Times New Roman" w:hAnsi="Times New Roman" w:cs="Times New Roman"/>
          <w:color w:val="000000"/>
          <w:kern w:val="0"/>
          <w:lang w:eastAsia="en-GB"/>
          <w14:ligatures w14:val="none"/>
        </w:rPr>
        <w:t xml:space="preserve"> how past enlargements have impacted regional stability and the EU's geopolitical position, informing current motivations for expansion.</w:t>
      </w:r>
    </w:p>
    <w:p w14:paraId="7F6FA347" w14:textId="77777777" w:rsidR="00EF5515" w:rsidRDefault="00EF5515" w:rsidP="00EF5515">
      <w:pPr>
        <w:pStyle w:val="ListParagraph"/>
        <w:numPr>
          <w:ilvl w:val="0"/>
          <w:numId w:val="31"/>
        </w:numPr>
        <w:ind w:left="284" w:hanging="284"/>
        <w:jc w:val="both"/>
        <w:rPr>
          <w:rFonts w:ascii="Times New Roman" w:eastAsia="Times New Roman" w:hAnsi="Times New Roman" w:cs="Times New Roman"/>
          <w:color w:val="000000"/>
          <w:kern w:val="0"/>
          <w:lang w:eastAsia="en-GB"/>
          <w14:ligatures w14:val="none"/>
        </w:rPr>
      </w:pPr>
      <w:r w:rsidRPr="00EF5515">
        <w:rPr>
          <w:rFonts w:ascii="Times New Roman" w:eastAsia="Times New Roman" w:hAnsi="Times New Roman" w:cs="Times New Roman"/>
          <w:b/>
          <w:bCs/>
          <w:color w:val="000000"/>
          <w:kern w:val="0"/>
          <w:lang w:eastAsia="en-GB"/>
          <w14:ligatures w14:val="none"/>
        </w:rPr>
        <w:t>Economy:</w:t>
      </w:r>
      <w:r w:rsidRPr="00EF5515">
        <w:rPr>
          <w:rFonts w:ascii="Times New Roman" w:eastAsia="Times New Roman" w:hAnsi="Times New Roman" w:cs="Times New Roman"/>
          <w:color w:val="000000"/>
          <w:kern w:val="0"/>
          <w:lang w:eastAsia="en-GB"/>
          <w14:ligatures w14:val="none"/>
        </w:rPr>
        <w:t xml:space="preserve"> Evaluating the economic outcomes of previous enlargements to better understand and communicate the potential costs and benefits of future expansions.</w:t>
      </w:r>
    </w:p>
    <w:p w14:paraId="510D3A72" w14:textId="6A9208FC" w:rsidR="00EF5515" w:rsidRPr="00EF5515" w:rsidRDefault="00EF5515" w:rsidP="00EF5515">
      <w:pPr>
        <w:pStyle w:val="ListParagraph"/>
        <w:numPr>
          <w:ilvl w:val="0"/>
          <w:numId w:val="31"/>
        </w:numPr>
        <w:ind w:left="284" w:hanging="284"/>
        <w:jc w:val="both"/>
        <w:rPr>
          <w:rFonts w:ascii="Times New Roman" w:eastAsia="Times New Roman" w:hAnsi="Times New Roman" w:cs="Times New Roman"/>
          <w:color w:val="000000"/>
          <w:kern w:val="0"/>
          <w:lang w:eastAsia="en-GB"/>
          <w14:ligatures w14:val="none"/>
        </w:rPr>
      </w:pPr>
      <w:r w:rsidRPr="00EF5515">
        <w:rPr>
          <w:rFonts w:ascii="Times New Roman" w:eastAsia="Times New Roman" w:hAnsi="Times New Roman" w:cs="Times New Roman"/>
          <w:b/>
          <w:bCs/>
          <w:color w:val="000000"/>
          <w:kern w:val="0"/>
          <w:lang w:eastAsia="en-GB"/>
          <w14:ligatures w14:val="none"/>
        </w:rPr>
        <w:t>Society:</w:t>
      </w:r>
      <w:r w:rsidRPr="00EF5515">
        <w:rPr>
          <w:rFonts w:ascii="Times New Roman" w:eastAsia="Times New Roman" w:hAnsi="Times New Roman" w:cs="Times New Roman"/>
          <w:color w:val="000000"/>
          <w:kern w:val="0"/>
          <w:lang w:eastAsia="en-GB"/>
          <w14:ligatures w14:val="none"/>
        </w:rPr>
        <w:t xml:space="preserve"> Crucially, this framework emphasizes societal learning, examining how past enlargements have affected citizen perceptions, engagement, and identity formation within the EU.</w:t>
      </w:r>
    </w:p>
    <w:p w14:paraId="71E3FF83" w14:textId="77777777" w:rsidR="00EF5515" w:rsidRDefault="00EF5515" w:rsidP="00EF5515">
      <w:pPr>
        <w:jc w:val="both"/>
        <w:rPr>
          <w:rFonts w:ascii="Times New Roman" w:eastAsia="Times New Roman" w:hAnsi="Times New Roman" w:cs="Times New Roman"/>
          <w:color w:val="000000"/>
          <w:kern w:val="0"/>
          <w:lang w:eastAsia="en-GB"/>
          <w14:ligatures w14:val="none"/>
        </w:rPr>
      </w:pPr>
    </w:p>
    <w:p w14:paraId="05700960" w14:textId="05F1CF91" w:rsidR="00EF5515" w:rsidRDefault="00EF5515" w:rsidP="00EF5515">
      <w:pPr>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With a focus on</w:t>
      </w:r>
      <w:r w:rsidRPr="00EF5515">
        <w:rPr>
          <w:rFonts w:ascii="Times New Roman" w:eastAsia="Times New Roman" w:hAnsi="Times New Roman" w:cs="Times New Roman"/>
          <w:color w:val="000000"/>
          <w:kern w:val="0"/>
          <w:lang w:eastAsia="en-GB"/>
          <w14:ligatures w14:val="none"/>
        </w:rPr>
        <w:t xml:space="preserve"> historical lessons, the framework </w:t>
      </w:r>
      <w:r>
        <w:rPr>
          <w:rFonts w:ascii="Times New Roman" w:eastAsia="Times New Roman" w:hAnsi="Times New Roman" w:cs="Times New Roman"/>
          <w:color w:val="000000"/>
          <w:kern w:val="0"/>
          <w:lang w:eastAsia="en-GB"/>
          <w14:ligatures w14:val="none"/>
        </w:rPr>
        <w:t>allows analysis that provides</w:t>
      </w:r>
      <w:r w:rsidRPr="00EF5515">
        <w:rPr>
          <w:rFonts w:ascii="Times New Roman" w:eastAsia="Times New Roman" w:hAnsi="Times New Roman" w:cs="Times New Roman"/>
          <w:color w:val="000000"/>
          <w:kern w:val="0"/>
          <w:lang w:eastAsia="en-GB"/>
          <w14:ligatures w14:val="none"/>
        </w:rPr>
        <w:t xml:space="preserve"> valuable insights</w:t>
      </w:r>
      <w:r>
        <w:rPr>
          <w:rFonts w:ascii="Times New Roman" w:eastAsia="Times New Roman" w:hAnsi="Times New Roman" w:cs="Times New Roman"/>
          <w:color w:val="000000"/>
          <w:kern w:val="0"/>
          <w:lang w:eastAsia="en-GB"/>
          <w14:ligatures w14:val="none"/>
        </w:rPr>
        <w:t xml:space="preserve"> for</w:t>
      </w:r>
      <w:r w:rsidRPr="00EF5515">
        <w:rPr>
          <w:rFonts w:ascii="Times New Roman" w:eastAsia="Times New Roman" w:hAnsi="Times New Roman" w:cs="Times New Roman"/>
          <w:color w:val="000000"/>
          <w:kern w:val="0"/>
          <w:lang w:eastAsia="en-GB"/>
          <w14:ligatures w14:val="none"/>
        </w:rPr>
        <w:t xml:space="preserve"> both policymakers and citizens </w:t>
      </w:r>
      <w:r>
        <w:rPr>
          <w:rFonts w:ascii="Times New Roman" w:eastAsia="Times New Roman" w:hAnsi="Times New Roman" w:cs="Times New Roman"/>
          <w:color w:val="000000"/>
          <w:kern w:val="0"/>
          <w:lang w:eastAsia="en-GB"/>
          <w14:ligatures w14:val="none"/>
        </w:rPr>
        <w:t>on</w:t>
      </w:r>
      <w:r w:rsidRPr="00EF5515">
        <w:rPr>
          <w:rFonts w:ascii="Times New Roman" w:eastAsia="Times New Roman" w:hAnsi="Times New Roman" w:cs="Times New Roman"/>
          <w:color w:val="000000"/>
          <w:kern w:val="0"/>
          <w:lang w:eastAsia="en-GB"/>
          <w14:ligatures w14:val="none"/>
        </w:rPr>
        <w:t xml:space="preserve"> the accumulated knowledge of past</w:t>
      </w:r>
      <w:r>
        <w:rPr>
          <w:rFonts w:ascii="Times New Roman" w:eastAsia="Times New Roman" w:hAnsi="Times New Roman" w:cs="Times New Roman"/>
          <w:color w:val="000000"/>
          <w:kern w:val="0"/>
          <w:lang w:eastAsia="en-GB"/>
          <w14:ligatures w14:val="none"/>
        </w:rPr>
        <w:t xml:space="preserve"> enlargement</w:t>
      </w:r>
      <w:r w:rsidRPr="00EF5515">
        <w:rPr>
          <w:rFonts w:ascii="Times New Roman" w:eastAsia="Times New Roman" w:hAnsi="Times New Roman" w:cs="Times New Roman"/>
          <w:color w:val="000000"/>
          <w:kern w:val="0"/>
          <w:lang w:eastAsia="en-GB"/>
          <w14:ligatures w14:val="none"/>
        </w:rPr>
        <w:t xml:space="preserve"> experiences. </w:t>
      </w:r>
    </w:p>
    <w:p w14:paraId="32A8BD16" w14:textId="77777777" w:rsidR="00EF5515" w:rsidRPr="00EF5515" w:rsidRDefault="00EF5515" w:rsidP="00EF5515">
      <w:pPr>
        <w:jc w:val="both"/>
        <w:rPr>
          <w:rFonts w:ascii="Times New Roman" w:eastAsia="Times New Roman" w:hAnsi="Times New Roman" w:cs="Times New Roman"/>
          <w:color w:val="000000"/>
          <w:kern w:val="0"/>
          <w:lang w:eastAsia="en-GB"/>
          <w14:ligatures w14:val="none"/>
        </w:rPr>
      </w:pPr>
    </w:p>
    <w:p w14:paraId="57640787" w14:textId="248C709F" w:rsidR="00F6387B" w:rsidRDefault="00AD790D" w:rsidP="004552A9">
      <w:pPr>
        <w:pStyle w:val="Heading2"/>
        <w:rPr>
          <w:rFonts w:eastAsia="Times New Roman"/>
          <w:lang w:val="en-NL" w:eastAsia="en-GB"/>
        </w:rPr>
      </w:pPr>
      <w:r w:rsidRPr="00AD790D">
        <w:rPr>
          <w:rFonts w:eastAsia="Times New Roman"/>
          <w:lang w:val="en-NL" w:eastAsia="en-GB"/>
        </w:rPr>
        <w:t>2</w:t>
      </w:r>
      <w:r w:rsidR="00FC09E9">
        <w:rPr>
          <w:rFonts w:eastAsia="Times New Roman"/>
          <w:lang w:val="en-NL" w:eastAsia="en-GB"/>
        </w:rPr>
        <w:t>b</w:t>
      </w:r>
      <w:r w:rsidRPr="00AD790D">
        <w:rPr>
          <w:rFonts w:eastAsia="Times New Roman"/>
          <w:lang w:val="en-NL" w:eastAsia="en-GB"/>
        </w:rPr>
        <w:t xml:space="preserve">) </w:t>
      </w:r>
      <w:r w:rsidR="00F6387B" w:rsidRPr="00F6387B">
        <w:rPr>
          <w:rFonts w:eastAsia="Times New Roman"/>
          <w:lang w:val="en-NL" w:eastAsia="en-GB"/>
        </w:rPr>
        <w:t xml:space="preserve">Towards a Citizen-Centered Enlargement </w:t>
      </w:r>
      <w:r w:rsidR="00EF5515">
        <w:rPr>
          <w:rFonts w:eastAsia="Times New Roman"/>
          <w:lang w:val="en-NL" w:eastAsia="en-GB"/>
        </w:rPr>
        <w:t>Approach</w:t>
      </w:r>
    </w:p>
    <w:p w14:paraId="75B517C8" w14:textId="3C05C893" w:rsidR="004552A9" w:rsidRPr="00EF5515" w:rsidRDefault="00F21036" w:rsidP="00EF5515">
      <w:pPr>
        <w:jc w:val="both"/>
        <w:rPr>
          <w:rFonts w:ascii="Times New Roman" w:hAnsi="Times New Roman" w:cs="Times New Roman"/>
          <w:lang w:eastAsia="en-GB"/>
        </w:rPr>
      </w:pPr>
      <w:r w:rsidRPr="00F21036">
        <w:rPr>
          <w:rFonts w:ascii="Times New Roman" w:hAnsi="Times New Roman" w:cs="Times New Roman"/>
          <w:lang w:eastAsia="en-GB"/>
        </w:rPr>
        <w:t xml:space="preserve">The "Integrative-Transformative Framework of EU Enlargement" offers a comprehensive approach to understanding how and why the EU pursues enlargement, with a central focus on exposing member state citizens to the challenges and benefits of enlargement. It examines European integration, global order transformations, and societal changes through the lenses of 'enlargement for citizens' and 'enlargement with citizens', aiming to foster broader engagement and acceptance of the enlargement process. This framework aligns with the project's objectives by addressing historical drivers and contemporary motivations for enlargement, examining internal reforms and staged approaches, and </w:t>
      </w:r>
      <w:r w:rsidRPr="00F21036">
        <w:rPr>
          <w:rFonts w:ascii="Times New Roman" w:hAnsi="Times New Roman" w:cs="Times New Roman"/>
          <w:lang w:eastAsia="en-GB"/>
        </w:rPr>
        <w:t>analysing</w:t>
      </w:r>
      <w:r w:rsidRPr="00F21036">
        <w:rPr>
          <w:rFonts w:ascii="Times New Roman" w:hAnsi="Times New Roman" w:cs="Times New Roman"/>
          <w:lang w:eastAsia="en-GB"/>
        </w:rPr>
        <w:t xml:space="preserve"> motivations through cost-benefit analyses and public opinion surveys. The distinction between 'enlargement for citizens' (focusing on policy design, cost-benefit analysis, and communication) and 'enlargement with citizens' (emphasizing direct citizen participation) is central to the project's citizen-</w:t>
      </w:r>
      <w:r w:rsidRPr="00F21036">
        <w:rPr>
          <w:rFonts w:ascii="Times New Roman" w:hAnsi="Times New Roman" w:cs="Times New Roman"/>
          <w:lang w:eastAsia="en-GB"/>
        </w:rPr>
        <w:t>centred</w:t>
      </w:r>
      <w:r w:rsidRPr="00F21036">
        <w:rPr>
          <w:rFonts w:ascii="Times New Roman" w:hAnsi="Times New Roman" w:cs="Times New Roman"/>
          <w:lang w:eastAsia="en-GB"/>
        </w:rPr>
        <w:t xml:space="preserve"> approach. Both aspects aim to create opportunities for citizens to engage with the realities of enlargement, fostering acceptance through increased awareness, understanding and direct participation. The framework also emphasizes the security, economic, and societal dimensions of enlargement, providing a holistic view of the enlargement process and its impacts.</w:t>
      </w:r>
      <w:r w:rsidR="004552A9">
        <w:br w:type="page"/>
      </w:r>
    </w:p>
    <w:p w14:paraId="56F58297" w14:textId="7220F71D" w:rsidR="00F6387B" w:rsidRPr="004552A9" w:rsidRDefault="004552A9" w:rsidP="004552A9">
      <w:pPr>
        <w:pStyle w:val="Heading1"/>
      </w:pPr>
      <w:r w:rsidRPr="004552A9">
        <w:lastRenderedPageBreak/>
        <w:t xml:space="preserve">3. </w:t>
      </w:r>
      <w:r w:rsidR="00F6387B" w:rsidRPr="004552A9">
        <w:t>Proposed WP structure and tentative contents</w:t>
      </w:r>
    </w:p>
    <w:p w14:paraId="752F4E3D" w14:textId="4BA7CAE7" w:rsidR="00083BB3" w:rsidRDefault="00F6387B" w:rsidP="002D6851">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AD790D">
        <w:rPr>
          <w:rFonts w:ascii="Times New Roman" w:eastAsia="Times New Roman" w:hAnsi="Times New Roman" w:cs="Times New Roman"/>
          <w:color w:val="000000"/>
          <w:kern w:val="0"/>
          <w:lang w:eastAsia="en-GB"/>
          <w14:ligatures w14:val="none"/>
        </w:rPr>
        <w:t>The research design</w:t>
      </w:r>
      <w:r w:rsidR="00C85923">
        <w:rPr>
          <w:rFonts w:ascii="Times New Roman" w:eastAsia="Times New Roman" w:hAnsi="Times New Roman" w:cs="Times New Roman"/>
          <w:color w:val="000000"/>
          <w:kern w:val="0"/>
          <w:lang w:eastAsia="en-GB"/>
          <w14:ligatures w14:val="none"/>
        </w:rPr>
        <w:t xml:space="preserve"> of this project</w:t>
      </w:r>
      <w:r w:rsidRPr="00AD790D">
        <w:rPr>
          <w:rFonts w:ascii="Times New Roman" w:eastAsia="Times New Roman" w:hAnsi="Times New Roman" w:cs="Times New Roman"/>
          <w:color w:val="000000"/>
          <w:kern w:val="0"/>
          <w:lang w:eastAsia="en-GB"/>
          <w14:ligatures w14:val="none"/>
        </w:rPr>
        <w:t xml:space="preserve"> comprises several work packages that examine how and why the EU pursues enlargement and in what ways this process can be communicated more effectively and be made more inclusive for citizens in both member states and accession countries. </w:t>
      </w:r>
    </w:p>
    <w:p w14:paraId="45413D09" w14:textId="239FC5B5" w:rsidR="00F6387B" w:rsidRPr="009D7EAE" w:rsidRDefault="00F6387B" w:rsidP="004552A9">
      <w:pPr>
        <w:pStyle w:val="Heading2"/>
        <w:rPr>
          <w:rFonts w:eastAsia="Times New Roman"/>
          <w:b/>
          <w:bCs/>
          <w:lang w:val="en-NL" w:eastAsia="en-GB"/>
        </w:rPr>
      </w:pPr>
      <w:r w:rsidRPr="009D7EAE">
        <w:rPr>
          <w:rFonts w:eastAsia="Times New Roman"/>
          <w:b/>
          <w:bCs/>
          <w:lang w:val="en-NL" w:eastAsia="en-GB"/>
        </w:rPr>
        <w:t>WP1: The Conceptual Framework for Enlargement</w:t>
      </w:r>
    </w:p>
    <w:p w14:paraId="6C8E1EE9" w14:textId="58128445" w:rsidR="003F4E03" w:rsidRPr="003F4E03" w:rsidRDefault="00F6387B" w:rsidP="00EF5515">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F6387B">
        <w:rPr>
          <w:rFonts w:ascii="Times New Roman" w:eastAsia="Times New Roman" w:hAnsi="Times New Roman" w:cs="Times New Roman"/>
          <w:color w:val="000000"/>
          <w:kern w:val="0"/>
          <w:lang w:val="en-NL" w:eastAsia="en-GB"/>
          <w14:ligatures w14:val="none"/>
        </w:rPr>
        <w:t xml:space="preserve">Work Package 1 develops </w:t>
      </w:r>
      <w:r w:rsidR="003F4E03">
        <w:rPr>
          <w:rFonts w:ascii="Times New Roman" w:eastAsia="Times New Roman" w:hAnsi="Times New Roman" w:cs="Times New Roman"/>
          <w:color w:val="000000"/>
          <w:kern w:val="0"/>
          <w:lang w:val="en-NL" w:eastAsia="en-GB"/>
          <w14:ligatures w14:val="none"/>
        </w:rPr>
        <w:t>the theoretical framework of this project.</w:t>
      </w:r>
      <w:r w:rsidR="003F4E03" w:rsidRPr="003F4E03">
        <w:rPr>
          <w:rFonts w:ascii="Times New Roman" w:eastAsia="Times New Roman" w:hAnsi="Times New Roman" w:cs="Times New Roman"/>
          <w:kern w:val="0"/>
          <w:lang w:val="en-NL" w:eastAsia="en-GB"/>
          <w14:ligatures w14:val="none"/>
        </w:rPr>
        <w:t xml:space="preserve"> </w:t>
      </w:r>
    </w:p>
    <w:p w14:paraId="1FD7157F" w14:textId="7A2B99F0" w:rsidR="00F6387B" w:rsidRPr="009D7EAE" w:rsidRDefault="00F6387B" w:rsidP="004552A9">
      <w:pPr>
        <w:pStyle w:val="Heading2"/>
        <w:rPr>
          <w:rFonts w:eastAsia="Times New Roman"/>
          <w:b/>
          <w:bCs/>
          <w:lang w:val="en-NL" w:eastAsia="en-GB"/>
        </w:rPr>
      </w:pPr>
      <w:r w:rsidRPr="009D7EAE">
        <w:rPr>
          <w:rFonts w:eastAsia="Times New Roman"/>
          <w:b/>
          <w:bCs/>
          <w:lang w:val="en-NL" w:eastAsia="en-GB"/>
        </w:rPr>
        <w:t>WP2</w:t>
      </w:r>
      <w:r w:rsidR="00EF5515" w:rsidRPr="009D7EAE">
        <w:rPr>
          <w:rFonts w:eastAsia="Times New Roman"/>
          <w:b/>
          <w:bCs/>
          <w:lang w:val="en-NL" w:eastAsia="en-GB"/>
        </w:rPr>
        <w:t xml:space="preserve">: </w:t>
      </w:r>
      <w:r w:rsidRPr="009D7EAE">
        <w:rPr>
          <w:rFonts w:eastAsia="Times New Roman"/>
          <w:b/>
          <w:bCs/>
          <w:lang w:val="en-NL" w:eastAsia="en-GB"/>
        </w:rPr>
        <w:t>Security Dimensions of Enlargement</w:t>
      </w:r>
    </w:p>
    <w:p w14:paraId="7A0A06CD" w14:textId="0D106AE3" w:rsidR="00F6387B" w:rsidRDefault="00F6387B" w:rsidP="002D6851">
      <w:pPr>
        <w:spacing w:before="100" w:beforeAutospacing="1" w:after="100" w:afterAutospacing="1"/>
        <w:jc w:val="both"/>
        <w:rPr>
          <w:rFonts w:ascii="Times New Roman" w:eastAsia="Times New Roman" w:hAnsi="Times New Roman" w:cs="Times New Roman"/>
          <w:color w:val="000000"/>
          <w:kern w:val="0"/>
          <w:lang w:val="en-NL" w:eastAsia="en-GB"/>
          <w14:ligatures w14:val="none"/>
        </w:rPr>
      </w:pPr>
      <w:r w:rsidRPr="00F6387B">
        <w:rPr>
          <w:rFonts w:ascii="Times New Roman" w:eastAsia="Times New Roman" w:hAnsi="Times New Roman" w:cs="Times New Roman"/>
          <w:color w:val="000000"/>
          <w:kern w:val="0"/>
          <w:lang w:val="en-NL" w:eastAsia="en-GB"/>
          <w14:ligatures w14:val="none"/>
        </w:rPr>
        <w:t>Work Package 2 focuses on how enlargement affects EU security strategies, particularly in terms of defense integration, migration control, energy security, and climate action</w:t>
      </w:r>
      <w:r w:rsidR="00EF5515">
        <w:rPr>
          <w:rFonts w:ascii="Times New Roman" w:eastAsia="Times New Roman" w:hAnsi="Times New Roman" w:cs="Times New Roman"/>
          <w:color w:val="000000"/>
          <w:kern w:val="0"/>
          <w:lang w:val="en-NL" w:eastAsia="en-GB"/>
          <w14:ligatures w14:val="none"/>
        </w:rPr>
        <w:t>, and how enlargement impacts on the security of EU member states and candidate countries</w:t>
      </w:r>
      <w:r w:rsidRPr="00F6387B">
        <w:rPr>
          <w:rFonts w:ascii="Times New Roman" w:eastAsia="Times New Roman" w:hAnsi="Times New Roman" w:cs="Times New Roman"/>
          <w:color w:val="000000"/>
          <w:kern w:val="0"/>
          <w:lang w:val="en-NL" w:eastAsia="en-GB"/>
          <w14:ligatures w14:val="none"/>
        </w:rPr>
        <w:t>. These policy areas are deeply connected to public perceptions of safety and stability within the EU</w:t>
      </w:r>
      <w:r w:rsidR="00EF5515">
        <w:rPr>
          <w:rFonts w:ascii="Times New Roman" w:eastAsia="Times New Roman" w:hAnsi="Times New Roman" w:cs="Times New Roman"/>
          <w:color w:val="000000"/>
          <w:kern w:val="0"/>
          <w:lang w:val="en-NL" w:eastAsia="en-GB"/>
          <w14:ligatures w14:val="none"/>
        </w:rPr>
        <w:t xml:space="preserve"> in in candidate countries</w:t>
      </w:r>
      <w:r w:rsidRPr="00F6387B">
        <w:rPr>
          <w:rFonts w:ascii="Times New Roman" w:eastAsia="Times New Roman" w:hAnsi="Times New Roman" w:cs="Times New Roman"/>
          <w:color w:val="000000"/>
          <w:kern w:val="0"/>
          <w:lang w:val="en-NL" w:eastAsia="en-GB"/>
          <w14:ligatures w14:val="none"/>
        </w:rPr>
        <w:t>, and enlargement is often viewed through the lens of its potential to either bolster or undermine these aspects.</w:t>
      </w:r>
      <w:r w:rsidRPr="00AD790D">
        <w:rPr>
          <w:rFonts w:ascii="Times New Roman" w:eastAsia="Times New Roman" w:hAnsi="Times New Roman" w:cs="Times New Roman"/>
          <w:color w:val="000000"/>
          <w:kern w:val="0"/>
          <w:lang w:val="en-NL" w:eastAsia="en-GB"/>
          <w14:ligatures w14:val="none"/>
        </w:rPr>
        <w:t xml:space="preserve"> Through a number of case studies, </w:t>
      </w:r>
      <w:r w:rsidRPr="00F6387B">
        <w:rPr>
          <w:rFonts w:ascii="Times New Roman" w:eastAsia="Times New Roman" w:hAnsi="Times New Roman" w:cs="Times New Roman"/>
          <w:color w:val="000000"/>
          <w:kern w:val="0"/>
          <w:lang w:val="en-NL" w:eastAsia="en-GB"/>
          <w14:ligatures w14:val="none"/>
        </w:rPr>
        <w:t>WP</w:t>
      </w:r>
      <w:r w:rsidRPr="00AD790D">
        <w:rPr>
          <w:rFonts w:ascii="Times New Roman" w:eastAsia="Times New Roman" w:hAnsi="Times New Roman" w:cs="Times New Roman"/>
          <w:color w:val="000000"/>
          <w:kern w:val="0"/>
          <w:lang w:val="en-NL" w:eastAsia="en-GB"/>
          <w14:ligatures w14:val="none"/>
        </w:rPr>
        <w:t>2</w:t>
      </w:r>
      <w:r w:rsidRPr="00F6387B">
        <w:rPr>
          <w:rFonts w:ascii="Times New Roman" w:eastAsia="Times New Roman" w:hAnsi="Times New Roman" w:cs="Times New Roman"/>
          <w:color w:val="000000"/>
          <w:kern w:val="0"/>
          <w:lang w:val="en-NL" w:eastAsia="en-GB"/>
          <w14:ligatures w14:val="none"/>
        </w:rPr>
        <w:t xml:space="preserve"> will analyze the </w:t>
      </w:r>
      <w:r w:rsidRPr="00AD790D">
        <w:rPr>
          <w:rFonts w:ascii="Times New Roman" w:eastAsia="Times New Roman" w:hAnsi="Times New Roman" w:cs="Times New Roman"/>
          <w:color w:val="000000"/>
          <w:kern w:val="0"/>
          <w:lang w:val="en-NL" w:eastAsia="en-GB"/>
          <w14:ligatures w14:val="none"/>
        </w:rPr>
        <w:t>security</w:t>
      </w:r>
      <w:r w:rsidRPr="00F6387B">
        <w:rPr>
          <w:rFonts w:ascii="Times New Roman" w:eastAsia="Times New Roman" w:hAnsi="Times New Roman" w:cs="Times New Roman"/>
          <w:color w:val="000000"/>
          <w:kern w:val="0"/>
          <w:lang w:val="en-NL" w:eastAsia="en-GB"/>
          <w14:ligatures w14:val="none"/>
        </w:rPr>
        <w:t xml:space="preserve"> benefits and costs of enlargement, and how these </w:t>
      </w:r>
      <w:r w:rsidR="00EF5515">
        <w:rPr>
          <w:rFonts w:ascii="Times New Roman" w:eastAsia="Times New Roman" w:hAnsi="Times New Roman" w:cs="Times New Roman"/>
          <w:color w:val="000000"/>
          <w:kern w:val="0"/>
          <w:lang w:val="en-NL" w:eastAsia="en-GB"/>
          <w14:ligatures w14:val="none"/>
        </w:rPr>
        <w:t>impact on public</w:t>
      </w:r>
      <w:r w:rsidRPr="00F6387B">
        <w:rPr>
          <w:rFonts w:ascii="Times New Roman" w:eastAsia="Times New Roman" w:hAnsi="Times New Roman" w:cs="Times New Roman"/>
          <w:color w:val="000000"/>
          <w:kern w:val="0"/>
          <w:lang w:val="en-NL" w:eastAsia="en-GB"/>
          <w14:ligatures w14:val="none"/>
        </w:rPr>
        <w:t xml:space="preserve"> support for and resistance to further EU expansion.</w:t>
      </w:r>
      <w:r w:rsidR="00EF5515">
        <w:rPr>
          <w:rFonts w:ascii="Times New Roman" w:eastAsia="Times New Roman" w:hAnsi="Times New Roman" w:cs="Times New Roman"/>
          <w:color w:val="000000"/>
          <w:kern w:val="0"/>
          <w:lang w:val="en-NL" w:eastAsia="en-GB"/>
          <w14:ligatures w14:val="none"/>
        </w:rPr>
        <w:t xml:space="preserve"> WP2 also focuses on ‘lessons learnt’ with regards to the security dimension from previous rounds of enlargement. The WP would approach the main research question (</w:t>
      </w:r>
      <w:r w:rsidR="00EF5515" w:rsidRPr="00EF5515">
        <w:rPr>
          <w:rFonts w:ascii="Times New Roman" w:eastAsia="Times New Roman" w:hAnsi="Times New Roman" w:cs="Times New Roman"/>
          <w:color w:val="000000"/>
          <w:kern w:val="0"/>
          <w:lang w:val="en-NL" w:eastAsia="en-GB"/>
          <w14:ligatures w14:val="none"/>
        </w:rPr>
        <w:t>examining how and why the EU pursues enlargement, and how this process can be made more inclusive for citizens in both member states and accession countries</w:t>
      </w:r>
      <w:r w:rsidR="00EF5515">
        <w:rPr>
          <w:rFonts w:ascii="Times New Roman" w:eastAsia="Times New Roman" w:hAnsi="Times New Roman" w:cs="Times New Roman"/>
          <w:color w:val="000000"/>
          <w:kern w:val="0"/>
          <w:lang w:val="en-NL" w:eastAsia="en-GB"/>
          <w14:ligatures w14:val="none"/>
        </w:rPr>
        <w:t>) with a specific focus on the security dimensions of enlagement.</w:t>
      </w:r>
    </w:p>
    <w:p w14:paraId="2CD3DCDD" w14:textId="154BCF63" w:rsidR="00EF5515" w:rsidRPr="009D7EAE" w:rsidRDefault="00EF5515" w:rsidP="002D6851">
      <w:pPr>
        <w:spacing w:before="100" w:beforeAutospacing="1" w:after="100" w:afterAutospacing="1"/>
        <w:jc w:val="both"/>
        <w:rPr>
          <w:rFonts w:ascii="Times New Roman" w:eastAsia="Times New Roman" w:hAnsi="Times New Roman" w:cs="Times New Roman"/>
          <w:b/>
          <w:bCs/>
          <w:i/>
          <w:iCs/>
          <w:color w:val="000000"/>
          <w:kern w:val="0"/>
          <w:lang w:val="en-NL" w:eastAsia="en-GB"/>
          <w14:ligatures w14:val="none"/>
        </w:rPr>
      </w:pPr>
      <w:r w:rsidRPr="009D7EAE">
        <w:rPr>
          <w:rFonts w:ascii="Times New Roman" w:eastAsia="Times New Roman" w:hAnsi="Times New Roman" w:cs="Times New Roman"/>
          <w:b/>
          <w:bCs/>
          <w:i/>
          <w:iCs/>
          <w:color w:val="000000"/>
          <w:kern w:val="0"/>
          <w:lang w:val="en-NL" w:eastAsia="en-GB"/>
          <w14:ligatures w14:val="none"/>
        </w:rPr>
        <w:t>WP3: Economic Dimensions of Enlargement</w:t>
      </w:r>
    </w:p>
    <w:p w14:paraId="2140BF89" w14:textId="508BEF9D" w:rsidR="00F6387B" w:rsidRPr="00F6387B" w:rsidRDefault="00F6387B" w:rsidP="002D6851">
      <w:pPr>
        <w:spacing w:before="100" w:beforeAutospacing="1" w:after="100" w:afterAutospacing="1"/>
        <w:jc w:val="both"/>
        <w:rPr>
          <w:rFonts w:ascii="Times New Roman" w:eastAsia="Times New Roman" w:hAnsi="Times New Roman" w:cs="Times New Roman"/>
          <w:color w:val="000000"/>
          <w:kern w:val="0"/>
          <w:lang w:val="en-NL" w:eastAsia="en-GB"/>
          <w14:ligatures w14:val="none"/>
        </w:rPr>
      </w:pPr>
      <w:r w:rsidRPr="00F6387B">
        <w:rPr>
          <w:rFonts w:ascii="Times New Roman" w:eastAsia="Times New Roman" w:hAnsi="Times New Roman" w:cs="Times New Roman"/>
          <w:color w:val="000000"/>
          <w:kern w:val="0"/>
          <w:lang w:val="en-NL" w:eastAsia="en-GB"/>
          <w14:ligatures w14:val="none"/>
        </w:rPr>
        <w:t>Work Package 3 explores the economic implications of enlargement</w:t>
      </w:r>
      <w:r w:rsidR="00EF5515">
        <w:rPr>
          <w:rFonts w:ascii="Times New Roman" w:eastAsia="Times New Roman" w:hAnsi="Times New Roman" w:cs="Times New Roman"/>
          <w:color w:val="000000"/>
          <w:kern w:val="0"/>
          <w:lang w:val="en-NL" w:eastAsia="en-GB"/>
          <w14:ligatures w14:val="none"/>
        </w:rPr>
        <w:t xml:space="preserve"> in member state and candidate countries</w:t>
      </w:r>
      <w:r w:rsidRPr="00F6387B">
        <w:rPr>
          <w:rFonts w:ascii="Times New Roman" w:eastAsia="Times New Roman" w:hAnsi="Times New Roman" w:cs="Times New Roman"/>
          <w:color w:val="000000"/>
          <w:kern w:val="0"/>
          <w:lang w:val="en-NL" w:eastAsia="en-GB"/>
          <w14:ligatures w14:val="none"/>
        </w:rPr>
        <w:t xml:space="preserve">. The integration of candidate countries into the EU’s economic framework has far-reaching consequences for labor markets, trade, and regional development. The societal impact of these changes—ranging from concerns about economic inequality to opportunities for growth—shapes public opinion. </w:t>
      </w:r>
      <w:r w:rsidRPr="00AD790D">
        <w:rPr>
          <w:rFonts w:ascii="Times New Roman" w:eastAsia="Times New Roman" w:hAnsi="Times New Roman" w:cs="Times New Roman"/>
          <w:color w:val="000000"/>
          <w:kern w:val="0"/>
          <w:lang w:val="en-NL" w:eastAsia="en-GB"/>
          <w14:ligatures w14:val="none"/>
        </w:rPr>
        <w:t xml:space="preserve">Through a number of case studies, </w:t>
      </w:r>
      <w:r w:rsidRPr="00F6387B">
        <w:rPr>
          <w:rFonts w:ascii="Times New Roman" w:eastAsia="Times New Roman" w:hAnsi="Times New Roman" w:cs="Times New Roman"/>
          <w:color w:val="000000"/>
          <w:kern w:val="0"/>
          <w:lang w:val="en-NL" w:eastAsia="en-GB"/>
          <w14:ligatures w14:val="none"/>
        </w:rPr>
        <w:t>WP3 will analyze the economic benefits and costs of enlargement, and how these perceptions influence both support for and resistance to further EU expansion.</w:t>
      </w:r>
      <w:r w:rsidR="00EF5515">
        <w:rPr>
          <w:rFonts w:ascii="Times New Roman" w:eastAsia="Times New Roman" w:hAnsi="Times New Roman" w:cs="Times New Roman"/>
          <w:color w:val="000000"/>
          <w:kern w:val="0"/>
          <w:lang w:val="en-NL" w:eastAsia="en-GB"/>
          <w14:ligatures w14:val="none"/>
        </w:rPr>
        <w:t xml:space="preserve"> WP3 also focuses on ‘lessons learnt’ with regards to the economic dimension from previous rounds of enlargement. The WP would approach the main research question (</w:t>
      </w:r>
      <w:r w:rsidR="00EF5515" w:rsidRPr="00EF5515">
        <w:rPr>
          <w:rFonts w:ascii="Times New Roman" w:eastAsia="Times New Roman" w:hAnsi="Times New Roman" w:cs="Times New Roman"/>
          <w:color w:val="000000"/>
          <w:kern w:val="0"/>
          <w:lang w:val="en-NL" w:eastAsia="en-GB"/>
          <w14:ligatures w14:val="none"/>
        </w:rPr>
        <w:t>examining how and why the EU pursues enlargement, and how this process can be made more inclusive for citizens in both member states and accession countries</w:t>
      </w:r>
      <w:r w:rsidR="00EF5515">
        <w:rPr>
          <w:rFonts w:ascii="Times New Roman" w:eastAsia="Times New Roman" w:hAnsi="Times New Roman" w:cs="Times New Roman"/>
          <w:color w:val="000000"/>
          <w:kern w:val="0"/>
          <w:lang w:val="en-NL" w:eastAsia="en-GB"/>
          <w14:ligatures w14:val="none"/>
        </w:rPr>
        <w:t>) with a specific focus on the economic dimensions of enlagement.</w:t>
      </w:r>
    </w:p>
    <w:p w14:paraId="4C00B8C5" w14:textId="1EA30F2C" w:rsidR="00F6387B" w:rsidRPr="009D7EAE" w:rsidRDefault="00F6387B" w:rsidP="004552A9">
      <w:pPr>
        <w:pStyle w:val="Heading2"/>
        <w:rPr>
          <w:rFonts w:eastAsia="Times New Roman"/>
          <w:b/>
          <w:bCs/>
          <w:lang w:val="en-NL" w:eastAsia="en-GB"/>
        </w:rPr>
      </w:pPr>
      <w:r w:rsidRPr="009D7EAE">
        <w:rPr>
          <w:rFonts w:eastAsia="Times New Roman"/>
          <w:b/>
          <w:bCs/>
          <w:lang w:val="en-NL" w:eastAsia="en-GB"/>
        </w:rPr>
        <w:t>WP</w:t>
      </w:r>
      <w:r w:rsidR="004552A9" w:rsidRPr="009D7EAE">
        <w:rPr>
          <w:rFonts w:eastAsia="Times New Roman"/>
          <w:b/>
          <w:bCs/>
          <w:lang w:val="en-NL" w:eastAsia="en-GB"/>
        </w:rPr>
        <w:t>4</w:t>
      </w:r>
      <w:r w:rsidRPr="009D7EAE">
        <w:rPr>
          <w:rFonts w:eastAsia="Times New Roman"/>
          <w:b/>
          <w:bCs/>
          <w:lang w:val="en-NL" w:eastAsia="en-GB"/>
        </w:rPr>
        <w:t xml:space="preserve">: Societal </w:t>
      </w:r>
      <w:r w:rsidR="00EF5515" w:rsidRPr="009D7EAE">
        <w:rPr>
          <w:rFonts w:eastAsia="Times New Roman"/>
          <w:b/>
          <w:bCs/>
          <w:lang w:val="en-NL" w:eastAsia="en-GB"/>
        </w:rPr>
        <w:t>Dimensions of</w:t>
      </w:r>
      <w:r w:rsidRPr="009D7EAE">
        <w:rPr>
          <w:rFonts w:eastAsia="Times New Roman"/>
          <w:b/>
          <w:bCs/>
          <w:lang w:val="en-NL" w:eastAsia="en-GB"/>
        </w:rPr>
        <w:t xml:space="preserve"> EU Enlargement</w:t>
      </w:r>
    </w:p>
    <w:p w14:paraId="58F9B326" w14:textId="59B69E8D" w:rsidR="009967ED" w:rsidRDefault="00F6387B" w:rsidP="00D73957">
      <w:pPr>
        <w:spacing w:before="100" w:beforeAutospacing="1" w:after="100" w:afterAutospacing="1"/>
        <w:jc w:val="both"/>
        <w:rPr>
          <w:rFonts w:ascii="Times New Roman" w:eastAsia="Times New Roman" w:hAnsi="Times New Roman" w:cs="Times New Roman"/>
          <w:color w:val="000000"/>
          <w:kern w:val="0"/>
          <w:lang w:val="en-NL" w:eastAsia="en-GB"/>
          <w14:ligatures w14:val="none"/>
        </w:rPr>
      </w:pPr>
      <w:r w:rsidRPr="00F6387B">
        <w:rPr>
          <w:rFonts w:ascii="Times New Roman" w:eastAsia="Times New Roman" w:hAnsi="Times New Roman" w:cs="Times New Roman"/>
          <w:color w:val="000000"/>
          <w:kern w:val="0"/>
          <w:lang w:val="en-NL" w:eastAsia="en-GB"/>
          <w14:ligatures w14:val="none"/>
        </w:rPr>
        <w:t xml:space="preserve">Work Package </w:t>
      </w:r>
      <w:r w:rsidR="004552A9">
        <w:rPr>
          <w:rFonts w:ascii="Times New Roman" w:eastAsia="Times New Roman" w:hAnsi="Times New Roman" w:cs="Times New Roman"/>
          <w:color w:val="000000"/>
          <w:kern w:val="0"/>
          <w:lang w:val="en-NL" w:eastAsia="en-GB"/>
          <w14:ligatures w14:val="none"/>
        </w:rPr>
        <w:t>4</w:t>
      </w:r>
      <w:r w:rsidRPr="00F6387B">
        <w:rPr>
          <w:rFonts w:ascii="Times New Roman" w:eastAsia="Times New Roman" w:hAnsi="Times New Roman" w:cs="Times New Roman"/>
          <w:color w:val="000000"/>
          <w:kern w:val="0"/>
          <w:lang w:val="en-NL" w:eastAsia="en-GB"/>
          <w14:ligatures w14:val="none"/>
        </w:rPr>
        <w:t xml:space="preserve"> focuses on the societal</w:t>
      </w:r>
      <w:r w:rsidR="00EF5515">
        <w:rPr>
          <w:rFonts w:ascii="Times New Roman" w:eastAsia="Times New Roman" w:hAnsi="Times New Roman" w:cs="Times New Roman"/>
          <w:color w:val="000000"/>
          <w:kern w:val="0"/>
          <w:lang w:val="en-NL" w:eastAsia="en-GB"/>
          <w14:ligatures w14:val="none"/>
        </w:rPr>
        <w:t xml:space="preserve"> implications of EU enlargement. </w:t>
      </w:r>
      <w:r w:rsidRPr="00EF5515">
        <w:rPr>
          <w:rFonts w:ascii="Times New Roman" w:eastAsia="Times New Roman" w:hAnsi="Times New Roman" w:cs="Times New Roman"/>
          <w:color w:val="000000"/>
          <w:kern w:val="0"/>
          <w:lang w:val="en-NL" w:eastAsia="en-GB"/>
          <w14:ligatures w14:val="none"/>
        </w:rPr>
        <w:t>This work package will also explore how </w:t>
      </w:r>
      <w:r w:rsidR="00EF5515" w:rsidRPr="00EF5515">
        <w:rPr>
          <w:rFonts w:ascii="Times New Roman" w:eastAsia="Times New Roman" w:hAnsi="Times New Roman" w:cs="Times New Roman"/>
          <w:color w:val="000000"/>
          <w:kern w:val="0"/>
          <w:lang w:val="en-NL" w:eastAsia="en-GB"/>
          <w14:ligatures w14:val="none"/>
        </w:rPr>
        <w:t>enlargement impacts on the societies of EU member states and candidate countries. A focus could be place</w:t>
      </w:r>
      <w:r w:rsidR="009967ED">
        <w:rPr>
          <w:rFonts w:ascii="Times New Roman" w:eastAsia="Times New Roman" w:hAnsi="Times New Roman" w:cs="Times New Roman"/>
          <w:color w:val="000000"/>
          <w:kern w:val="0"/>
          <w:lang w:val="en-NL" w:eastAsia="en-GB"/>
          <w14:ligatures w14:val="none"/>
        </w:rPr>
        <w:t>d</w:t>
      </w:r>
      <w:r w:rsidR="00EF5515" w:rsidRPr="00EF5515">
        <w:rPr>
          <w:rFonts w:ascii="Times New Roman" w:eastAsia="Times New Roman" w:hAnsi="Times New Roman" w:cs="Times New Roman"/>
          <w:color w:val="000000"/>
          <w:kern w:val="0"/>
          <w:lang w:val="en-NL" w:eastAsia="en-GB"/>
          <w14:ligatures w14:val="none"/>
        </w:rPr>
        <w:t xml:space="preserve"> on how</w:t>
      </w:r>
      <w:r w:rsidRPr="00EF5515">
        <w:rPr>
          <w:rFonts w:ascii="Times New Roman" w:eastAsia="Times New Roman" w:hAnsi="Times New Roman" w:cs="Times New Roman"/>
          <w:color w:val="000000"/>
          <w:kern w:val="0"/>
          <w:lang w:val="en-NL" w:eastAsia="en-GB"/>
          <w14:ligatures w14:val="none"/>
        </w:rPr>
        <w:t xml:space="preserve"> societal narratives on enlargement vary across Europe. Different historical experiences, economic conditions, and national identities lead to diverse narratives surrounding enlargement, each with distinct political and cultural implications. Enlargement, therefore, must be understood not as a uniform process but one that is interpreted and lived differently in various member states and candidate countries.</w:t>
      </w:r>
      <w:r w:rsidR="009967ED">
        <w:rPr>
          <w:rFonts w:ascii="Times New Roman" w:eastAsia="Times New Roman" w:hAnsi="Times New Roman" w:cs="Times New Roman"/>
          <w:color w:val="000000"/>
          <w:kern w:val="0"/>
          <w:lang w:val="en-NL" w:eastAsia="en-GB"/>
          <w14:ligatures w14:val="none"/>
        </w:rPr>
        <w:t xml:space="preserve"> </w:t>
      </w:r>
      <w:r w:rsidR="009967ED" w:rsidRPr="00EF5515">
        <w:rPr>
          <w:rFonts w:ascii="Times New Roman" w:eastAsia="Times New Roman" w:hAnsi="Times New Roman" w:cs="Times New Roman"/>
          <w:color w:val="000000"/>
          <w:kern w:val="0"/>
          <w:lang w:val="en-NL" w:eastAsia="en-GB"/>
          <w14:ligatures w14:val="none"/>
        </w:rPr>
        <w:t xml:space="preserve">This WP would also examine </w:t>
      </w:r>
      <w:r w:rsidR="009967ED" w:rsidRPr="00EF5515">
        <w:rPr>
          <w:rFonts w:ascii="Times New Roman" w:eastAsia="Times New Roman" w:hAnsi="Times New Roman" w:cs="Times New Roman"/>
          <w:color w:val="000000"/>
          <w:kern w:val="0"/>
          <w:lang w:eastAsia="en-GB"/>
          <w14:ligatures w14:val="none"/>
        </w:rPr>
        <w:t xml:space="preserve">how past enlargements have affected citizen perceptions, engagement, and </w:t>
      </w:r>
      <w:r w:rsidR="009967ED" w:rsidRPr="00EF5515">
        <w:rPr>
          <w:rFonts w:ascii="Times New Roman" w:eastAsia="Times New Roman" w:hAnsi="Times New Roman" w:cs="Times New Roman"/>
          <w:color w:val="000000"/>
          <w:kern w:val="0"/>
          <w:lang w:eastAsia="en-GB"/>
          <w14:ligatures w14:val="none"/>
        </w:rPr>
        <w:lastRenderedPageBreak/>
        <w:t>identity formation within the EU.</w:t>
      </w:r>
      <w:r w:rsidR="009967ED" w:rsidRPr="009967ED">
        <w:rPr>
          <w:rFonts w:ascii="Times New Roman" w:eastAsia="Times New Roman" w:hAnsi="Times New Roman" w:cs="Times New Roman"/>
          <w:color w:val="000000"/>
          <w:kern w:val="0"/>
          <w:lang w:val="en-NL" w:eastAsia="en-GB"/>
          <w14:ligatures w14:val="none"/>
        </w:rPr>
        <w:t xml:space="preserve"> </w:t>
      </w:r>
      <w:r w:rsidR="009967ED" w:rsidRPr="00EF5515">
        <w:rPr>
          <w:rFonts w:ascii="Times New Roman" w:eastAsia="Times New Roman" w:hAnsi="Times New Roman" w:cs="Times New Roman"/>
          <w:color w:val="000000"/>
          <w:kern w:val="0"/>
          <w:lang w:val="en-NL" w:eastAsia="en-GB"/>
          <w14:ligatures w14:val="none"/>
        </w:rPr>
        <w:t xml:space="preserve">Through a number of case studies, WP4 will analyze the societal costs and benefits for enlargement, how citizens perceive and narrate the benefits and costs of enlargement, and how these perceptions influence both support for and resistance to further EU enlargment. </w:t>
      </w:r>
    </w:p>
    <w:p w14:paraId="5A6DDA02" w14:textId="669378D0" w:rsidR="009967ED" w:rsidRPr="009967ED" w:rsidRDefault="009967ED" w:rsidP="00EF5515">
      <w:pPr>
        <w:jc w:val="both"/>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color w:val="000000"/>
          <w:kern w:val="0"/>
          <w:lang w:val="en-NL" w:eastAsia="en-GB"/>
          <w14:ligatures w14:val="none"/>
        </w:rPr>
        <w:t>This WP would also focus on examing</w:t>
      </w:r>
      <w:r w:rsidRPr="00F6387B">
        <w:rPr>
          <w:rFonts w:ascii="Times New Roman" w:eastAsia="Times New Roman" w:hAnsi="Times New Roman" w:cs="Times New Roman"/>
          <w:color w:val="000000"/>
          <w:kern w:val="0"/>
          <w:lang w:val="en-NL" w:eastAsia="en-GB"/>
          <w14:ligatures w14:val="none"/>
        </w:rPr>
        <w:t xml:space="preserve"> </w:t>
      </w:r>
      <w:r>
        <w:rPr>
          <w:rFonts w:ascii="Times New Roman" w:eastAsia="Times New Roman" w:hAnsi="Times New Roman" w:cs="Times New Roman"/>
          <w:color w:val="000000"/>
          <w:kern w:val="0"/>
          <w:lang w:val="en-NL" w:eastAsia="en-GB"/>
          <w14:ligatures w14:val="none"/>
        </w:rPr>
        <w:t xml:space="preserve">societal </w:t>
      </w:r>
      <w:r w:rsidRPr="00F6387B">
        <w:rPr>
          <w:rFonts w:ascii="Times New Roman" w:eastAsia="Times New Roman" w:hAnsi="Times New Roman" w:cs="Times New Roman"/>
          <w:color w:val="000000"/>
          <w:kern w:val="0"/>
          <w:lang w:val="en-NL" w:eastAsia="en-GB"/>
          <w14:ligatures w14:val="none"/>
        </w:rPr>
        <w:t>transformations within both member states and candidate countries that directly interact with the enlargement process. One key area is the role of </w:t>
      </w:r>
      <w:r w:rsidRPr="00EF5515">
        <w:rPr>
          <w:rFonts w:ascii="Times New Roman" w:eastAsia="Times New Roman" w:hAnsi="Times New Roman" w:cs="Times New Roman"/>
          <w:color w:val="000000"/>
          <w:kern w:val="0"/>
          <w:lang w:val="en-NL" w:eastAsia="en-GB"/>
          <w14:ligatures w14:val="none"/>
        </w:rPr>
        <w:t>digitalization and social media, which have fundamentally altered how information about enlargement is communicated and debated. Social media platforms and non-traditional actors, including influencers and tech companies, now play a significant role in shaping public narratives on enlargement. In some cases, these platforms have also been used for disinformation campaigns by external actors, which can skew public perceptions and amplify fears or concerns about enlargement.</w:t>
      </w:r>
      <w:r w:rsidRPr="009967ED">
        <w:rPr>
          <w:rFonts w:ascii="Times New Roman" w:eastAsia="Times New Roman" w:hAnsi="Times New Roman" w:cs="Times New Roman"/>
          <w:color w:val="000000"/>
          <w:kern w:val="0"/>
          <w:lang w:val="en-NL" w:eastAsia="en-GB"/>
          <w14:ligatures w14:val="none"/>
        </w:rPr>
        <w:t xml:space="preserve"> </w:t>
      </w:r>
      <w:r w:rsidRPr="00EF5515">
        <w:rPr>
          <w:rFonts w:ascii="Times New Roman" w:eastAsia="Times New Roman" w:hAnsi="Times New Roman" w:cs="Times New Roman"/>
          <w:color w:val="000000"/>
          <w:kern w:val="0"/>
          <w:lang w:val="en-NL" w:eastAsia="en-GB"/>
          <w14:ligatures w14:val="none"/>
        </w:rPr>
        <w:t>The role of mainstream media, social media, and other public forums in shaping how citizens think and talk about enlargement could be central to this investigation</w:t>
      </w:r>
      <w:r w:rsidR="00F6387B" w:rsidRPr="00EF5515">
        <w:rPr>
          <w:rFonts w:ascii="Times New Roman" w:eastAsia="Times New Roman" w:hAnsi="Times New Roman" w:cs="Times New Roman"/>
          <w:color w:val="000000"/>
          <w:kern w:val="0"/>
          <w:lang w:val="en-NL" w:eastAsia="en-GB"/>
          <w14:ligatures w14:val="none"/>
        </w:rPr>
        <w:t xml:space="preserve">. </w:t>
      </w:r>
      <w:r>
        <w:rPr>
          <w:rFonts w:ascii="Times New Roman" w:eastAsia="Times New Roman" w:hAnsi="Times New Roman" w:cs="Times New Roman"/>
          <w:color w:val="000000"/>
          <w:kern w:val="0"/>
          <w:lang w:val="en-NL" w:eastAsia="en-GB"/>
          <w14:ligatures w14:val="none"/>
        </w:rPr>
        <w:t xml:space="preserve">In a similar vein, </w:t>
      </w:r>
      <w:r w:rsidRPr="00991592">
        <w:rPr>
          <w:rFonts w:ascii="Times New Roman" w:eastAsia="Times New Roman" w:hAnsi="Times New Roman" w:cs="Times New Roman"/>
          <w:color w:val="000000"/>
          <w:kern w:val="0"/>
          <w:lang w:val="en-NL" w:eastAsia="en-GB"/>
          <w14:ligatures w14:val="none"/>
        </w:rPr>
        <w:t>populist movements capitalize on citizens' dissatisfaction with elite decision-making.</w:t>
      </w:r>
    </w:p>
    <w:p w14:paraId="69AB7028" w14:textId="2E369A48" w:rsidR="00F6387B" w:rsidRDefault="00EF5515" w:rsidP="002D6851">
      <w:pPr>
        <w:spacing w:before="100" w:beforeAutospacing="1" w:after="100" w:afterAutospacing="1"/>
        <w:jc w:val="both"/>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color w:val="000000"/>
          <w:kern w:val="0"/>
          <w:lang w:val="en-NL" w:eastAsia="en-GB"/>
          <w14:ligatures w14:val="none"/>
        </w:rPr>
        <w:t>In addition,</w:t>
      </w:r>
      <w:r w:rsidR="00F6387B" w:rsidRPr="00F6387B">
        <w:rPr>
          <w:rFonts w:ascii="Times New Roman" w:eastAsia="Times New Roman" w:hAnsi="Times New Roman" w:cs="Times New Roman"/>
          <w:color w:val="000000"/>
          <w:kern w:val="0"/>
          <w:lang w:val="en-NL" w:eastAsia="en-GB"/>
          <w14:ligatures w14:val="none"/>
        </w:rPr>
        <w:t xml:space="preserve"> WP</w:t>
      </w:r>
      <w:r w:rsidR="004552A9">
        <w:rPr>
          <w:rFonts w:ascii="Times New Roman" w:eastAsia="Times New Roman" w:hAnsi="Times New Roman" w:cs="Times New Roman"/>
          <w:color w:val="000000"/>
          <w:kern w:val="0"/>
          <w:lang w:val="en-NL" w:eastAsia="en-GB"/>
          <w14:ligatures w14:val="none"/>
        </w:rPr>
        <w:t>4</w:t>
      </w:r>
      <w:r w:rsidR="00F6387B" w:rsidRPr="00F6387B">
        <w:rPr>
          <w:rFonts w:ascii="Times New Roman" w:eastAsia="Times New Roman" w:hAnsi="Times New Roman" w:cs="Times New Roman"/>
          <w:color w:val="000000"/>
          <w:kern w:val="0"/>
          <w:lang w:val="en-NL" w:eastAsia="en-GB"/>
          <w14:ligatures w14:val="none"/>
        </w:rPr>
        <w:t xml:space="preserve"> </w:t>
      </w:r>
      <w:r>
        <w:rPr>
          <w:rFonts w:ascii="Times New Roman" w:eastAsia="Times New Roman" w:hAnsi="Times New Roman" w:cs="Times New Roman"/>
          <w:color w:val="000000"/>
          <w:kern w:val="0"/>
          <w:lang w:val="en-NL" w:eastAsia="en-GB"/>
          <w14:ligatures w14:val="none"/>
        </w:rPr>
        <w:t>could also focus on</w:t>
      </w:r>
      <w:r w:rsidR="00F6387B" w:rsidRPr="00F6387B">
        <w:rPr>
          <w:rFonts w:ascii="Times New Roman" w:eastAsia="Times New Roman" w:hAnsi="Times New Roman" w:cs="Times New Roman"/>
          <w:color w:val="000000"/>
          <w:kern w:val="0"/>
          <w:lang w:val="en-NL" w:eastAsia="en-GB"/>
          <w14:ligatures w14:val="none"/>
        </w:rPr>
        <w:t xml:space="preserve"> the </w:t>
      </w:r>
      <w:r w:rsidR="00F6387B" w:rsidRPr="00F6387B">
        <w:rPr>
          <w:rFonts w:ascii="Times New Roman" w:eastAsia="Times New Roman" w:hAnsi="Times New Roman" w:cs="Times New Roman"/>
          <w:b/>
          <w:bCs/>
          <w:color w:val="000000"/>
          <w:kern w:val="0"/>
          <w:lang w:val="en-NL" w:eastAsia="en-GB"/>
          <w14:ligatures w14:val="none"/>
        </w:rPr>
        <w:t>crisis of democratic citizenship</w:t>
      </w:r>
      <w:r w:rsidR="00F6387B" w:rsidRPr="00F6387B">
        <w:rPr>
          <w:rFonts w:ascii="Times New Roman" w:eastAsia="Times New Roman" w:hAnsi="Times New Roman" w:cs="Times New Roman"/>
          <w:color w:val="000000"/>
          <w:kern w:val="0"/>
          <w:lang w:val="en-NL" w:eastAsia="en-GB"/>
          <w14:ligatures w14:val="none"/>
        </w:rPr>
        <w:t> in modern Western societies, where the rise of populism</w:t>
      </w:r>
      <w:r w:rsidR="00D73957">
        <w:rPr>
          <w:rFonts w:ascii="Times New Roman" w:eastAsia="Times New Roman" w:hAnsi="Times New Roman" w:cs="Times New Roman"/>
          <w:color w:val="000000"/>
          <w:kern w:val="0"/>
          <w:lang w:val="en-NL" w:eastAsia="en-GB"/>
          <w14:ligatures w14:val="none"/>
        </w:rPr>
        <w:t xml:space="preserve"> and polarization</w:t>
      </w:r>
      <w:r w:rsidR="00F6387B" w:rsidRPr="00F6387B">
        <w:rPr>
          <w:rFonts w:ascii="Times New Roman" w:eastAsia="Times New Roman" w:hAnsi="Times New Roman" w:cs="Times New Roman"/>
          <w:color w:val="000000"/>
          <w:kern w:val="0"/>
          <w:lang w:val="en-NL" w:eastAsia="en-GB"/>
          <w14:ligatures w14:val="none"/>
        </w:rPr>
        <w:t xml:space="preserve"> challenge the legitimacy of democratic processes. The often top-down nature of EU enlargement risks exacerbating this disconnect, as citizens feel excluded from meaningful </w:t>
      </w:r>
      <w:r w:rsidR="00D73957">
        <w:rPr>
          <w:rFonts w:ascii="Times New Roman" w:eastAsia="Times New Roman" w:hAnsi="Times New Roman" w:cs="Times New Roman"/>
          <w:color w:val="000000"/>
          <w:kern w:val="0"/>
          <w:lang w:val="en-NL" w:eastAsia="en-GB"/>
          <w14:ligatures w14:val="none"/>
        </w:rPr>
        <w:t>involvement</w:t>
      </w:r>
      <w:r w:rsidR="00F6387B" w:rsidRPr="00F6387B">
        <w:rPr>
          <w:rFonts w:ascii="Times New Roman" w:eastAsia="Times New Roman" w:hAnsi="Times New Roman" w:cs="Times New Roman"/>
          <w:color w:val="000000"/>
          <w:kern w:val="0"/>
          <w:lang w:val="en-NL" w:eastAsia="en-GB"/>
          <w14:ligatures w14:val="none"/>
        </w:rPr>
        <w:t xml:space="preserve">. </w:t>
      </w:r>
    </w:p>
    <w:p w14:paraId="73B98A93" w14:textId="4F35FA12" w:rsidR="004552A9" w:rsidRPr="009D7EAE" w:rsidRDefault="004552A9" w:rsidP="004552A9">
      <w:pPr>
        <w:pStyle w:val="Heading2"/>
        <w:rPr>
          <w:rFonts w:eastAsia="Times New Roman" w:cs="Times New Roman"/>
          <w:b/>
          <w:bCs/>
          <w:lang w:val="en-NL" w:eastAsia="en-GB"/>
        </w:rPr>
      </w:pPr>
      <w:r w:rsidRPr="009D7EAE">
        <w:rPr>
          <w:rFonts w:eastAsia="Times New Roman" w:cs="Times New Roman"/>
          <w:b/>
          <w:bCs/>
          <w:lang w:val="en-NL" w:eastAsia="en-GB"/>
        </w:rPr>
        <w:t>WP 5: Enlargement and Democracy &amp; societies in accession countries</w:t>
      </w:r>
    </w:p>
    <w:p w14:paraId="29648FDA" w14:textId="77777777" w:rsidR="004552A9" w:rsidRPr="004552A9" w:rsidRDefault="004552A9" w:rsidP="004552A9">
      <w:pPr>
        <w:rPr>
          <w:rFonts w:ascii="Times New Roman" w:hAnsi="Times New Roman" w:cs="Times New Roman"/>
          <w:lang w:val="en-NL" w:eastAsia="en-GB"/>
        </w:rPr>
      </w:pPr>
    </w:p>
    <w:p w14:paraId="25FD3B12" w14:textId="102B59F8" w:rsidR="004552A9" w:rsidRPr="004552A9" w:rsidRDefault="004552A9" w:rsidP="004552A9">
      <w:pPr>
        <w:rPr>
          <w:rFonts w:ascii="Times New Roman" w:hAnsi="Times New Roman" w:cs="Times New Roman"/>
          <w:lang w:val="en-NL" w:eastAsia="en-GB"/>
        </w:rPr>
      </w:pPr>
      <w:r w:rsidRPr="004552A9">
        <w:rPr>
          <w:rFonts w:ascii="Times New Roman" w:hAnsi="Times New Roman" w:cs="Times New Roman"/>
          <w:highlight w:val="yellow"/>
          <w:lang w:val="en-NL" w:eastAsia="en-GB"/>
        </w:rPr>
        <w:t>NEEDS TO BE ADDED</w:t>
      </w:r>
      <w:r w:rsidR="00EF5515">
        <w:rPr>
          <w:rFonts w:ascii="Times New Roman" w:hAnsi="Times New Roman" w:cs="Times New Roman"/>
          <w:lang w:val="en-NL" w:eastAsia="en-GB"/>
        </w:rPr>
        <w:t xml:space="preserve">: </w:t>
      </w:r>
      <w:r w:rsidR="00EF5515" w:rsidRPr="00EF5515">
        <w:rPr>
          <w:rFonts w:ascii="Times New Roman" w:hAnsi="Times New Roman" w:cs="Times New Roman"/>
          <w:highlight w:val="green"/>
          <w:lang w:val="en-NL" w:eastAsia="en-GB"/>
        </w:rPr>
        <w:t>This WP would focus on democratic reforms in the candidate countries – this dimension is not yet sufficiently covered in theoretical framework.</w:t>
      </w:r>
    </w:p>
    <w:p w14:paraId="09ACA3C7" w14:textId="77777777" w:rsidR="004552A9" w:rsidRPr="004552A9" w:rsidRDefault="004552A9" w:rsidP="004552A9">
      <w:pPr>
        <w:rPr>
          <w:rFonts w:ascii="Times New Roman" w:hAnsi="Times New Roman" w:cs="Times New Roman"/>
          <w:lang w:val="en-NL" w:eastAsia="en-GB"/>
        </w:rPr>
      </w:pPr>
    </w:p>
    <w:p w14:paraId="32E2EEF5" w14:textId="6FF71D83" w:rsidR="004552A9" w:rsidRPr="009D7EAE" w:rsidRDefault="004552A9" w:rsidP="004552A9">
      <w:pPr>
        <w:pStyle w:val="Heading2"/>
        <w:rPr>
          <w:b/>
          <w:bCs/>
          <w:lang w:val="en-NL" w:eastAsia="en-GB"/>
        </w:rPr>
      </w:pPr>
      <w:r w:rsidRPr="009D7EAE">
        <w:rPr>
          <w:b/>
          <w:bCs/>
          <w:lang w:val="en-NL" w:eastAsia="en-GB"/>
        </w:rPr>
        <w:t>WP6: Policy toolkit/ Foresight</w:t>
      </w:r>
    </w:p>
    <w:p w14:paraId="4AE7D2FF" w14:textId="78559817" w:rsidR="004552A9" w:rsidRPr="009967ED" w:rsidRDefault="004552A9" w:rsidP="009967ED">
      <w:p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hAnsi="Times New Roman" w:cs="Times New Roman"/>
          <w:lang w:val="en-NL" w:eastAsia="en-GB"/>
        </w:rPr>
        <w:t>WP6</w:t>
      </w:r>
      <w:r w:rsidRPr="004552A9">
        <w:rPr>
          <w:rFonts w:ascii="Times New Roman" w:hAnsi="Times New Roman" w:cs="Times New Roman"/>
          <w:lang w:val="en-NL" w:eastAsia="en-GB"/>
        </w:rPr>
        <w:t xml:space="preserve"> will include foresight and scenario planning methodologies</w:t>
      </w:r>
      <w:r w:rsidR="009967ED">
        <w:rPr>
          <w:rFonts w:ascii="Times New Roman" w:hAnsi="Times New Roman" w:cs="Times New Roman"/>
          <w:lang w:val="en-NL" w:eastAsia="en-GB"/>
        </w:rPr>
        <w:t xml:space="preserve">. </w:t>
      </w:r>
      <w:r w:rsidR="009967ED" w:rsidRPr="00991592">
        <w:rPr>
          <w:rFonts w:ascii="Times New Roman" w:eastAsia="Times New Roman" w:hAnsi="Times New Roman" w:cs="Times New Roman"/>
          <w:kern w:val="0"/>
          <w:lang w:eastAsia="en-GB"/>
          <w14:ligatures w14:val="none"/>
        </w:rPr>
        <w:t>The foresight and scenario planning aspects of the project will offer valuable strategic planning tools for policymakers, enabling them to anticipate and mitigate potential challenges in the current ongoing and future enlargement process. This approach complements the European Commission's (2022) Strategic Foresight Report, which emphasizes the importance of long-term planning in EU policymaking. By anticipating future challenges and opportunities related to enlargement, the project can contribute to more resilient and adaptive enlargement strategies. Through these efforts, the project aims to foster greater acceptance of the enlargement process by ensuring that citizens are well-informed about the future of EU enlargement.</w:t>
      </w:r>
      <w:r w:rsidR="009967ED">
        <w:rPr>
          <w:rFonts w:ascii="Times New Roman" w:eastAsia="Times New Roman" w:hAnsi="Times New Roman" w:cs="Times New Roman"/>
          <w:kern w:val="0"/>
          <w:lang w:eastAsia="en-GB"/>
          <w14:ligatures w14:val="none"/>
        </w:rPr>
        <w:t xml:space="preserve"> </w:t>
      </w:r>
    </w:p>
    <w:p w14:paraId="664AA9C1" w14:textId="77777777" w:rsidR="00F6387B" w:rsidRPr="009D7EAE" w:rsidRDefault="00F6387B" w:rsidP="004552A9">
      <w:pPr>
        <w:pStyle w:val="Heading2"/>
        <w:rPr>
          <w:rFonts w:eastAsia="Times New Roman" w:cs="Times New Roman"/>
          <w:b/>
          <w:bCs/>
          <w:lang w:val="en-NL" w:eastAsia="en-GB"/>
        </w:rPr>
      </w:pPr>
      <w:r w:rsidRPr="009D7EAE">
        <w:rPr>
          <w:rFonts w:eastAsia="Times New Roman" w:cs="Times New Roman"/>
          <w:b/>
          <w:bCs/>
          <w:lang w:val="en-NL" w:eastAsia="en-GB"/>
        </w:rPr>
        <w:t>WP7: Citizen Engagement and Communication of Enlargement</w:t>
      </w:r>
    </w:p>
    <w:p w14:paraId="35E26314" w14:textId="65E62FCA" w:rsidR="00F6387B" w:rsidRPr="00F6387B" w:rsidRDefault="00F6387B" w:rsidP="002D6851">
      <w:pPr>
        <w:spacing w:before="100" w:beforeAutospacing="1" w:after="100" w:afterAutospacing="1"/>
        <w:jc w:val="both"/>
        <w:rPr>
          <w:rFonts w:ascii="Times New Roman" w:eastAsia="Times New Roman" w:hAnsi="Times New Roman" w:cs="Times New Roman"/>
          <w:color w:val="000000"/>
          <w:kern w:val="0"/>
          <w:lang w:val="en-NL" w:eastAsia="en-GB"/>
          <w14:ligatures w14:val="none"/>
        </w:rPr>
      </w:pPr>
      <w:r w:rsidRPr="004552A9">
        <w:rPr>
          <w:rFonts w:ascii="Times New Roman" w:eastAsia="Times New Roman" w:hAnsi="Times New Roman" w:cs="Times New Roman"/>
          <w:color w:val="000000"/>
          <w:kern w:val="0"/>
          <w:lang w:val="en-NL" w:eastAsia="en-GB"/>
          <w14:ligatures w14:val="none"/>
        </w:rPr>
        <w:t xml:space="preserve">WP7 </w:t>
      </w:r>
      <w:r w:rsidRPr="00F6387B">
        <w:rPr>
          <w:rFonts w:ascii="Times New Roman" w:eastAsia="Times New Roman" w:hAnsi="Times New Roman" w:cs="Times New Roman"/>
          <w:color w:val="000000"/>
          <w:kern w:val="0"/>
          <w:lang w:val="en-NL" w:eastAsia="en-GB"/>
          <w14:ligatures w14:val="none"/>
        </w:rPr>
        <w:t>will investigate how the EU can involve citizens more actively in the enlargement process, creating opportunities for engagement that go beyond one-off referenda or election cycles.</w:t>
      </w:r>
      <w:r w:rsidRPr="00AD790D">
        <w:rPr>
          <w:rFonts w:ascii="Times New Roman" w:eastAsia="Times New Roman" w:hAnsi="Times New Roman" w:cs="Times New Roman"/>
          <w:color w:val="000000"/>
          <w:kern w:val="0"/>
          <w:lang w:val="en-NL" w:eastAsia="en-GB"/>
          <w14:ligatures w14:val="none"/>
        </w:rPr>
        <w:t xml:space="preserve"> WP</w:t>
      </w:r>
      <w:r w:rsidRPr="00F6387B">
        <w:rPr>
          <w:rFonts w:ascii="Times New Roman" w:eastAsia="Times New Roman" w:hAnsi="Times New Roman" w:cs="Times New Roman"/>
          <w:color w:val="000000"/>
          <w:kern w:val="0"/>
          <w:lang w:val="en-NL" w:eastAsia="en-GB"/>
          <w14:ligatures w14:val="none"/>
        </w:rPr>
        <w:t xml:space="preserve">7 focuses on making the enlargement process more transparent and participatory, with a dual emphasis on analysis and practical application. On the </w:t>
      </w:r>
      <w:r w:rsidRPr="00EF5515">
        <w:rPr>
          <w:rFonts w:ascii="Times New Roman" w:eastAsia="Times New Roman" w:hAnsi="Times New Roman" w:cs="Times New Roman"/>
          <w:b/>
          <w:bCs/>
          <w:color w:val="000000"/>
          <w:kern w:val="0"/>
          <w:lang w:val="en-NL" w:eastAsia="en-GB"/>
          <w14:ligatures w14:val="none"/>
        </w:rPr>
        <w:t>analytical side</w:t>
      </w:r>
      <w:r w:rsidRPr="00F6387B">
        <w:rPr>
          <w:rFonts w:ascii="Times New Roman" w:eastAsia="Times New Roman" w:hAnsi="Times New Roman" w:cs="Times New Roman"/>
          <w:color w:val="000000"/>
          <w:kern w:val="0"/>
          <w:lang w:val="en-NL" w:eastAsia="en-GB"/>
          <w14:ligatures w14:val="none"/>
        </w:rPr>
        <w:t xml:space="preserve">, WP7 will examine how to involve citizens at key stages of the enlargement process, ensuring that discussions are not limited to political elites but engage broader societal actors. This includes identifying the most </w:t>
      </w:r>
      <w:r w:rsidR="002F703B" w:rsidRPr="00AD790D">
        <w:rPr>
          <w:rFonts w:ascii="Times New Roman" w:eastAsia="Times New Roman" w:hAnsi="Times New Roman" w:cs="Times New Roman"/>
          <w:color w:val="000000"/>
          <w:kern w:val="0"/>
          <w:lang w:val="en-NL" w:eastAsia="en-GB"/>
          <w14:ligatures w14:val="none"/>
        </w:rPr>
        <w:t>cost-</w:t>
      </w:r>
      <w:r w:rsidRPr="00F6387B">
        <w:rPr>
          <w:rFonts w:ascii="Times New Roman" w:eastAsia="Times New Roman" w:hAnsi="Times New Roman" w:cs="Times New Roman"/>
          <w:color w:val="000000"/>
          <w:kern w:val="0"/>
          <w:lang w:val="en-NL" w:eastAsia="en-GB"/>
          <w14:ligatures w14:val="none"/>
        </w:rPr>
        <w:t xml:space="preserve">effective mechanisms—whether </w:t>
      </w:r>
      <w:r w:rsidR="002F703B" w:rsidRPr="00AD790D">
        <w:rPr>
          <w:rFonts w:ascii="Times New Roman" w:eastAsia="Times New Roman" w:hAnsi="Times New Roman" w:cs="Times New Roman"/>
          <w:color w:val="000000"/>
          <w:kern w:val="0"/>
          <w:highlight w:val="yellow"/>
          <w:lang w:val="en-NL" w:eastAsia="en-GB"/>
          <w14:ligatures w14:val="none"/>
        </w:rPr>
        <w:t>NAME EXAMPLES</w:t>
      </w:r>
      <w:r w:rsidRPr="00F6387B">
        <w:rPr>
          <w:rFonts w:ascii="Times New Roman" w:eastAsia="Times New Roman" w:hAnsi="Times New Roman" w:cs="Times New Roman"/>
          <w:color w:val="000000"/>
          <w:kern w:val="0"/>
          <w:lang w:val="en-NL" w:eastAsia="en-GB"/>
          <w14:ligatures w14:val="none"/>
        </w:rPr>
        <w:t>, or digital tools—that can foster meaningful public participation.</w:t>
      </w:r>
      <w:r w:rsidR="002F703B" w:rsidRPr="00AD790D">
        <w:rPr>
          <w:rFonts w:ascii="Times New Roman" w:eastAsia="Times New Roman" w:hAnsi="Times New Roman" w:cs="Times New Roman"/>
          <w:color w:val="000000"/>
          <w:kern w:val="0"/>
          <w:lang w:val="en-NL" w:eastAsia="en-GB"/>
          <w14:ligatures w14:val="none"/>
        </w:rPr>
        <w:t xml:space="preserve"> </w:t>
      </w:r>
      <w:r w:rsidR="002F703B" w:rsidRPr="00AD790D">
        <w:rPr>
          <w:rFonts w:ascii="Times New Roman" w:eastAsia="Times New Roman" w:hAnsi="Times New Roman" w:cs="Times New Roman"/>
          <w:color w:val="000000"/>
          <w:kern w:val="0"/>
          <w:highlight w:val="yellow"/>
          <w:lang w:val="en-NL" w:eastAsia="en-GB"/>
          <w14:ligatures w14:val="none"/>
        </w:rPr>
        <w:t xml:space="preserve">Add more concrete information on the </w:t>
      </w:r>
      <w:r w:rsidR="002F703B" w:rsidRPr="00AD790D">
        <w:rPr>
          <w:rFonts w:ascii="Times New Roman" w:eastAsia="Times New Roman" w:hAnsi="Times New Roman" w:cs="Times New Roman"/>
          <w:color w:val="000000"/>
          <w:kern w:val="0"/>
          <w:highlight w:val="yellow"/>
          <w:lang w:val="en-NL" w:eastAsia="en-GB"/>
          <w14:ligatures w14:val="none"/>
        </w:rPr>
        <w:lastRenderedPageBreak/>
        <w:t>digital tool, this would be very important.</w:t>
      </w:r>
      <w:r w:rsidR="00EF5515">
        <w:rPr>
          <w:rFonts w:ascii="Times New Roman" w:eastAsia="Times New Roman" w:hAnsi="Times New Roman" w:cs="Times New Roman"/>
          <w:color w:val="000000"/>
          <w:kern w:val="0"/>
          <w:lang w:val="en-NL" w:eastAsia="en-GB"/>
          <w14:ligatures w14:val="none"/>
        </w:rPr>
        <w:t xml:space="preserve"> </w:t>
      </w:r>
      <w:r w:rsidRPr="00F6387B">
        <w:rPr>
          <w:rFonts w:ascii="Times New Roman" w:eastAsia="Times New Roman" w:hAnsi="Times New Roman" w:cs="Times New Roman"/>
          <w:color w:val="000000"/>
          <w:kern w:val="0"/>
          <w:lang w:val="en-NL" w:eastAsia="en-GB"/>
          <w14:ligatures w14:val="none"/>
        </w:rPr>
        <w:t xml:space="preserve">On the </w:t>
      </w:r>
      <w:r w:rsidRPr="00EF5515">
        <w:rPr>
          <w:rFonts w:ascii="Times New Roman" w:eastAsia="Times New Roman" w:hAnsi="Times New Roman" w:cs="Times New Roman"/>
          <w:b/>
          <w:bCs/>
          <w:color w:val="000000"/>
          <w:kern w:val="0"/>
          <w:lang w:val="en-NL" w:eastAsia="en-GB"/>
          <w14:ligatures w14:val="none"/>
        </w:rPr>
        <w:t>practical side</w:t>
      </w:r>
      <w:r w:rsidRPr="00F6387B">
        <w:rPr>
          <w:rFonts w:ascii="Times New Roman" w:eastAsia="Times New Roman" w:hAnsi="Times New Roman" w:cs="Times New Roman"/>
          <w:color w:val="000000"/>
          <w:kern w:val="0"/>
          <w:lang w:val="en-NL" w:eastAsia="en-GB"/>
          <w14:ligatures w14:val="none"/>
        </w:rPr>
        <w:t xml:space="preserve">, WP7 will implement pilot projects in several EU member states to test these engagement mechanisms. These projects aim to involve citizens in discussions about the future of enlargement, using education, public debates, and partnerships with existing EU programs such as Erasmus+ and the European Solidarity Corps. By testing different approaches, WP7 seeks to identify the most </w:t>
      </w:r>
      <w:r w:rsidRPr="00AD790D">
        <w:rPr>
          <w:rFonts w:ascii="Times New Roman" w:eastAsia="Times New Roman" w:hAnsi="Times New Roman" w:cs="Times New Roman"/>
          <w:color w:val="000000"/>
          <w:kern w:val="0"/>
          <w:lang w:val="en-NL" w:eastAsia="en-GB"/>
          <w14:ligatures w14:val="none"/>
        </w:rPr>
        <w:t>cost-</w:t>
      </w:r>
      <w:r w:rsidRPr="00F6387B">
        <w:rPr>
          <w:rFonts w:ascii="Times New Roman" w:eastAsia="Times New Roman" w:hAnsi="Times New Roman" w:cs="Times New Roman"/>
          <w:color w:val="000000"/>
          <w:kern w:val="0"/>
          <w:lang w:val="en-NL" w:eastAsia="en-GB"/>
          <w14:ligatures w14:val="none"/>
        </w:rPr>
        <w:t>effective ways to make the enlargement process more inclusive and citizen-centered.</w:t>
      </w:r>
      <w:r w:rsidRPr="00AD790D">
        <w:rPr>
          <w:rFonts w:ascii="Times New Roman" w:eastAsia="Times New Roman" w:hAnsi="Times New Roman" w:cs="Times New Roman"/>
          <w:color w:val="000000"/>
          <w:kern w:val="0"/>
          <w:lang w:val="en-NL" w:eastAsia="en-GB"/>
          <w14:ligatures w14:val="none"/>
        </w:rPr>
        <w:t xml:space="preserve"> </w:t>
      </w:r>
    </w:p>
    <w:p w14:paraId="48FFB85A" w14:textId="77777777" w:rsidR="00F6387B" w:rsidRPr="009D7EAE" w:rsidRDefault="00F6387B" w:rsidP="004552A9">
      <w:pPr>
        <w:pStyle w:val="Heading2"/>
        <w:rPr>
          <w:rFonts w:eastAsia="Times New Roman"/>
          <w:b/>
          <w:bCs/>
          <w:lang w:val="en-NL" w:eastAsia="en-GB"/>
        </w:rPr>
      </w:pPr>
      <w:r w:rsidRPr="009D7EAE">
        <w:rPr>
          <w:rFonts w:eastAsia="Times New Roman"/>
          <w:b/>
          <w:bCs/>
          <w:lang w:val="en-NL" w:eastAsia="en-GB"/>
        </w:rPr>
        <w:t>WP8: Public Opinion and Societal Narratives</w:t>
      </w:r>
    </w:p>
    <w:p w14:paraId="1550367B" w14:textId="5B7B95ED" w:rsidR="00F6387B" w:rsidRDefault="00F6387B" w:rsidP="002D6851">
      <w:pPr>
        <w:spacing w:before="100" w:beforeAutospacing="1" w:after="100" w:afterAutospacing="1"/>
        <w:jc w:val="both"/>
        <w:rPr>
          <w:rFonts w:ascii="Times New Roman" w:eastAsia="Times New Roman" w:hAnsi="Times New Roman" w:cs="Times New Roman"/>
          <w:color w:val="000000"/>
          <w:kern w:val="0"/>
          <w:lang w:val="en-NL" w:eastAsia="en-GB"/>
          <w14:ligatures w14:val="none"/>
        </w:rPr>
      </w:pPr>
      <w:r w:rsidRPr="00F6387B">
        <w:rPr>
          <w:rFonts w:ascii="Times New Roman" w:eastAsia="Times New Roman" w:hAnsi="Times New Roman" w:cs="Times New Roman"/>
          <w:color w:val="000000"/>
          <w:kern w:val="0"/>
          <w:lang w:val="en-NL" w:eastAsia="en-GB"/>
          <w14:ligatures w14:val="none"/>
        </w:rPr>
        <w:t>Public opinion on enlargement remains one of the most critical</w:t>
      </w:r>
      <w:r w:rsidRPr="00AD790D">
        <w:rPr>
          <w:rFonts w:ascii="Times New Roman" w:eastAsia="Times New Roman" w:hAnsi="Times New Roman" w:cs="Times New Roman"/>
          <w:color w:val="000000"/>
          <w:kern w:val="0"/>
          <w:lang w:val="en-NL" w:eastAsia="en-GB"/>
          <w14:ligatures w14:val="none"/>
        </w:rPr>
        <w:t xml:space="preserve"> </w:t>
      </w:r>
      <w:r w:rsidRPr="00F6387B">
        <w:rPr>
          <w:rFonts w:ascii="Times New Roman" w:eastAsia="Times New Roman" w:hAnsi="Times New Roman" w:cs="Times New Roman"/>
          <w:color w:val="000000"/>
          <w:kern w:val="0"/>
          <w:lang w:val="en-NL" w:eastAsia="en-GB"/>
          <w14:ligatures w14:val="none"/>
        </w:rPr>
        <w:t>factors influencing the success or failure of the process. Work Package 8 will analyze how public attitudes towards enlargement are shaped by perceptions of its economic, security, and societal costs and benefits. It will investigate how these attitudes differ not only across member states</w:t>
      </w:r>
      <w:r w:rsidR="00EF5515">
        <w:rPr>
          <w:rFonts w:ascii="Times New Roman" w:eastAsia="Times New Roman" w:hAnsi="Times New Roman" w:cs="Times New Roman"/>
          <w:color w:val="000000"/>
          <w:kern w:val="0"/>
          <w:lang w:val="en-NL" w:eastAsia="en-GB"/>
          <w14:ligatures w14:val="none"/>
        </w:rPr>
        <w:t xml:space="preserve"> (and candidate countries?)</w:t>
      </w:r>
      <w:r w:rsidRPr="00F6387B">
        <w:rPr>
          <w:rFonts w:ascii="Times New Roman" w:eastAsia="Times New Roman" w:hAnsi="Times New Roman" w:cs="Times New Roman"/>
          <w:color w:val="000000"/>
          <w:kern w:val="0"/>
          <w:lang w:val="en-NL" w:eastAsia="en-GB"/>
          <w14:ligatures w14:val="none"/>
        </w:rPr>
        <w:t xml:space="preserve"> but also within them, highlighting the diversity of views that can sometimes be obscured by broader political debates</w:t>
      </w:r>
      <w:r w:rsidR="002F703B" w:rsidRPr="00AD790D">
        <w:rPr>
          <w:rFonts w:ascii="Times New Roman" w:eastAsia="Times New Roman" w:hAnsi="Times New Roman" w:cs="Times New Roman"/>
          <w:color w:val="000000"/>
          <w:kern w:val="0"/>
          <w:lang w:val="en-NL" w:eastAsia="en-GB"/>
          <w14:ligatures w14:val="none"/>
        </w:rPr>
        <w:t xml:space="preserve"> on public attitudes on EU enlargement</w:t>
      </w:r>
      <w:r w:rsidRPr="00F6387B">
        <w:rPr>
          <w:rFonts w:ascii="Times New Roman" w:eastAsia="Times New Roman" w:hAnsi="Times New Roman" w:cs="Times New Roman"/>
          <w:color w:val="000000"/>
          <w:kern w:val="0"/>
          <w:lang w:val="en-NL" w:eastAsia="en-GB"/>
          <w14:ligatures w14:val="none"/>
        </w:rPr>
        <w:t>.</w:t>
      </w:r>
    </w:p>
    <w:p w14:paraId="52E966F6" w14:textId="43252FBF" w:rsidR="004552A9" w:rsidRPr="009D7EAE" w:rsidRDefault="004552A9" w:rsidP="002D6851">
      <w:pPr>
        <w:spacing w:before="100" w:beforeAutospacing="1" w:after="100" w:afterAutospacing="1"/>
        <w:jc w:val="both"/>
        <w:rPr>
          <w:rFonts w:ascii="Times New Roman" w:eastAsia="Times New Roman" w:hAnsi="Times New Roman" w:cs="Times New Roman"/>
          <w:b/>
          <w:bCs/>
          <w:i/>
          <w:iCs/>
          <w:color w:val="000000"/>
          <w:kern w:val="0"/>
          <w:lang w:val="en-NL" w:eastAsia="en-GB"/>
          <w14:ligatures w14:val="none"/>
        </w:rPr>
      </w:pPr>
      <w:r w:rsidRPr="009D7EAE">
        <w:rPr>
          <w:rFonts w:ascii="Times New Roman" w:eastAsia="Times New Roman" w:hAnsi="Times New Roman" w:cs="Times New Roman"/>
          <w:b/>
          <w:bCs/>
          <w:i/>
          <w:iCs/>
          <w:color w:val="000000"/>
          <w:kern w:val="0"/>
          <w:lang w:val="en-NL" w:eastAsia="en-GB"/>
          <w14:ligatures w14:val="none"/>
        </w:rPr>
        <w:t>WP9: Dissemination, Exploitation, Communication</w:t>
      </w:r>
    </w:p>
    <w:p w14:paraId="202FAF2E" w14:textId="2EA88D7C" w:rsidR="00D73957" w:rsidRDefault="00D73957" w:rsidP="00D73957">
      <w:p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WP9 is a cross-cutting work package, catering for all other work packages. The question of how to use communication to build societal support for EU enlargement will underpin the entire project.</w:t>
      </w:r>
      <w:r>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WP9 aims to maximise the impact of project results by effectively disseminating evidence-based research findings to key stakeholders, including by:</w:t>
      </w:r>
    </w:p>
    <w:p w14:paraId="60604C27" w14:textId="77777777" w:rsidR="00D73957" w:rsidRDefault="00D73957" w:rsidP="00D73957">
      <w:pPr>
        <w:pStyle w:val="ListParagraph"/>
        <w:numPr>
          <w:ilvl w:val="0"/>
          <w:numId w:val="35"/>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736605">
        <w:rPr>
          <w:rFonts w:ascii="Times New Roman" w:eastAsia="Times New Roman" w:hAnsi="Times New Roman" w:cs="Times New Roman"/>
          <w:color w:val="000000"/>
          <w:kern w:val="0"/>
          <w:lang w:eastAsia="en-GB"/>
          <w14:ligatures w14:val="none"/>
        </w:rPr>
        <w:t>enhanc</w:t>
      </w:r>
      <w:r>
        <w:rPr>
          <w:rFonts w:ascii="Times New Roman" w:eastAsia="Times New Roman" w:hAnsi="Times New Roman" w:cs="Times New Roman"/>
          <w:color w:val="000000"/>
          <w:kern w:val="0"/>
          <w:lang w:eastAsia="en-GB"/>
          <w14:ligatures w14:val="none"/>
        </w:rPr>
        <w:t>ing the</w:t>
      </w:r>
      <w:r w:rsidRPr="00736605">
        <w:rPr>
          <w:rFonts w:ascii="Times New Roman" w:eastAsia="Times New Roman" w:hAnsi="Times New Roman" w:cs="Times New Roman"/>
          <w:color w:val="000000"/>
          <w:kern w:val="0"/>
          <w:lang w:eastAsia="en-GB"/>
          <w14:ligatures w14:val="none"/>
        </w:rPr>
        <w:t xml:space="preserve"> understanding of EU enlargement’s challenges and opportunities among policymakers in both EU member and candidate </w:t>
      </w:r>
      <w:proofErr w:type="gramStart"/>
      <w:r w:rsidRPr="00736605">
        <w:rPr>
          <w:rFonts w:ascii="Times New Roman" w:eastAsia="Times New Roman" w:hAnsi="Times New Roman" w:cs="Times New Roman"/>
          <w:color w:val="000000"/>
          <w:kern w:val="0"/>
          <w:lang w:eastAsia="en-GB"/>
          <w14:ligatures w14:val="none"/>
        </w:rPr>
        <w:t>countries</w:t>
      </w:r>
      <w:r>
        <w:rPr>
          <w:rFonts w:ascii="Times New Roman" w:eastAsia="Times New Roman" w:hAnsi="Times New Roman" w:cs="Times New Roman"/>
          <w:color w:val="000000"/>
          <w:kern w:val="0"/>
          <w:lang w:eastAsia="en-GB"/>
          <w14:ligatures w14:val="none"/>
        </w:rPr>
        <w:t>;</w:t>
      </w:r>
      <w:proofErr w:type="gramEnd"/>
    </w:p>
    <w:p w14:paraId="69566934" w14:textId="77777777" w:rsidR="00D73957" w:rsidRPr="00736605" w:rsidRDefault="00D73957" w:rsidP="00D73957">
      <w:pPr>
        <w:pStyle w:val="ListParagraph"/>
        <w:numPr>
          <w:ilvl w:val="0"/>
          <w:numId w:val="35"/>
        </w:num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communicating to citizens convincing case about the benefits of enlargement, while responding to key concerns</w:t>
      </w:r>
    </w:p>
    <w:p w14:paraId="330EE574" w14:textId="77777777" w:rsidR="00D73957" w:rsidRPr="009F267B" w:rsidRDefault="00D73957" w:rsidP="00D73957">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9F267B">
        <w:rPr>
          <w:rFonts w:ascii="Times New Roman" w:eastAsia="Times New Roman" w:hAnsi="Times New Roman" w:cs="Times New Roman"/>
          <w:color w:val="000000"/>
          <w:kern w:val="0"/>
          <w:lang w:eastAsia="en-GB"/>
          <w14:ligatures w14:val="none"/>
        </w:rPr>
        <w:t>WP9 will disseminate research results to EU</w:t>
      </w:r>
      <w:r>
        <w:rPr>
          <w:rFonts w:ascii="Times New Roman" w:eastAsia="Times New Roman" w:hAnsi="Times New Roman" w:cs="Times New Roman"/>
          <w:color w:val="000000"/>
          <w:kern w:val="0"/>
          <w:lang w:eastAsia="en-GB"/>
          <w14:ligatures w14:val="none"/>
        </w:rPr>
        <w:t xml:space="preserve">, </w:t>
      </w:r>
      <w:r w:rsidRPr="009F267B">
        <w:rPr>
          <w:rFonts w:ascii="Times New Roman" w:eastAsia="Times New Roman" w:hAnsi="Times New Roman" w:cs="Times New Roman"/>
          <w:color w:val="000000"/>
          <w:kern w:val="0"/>
          <w:lang w:eastAsia="en-GB"/>
          <w14:ligatures w14:val="none"/>
        </w:rPr>
        <w:t>national</w:t>
      </w:r>
      <w:r>
        <w:rPr>
          <w:rFonts w:ascii="Times New Roman" w:eastAsia="Times New Roman" w:hAnsi="Times New Roman" w:cs="Times New Roman"/>
          <w:color w:val="000000"/>
          <w:kern w:val="0"/>
          <w:lang w:eastAsia="en-GB"/>
          <w14:ligatures w14:val="none"/>
        </w:rPr>
        <w:t xml:space="preserve"> and local</w:t>
      </w:r>
      <w:r w:rsidRPr="009F267B">
        <w:rPr>
          <w:rFonts w:ascii="Times New Roman" w:eastAsia="Times New Roman" w:hAnsi="Times New Roman" w:cs="Times New Roman"/>
          <w:color w:val="000000"/>
          <w:kern w:val="0"/>
          <w:lang w:eastAsia="en-GB"/>
          <w14:ligatures w14:val="none"/>
        </w:rPr>
        <w:t xml:space="preserve"> policymakers</w:t>
      </w:r>
      <w:r>
        <w:rPr>
          <w:rFonts w:ascii="Times New Roman" w:eastAsia="Times New Roman" w:hAnsi="Times New Roman" w:cs="Times New Roman"/>
          <w:color w:val="000000"/>
          <w:kern w:val="0"/>
          <w:lang w:eastAsia="en-GB"/>
          <w14:ligatures w14:val="none"/>
        </w:rPr>
        <w:t xml:space="preserve"> starting early on during the project implementation</w:t>
      </w:r>
      <w:r w:rsidRPr="009F267B">
        <w:rPr>
          <w:rFonts w:ascii="Times New Roman" w:eastAsia="Times New Roman" w:hAnsi="Times New Roman" w:cs="Times New Roman"/>
          <w:color w:val="000000"/>
          <w:kern w:val="0"/>
          <w:lang w:eastAsia="en-GB"/>
          <w14:ligatures w14:val="none"/>
        </w:rPr>
        <w:t>, providing policy recommendations and toolkits. It will also</w:t>
      </w:r>
      <w:r>
        <w:rPr>
          <w:rFonts w:ascii="Times New Roman" w:eastAsia="Times New Roman" w:hAnsi="Times New Roman" w:cs="Times New Roman"/>
          <w:color w:val="000000"/>
          <w:kern w:val="0"/>
          <w:lang w:eastAsia="en-GB"/>
          <w14:ligatures w14:val="none"/>
        </w:rPr>
        <w:t xml:space="preserve"> </w:t>
      </w:r>
      <w:r w:rsidRPr="009F267B">
        <w:rPr>
          <w:rFonts w:ascii="Times New Roman" w:eastAsia="Times New Roman" w:hAnsi="Times New Roman" w:cs="Times New Roman"/>
          <w:color w:val="000000"/>
          <w:kern w:val="0"/>
          <w:lang w:eastAsia="en-GB"/>
          <w14:ligatures w14:val="none"/>
        </w:rPr>
        <w:t>share</w:t>
      </w:r>
      <w:r>
        <w:rPr>
          <w:rFonts w:ascii="Times New Roman" w:eastAsia="Times New Roman" w:hAnsi="Times New Roman" w:cs="Times New Roman"/>
          <w:color w:val="000000"/>
          <w:kern w:val="0"/>
          <w:lang w:eastAsia="en-GB"/>
          <w14:ligatures w14:val="none"/>
        </w:rPr>
        <w:t xml:space="preserve"> results from</w:t>
      </w:r>
      <w:r w:rsidRPr="009F267B">
        <w:rPr>
          <w:rFonts w:ascii="Times New Roman" w:eastAsia="Times New Roman" w:hAnsi="Times New Roman" w:cs="Times New Roman"/>
          <w:color w:val="000000"/>
          <w:kern w:val="0"/>
          <w:lang w:eastAsia="en-GB"/>
          <w14:ligatures w14:val="none"/>
        </w:rPr>
        <w:t xml:space="preserve"> citizens' perceptions and expectations</w:t>
      </w:r>
      <w:r>
        <w:rPr>
          <w:rFonts w:ascii="Times New Roman" w:eastAsia="Times New Roman" w:hAnsi="Times New Roman" w:cs="Times New Roman"/>
          <w:color w:val="000000"/>
          <w:kern w:val="0"/>
          <w:lang w:eastAsia="en-GB"/>
          <w14:ligatures w14:val="none"/>
        </w:rPr>
        <w:t xml:space="preserve"> surveys and focus groups</w:t>
      </w:r>
      <w:r w:rsidRPr="009F267B">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about the</w:t>
      </w:r>
      <w:r w:rsidRPr="009F267B">
        <w:rPr>
          <w:rFonts w:ascii="Times New Roman" w:eastAsia="Times New Roman" w:hAnsi="Times New Roman" w:cs="Times New Roman"/>
          <w:color w:val="000000"/>
          <w:kern w:val="0"/>
          <w:lang w:eastAsia="en-GB"/>
          <w14:ligatures w14:val="none"/>
        </w:rPr>
        <w:t xml:space="preserve"> enlargement process and its</w:t>
      </w:r>
      <w:r>
        <w:rPr>
          <w:rFonts w:ascii="Times New Roman" w:eastAsia="Times New Roman" w:hAnsi="Times New Roman" w:cs="Times New Roman"/>
          <w:color w:val="000000"/>
          <w:kern w:val="0"/>
          <w:lang w:eastAsia="en-GB"/>
          <w14:ligatures w14:val="none"/>
        </w:rPr>
        <w:t xml:space="preserve"> </w:t>
      </w:r>
      <w:r w:rsidRPr="009F267B">
        <w:rPr>
          <w:rFonts w:ascii="Times New Roman" w:eastAsia="Times New Roman" w:hAnsi="Times New Roman" w:cs="Times New Roman"/>
          <w:color w:val="000000"/>
          <w:kern w:val="0"/>
          <w:lang w:eastAsia="en-GB"/>
          <w14:ligatures w14:val="none"/>
        </w:rPr>
        <w:t>outcomes, while presenting potential scenarios based on lessons learned from previous enlargement experiences.</w:t>
      </w:r>
    </w:p>
    <w:p w14:paraId="5D856CC1" w14:textId="77777777" w:rsidR="00D73957" w:rsidRPr="009F267B" w:rsidRDefault="00D73957" w:rsidP="00D73957">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9F267B">
        <w:rPr>
          <w:rFonts w:ascii="Times New Roman" w:eastAsia="Times New Roman" w:hAnsi="Times New Roman" w:cs="Times New Roman"/>
          <w:color w:val="000000"/>
          <w:kern w:val="0"/>
          <w:lang w:eastAsia="en-GB"/>
          <w14:ligatures w14:val="none"/>
        </w:rPr>
        <w:t>Additionally, WP9 will contribute to bridging the gap between policymakers, experts, and citizens on the topic of EU enlargement by fostering and maintaining strong connections with all relevant stakeholders, including</w:t>
      </w:r>
      <w:r>
        <w:rPr>
          <w:rFonts w:ascii="Times New Roman" w:eastAsia="Times New Roman" w:hAnsi="Times New Roman" w:cs="Times New Roman"/>
          <w:color w:val="000000"/>
          <w:kern w:val="0"/>
          <w:lang w:eastAsia="en-GB"/>
          <w14:ligatures w14:val="none"/>
        </w:rPr>
        <w:t xml:space="preserve"> EU,</w:t>
      </w:r>
      <w:r w:rsidRPr="009F267B">
        <w:rPr>
          <w:rFonts w:ascii="Times New Roman" w:eastAsia="Times New Roman" w:hAnsi="Times New Roman" w:cs="Times New Roman"/>
          <w:color w:val="000000"/>
          <w:kern w:val="0"/>
          <w:lang w:eastAsia="en-GB"/>
          <w14:ligatures w14:val="none"/>
        </w:rPr>
        <w:t xml:space="preserve"> national and local policymakers, academics, think tank </w:t>
      </w:r>
      <w:r>
        <w:rPr>
          <w:rFonts w:ascii="Times New Roman" w:eastAsia="Times New Roman" w:hAnsi="Times New Roman" w:cs="Times New Roman"/>
          <w:color w:val="000000"/>
          <w:kern w:val="0"/>
          <w:lang w:eastAsia="en-GB"/>
          <w14:ligatures w14:val="none"/>
        </w:rPr>
        <w:t xml:space="preserve">and </w:t>
      </w:r>
      <w:r w:rsidRPr="009F267B">
        <w:rPr>
          <w:rFonts w:ascii="Times New Roman" w:eastAsia="Times New Roman" w:hAnsi="Times New Roman" w:cs="Times New Roman"/>
          <w:color w:val="000000"/>
          <w:kern w:val="0"/>
          <w:lang w:eastAsia="en-GB"/>
          <w14:ligatures w14:val="none"/>
        </w:rPr>
        <w:t>civil society organizations</w:t>
      </w:r>
      <w:r>
        <w:rPr>
          <w:rFonts w:ascii="Times New Roman" w:eastAsia="Times New Roman" w:hAnsi="Times New Roman" w:cs="Times New Roman"/>
          <w:color w:val="000000"/>
          <w:kern w:val="0"/>
          <w:lang w:eastAsia="en-GB"/>
          <w14:ligatures w14:val="none"/>
        </w:rPr>
        <w:t xml:space="preserve"> </w:t>
      </w:r>
      <w:r w:rsidRPr="009F267B">
        <w:rPr>
          <w:rFonts w:ascii="Times New Roman" w:eastAsia="Times New Roman" w:hAnsi="Times New Roman" w:cs="Times New Roman"/>
          <w:color w:val="000000"/>
          <w:kern w:val="0"/>
          <w:lang w:eastAsia="en-GB"/>
          <w14:ligatures w14:val="none"/>
        </w:rPr>
        <w:t xml:space="preserve">representatives. Research results developed by the consortium will be discussed with these </w:t>
      </w:r>
      <w:r>
        <w:rPr>
          <w:rFonts w:ascii="Times New Roman" w:eastAsia="Times New Roman" w:hAnsi="Times New Roman" w:cs="Times New Roman"/>
          <w:color w:val="000000"/>
          <w:kern w:val="0"/>
          <w:lang w:eastAsia="en-GB"/>
          <w14:ligatures w14:val="none"/>
        </w:rPr>
        <w:t xml:space="preserve">different groups to </w:t>
      </w:r>
      <w:r w:rsidRPr="009F267B">
        <w:rPr>
          <w:rFonts w:ascii="Times New Roman" w:eastAsia="Times New Roman" w:hAnsi="Times New Roman" w:cs="Times New Roman"/>
          <w:color w:val="000000"/>
          <w:kern w:val="0"/>
          <w:lang w:eastAsia="en-GB"/>
          <w14:ligatures w14:val="none"/>
        </w:rPr>
        <w:t xml:space="preserve">build policy recommendations through a participatory </w:t>
      </w:r>
      <w:r>
        <w:rPr>
          <w:rFonts w:ascii="Times New Roman" w:eastAsia="Times New Roman" w:hAnsi="Times New Roman" w:cs="Times New Roman"/>
          <w:color w:val="000000"/>
          <w:kern w:val="0"/>
          <w:lang w:eastAsia="en-GB"/>
          <w14:ligatures w14:val="none"/>
        </w:rPr>
        <w:t xml:space="preserve">and inclusive </w:t>
      </w:r>
      <w:r w:rsidRPr="009F267B">
        <w:rPr>
          <w:rFonts w:ascii="Times New Roman" w:eastAsia="Times New Roman" w:hAnsi="Times New Roman" w:cs="Times New Roman"/>
          <w:color w:val="000000"/>
          <w:kern w:val="0"/>
          <w:lang w:eastAsia="en-GB"/>
          <w14:ligatures w14:val="none"/>
        </w:rPr>
        <w:t>process.</w:t>
      </w:r>
    </w:p>
    <w:p w14:paraId="62AA0B3E" w14:textId="77777777" w:rsidR="00D73957" w:rsidRDefault="00D73957" w:rsidP="00D73957">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9F267B">
        <w:rPr>
          <w:rFonts w:ascii="Times New Roman" w:eastAsia="Times New Roman" w:hAnsi="Times New Roman" w:cs="Times New Roman"/>
          <w:color w:val="000000"/>
          <w:kern w:val="0"/>
          <w:lang w:eastAsia="en-GB"/>
          <w14:ligatures w14:val="none"/>
        </w:rPr>
        <w:t xml:space="preserve">Finally, WP9 will assist in developing strategic communication capabilities within EU institutions, member states, and candidate countries. Drawing on citizens' aspirations collected through qualitative and quantitative methods, consortium members will support key stakeholders and opinion leaders in adapting their narratives </w:t>
      </w:r>
      <w:r>
        <w:rPr>
          <w:rFonts w:ascii="Times New Roman" w:eastAsia="Times New Roman" w:hAnsi="Times New Roman" w:cs="Times New Roman"/>
          <w:color w:val="000000"/>
          <w:kern w:val="0"/>
          <w:lang w:eastAsia="en-GB"/>
          <w14:ligatures w14:val="none"/>
        </w:rPr>
        <w:t>about</w:t>
      </w:r>
      <w:r w:rsidRPr="009F267B">
        <w:rPr>
          <w:rFonts w:ascii="Times New Roman" w:eastAsia="Times New Roman" w:hAnsi="Times New Roman" w:cs="Times New Roman"/>
          <w:color w:val="000000"/>
          <w:kern w:val="0"/>
          <w:lang w:eastAsia="en-GB"/>
          <w14:ligatures w14:val="none"/>
        </w:rPr>
        <w:t xml:space="preserve"> EU enlargement.</w:t>
      </w:r>
    </w:p>
    <w:p w14:paraId="2F1F1107" w14:textId="75378516" w:rsidR="00A0538A" w:rsidRPr="00D73957" w:rsidRDefault="00D73957" w:rsidP="00D73957">
      <w:pPr>
        <w:spacing w:before="100" w:beforeAutospacing="1" w:after="100" w:afterAutospacing="1"/>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WP9 will be guided by the following principles: </w:t>
      </w:r>
      <w:r w:rsidRPr="00D73957">
        <w:rPr>
          <w:rFonts w:ascii="Times New Roman" w:eastAsia="Times New Roman" w:hAnsi="Times New Roman" w:cs="Times New Roman"/>
          <w:color w:val="000000"/>
          <w:kern w:val="0"/>
          <w:lang w:eastAsia="en-GB"/>
          <w14:ligatures w14:val="none"/>
        </w:rPr>
        <w:t>identify key stakeholders</w:t>
      </w:r>
      <w:r>
        <w:rPr>
          <w:rFonts w:ascii="Times New Roman" w:eastAsia="Times New Roman" w:hAnsi="Times New Roman" w:cs="Times New Roman"/>
          <w:color w:val="000000"/>
          <w:kern w:val="0"/>
          <w:lang w:eastAsia="en-GB"/>
          <w14:ligatures w14:val="none"/>
        </w:rPr>
        <w:t xml:space="preserve">, </w:t>
      </w:r>
      <w:r w:rsidRPr="00D73957">
        <w:rPr>
          <w:rFonts w:ascii="Times New Roman" w:eastAsia="Times New Roman" w:hAnsi="Times New Roman" w:cs="Times New Roman"/>
          <w:color w:val="000000"/>
          <w:kern w:val="0"/>
          <w:lang w:eastAsia="en-GB"/>
          <w14:ligatures w14:val="none"/>
        </w:rPr>
        <w:t>tailor messages to different stakeholders</w:t>
      </w:r>
      <w:r>
        <w:rPr>
          <w:rFonts w:ascii="Times New Roman" w:eastAsia="Times New Roman" w:hAnsi="Times New Roman" w:cs="Times New Roman"/>
          <w:color w:val="000000"/>
          <w:kern w:val="0"/>
          <w:lang w:eastAsia="en-GB"/>
          <w14:ligatures w14:val="none"/>
        </w:rPr>
        <w:t xml:space="preserve">, </w:t>
      </w:r>
      <w:r w:rsidRPr="00D73957">
        <w:rPr>
          <w:rFonts w:ascii="Times New Roman" w:eastAsia="Times New Roman" w:hAnsi="Times New Roman" w:cs="Times New Roman"/>
          <w:color w:val="000000"/>
          <w:kern w:val="0"/>
          <w:lang w:eastAsia="en-GB"/>
          <w14:ligatures w14:val="none"/>
        </w:rPr>
        <w:t>interactive engagement</w:t>
      </w:r>
      <w:r>
        <w:rPr>
          <w:rFonts w:ascii="Times New Roman" w:eastAsia="Times New Roman" w:hAnsi="Times New Roman" w:cs="Times New Roman"/>
          <w:color w:val="000000"/>
          <w:kern w:val="0"/>
          <w:lang w:eastAsia="en-GB"/>
          <w14:ligatures w14:val="none"/>
        </w:rPr>
        <w:t xml:space="preserve">, </w:t>
      </w:r>
      <w:r w:rsidRPr="00D73957">
        <w:rPr>
          <w:rFonts w:ascii="Times New Roman" w:eastAsia="Times New Roman" w:hAnsi="Times New Roman" w:cs="Times New Roman"/>
          <w:color w:val="000000"/>
          <w:kern w:val="0"/>
          <w:lang w:eastAsia="en-GB"/>
          <w14:ligatures w14:val="none"/>
        </w:rPr>
        <w:t>media engagement</w:t>
      </w:r>
      <w:r w:rsidRPr="00D73957">
        <w:rPr>
          <w:rFonts w:ascii="Times New Roman" w:eastAsia="Times New Roman" w:hAnsi="Times New Roman" w:cs="Times New Roman"/>
          <w:color w:val="000000"/>
          <w:kern w:val="0"/>
          <w:lang w:val="en-US" w:eastAsia="en-GB"/>
          <w14:ligatures w14:val="none"/>
        </w:rPr>
        <w:t>, including engagement of multipliers</w:t>
      </w:r>
      <w:r>
        <w:rPr>
          <w:rFonts w:ascii="Times New Roman" w:eastAsia="Times New Roman" w:hAnsi="Times New Roman" w:cs="Times New Roman"/>
          <w:color w:val="000000"/>
          <w:kern w:val="0"/>
          <w:lang w:eastAsia="en-GB"/>
          <w14:ligatures w14:val="none"/>
        </w:rPr>
        <w:t xml:space="preserve">, </w:t>
      </w:r>
      <w:r w:rsidRPr="00D73957">
        <w:rPr>
          <w:rFonts w:ascii="Times New Roman" w:eastAsia="Times New Roman" w:hAnsi="Times New Roman" w:cs="Times New Roman"/>
          <w:color w:val="000000"/>
          <w:kern w:val="0"/>
          <w:lang w:eastAsia="en-GB"/>
          <w14:ligatures w14:val="none"/>
        </w:rPr>
        <w:t>analytical tools to track engagement</w:t>
      </w:r>
      <w:r>
        <w:rPr>
          <w:rFonts w:ascii="Times New Roman" w:eastAsia="Times New Roman" w:hAnsi="Times New Roman" w:cs="Times New Roman"/>
          <w:color w:val="000000"/>
          <w:kern w:val="0"/>
          <w:lang w:eastAsia="en-GB"/>
          <w14:ligatures w14:val="none"/>
        </w:rPr>
        <w:t xml:space="preserve"> and </w:t>
      </w:r>
      <w:r w:rsidRPr="00D73957">
        <w:rPr>
          <w:rFonts w:ascii="Times New Roman" w:eastAsia="Times New Roman" w:hAnsi="Times New Roman" w:cs="Times New Roman"/>
          <w:color w:val="000000"/>
          <w:kern w:val="0"/>
          <w:lang w:eastAsia="en-GB"/>
          <w14:ligatures w14:val="none"/>
        </w:rPr>
        <w:t xml:space="preserve">feedback mechanism. </w:t>
      </w:r>
    </w:p>
    <w:p w14:paraId="5A572A55" w14:textId="2AB5322B" w:rsidR="004552A9" w:rsidRPr="004552A9" w:rsidRDefault="004552A9" w:rsidP="004552A9">
      <w:pPr>
        <w:pStyle w:val="Heading1"/>
        <w:rPr>
          <w:lang w:val="en-NL"/>
        </w:rPr>
      </w:pPr>
      <w:r w:rsidRPr="004552A9">
        <w:rPr>
          <w:lang w:val="en-NL"/>
        </w:rPr>
        <w:lastRenderedPageBreak/>
        <w:t>References</w:t>
      </w:r>
      <w:r w:rsidR="00A0538A">
        <w:rPr>
          <w:lang w:val="en-NL"/>
        </w:rPr>
        <w:t xml:space="preserve"> </w:t>
      </w:r>
      <w:r w:rsidR="00A0538A" w:rsidRPr="00A0538A">
        <w:rPr>
          <w:highlight w:val="yellow"/>
          <w:lang w:val="en-NL"/>
        </w:rPr>
        <w:t>(NEEDS ADJUSTMENTS AND UPDATES!!</w:t>
      </w:r>
      <w:r w:rsidR="00A0538A">
        <w:rPr>
          <w:lang w:val="en-NL"/>
        </w:rPr>
        <w:t>, INCLUDE PARTNER RESEARCH)</w:t>
      </w:r>
    </w:p>
    <w:p w14:paraId="3AE3ED5A" w14:textId="77777777" w:rsidR="00106447" w:rsidRDefault="00106447" w:rsidP="00106447">
      <w:pPr>
        <w:spacing w:after="160" w:line="259" w:lineRule="auto"/>
        <w:rPr>
          <w:rFonts w:ascii="Times New Roman" w:hAnsi="Times New Roman" w:cs="Times New Roman"/>
          <w:color w:val="222222"/>
          <w:shd w:val="clear" w:color="auto" w:fill="FFFFFF"/>
        </w:rPr>
      </w:pPr>
    </w:p>
    <w:p w14:paraId="10D2589E" w14:textId="796BE2AD" w:rsidR="00106447" w:rsidRPr="006B17B9" w:rsidRDefault="00106447" w:rsidP="00106447">
      <w:pPr>
        <w:spacing w:after="160" w:line="259" w:lineRule="auto"/>
        <w:rPr>
          <w:rFonts w:ascii="Times New Roman" w:hAnsi="Times New Roman" w:cs="Times New Roman"/>
          <w:color w:val="222222"/>
          <w:shd w:val="clear" w:color="auto" w:fill="FFFFFF"/>
        </w:rPr>
      </w:pPr>
      <w:proofErr w:type="spellStart"/>
      <w:r w:rsidRPr="006B17B9">
        <w:rPr>
          <w:rFonts w:ascii="Times New Roman" w:hAnsi="Times New Roman" w:cs="Times New Roman"/>
          <w:color w:val="222222"/>
          <w:shd w:val="clear" w:color="auto" w:fill="FFFFFF"/>
        </w:rPr>
        <w:t>Amazeen</w:t>
      </w:r>
      <w:proofErr w:type="spellEnd"/>
      <w:r w:rsidRPr="006B17B9">
        <w:rPr>
          <w:rFonts w:ascii="Times New Roman" w:hAnsi="Times New Roman" w:cs="Times New Roman"/>
          <w:color w:val="222222"/>
          <w:shd w:val="clear" w:color="auto" w:fill="FFFFFF"/>
        </w:rPr>
        <w:t>, M. A. (2020). Journalistic interventions: The structural factors affecting the global emergence of fact-checking. </w:t>
      </w:r>
      <w:r w:rsidRPr="006B17B9">
        <w:rPr>
          <w:rFonts w:ascii="Times New Roman" w:hAnsi="Times New Roman" w:cs="Times New Roman"/>
          <w:i/>
          <w:iCs/>
          <w:color w:val="222222"/>
          <w:shd w:val="clear" w:color="auto" w:fill="FFFFFF"/>
        </w:rPr>
        <w:t>Journalism</w:t>
      </w:r>
      <w:r w:rsidRPr="006B17B9">
        <w:rPr>
          <w:rFonts w:ascii="Times New Roman" w:hAnsi="Times New Roman" w:cs="Times New Roman"/>
          <w:color w:val="222222"/>
          <w:shd w:val="clear" w:color="auto" w:fill="FFFFFF"/>
        </w:rPr>
        <w:t>, </w:t>
      </w:r>
      <w:r w:rsidRPr="006B17B9">
        <w:rPr>
          <w:rFonts w:ascii="Times New Roman" w:hAnsi="Times New Roman" w:cs="Times New Roman"/>
          <w:i/>
          <w:iCs/>
          <w:color w:val="222222"/>
          <w:shd w:val="clear" w:color="auto" w:fill="FFFFFF"/>
        </w:rPr>
        <w:t>21</w:t>
      </w:r>
      <w:r w:rsidRPr="006B17B9">
        <w:rPr>
          <w:rFonts w:ascii="Times New Roman" w:hAnsi="Times New Roman" w:cs="Times New Roman"/>
          <w:color w:val="222222"/>
          <w:shd w:val="clear" w:color="auto" w:fill="FFFFFF"/>
        </w:rPr>
        <w:t>(1), 95-111.</w:t>
      </w:r>
    </w:p>
    <w:p w14:paraId="709E60AA"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Archibugi</w:t>
      </w:r>
      <w:proofErr w:type="spellEnd"/>
      <w:r w:rsidRPr="004552A9">
        <w:rPr>
          <w:rFonts w:ascii="Times New Roman" w:hAnsi="Times New Roman" w:cs="Times New Roman"/>
        </w:rPr>
        <w:t>, Daniele (2008). </w:t>
      </w:r>
      <w:r w:rsidRPr="004552A9">
        <w:rPr>
          <w:rFonts w:ascii="Times New Roman" w:hAnsi="Times New Roman" w:cs="Times New Roman"/>
          <w:i/>
          <w:iCs/>
        </w:rPr>
        <w:t>The Global Commonwealth of Citizens: Toward Cosmopolitan Democracy</w:t>
      </w:r>
      <w:r w:rsidRPr="004552A9">
        <w:rPr>
          <w:rFonts w:ascii="Times New Roman" w:hAnsi="Times New Roman" w:cs="Times New Roman"/>
        </w:rPr>
        <w:t>. Princeton University Press.</w:t>
      </w:r>
    </w:p>
    <w:p w14:paraId="06EF4D9A"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Bache, Ian &amp; Flinders, Matthew (2004). Multi-level governance. </w:t>
      </w:r>
      <w:r w:rsidRPr="004552A9">
        <w:rPr>
          <w:rFonts w:ascii="Times New Roman" w:hAnsi="Times New Roman" w:cs="Times New Roman"/>
          <w:i/>
          <w:iCs/>
        </w:rPr>
        <w:t>Oxford University Press</w:t>
      </w:r>
      <w:r w:rsidRPr="004552A9">
        <w:rPr>
          <w:rFonts w:ascii="Times New Roman" w:hAnsi="Times New Roman" w:cs="Times New Roman"/>
        </w:rPr>
        <w:t>.</w:t>
      </w:r>
    </w:p>
    <w:p w14:paraId="2580B961" w14:textId="77777777" w:rsidR="00106447" w:rsidRDefault="00106447" w:rsidP="00106447">
      <w:pPr>
        <w:spacing w:before="240"/>
        <w:jc w:val="both"/>
        <w:rPr>
          <w:rFonts w:ascii="Times New Roman" w:hAnsi="Times New Roman" w:cs="Times New Roman"/>
        </w:rPr>
      </w:pPr>
      <w:r w:rsidRPr="004552A9">
        <w:rPr>
          <w:rFonts w:ascii="Times New Roman" w:hAnsi="Times New Roman" w:cs="Times New Roman"/>
        </w:rPr>
        <w:t>Barber, B. R. (2003). Strong democracy: Participatory politics for a new age. University of California Press.</w:t>
      </w:r>
    </w:p>
    <w:p w14:paraId="56548D10" w14:textId="77777777" w:rsidR="00106447" w:rsidRPr="006B17B9" w:rsidRDefault="00106447" w:rsidP="00106447">
      <w:pPr>
        <w:spacing w:before="240"/>
        <w:jc w:val="both"/>
        <w:rPr>
          <w:rFonts w:ascii="Times New Roman" w:hAnsi="Times New Roman" w:cs="Times New Roman"/>
        </w:rPr>
      </w:pPr>
      <w:r w:rsidRPr="006B17B9">
        <w:rPr>
          <w:rFonts w:ascii="Times New Roman" w:hAnsi="Times New Roman" w:cs="Times New Roman"/>
          <w:color w:val="222222"/>
          <w:shd w:val="clear" w:color="auto" w:fill="FFFFFF"/>
        </w:rPr>
        <w:t>Bartolini, S. (2005). </w:t>
      </w:r>
      <w:r w:rsidRPr="006B17B9">
        <w:rPr>
          <w:rFonts w:ascii="Times New Roman" w:hAnsi="Times New Roman" w:cs="Times New Roman"/>
          <w:i/>
          <w:iCs/>
          <w:color w:val="222222"/>
          <w:shd w:val="clear" w:color="auto" w:fill="FFFFFF"/>
        </w:rPr>
        <w:t>Restructuring Europe: Centre formation, system building, and political structuring between the nation state and the European Union</w:t>
      </w:r>
      <w:r w:rsidRPr="006B17B9">
        <w:rPr>
          <w:rFonts w:ascii="Times New Roman" w:hAnsi="Times New Roman" w:cs="Times New Roman"/>
          <w:color w:val="222222"/>
          <w:shd w:val="clear" w:color="auto" w:fill="FFFFFF"/>
        </w:rPr>
        <w:t xml:space="preserve">. OUP Oxford. </w:t>
      </w:r>
    </w:p>
    <w:p w14:paraId="04B47BF4"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Bartolini, S., &amp; </w:t>
      </w:r>
      <w:proofErr w:type="spellStart"/>
      <w:r w:rsidRPr="004552A9">
        <w:rPr>
          <w:rFonts w:ascii="Times New Roman" w:hAnsi="Times New Roman" w:cs="Times New Roman"/>
        </w:rPr>
        <w:t>Vollaard</w:t>
      </w:r>
      <w:proofErr w:type="spellEnd"/>
      <w:r w:rsidRPr="004552A9">
        <w:rPr>
          <w:rFonts w:ascii="Times New Roman" w:hAnsi="Times New Roman" w:cs="Times New Roman"/>
        </w:rPr>
        <w:t>, H. (2015). </w:t>
      </w:r>
      <w:r w:rsidRPr="004552A9">
        <w:rPr>
          <w:rFonts w:ascii="Times New Roman" w:hAnsi="Times New Roman" w:cs="Times New Roman"/>
          <w:i/>
          <w:iCs/>
        </w:rPr>
        <w:t>The Disintegration of Europe</w:t>
      </w:r>
      <w:r w:rsidRPr="004552A9">
        <w:rPr>
          <w:rFonts w:ascii="Times New Roman" w:hAnsi="Times New Roman" w:cs="Times New Roman"/>
        </w:rPr>
        <w:t>. In </w:t>
      </w:r>
      <w:r w:rsidRPr="004552A9">
        <w:rPr>
          <w:rFonts w:ascii="Times New Roman" w:hAnsi="Times New Roman" w:cs="Times New Roman"/>
          <w:i/>
          <w:iCs/>
        </w:rPr>
        <w:t>The Oxford Handbook of European Integration</w:t>
      </w:r>
      <w:r w:rsidRPr="004552A9">
        <w:rPr>
          <w:rFonts w:ascii="Times New Roman" w:hAnsi="Times New Roman" w:cs="Times New Roman"/>
        </w:rPr>
        <w:t> (pp. 1-20). Oxford University Press.</w:t>
      </w:r>
    </w:p>
    <w:p w14:paraId="1B03EAA7" w14:textId="77777777" w:rsidR="00106447" w:rsidRPr="004552A9" w:rsidRDefault="00106447" w:rsidP="00106447">
      <w:pPr>
        <w:spacing w:before="240"/>
        <w:jc w:val="both"/>
        <w:rPr>
          <w:rFonts w:ascii="Times New Roman" w:hAnsi="Times New Roman" w:cs="Times New Roman"/>
        </w:rPr>
      </w:pPr>
      <w:r w:rsidRPr="00083BB3">
        <w:rPr>
          <w:rFonts w:ascii="Times New Roman" w:hAnsi="Times New Roman" w:cs="Times New Roman"/>
        </w:rPr>
        <w:t xml:space="preserve">Bellamy, R., &amp; </w:t>
      </w:r>
      <w:proofErr w:type="spellStart"/>
      <w:r w:rsidRPr="00083BB3">
        <w:rPr>
          <w:rFonts w:ascii="Times New Roman" w:hAnsi="Times New Roman" w:cs="Times New Roman"/>
        </w:rPr>
        <w:t>Warleigh</w:t>
      </w:r>
      <w:proofErr w:type="spellEnd"/>
      <w:r w:rsidRPr="00083BB3">
        <w:rPr>
          <w:rFonts w:ascii="Times New Roman" w:hAnsi="Times New Roman" w:cs="Times New Roman"/>
        </w:rPr>
        <w:t>, A. (1998). From an ethics of integration to an ethics of participation: Citizenship and the future of the European Union. Millennium, 27(3), 447-470.</w:t>
      </w:r>
    </w:p>
    <w:p w14:paraId="004DC630"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Bellamy, Richard &amp; Castiglione, Dario (2013). </w:t>
      </w:r>
      <w:r w:rsidRPr="004552A9">
        <w:rPr>
          <w:rFonts w:ascii="Times New Roman" w:hAnsi="Times New Roman" w:cs="Times New Roman"/>
          <w:i/>
          <w:iCs/>
        </w:rPr>
        <w:t xml:space="preserve">Democracy in the European Union: Integration through </w:t>
      </w:r>
      <w:proofErr w:type="gramStart"/>
      <w:r w:rsidRPr="004552A9">
        <w:rPr>
          <w:rFonts w:ascii="Times New Roman" w:hAnsi="Times New Roman" w:cs="Times New Roman"/>
          <w:i/>
          <w:iCs/>
        </w:rPr>
        <w:t>Deliberation?</w:t>
      </w:r>
      <w:r w:rsidRPr="004552A9">
        <w:rPr>
          <w:rFonts w:ascii="Times New Roman" w:hAnsi="Times New Roman" w:cs="Times New Roman"/>
        </w:rPr>
        <w:t>.</w:t>
      </w:r>
      <w:proofErr w:type="gramEnd"/>
      <w:r w:rsidRPr="004552A9">
        <w:rPr>
          <w:rFonts w:ascii="Times New Roman" w:hAnsi="Times New Roman" w:cs="Times New Roman"/>
        </w:rPr>
        <w:t xml:space="preserve"> Routledge.</w:t>
      </w:r>
    </w:p>
    <w:p w14:paraId="42B8D7C9"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Bellamy, Richard &amp; </w:t>
      </w:r>
      <w:proofErr w:type="spellStart"/>
      <w:r w:rsidRPr="004552A9">
        <w:rPr>
          <w:rFonts w:ascii="Times New Roman" w:hAnsi="Times New Roman" w:cs="Times New Roman"/>
        </w:rPr>
        <w:t>Warleigh</w:t>
      </w:r>
      <w:proofErr w:type="spellEnd"/>
      <w:r w:rsidRPr="004552A9">
        <w:rPr>
          <w:rFonts w:ascii="Times New Roman" w:hAnsi="Times New Roman" w:cs="Times New Roman"/>
        </w:rPr>
        <w:t>, Alex (1998). </w:t>
      </w:r>
      <w:r w:rsidRPr="004552A9">
        <w:rPr>
          <w:rFonts w:ascii="Times New Roman" w:hAnsi="Times New Roman" w:cs="Times New Roman"/>
          <w:i/>
          <w:iCs/>
        </w:rPr>
        <w:t>Citizenship and Governance in the European Union</w:t>
      </w:r>
      <w:r w:rsidRPr="004552A9">
        <w:rPr>
          <w:rFonts w:ascii="Times New Roman" w:hAnsi="Times New Roman" w:cs="Times New Roman"/>
        </w:rPr>
        <w:t>. Bloomsbury Publishing.</w:t>
      </w:r>
    </w:p>
    <w:p w14:paraId="483B0446" w14:textId="77777777" w:rsidR="00106447" w:rsidRDefault="00106447" w:rsidP="00106447">
      <w:pPr>
        <w:spacing w:before="240"/>
        <w:jc w:val="both"/>
        <w:rPr>
          <w:rFonts w:ascii="Times New Roman" w:hAnsi="Times New Roman" w:cs="Times New Roman"/>
        </w:rPr>
      </w:pPr>
      <w:proofErr w:type="spellStart"/>
      <w:r w:rsidRPr="00083BB3">
        <w:rPr>
          <w:rFonts w:ascii="Times New Roman" w:hAnsi="Times New Roman" w:cs="Times New Roman"/>
        </w:rPr>
        <w:t>Bohman</w:t>
      </w:r>
      <w:proofErr w:type="spellEnd"/>
      <w:r w:rsidRPr="00083BB3">
        <w:rPr>
          <w:rFonts w:ascii="Times New Roman" w:hAnsi="Times New Roman" w:cs="Times New Roman"/>
        </w:rPr>
        <w:t xml:space="preserve">, J. (2007). Democracy across borders: From </w:t>
      </w:r>
      <w:proofErr w:type="spellStart"/>
      <w:r w:rsidRPr="00083BB3">
        <w:rPr>
          <w:rFonts w:ascii="Times New Roman" w:hAnsi="Times New Roman" w:cs="Times New Roman"/>
        </w:rPr>
        <w:t>dêmos</w:t>
      </w:r>
      <w:proofErr w:type="spellEnd"/>
      <w:r w:rsidRPr="00083BB3">
        <w:rPr>
          <w:rFonts w:ascii="Times New Roman" w:hAnsi="Times New Roman" w:cs="Times New Roman"/>
        </w:rPr>
        <w:t xml:space="preserve"> to </w:t>
      </w:r>
      <w:proofErr w:type="spellStart"/>
      <w:r w:rsidRPr="00083BB3">
        <w:rPr>
          <w:rFonts w:ascii="Times New Roman" w:hAnsi="Times New Roman" w:cs="Times New Roman"/>
        </w:rPr>
        <w:t>dêmoi</w:t>
      </w:r>
      <w:proofErr w:type="spellEnd"/>
      <w:r w:rsidRPr="00083BB3">
        <w:rPr>
          <w:rFonts w:ascii="Times New Roman" w:hAnsi="Times New Roman" w:cs="Times New Roman"/>
        </w:rPr>
        <w:t>. MIT Press.</w:t>
      </w:r>
    </w:p>
    <w:p w14:paraId="1B1FD9E2"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Börzel</w:t>
      </w:r>
      <w:proofErr w:type="spellEnd"/>
      <w:r w:rsidRPr="004552A9">
        <w:rPr>
          <w:rFonts w:ascii="Times New Roman" w:hAnsi="Times New Roman" w:cs="Times New Roman"/>
        </w:rPr>
        <w:t xml:space="preserve">, T. A., &amp; </w:t>
      </w:r>
      <w:proofErr w:type="spellStart"/>
      <w:r w:rsidRPr="004552A9">
        <w:rPr>
          <w:rFonts w:ascii="Times New Roman" w:hAnsi="Times New Roman" w:cs="Times New Roman"/>
        </w:rPr>
        <w:t>Risse</w:t>
      </w:r>
      <w:proofErr w:type="spellEnd"/>
      <w:r w:rsidRPr="004552A9">
        <w:rPr>
          <w:rFonts w:ascii="Times New Roman" w:hAnsi="Times New Roman" w:cs="Times New Roman"/>
        </w:rPr>
        <w:t xml:space="preserve">, T. (2018). From the euro to the Schengen crises: European integration theories, politicization, and identity politics. </w:t>
      </w:r>
      <w:r w:rsidRPr="004552A9">
        <w:rPr>
          <w:rFonts w:ascii="Times New Roman" w:hAnsi="Times New Roman" w:cs="Times New Roman"/>
          <w:i/>
          <w:iCs/>
        </w:rPr>
        <w:t>Journal of European Public Policy</w:t>
      </w:r>
      <w:r w:rsidRPr="004552A9">
        <w:rPr>
          <w:rFonts w:ascii="Times New Roman" w:hAnsi="Times New Roman" w:cs="Times New Roman"/>
        </w:rPr>
        <w:t>, 25(1), 83-108.</w:t>
      </w:r>
    </w:p>
    <w:p w14:paraId="2FF66E85"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Börzel</w:t>
      </w:r>
      <w:proofErr w:type="spellEnd"/>
      <w:r w:rsidRPr="004552A9">
        <w:rPr>
          <w:rFonts w:ascii="Times New Roman" w:hAnsi="Times New Roman" w:cs="Times New Roman"/>
        </w:rPr>
        <w:t xml:space="preserve">, T. A., &amp; </w:t>
      </w:r>
      <w:proofErr w:type="spellStart"/>
      <w:r w:rsidRPr="004552A9">
        <w:rPr>
          <w:rFonts w:ascii="Times New Roman" w:hAnsi="Times New Roman" w:cs="Times New Roman"/>
        </w:rPr>
        <w:t>Schimmelfennig</w:t>
      </w:r>
      <w:proofErr w:type="spellEnd"/>
      <w:r w:rsidRPr="004552A9">
        <w:rPr>
          <w:rFonts w:ascii="Times New Roman" w:hAnsi="Times New Roman" w:cs="Times New Roman"/>
        </w:rPr>
        <w:t>, F. (2017). Coming together or drifting apart? The EU's political integration capacity in Eastern Europe. Journal of European Public Policy, 24(2), 278-296.</w:t>
      </w:r>
    </w:p>
    <w:p w14:paraId="1BFABFBB"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Bosse</w:t>
      </w:r>
      <w:proofErr w:type="spellEnd"/>
      <w:r w:rsidRPr="004552A9">
        <w:rPr>
          <w:rFonts w:ascii="Times New Roman" w:hAnsi="Times New Roman" w:cs="Times New Roman"/>
        </w:rPr>
        <w:t xml:space="preserve">, G. (2024) Enlargement 2.0: A Citizen-Centred Perspective on EU enlargement. [Manuscript </w:t>
      </w:r>
      <w:r>
        <w:rPr>
          <w:rFonts w:ascii="Times New Roman" w:hAnsi="Times New Roman" w:cs="Times New Roman"/>
        </w:rPr>
        <w:t>in preparation</w:t>
      </w:r>
      <w:r w:rsidRPr="004552A9">
        <w:rPr>
          <w:rFonts w:ascii="Times New Roman" w:hAnsi="Times New Roman" w:cs="Times New Roman"/>
        </w:rPr>
        <w:t>]. Political Science Department, Maastricht University.</w:t>
      </w:r>
    </w:p>
    <w:p w14:paraId="7D9A337C" w14:textId="77777777" w:rsidR="00106447"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Bruter</w:t>
      </w:r>
      <w:proofErr w:type="spellEnd"/>
      <w:r w:rsidRPr="004552A9">
        <w:rPr>
          <w:rFonts w:ascii="Times New Roman" w:hAnsi="Times New Roman" w:cs="Times New Roman"/>
        </w:rPr>
        <w:t>, M. (2005). Citizens of Europe? The emergence of a mass European identity. Palgrave Macmillan.</w:t>
      </w:r>
    </w:p>
    <w:p w14:paraId="1FB611FC" w14:textId="77777777" w:rsidR="00106447" w:rsidRPr="006B17B9" w:rsidRDefault="00106447" w:rsidP="00106447">
      <w:pPr>
        <w:spacing w:before="240"/>
        <w:jc w:val="both"/>
        <w:rPr>
          <w:rFonts w:ascii="Times New Roman" w:hAnsi="Times New Roman" w:cs="Times New Roman"/>
        </w:rPr>
      </w:pPr>
      <w:r w:rsidRPr="006B17B9">
        <w:rPr>
          <w:rFonts w:ascii="Times New Roman" w:hAnsi="Times New Roman" w:cs="Times New Roman"/>
          <w:color w:val="222222"/>
          <w:shd w:val="clear" w:color="auto" w:fill="FFFFFF"/>
        </w:rPr>
        <w:t>Castells, M. (2015). </w:t>
      </w:r>
      <w:r w:rsidRPr="006B17B9">
        <w:rPr>
          <w:rFonts w:ascii="Times New Roman" w:hAnsi="Times New Roman" w:cs="Times New Roman"/>
          <w:i/>
          <w:iCs/>
          <w:color w:val="222222"/>
          <w:shd w:val="clear" w:color="auto" w:fill="FFFFFF"/>
        </w:rPr>
        <w:t>Networks of outrage and hope: Social movements in the Internet age</w:t>
      </w:r>
      <w:r w:rsidRPr="006B17B9">
        <w:rPr>
          <w:rFonts w:ascii="Times New Roman" w:hAnsi="Times New Roman" w:cs="Times New Roman"/>
          <w:color w:val="222222"/>
          <w:shd w:val="clear" w:color="auto" w:fill="FFFFFF"/>
        </w:rPr>
        <w:t>. John Wiley &amp; Sons.</w:t>
      </w:r>
    </w:p>
    <w:p w14:paraId="26DCC6A4"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Checkel</w:t>
      </w:r>
      <w:proofErr w:type="spellEnd"/>
      <w:r w:rsidRPr="004552A9">
        <w:rPr>
          <w:rFonts w:ascii="Times New Roman" w:hAnsi="Times New Roman" w:cs="Times New Roman"/>
        </w:rPr>
        <w:t>, J. T., &amp; Katzenstein, P. J. (Eds.). (2009). European identity. Cambridge University Press.</w:t>
      </w:r>
    </w:p>
    <w:p w14:paraId="7EBD5019"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lastRenderedPageBreak/>
        <w:t>Council of the European Union. (2023). Enlargement and stabilisation and association process - Council conclusions. 10153/23.</w:t>
      </w:r>
    </w:p>
    <w:p w14:paraId="3FB6DD12"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Dahl, R. A. (1989). Democracy and its critics. Yale University Press.</w:t>
      </w:r>
    </w:p>
    <w:p w14:paraId="654BDD78" w14:textId="77777777" w:rsidR="00106447" w:rsidRDefault="00106447" w:rsidP="00106447">
      <w:pPr>
        <w:spacing w:before="240"/>
        <w:jc w:val="both"/>
        <w:rPr>
          <w:rFonts w:ascii="Times New Roman" w:hAnsi="Times New Roman" w:cs="Times New Roman"/>
        </w:rPr>
      </w:pPr>
      <w:r w:rsidRPr="004552A9">
        <w:rPr>
          <w:rFonts w:ascii="Times New Roman" w:hAnsi="Times New Roman" w:cs="Times New Roman"/>
        </w:rPr>
        <w:t>Dahl, Robert A. (1989). </w:t>
      </w:r>
      <w:r w:rsidRPr="004552A9">
        <w:rPr>
          <w:rFonts w:ascii="Times New Roman" w:hAnsi="Times New Roman" w:cs="Times New Roman"/>
          <w:i/>
          <w:iCs/>
        </w:rPr>
        <w:t>Democracy and its Critics</w:t>
      </w:r>
      <w:r w:rsidRPr="004552A9">
        <w:rPr>
          <w:rFonts w:ascii="Times New Roman" w:hAnsi="Times New Roman" w:cs="Times New Roman"/>
        </w:rPr>
        <w:t>. Yale University Press.</w:t>
      </w:r>
    </w:p>
    <w:p w14:paraId="2A7C2DF2" w14:textId="77777777" w:rsidR="00106447" w:rsidRPr="006B17B9" w:rsidRDefault="00106447" w:rsidP="00106447">
      <w:pPr>
        <w:spacing w:before="240"/>
        <w:jc w:val="both"/>
        <w:rPr>
          <w:rFonts w:ascii="Times New Roman" w:hAnsi="Times New Roman" w:cs="Times New Roman"/>
        </w:rPr>
      </w:pPr>
      <w:r w:rsidRPr="006B17B9">
        <w:rPr>
          <w:rFonts w:ascii="Times New Roman" w:hAnsi="Times New Roman" w:cs="Times New Roman"/>
          <w:color w:val="222222"/>
          <w:shd w:val="clear" w:color="auto" w:fill="FFFFFF"/>
        </w:rPr>
        <w:t>Dahlgren, P. (2013). </w:t>
      </w:r>
      <w:r w:rsidRPr="006B17B9">
        <w:rPr>
          <w:rFonts w:ascii="Times New Roman" w:hAnsi="Times New Roman" w:cs="Times New Roman"/>
          <w:i/>
          <w:iCs/>
          <w:color w:val="222222"/>
          <w:shd w:val="clear" w:color="auto" w:fill="FFFFFF"/>
        </w:rPr>
        <w:t>The political web: Media, participation and alternative democracy</w:t>
      </w:r>
      <w:r w:rsidRPr="006B17B9">
        <w:rPr>
          <w:rFonts w:ascii="Times New Roman" w:hAnsi="Times New Roman" w:cs="Times New Roman"/>
          <w:color w:val="222222"/>
          <w:shd w:val="clear" w:color="auto" w:fill="FFFFFF"/>
        </w:rPr>
        <w:t>. Springer.</w:t>
      </w:r>
    </w:p>
    <w:p w14:paraId="78FB5F39"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Delanty</w:t>
      </w:r>
      <w:proofErr w:type="spellEnd"/>
      <w:r w:rsidRPr="004552A9">
        <w:rPr>
          <w:rFonts w:ascii="Times New Roman" w:hAnsi="Times New Roman" w:cs="Times New Roman"/>
        </w:rPr>
        <w:t>, Gerard (2007). </w:t>
      </w:r>
      <w:r w:rsidRPr="004552A9">
        <w:rPr>
          <w:rFonts w:ascii="Times New Roman" w:hAnsi="Times New Roman" w:cs="Times New Roman"/>
          <w:i/>
          <w:iCs/>
        </w:rPr>
        <w:t>European Citizenship: A Critical Introduction</w:t>
      </w:r>
      <w:r w:rsidRPr="004552A9">
        <w:rPr>
          <w:rFonts w:ascii="Times New Roman" w:hAnsi="Times New Roman" w:cs="Times New Roman"/>
        </w:rPr>
        <w:t>. Palgrave Macmillan.</w:t>
      </w:r>
    </w:p>
    <w:p w14:paraId="5E810464"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Diez, T. (2005). Constructing the self and changing others: Reconsidering 'normative power Europe'. Millennium, 33(3), 613-636.</w:t>
      </w:r>
    </w:p>
    <w:p w14:paraId="169265BE" w14:textId="77777777" w:rsidR="00106447" w:rsidRPr="004552A9" w:rsidRDefault="00106447" w:rsidP="00106447">
      <w:pPr>
        <w:spacing w:before="240"/>
        <w:jc w:val="both"/>
        <w:rPr>
          <w:rFonts w:ascii="Times New Roman" w:hAnsi="Times New Roman" w:cs="Times New Roman"/>
        </w:rPr>
      </w:pPr>
      <w:proofErr w:type="spellStart"/>
      <w:r w:rsidRPr="00083BB3">
        <w:rPr>
          <w:rFonts w:ascii="Times New Roman" w:hAnsi="Times New Roman" w:cs="Times New Roman"/>
        </w:rPr>
        <w:t>Dryzek</w:t>
      </w:r>
      <w:proofErr w:type="spellEnd"/>
      <w:r w:rsidRPr="00083BB3">
        <w:rPr>
          <w:rFonts w:ascii="Times New Roman" w:hAnsi="Times New Roman" w:cs="Times New Roman"/>
        </w:rPr>
        <w:t>, J. S. (2000). Deliberative democracy and beyond: Liberals, critics, contestations. Oxford University Press.</w:t>
      </w:r>
    </w:p>
    <w:p w14:paraId="0955F5B4" w14:textId="77777777" w:rsidR="00106447" w:rsidRPr="004552A9" w:rsidRDefault="00106447" w:rsidP="00106447">
      <w:pPr>
        <w:spacing w:before="240"/>
        <w:jc w:val="both"/>
        <w:rPr>
          <w:rFonts w:ascii="Times New Roman" w:hAnsi="Times New Roman" w:cs="Times New Roman"/>
        </w:rPr>
      </w:pPr>
      <w:r w:rsidRPr="00083BB3">
        <w:rPr>
          <w:rFonts w:ascii="Times New Roman" w:hAnsi="Times New Roman" w:cs="Times New Roman"/>
        </w:rPr>
        <w:t xml:space="preserve">Eriksen, E. O., &amp; </w:t>
      </w:r>
      <w:proofErr w:type="spellStart"/>
      <w:r w:rsidRPr="00083BB3">
        <w:rPr>
          <w:rFonts w:ascii="Times New Roman" w:hAnsi="Times New Roman" w:cs="Times New Roman"/>
        </w:rPr>
        <w:t>Fossum</w:t>
      </w:r>
      <w:proofErr w:type="spellEnd"/>
      <w:r w:rsidRPr="00083BB3">
        <w:rPr>
          <w:rFonts w:ascii="Times New Roman" w:hAnsi="Times New Roman" w:cs="Times New Roman"/>
        </w:rPr>
        <w:t>, J. E. (2002). Democracy through strong publics in the European Union? JCMS: Journal of Common Market Studies, 40(3), 401-424.</w:t>
      </w:r>
    </w:p>
    <w:p w14:paraId="41BFBF66" w14:textId="77777777" w:rsidR="00106447"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Eriksen, Erik Oddvar &amp; </w:t>
      </w:r>
      <w:proofErr w:type="spellStart"/>
      <w:r w:rsidRPr="004552A9">
        <w:rPr>
          <w:rFonts w:ascii="Times New Roman" w:hAnsi="Times New Roman" w:cs="Times New Roman"/>
        </w:rPr>
        <w:t>Fossum</w:t>
      </w:r>
      <w:proofErr w:type="spellEnd"/>
      <w:r w:rsidRPr="004552A9">
        <w:rPr>
          <w:rFonts w:ascii="Times New Roman" w:hAnsi="Times New Roman" w:cs="Times New Roman"/>
        </w:rPr>
        <w:t>, John Erik (2002). </w:t>
      </w:r>
      <w:r w:rsidRPr="004552A9">
        <w:rPr>
          <w:rFonts w:ascii="Times New Roman" w:hAnsi="Times New Roman" w:cs="Times New Roman"/>
          <w:i/>
          <w:iCs/>
        </w:rPr>
        <w:t xml:space="preserve">Democracy in the European Union: Integration through </w:t>
      </w:r>
      <w:proofErr w:type="gramStart"/>
      <w:r w:rsidRPr="004552A9">
        <w:rPr>
          <w:rFonts w:ascii="Times New Roman" w:hAnsi="Times New Roman" w:cs="Times New Roman"/>
          <w:i/>
          <w:iCs/>
        </w:rPr>
        <w:t>Deliberation?</w:t>
      </w:r>
      <w:r w:rsidRPr="004552A9">
        <w:rPr>
          <w:rFonts w:ascii="Times New Roman" w:hAnsi="Times New Roman" w:cs="Times New Roman"/>
        </w:rPr>
        <w:t>.</w:t>
      </w:r>
      <w:proofErr w:type="gramEnd"/>
      <w:r w:rsidRPr="004552A9">
        <w:rPr>
          <w:rFonts w:ascii="Times New Roman" w:hAnsi="Times New Roman" w:cs="Times New Roman"/>
        </w:rPr>
        <w:t xml:space="preserve"> Routledge.</w:t>
      </w:r>
    </w:p>
    <w:p w14:paraId="741E910E" w14:textId="77777777" w:rsidR="00106447" w:rsidRPr="006B17B9" w:rsidRDefault="00106447" w:rsidP="00106447">
      <w:pPr>
        <w:spacing w:before="240"/>
        <w:jc w:val="both"/>
        <w:rPr>
          <w:rFonts w:ascii="Times New Roman" w:hAnsi="Times New Roman" w:cs="Times New Roman"/>
        </w:rPr>
      </w:pPr>
      <w:r w:rsidRPr="006B17B9">
        <w:rPr>
          <w:rFonts w:ascii="Times New Roman" w:hAnsi="Times New Roman" w:cs="Times New Roman"/>
        </w:rPr>
        <w:t xml:space="preserve">European Commission. (2000). </w:t>
      </w:r>
      <w:r w:rsidRPr="006B17B9">
        <w:rPr>
          <w:rFonts w:ascii="Times New Roman" w:hAnsi="Times New Roman" w:cs="Times New Roman"/>
          <w:color w:val="26324B"/>
        </w:rPr>
        <w:t xml:space="preserve">EU Commission launches a comprehensive communication strategy on enlargement. </w:t>
      </w:r>
      <w:hyperlink r:id="rId7" w:history="1">
        <w:r w:rsidRPr="006B17B9">
          <w:rPr>
            <w:rStyle w:val="Hyperlink"/>
            <w:rFonts w:ascii="Times New Roman" w:hAnsi="Times New Roman" w:cs="Times New Roman"/>
          </w:rPr>
          <w:t>https://ec.europa.eu/commission/presscorner/detail/en/ip_00_464</w:t>
        </w:r>
      </w:hyperlink>
      <w:r w:rsidRPr="006B17B9">
        <w:rPr>
          <w:rFonts w:ascii="Times New Roman" w:hAnsi="Times New Roman" w:cs="Times New Roman"/>
          <w:color w:val="26324B"/>
        </w:rPr>
        <w:t xml:space="preserve"> </w:t>
      </w:r>
    </w:p>
    <w:p w14:paraId="53AFC098"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European Commission. (2020a). Enhancing the accession process - A credible EU perspective for the Western Balkans. </w:t>
      </w:r>
      <w:proofErr w:type="gramStart"/>
      <w:r w:rsidRPr="004552A9">
        <w:rPr>
          <w:rFonts w:ascii="Times New Roman" w:hAnsi="Times New Roman" w:cs="Times New Roman"/>
        </w:rPr>
        <w:t>COM(</w:t>
      </w:r>
      <w:proofErr w:type="gramEnd"/>
      <w:r w:rsidRPr="004552A9">
        <w:rPr>
          <w:rFonts w:ascii="Times New Roman" w:hAnsi="Times New Roman" w:cs="Times New Roman"/>
        </w:rPr>
        <w:t>2020) 57 final.</w:t>
      </w:r>
    </w:p>
    <w:p w14:paraId="187C6076"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European Commission. (2020b). An Economic and Investment Plan for the Western Balkans. </w:t>
      </w:r>
      <w:proofErr w:type="gramStart"/>
      <w:r w:rsidRPr="004552A9">
        <w:rPr>
          <w:rFonts w:ascii="Times New Roman" w:hAnsi="Times New Roman" w:cs="Times New Roman"/>
        </w:rPr>
        <w:t>COM(</w:t>
      </w:r>
      <w:proofErr w:type="gramEnd"/>
      <w:r w:rsidRPr="004552A9">
        <w:rPr>
          <w:rFonts w:ascii="Times New Roman" w:hAnsi="Times New Roman" w:cs="Times New Roman"/>
        </w:rPr>
        <w:t>2020) 641 final.</w:t>
      </w:r>
    </w:p>
    <w:p w14:paraId="768D4F27" w14:textId="77777777" w:rsidR="00106447" w:rsidRDefault="00106447" w:rsidP="00106447">
      <w:pPr>
        <w:spacing w:before="240"/>
        <w:jc w:val="both"/>
        <w:rPr>
          <w:rFonts w:ascii="Times New Roman" w:hAnsi="Times New Roman" w:cs="Times New Roman"/>
        </w:rPr>
      </w:pPr>
      <w:r w:rsidRPr="004552A9">
        <w:rPr>
          <w:rFonts w:ascii="Times New Roman" w:hAnsi="Times New Roman" w:cs="Times New Roman"/>
        </w:rPr>
        <w:t>European Commission. (2021</w:t>
      </w:r>
      <w:r>
        <w:rPr>
          <w:rFonts w:ascii="Times New Roman" w:hAnsi="Times New Roman" w:cs="Times New Roman"/>
        </w:rPr>
        <w:t>a</w:t>
      </w:r>
      <w:r w:rsidRPr="004552A9">
        <w:rPr>
          <w:rFonts w:ascii="Times New Roman" w:hAnsi="Times New Roman" w:cs="Times New Roman"/>
        </w:rPr>
        <w:t>). Conference on the Future of Europe: Engaging with citizens to build a more resilient Europe. </w:t>
      </w:r>
      <w:hyperlink r:id="rId8" w:tgtFrame="_blank" w:history="1">
        <w:r w:rsidRPr="004552A9">
          <w:rPr>
            <w:rStyle w:val="Hyperlink"/>
            <w:rFonts w:ascii="Times New Roman" w:hAnsi="Times New Roman" w:cs="Times New Roman"/>
          </w:rPr>
          <w:t>https://ec.europa.eu/info/strategy/priorities-2019-2024/new-push-european-democracy/conference-future-europe_en</w:t>
        </w:r>
      </w:hyperlink>
    </w:p>
    <w:p w14:paraId="26228587" w14:textId="77777777" w:rsidR="00106447" w:rsidRPr="006B17B9" w:rsidRDefault="00106447" w:rsidP="00106447">
      <w:pPr>
        <w:spacing w:before="240"/>
        <w:jc w:val="both"/>
        <w:rPr>
          <w:rFonts w:ascii="Times New Roman" w:hAnsi="Times New Roman" w:cs="Times New Roman"/>
        </w:rPr>
      </w:pPr>
      <w:r w:rsidRPr="006B17B9">
        <w:rPr>
          <w:rFonts w:ascii="Times New Roman" w:hAnsi="Times New Roman" w:cs="Times New Roman"/>
        </w:rPr>
        <w:t xml:space="preserve">European Commission. (2021b). 2030 Digital Compass: The European way for the Digital Decade. </w:t>
      </w:r>
      <w:hyperlink r:id="rId9" w:history="1">
        <w:r w:rsidRPr="006B17B9">
          <w:rPr>
            <w:rStyle w:val="Hyperlink"/>
            <w:rFonts w:ascii="Times New Roman" w:hAnsi="Times New Roman" w:cs="Times New Roman"/>
          </w:rPr>
          <w:t>https://eufordigital.eu/library/2030-digital-compass-the-european-way-for-the-digital-decade/</w:t>
        </w:r>
      </w:hyperlink>
      <w:r w:rsidRPr="006B17B9">
        <w:rPr>
          <w:rFonts w:ascii="Times New Roman" w:hAnsi="Times New Roman" w:cs="Times New Roman"/>
        </w:rPr>
        <w:t xml:space="preserve"> </w:t>
      </w:r>
    </w:p>
    <w:p w14:paraId="15695759" w14:textId="77777777" w:rsidR="00106447"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European Commission. (2022a). 2022 Communication on EU Enlargement Policy. </w:t>
      </w:r>
      <w:proofErr w:type="gramStart"/>
      <w:r w:rsidRPr="004552A9">
        <w:rPr>
          <w:rFonts w:ascii="Times New Roman" w:hAnsi="Times New Roman" w:cs="Times New Roman"/>
        </w:rPr>
        <w:t>COM(</w:t>
      </w:r>
      <w:proofErr w:type="gramEnd"/>
      <w:r w:rsidRPr="004552A9">
        <w:rPr>
          <w:rFonts w:ascii="Times New Roman" w:hAnsi="Times New Roman" w:cs="Times New Roman"/>
        </w:rPr>
        <w:t>2022) 528 final.</w:t>
      </w:r>
    </w:p>
    <w:p w14:paraId="0548B9DE" w14:textId="77777777" w:rsidR="00106447" w:rsidRPr="0026452C" w:rsidRDefault="00106447" w:rsidP="00106447">
      <w:pPr>
        <w:spacing w:before="240"/>
        <w:jc w:val="both"/>
        <w:rPr>
          <w:rFonts w:ascii="Times New Roman" w:hAnsi="Times New Roman" w:cs="Times New Roman"/>
        </w:rPr>
      </w:pPr>
      <w:r w:rsidRPr="006B17B9">
        <w:rPr>
          <w:rFonts w:ascii="Times New Roman" w:hAnsi="Times New Roman" w:cs="Times New Roman"/>
        </w:rPr>
        <w:t xml:space="preserve">European Commission. (2022b). 2022 Strategic Foresight Report. </w:t>
      </w:r>
      <w:hyperlink r:id="rId10" w:history="1">
        <w:r w:rsidRPr="006B17B9">
          <w:rPr>
            <w:rStyle w:val="Hyperlink"/>
            <w:rFonts w:ascii="Times New Roman" w:hAnsi="Times New Roman" w:cs="Times New Roman"/>
          </w:rPr>
          <w:t>https://commission.europa.eu/strategy-and-policy/strategic-foresight/2022-strategic-foresight-report_en</w:t>
        </w:r>
      </w:hyperlink>
      <w:r w:rsidRPr="006B17B9">
        <w:rPr>
          <w:rFonts w:ascii="Times New Roman" w:hAnsi="Times New Roman" w:cs="Times New Roman"/>
        </w:rPr>
        <w:t xml:space="preserve"> </w:t>
      </w:r>
    </w:p>
    <w:p w14:paraId="520F2688" w14:textId="77777777" w:rsidR="00106447" w:rsidRDefault="00106447" w:rsidP="00106447">
      <w:pPr>
        <w:spacing w:before="240"/>
        <w:jc w:val="both"/>
        <w:rPr>
          <w:rFonts w:ascii="Times New Roman" w:hAnsi="Times New Roman" w:cs="Times New Roman"/>
        </w:rPr>
      </w:pPr>
      <w:r w:rsidRPr="004552A9">
        <w:rPr>
          <w:rFonts w:ascii="Times New Roman" w:hAnsi="Times New Roman" w:cs="Times New Roman"/>
        </w:rPr>
        <w:t>European Commission. (2023a). European Democracy Action Plan. </w:t>
      </w:r>
      <w:hyperlink r:id="rId11" w:tgtFrame="_blank" w:history="1">
        <w:r w:rsidRPr="004552A9">
          <w:rPr>
            <w:rStyle w:val="Hyperlink"/>
            <w:rFonts w:ascii="Times New Roman" w:hAnsi="Times New Roman" w:cs="Times New Roman"/>
          </w:rPr>
          <w:t>https://ec.europa.eu/info/strategy/priorities-2019-2024/new-push-european-democracy/european-democracy-action-plan_en</w:t>
        </w:r>
      </w:hyperlink>
    </w:p>
    <w:p w14:paraId="2A4601AE" w14:textId="77777777" w:rsidR="00106447" w:rsidRDefault="00106447" w:rsidP="00106447">
      <w:pPr>
        <w:spacing w:before="240"/>
        <w:jc w:val="both"/>
        <w:rPr>
          <w:rFonts w:ascii="Times New Roman" w:hAnsi="Times New Roman" w:cs="Times New Roman"/>
        </w:rPr>
      </w:pPr>
      <w:r w:rsidRPr="004552A9">
        <w:rPr>
          <w:rFonts w:ascii="Times New Roman" w:hAnsi="Times New Roman" w:cs="Times New Roman"/>
        </w:rPr>
        <w:lastRenderedPageBreak/>
        <w:t>European Commission. (2023b). Commission Work Programme 2023: A Union standing firm and united. </w:t>
      </w:r>
      <w:hyperlink r:id="rId12" w:tgtFrame="_blank" w:history="1">
        <w:r w:rsidRPr="004552A9">
          <w:rPr>
            <w:rStyle w:val="Hyperlink"/>
            <w:rFonts w:ascii="Times New Roman" w:hAnsi="Times New Roman" w:cs="Times New Roman"/>
          </w:rPr>
          <w:t>https://ec.europa.eu/info/publications/2023-commission-work-programme-key-documents_en</w:t>
        </w:r>
      </w:hyperlink>
    </w:p>
    <w:p w14:paraId="5ABB349F"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European Commission. (2023c). Cohesion Policy 2021-2027. </w:t>
      </w:r>
      <w:hyperlink r:id="rId13" w:tgtFrame="_blank" w:history="1">
        <w:r w:rsidRPr="004552A9">
          <w:rPr>
            <w:rStyle w:val="Hyperlink"/>
            <w:rFonts w:ascii="Times New Roman" w:hAnsi="Times New Roman" w:cs="Times New Roman"/>
          </w:rPr>
          <w:t>https://ec.europa.eu/regional_policy/en/2021_2027/</w:t>
        </w:r>
      </w:hyperlink>
    </w:p>
    <w:p w14:paraId="5ADE8B61"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European Commission. (2023d). 2023 Communication on EU Enlargement Policy. </w:t>
      </w:r>
      <w:proofErr w:type="gramStart"/>
      <w:r w:rsidRPr="004552A9">
        <w:rPr>
          <w:rFonts w:ascii="Times New Roman" w:hAnsi="Times New Roman" w:cs="Times New Roman"/>
        </w:rPr>
        <w:t>COM(</w:t>
      </w:r>
      <w:proofErr w:type="gramEnd"/>
      <w:r w:rsidRPr="004552A9">
        <w:rPr>
          <w:rFonts w:ascii="Times New Roman" w:hAnsi="Times New Roman" w:cs="Times New Roman"/>
        </w:rPr>
        <w:t>2023) 690 final.</w:t>
      </w:r>
    </w:p>
    <w:p w14:paraId="2695FD5A"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European Commission. (2023e). Commission Opinion on Georgia's application for membership of the European Union. </w:t>
      </w:r>
      <w:proofErr w:type="gramStart"/>
      <w:r w:rsidRPr="004552A9">
        <w:rPr>
          <w:rFonts w:ascii="Times New Roman" w:hAnsi="Times New Roman" w:cs="Times New Roman"/>
        </w:rPr>
        <w:t>COM(</w:t>
      </w:r>
      <w:proofErr w:type="gramEnd"/>
      <w:r w:rsidRPr="004552A9">
        <w:rPr>
          <w:rFonts w:ascii="Times New Roman" w:hAnsi="Times New Roman" w:cs="Times New Roman"/>
        </w:rPr>
        <w:t>2023) 691 final.</w:t>
      </w:r>
    </w:p>
    <w:p w14:paraId="63253BDC"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European Commission. (2023f). Proposal for a Regulation of the European Parliament and of the Council establishing the Ukraine Facility. </w:t>
      </w:r>
      <w:proofErr w:type="gramStart"/>
      <w:r w:rsidRPr="004552A9">
        <w:rPr>
          <w:rFonts w:ascii="Times New Roman" w:hAnsi="Times New Roman" w:cs="Times New Roman"/>
        </w:rPr>
        <w:t>COM(</w:t>
      </w:r>
      <w:proofErr w:type="gramEnd"/>
      <w:r w:rsidRPr="004552A9">
        <w:rPr>
          <w:rFonts w:ascii="Times New Roman" w:hAnsi="Times New Roman" w:cs="Times New Roman"/>
        </w:rPr>
        <w:t>2023) 338 final.</w:t>
      </w:r>
    </w:p>
    <w:p w14:paraId="267662C8"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European Council. (2022). European Council conclusions on Ukraine, the membership applications of Ukraine, the Republic of Moldova and Georgia, Western Balkans and external relations, 23 June 2022.</w:t>
      </w:r>
    </w:p>
    <w:p w14:paraId="26B84FCD"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European Parliament. (2019). Public opinion and EU policies: Exploring the expectations gap. </w:t>
      </w:r>
      <w:hyperlink r:id="rId14" w:tgtFrame="_blank" w:history="1">
        <w:r w:rsidRPr="004552A9">
          <w:rPr>
            <w:rStyle w:val="Hyperlink"/>
            <w:rFonts w:ascii="Times New Roman" w:hAnsi="Times New Roman" w:cs="Times New Roman"/>
          </w:rPr>
          <w:t>https://www.europarl.europa.eu/thinktank/en/document.html?reference=EPRS_STU(2019)635543</w:t>
        </w:r>
      </w:hyperlink>
    </w:p>
    <w:p w14:paraId="07DA2758"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European Parliament. (2022). Resolution on strengthening democracy and media freedom and pluralism in the EU. </w:t>
      </w:r>
      <w:hyperlink r:id="rId15" w:tgtFrame="_blank" w:history="1">
        <w:r w:rsidRPr="004552A9">
          <w:rPr>
            <w:rStyle w:val="Hyperlink"/>
            <w:rFonts w:ascii="Times New Roman" w:hAnsi="Times New Roman" w:cs="Times New Roman"/>
          </w:rPr>
          <w:t>https://www.europarl.europa.eu/doceo/document/TA-9-2022-0204_EN.html</w:t>
        </w:r>
      </w:hyperlink>
    </w:p>
    <w:p w14:paraId="57241377"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Favell, Adrian &amp; </w:t>
      </w:r>
      <w:proofErr w:type="spellStart"/>
      <w:r w:rsidRPr="004552A9">
        <w:rPr>
          <w:rFonts w:ascii="Times New Roman" w:hAnsi="Times New Roman" w:cs="Times New Roman"/>
        </w:rPr>
        <w:t>Guiraudon</w:t>
      </w:r>
      <w:proofErr w:type="spellEnd"/>
      <w:r w:rsidRPr="004552A9">
        <w:rPr>
          <w:rFonts w:ascii="Times New Roman" w:hAnsi="Times New Roman" w:cs="Times New Roman"/>
        </w:rPr>
        <w:t>, Virginie (2011). </w:t>
      </w:r>
      <w:r w:rsidRPr="004552A9">
        <w:rPr>
          <w:rFonts w:ascii="Times New Roman" w:hAnsi="Times New Roman" w:cs="Times New Roman"/>
          <w:i/>
          <w:iCs/>
        </w:rPr>
        <w:t>Sociology of the European Union</w:t>
      </w:r>
      <w:r w:rsidRPr="004552A9">
        <w:rPr>
          <w:rFonts w:ascii="Times New Roman" w:hAnsi="Times New Roman" w:cs="Times New Roman"/>
        </w:rPr>
        <w:t>. Palgrave Macmillan.</w:t>
      </w:r>
    </w:p>
    <w:p w14:paraId="1E0B946C"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Finnemore</w:t>
      </w:r>
      <w:proofErr w:type="spellEnd"/>
      <w:r w:rsidRPr="004552A9">
        <w:rPr>
          <w:rFonts w:ascii="Times New Roman" w:hAnsi="Times New Roman" w:cs="Times New Roman"/>
        </w:rPr>
        <w:t xml:space="preserve">, M., &amp; </w:t>
      </w:r>
      <w:proofErr w:type="spellStart"/>
      <w:r w:rsidRPr="004552A9">
        <w:rPr>
          <w:rFonts w:ascii="Times New Roman" w:hAnsi="Times New Roman" w:cs="Times New Roman"/>
        </w:rPr>
        <w:t>Sikkink</w:t>
      </w:r>
      <w:proofErr w:type="spellEnd"/>
      <w:r w:rsidRPr="004552A9">
        <w:rPr>
          <w:rFonts w:ascii="Times New Roman" w:hAnsi="Times New Roman" w:cs="Times New Roman"/>
        </w:rPr>
        <w:t>, K. (1998). International norm dynamics and political change. International Organization, 52(4), 887-917.</w:t>
      </w:r>
    </w:p>
    <w:p w14:paraId="3D49C50E" w14:textId="77777777" w:rsidR="00106447" w:rsidRPr="004552A9" w:rsidRDefault="00106447" w:rsidP="00106447">
      <w:pPr>
        <w:spacing w:before="240"/>
        <w:jc w:val="both"/>
        <w:rPr>
          <w:rFonts w:ascii="Times New Roman" w:hAnsi="Times New Roman" w:cs="Times New Roman"/>
        </w:rPr>
      </w:pPr>
      <w:proofErr w:type="spellStart"/>
      <w:r w:rsidRPr="00083BB3">
        <w:rPr>
          <w:rFonts w:ascii="Times New Roman" w:hAnsi="Times New Roman" w:cs="Times New Roman"/>
        </w:rPr>
        <w:t>Fishkin</w:t>
      </w:r>
      <w:proofErr w:type="spellEnd"/>
      <w:r w:rsidRPr="00083BB3">
        <w:rPr>
          <w:rFonts w:ascii="Times New Roman" w:hAnsi="Times New Roman" w:cs="Times New Roman"/>
        </w:rPr>
        <w:t>, J. S. (2011). When the people speak: Deliberative democracy and public consultation. Oxford University Press.</w:t>
      </w:r>
    </w:p>
    <w:p w14:paraId="52199169"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Fraser, N. (2007). </w:t>
      </w:r>
      <w:proofErr w:type="spellStart"/>
      <w:r w:rsidRPr="004552A9">
        <w:rPr>
          <w:rFonts w:ascii="Times New Roman" w:hAnsi="Times New Roman" w:cs="Times New Roman"/>
        </w:rPr>
        <w:t>Transnationalizing</w:t>
      </w:r>
      <w:proofErr w:type="spellEnd"/>
      <w:r w:rsidRPr="004552A9">
        <w:rPr>
          <w:rFonts w:ascii="Times New Roman" w:hAnsi="Times New Roman" w:cs="Times New Roman"/>
        </w:rPr>
        <w:t xml:space="preserve"> the public sphere: On the legitimacy and efficacy of public opinion in a post-Westphalian world. Theory, Culture &amp; Society, 24(4), 7-30.</w:t>
      </w:r>
    </w:p>
    <w:p w14:paraId="39EC557E"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Haas, E. B. (1958). </w:t>
      </w:r>
      <w:r w:rsidRPr="004552A9">
        <w:rPr>
          <w:rFonts w:ascii="Times New Roman" w:hAnsi="Times New Roman" w:cs="Times New Roman"/>
          <w:i/>
          <w:iCs/>
        </w:rPr>
        <w:t>The uniting of Europe: Political, social, and economic forces</w:t>
      </w:r>
      <w:r w:rsidRPr="004552A9">
        <w:rPr>
          <w:rFonts w:ascii="Times New Roman" w:hAnsi="Times New Roman" w:cs="Times New Roman"/>
        </w:rPr>
        <w:t>, 1950-1957. Stanford University Press.</w:t>
      </w:r>
    </w:p>
    <w:p w14:paraId="3A988F47"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Habermas, J. (1991). The structural transformation of the public sphere: An inquiry into a category of bourgeois society. MIT Press.</w:t>
      </w:r>
    </w:p>
    <w:p w14:paraId="09BD5BBB" w14:textId="77777777" w:rsidR="00106447" w:rsidRPr="004552A9" w:rsidRDefault="00106447" w:rsidP="00106447">
      <w:pPr>
        <w:spacing w:before="240"/>
        <w:jc w:val="both"/>
        <w:rPr>
          <w:rFonts w:ascii="Times New Roman" w:hAnsi="Times New Roman" w:cs="Times New Roman"/>
        </w:rPr>
      </w:pPr>
      <w:r w:rsidRPr="00083BB3">
        <w:rPr>
          <w:rFonts w:ascii="Times New Roman" w:hAnsi="Times New Roman" w:cs="Times New Roman"/>
        </w:rPr>
        <w:t>Habermas, J. (1996). Between facts and norms: Contributions to a discourse theory of law and democracy. MIT Press.</w:t>
      </w:r>
    </w:p>
    <w:p w14:paraId="4074CC9B" w14:textId="77777777" w:rsidR="00106447" w:rsidRPr="004552A9" w:rsidRDefault="00106447" w:rsidP="00106447">
      <w:pPr>
        <w:spacing w:before="240"/>
        <w:jc w:val="both"/>
        <w:rPr>
          <w:rFonts w:ascii="Times New Roman" w:hAnsi="Times New Roman" w:cs="Times New Roman"/>
        </w:rPr>
      </w:pPr>
      <w:r w:rsidRPr="00083BB3">
        <w:rPr>
          <w:rFonts w:ascii="Times New Roman" w:hAnsi="Times New Roman" w:cs="Times New Roman"/>
        </w:rPr>
        <w:t xml:space="preserve">Habermas, J. (2001). The </w:t>
      </w:r>
      <w:proofErr w:type="spellStart"/>
      <w:r w:rsidRPr="00083BB3">
        <w:rPr>
          <w:rFonts w:ascii="Times New Roman" w:hAnsi="Times New Roman" w:cs="Times New Roman"/>
        </w:rPr>
        <w:t>postnational</w:t>
      </w:r>
      <w:proofErr w:type="spellEnd"/>
      <w:r w:rsidRPr="00083BB3">
        <w:rPr>
          <w:rFonts w:ascii="Times New Roman" w:hAnsi="Times New Roman" w:cs="Times New Roman"/>
        </w:rPr>
        <w:t xml:space="preserve"> constellation: Political essays. MIT </w:t>
      </w:r>
      <w:proofErr w:type="spellStart"/>
      <w:r w:rsidRPr="00083BB3">
        <w:rPr>
          <w:rFonts w:ascii="Times New Roman" w:hAnsi="Times New Roman" w:cs="Times New Roman"/>
        </w:rPr>
        <w:t>Press.Held</w:t>
      </w:r>
      <w:proofErr w:type="spellEnd"/>
      <w:r w:rsidRPr="00083BB3">
        <w:rPr>
          <w:rFonts w:ascii="Times New Roman" w:hAnsi="Times New Roman" w:cs="Times New Roman"/>
        </w:rPr>
        <w:t>, D. (2010). Cosmopolitanism: Ideals and realities. Polity Press.</w:t>
      </w:r>
    </w:p>
    <w:p w14:paraId="5BDA2E93"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lastRenderedPageBreak/>
        <w:t>Held, D. (2010). Cosmopolitanism: Ideals and realities. Polity Press.</w:t>
      </w:r>
    </w:p>
    <w:p w14:paraId="5C399631"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Herrmann, R. K., </w:t>
      </w:r>
      <w:proofErr w:type="spellStart"/>
      <w:r w:rsidRPr="004552A9">
        <w:rPr>
          <w:rFonts w:ascii="Times New Roman" w:hAnsi="Times New Roman" w:cs="Times New Roman"/>
        </w:rPr>
        <w:t>Risse</w:t>
      </w:r>
      <w:proofErr w:type="spellEnd"/>
      <w:r w:rsidRPr="004552A9">
        <w:rPr>
          <w:rFonts w:ascii="Times New Roman" w:hAnsi="Times New Roman" w:cs="Times New Roman"/>
        </w:rPr>
        <w:t>, T., &amp; Brewer, M. B. (Eds.). (2004). Transnational identities: Becoming European in the EU. Rowman &amp; Littlefield.</w:t>
      </w:r>
    </w:p>
    <w:p w14:paraId="2843B902" w14:textId="77777777" w:rsidR="00106447" w:rsidRPr="006B17B9" w:rsidRDefault="00106447" w:rsidP="00106447">
      <w:pPr>
        <w:spacing w:before="240"/>
        <w:jc w:val="both"/>
        <w:rPr>
          <w:rFonts w:ascii="Times New Roman" w:hAnsi="Times New Roman" w:cs="Times New Roman"/>
        </w:rPr>
      </w:pPr>
      <w:proofErr w:type="spellStart"/>
      <w:r w:rsidRPr="006B17B9">
        <w:rPr>
          <w:rFonts w:ascii="Times New Roman" w:hAnsi="Times New Roman" w:cs="Times New Roman"/>
          <w:color w:val="222222"/>
          <w:shd w:val="clear" w:color="auto" w:fill="FFFFFF"/>
        </w:rPr>
        <w:t>Hobolt</w:t>
      </w:r>
      <w:proofErr w:type="spellEnd"/>
      <w:r w:rsidRPr="006B17B9">
        <w:rPr>
          <w:rFonts w:ascii="Times New Roman" w:hAnsi="Times New Roman" w:cs="Times New Roman"/>
          <w:color w:val="222222"/>
          <w:shd w:val="clear" w:color="auto" w:fill="FFFFFF"/>
        </w:rPr>
        <w:t>, S. B., &amp; De Vries, C. E. (2016). Public support for European integration. </w:t>
      </w:r>
      <w:r w:rsidRPr="006B17B9">
        <w:rPr>
          <w:rFonts w:ascii="Times New Roman" w:hAnsi="Times New Roman" w:cs="Times New Roman"/>
          <w:i/>
          <w:iCs/>
          <w:color w:val="222222"/>
          <w:shd w:val="clear" w:color="auto" w:fill="FFFFFF"/>
        </w:rPr>
        <w:t>Annual Review of Political Science</w:t>
      </w:r>
      <w:r w:rsidRPr="006B17B9">
        <w:rPr>
          <w:rFonts w:ascii="Times New Roman" w:hAnsi="Times New Roman" w:cs="Times New Roman"/>
          <w:color w:val="222222"/>
          <w:shd w:val="clear" w:color="auto" w:fill="FFFFFF"/>
        </w:rPr>
        <w:t>, </w:t>
      </w:r>
      <w:r w:rsidRPr="006B17B9">
        <w:rPr>
          <w:rFonts w:ascii="Times New Roman" w:hAnsi="Times New Roman" w:cs="Times New Roman"/>
          <w:i/>
          <w:iCs/>
          <w:color w:val="222222"/>
          <w:shd w:val="clear" w:color="auto" w:fill="FFFFFF"/>
        </w:rPr>
        <w:t>19</w:t>
      </w:r>
      <w:r w:rsidRPr="006B17B9">
        <w:rPr>
          <w:rFonts w:ascii="Times New Roman" w:hAnsi="Times New Roman" w:cs="Times New Roman"/>
          <w:color w:val="222222"/>
          <w:shd w:val="clear" w:color="auto" w:fill="FFFFFF"/>
        </w:rPr>
        <w:t>(1), 413-432.</w:t>
      </w:r>
    </w:p>
    <w:p w14:paraId="491D4816"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Hooghe</w:t>
      </w:r>
      <w:proofErr w:type="spellEnd"/>
      <w:r w:rsidRPr="004552A9">
        <w:rPr>
          <w:rFonts w:ascii="Times New Roman" w:hAnsi="Times New Roman" w:cs="Times New Roman"/>
        </w:rPr>
        <w:t xml:space="preserve">, L., &amp; Marks, G. (2019). Grand theories of European integration in the twenty-first century. </w:t>
      </w:r>
      <w:r w:rsidRPr="004552A9">
        <w:rPr>
          <w:rFonts w:ascii="Times New Roman" w:hAnsi="Times New Roman" w:cs="Times New Roman"/>
          <w:i/>
          <w:iCs/>
        </w:rPr>
        <w:t>Journal of European Public Policy</w:t>
      </w:r>
      <w:r w:rsidRPr="004552A9">
        <w:rPr>
          <w:rFonts w:ascii="Times New Roman" w:hAnsi="Times New Roman" w:cs="Times New Roman"/>
        </w:rPr>
        <w:t>, 26(8), 1113-1133.</w:t>
      </w:r>
    </w:p>
    <w:p w14:paraId="03633CFA"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Hyde-Price, A. (2006). 'Normative' power Europe: A realist critique. Journal of European Public Policy, 13(2), 217-234.</w:t>
      </w:r>
    </w:p>
    <w:p w14:paraId="1126F327"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Kaya, A. (2018). Populism and heritage in Europe: Lost in diversity and unity. Routledge.</w:t>
      </w:r>
    </w:p>
    <w:p w14:paraId="1E4AD8B7"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Kaya, </w:t>
      </w:r>
      <w:proofErr w:type="spellStart"/>
      <w:r w:rsidRPr="004552A9">
        <w:rPr>
          <w:rFonts w:ascii="Times New Roman" w:hAnsi="Times New Roman" w:cs="Times New Roman"/>
        </w:rPr>
        <w:t>Ayhan</w:t>
      </w:r>
      <w:proofErr w:type="spellEnd"/>
      <w:r w:rsidRPr="004552A9">
        <w:rPr>
          <w:rFonts w:ascii="Times New Roman" w:hAnsi="Times New Roman" w:cs="Times New Roman"/>
        </w:rPr>
        <w:t> (2018). </w:t>
      </w:r>
      <w:r w:rsidRPr="004552A9">
        <w:rPr>
          <w:rFonts w:ascii="Times New Roman" w:hAnsi="Times New Roman" w:cs="Times New Roman"/>
          <w:i/>
          <w:iCs/>
        </w:rPr>
        <w:t>Populism and Memory: Europe’s Predicaments</w:t>
      </w:r>
      <w:r w:rsidRPr="004552A9">
        <w:rPr>
          <w:rFonts w:ascii="Times New Roman" w:hAnsi="Times New Roman" w:cs="Times New Roman"/>
        </w:rPr>
        <w:t>. Routledge.</w:t>
      </w:r>
    </w:p>
    <w:p w14:paraId="3868AB23"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Kohler-Koch, B., &amp; </w:t>
      </w:r>
      <w:proofErr w:type="spellStart"/>
      <w:r w:rsidRPr="004552A9">
        <w:rPr>
          <w:rFonts w:ascii="Times New Roman" w:hAnsi="Times New Roman" w:cs="Times New Roman"/>
        </w:rPr>
        <w:t>Quittkat</w:t>
      </w:r>
      <w:proofErr w:type="spellEnd"/>
      <w:r w:rsidRPr="004552A9">
        <w:rPr>
          <w:rFonts w:ascii="Times New Roman" w:hAnsi="Times New Roman" w:cs="Times New Roman"/>
        </w:rPr>
        <w:t>, C. (2013). De-mystification of participatory democracy: EU-governance and civil society. Oxford University Press.</w:t>
      </w:r>
    </w:p>
    <w:p w14:paraId="227A4292" w14:textId="77777777" w:rsidR="00106447" w:rsidRDefault="00106447" w:rsidP="00106447">
      <w:pPr>
        <w:spacing w:before="240"/>
        <w:jc w:val="both"/>
        <w:rPr>
          <w:rFonts w:ascii="Times New Roman" w:hAnsi="Times New Roman" w:cs="Times New Roman"/>
        </w:rPr>
      </w:pPr>
      <w:r w:rsidRPr="004552A9">
        <w:rPr>
          <w:rFonts w:ascii="Times New Roman" w:hAnsi="Times New Roman" w:cs="Times New Roman"/>
        </w:rPr>
        <w:t>Koopmans, Ruud &amp; Statham, Paul (2010). </w:t>
      </w:r>
      <w:r w:rsidRPr="004552A9">
        <w:rPr>
          <w:rFonts w:ascii="Times New Roman" w:hAnsi="Times New Roman" w:cs="Times New Roman"/>
          <w:i/>
          <w:iCs/>
        </w:rPr>
        <w:t>The Making of a European Public Sphere: Media Discourse and Political Contention</w:t>
      </w:r>
      <w:r w:rsidRPr="004552A9">
        <w:rPr>
          <w:rFonts w:ascii="Times New Roman" w:hAnsi="Times New Roman" w:cs="Times New Roman"/>
        </w:rPr>
        <w:t>. Cambridge University Press.</w:t>
      </w:r>
    </w:p>
    <w:p w14:paraId="4758A13F" w14:textId="77777777" w:rsidR="00106447" w:rsidRPr="0026452C" w:rsidRDefault="00106447" w:rsidP="00106447">
      <w:pPr>
        <w:spacing w:before="240"/>
        <w:jc w:val="both"/>
        <w:rPr>
          <w:rFonts w:ascii="Times New Roman" w:hAnsi="Times New Roman" w:cs="Times New Roman"/>
        </w:rPr>
      </w:pPr>
      <w:r w:rsidRPr="006B17B9">
        <w:rPr>
          <w:rFonts w:ascii="Times New Roman" w:hAnsi="Times New Roman" w:cs="Times New Roman"/>
          <w:color w:val="222222"/>
          <w:shd w:val="clear" w:color="auto" w:fill="FFFFFF"/>
        </w:rPr>
        <w:t>Krastev, I. (2017). The refugee crisis and the return of the east-west divide in Europe. </w:t>
      </w:r>
      <w:r w:rsidRPr="006B17B9">
        <w:rPr>
          <w:rFonts w:ascii="Times New Roman" w:hAnsi="Times New Roman" w:cs="Times New Roman"/>
          <w:i/>
          <w:iCs/>
          <w:color w:val="222222"/>
          <w:shd w:val="clear" w:color="auto" w:fill="FFFFFF"/>
        </w:rPr>
        <w:t>Slavic Review</w:t>
      </w:r>
      <w:r w:rsidRPr="006B17B9">
        <w:rPr>
          <w:rFonts w:ascii="Times New Roman" w:hAnsi="Times New Roman" w:cs="Times New Roman"/>
          <w:color w:val="222222"/>
          <w:shd w:val="clear" w:color="auto" w:fill="FFFFFF"/>
        </w:rPr>
        <w:t>, </w:t>
      </w:r>
      <w:r w:rsidRPr="006B17B9">
        <w:rPr>
          <w:rFonts w:ascii="Times New Roman" w:hAnsi="Times New Roman" w:cs="Times New Roman"/>
          <w:i/>
          <w:iCs/>
          <w:color w:val="222222"/>
          <w:shd w:val="clear" w:color="auto" w:fill="FFFFFF"/>
        </w:rPr>
        <w:t>76</w:t>
      </w:r>
      <w:r w:rsidRPr="006B17B9">
        <w:rPr>
          <w:rFonts w:ascii="Times New Roman" w:hAnsi="Times New Roman" w:cs="Times New Roman"/>
          <w:color w:val="222222"/>
          <w:shd w:val="clear" w:color="auto" w:fill="FFFFFF"/>
        </w:rPr>
        <w:t>(2), 291-296.</w:t>
      </w:r>
    </w:p>
    <w:p w14:paraId="2E2ECF4B"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Manners, I. (2002). Normative power Europe: A contradiction in terms? JCMS: Journal of Common Market Studies, 40(2), 235-258.</w:t>
      </w:r>
    </w:p>
    <w:p w14:paraId="54D34F2E"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Marks, G., &amp; </w:t>
      </w:r>
      <w:proofErr w:type="spellStart"/>
      <w:r w:rsidRPr="004552A9">
        <w:rPr>
          <w:rFonts w:ascii="Times New Roman" w:hAnsi="Times New Roman" w:cs="Times New Roman"/>
        </w:rPr>
        <w:t>Hooghe</w:t>
      </w:r>
      <w:proofErr w:type="spellEnd"/>
      <w:r w:rsidRPr="004552A9">
        <w:rPr>
          <w:rFonts w:ascii="Times New Roman" w:hAnsi="Times New Roman" w:cs="Times New Roman"/>
        </w:rPr>
        <w:t>, L. (2001). Multi-level governance and European integration. Rowman &amp; Littlefield.</w:t>
      </w:r>
    </w:p>
    <w:p w14:paraId="499176DF"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Mearsheimer, J. J. (2001). The tragedy of great power politics. W.W. Norton &amp; Company.</w:t>
      </w:r>
    </w:p>
    <w:p w14:paraId="6C8A16B6"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Medve-Bálint</w:t>
      </w:r>
      <w:proofErr w:type="spellEnd"/>
      <w:r w:rsidRPr="004552A9">
        <w:rPr>
          <w:rFonts w:ascii="Times New Roman" w:hAnsi="Times New Roman" w:cs="Times New Roman"/>
        </w:rPr>
        <w:t>, G. (2018). The cohesion policy on the EU's Eastern and Southern periphery: Misallocated funds? Studies in Comparative International Development, 53(2), 218-238.</w:t>
      </w:r>
    </w:p>
    <w:p w14:paraId="08962BD2" w14:textId="77777777" w:rsidR="00106447"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Mouffe</w:t>
      </w:r>
      <w:proofErr w:type="spellEnd"/>
      <w:r w:rsidRPr="004552A9">
        <w:rPr>
          <w:rFonts w:ascii="Times New Roman" w:hAnsi="Times New Roman" w:cs="Times New Roman"/>
        </w:rPr>
        <w:t>, C. (2000). The democratic paradox. Verso.</w:t>
      </w:r>
    </w:p>
    <w:p w14:paraId="041BD9C1" w14:textId="77777777" w:rsidR="00106447" w:rsidRPr="0026452C" w:rsidRDefault="00106447" w:rsidP="00106447">
      <w:pPr>
        <w:spacing w:before="240"/>
        <w:jc w:val="both"/>
        <w:rPr>
          <w:rFonts w:ascii="Times New Roman" w:hAnsi="Times New Roman" w:cs="Times New Roman"/>
        </w:rPr>
      </w:pPr>
      <w:r w:rsidRPr="006B17B9">
        <w:rPr>
          <w:rFonts w:ascii="Times New Roman" w:hAnsi="Times New Roman" w:cs="Times New Roman"/>
          <w:color w:val="222222"/>
          <w:shd w:val="clear" w:color="auto" w:fill="FFFFFF"/>
        </w:rPr>
        <w:t>Mudde, C. (2019). </w:t>
      </w:r>
      <w:r w:rsidRPr="006B17B9">
        <w:rPr>
          <w:rFonts w:ascii="Times New Roman" w:hAnsi="Times New Roman" w:cs="Times New Roman"/>
          <w:i/>
          <w:iCs/>
          <w:color w:val="222222"/>
          <w:shd w:val="clear" w:color="auto" w:fill="FFFFFF"/>
        </w:rPr>
        <w:t>The far right today</w:t>
      </w:r>
      <w:r w:rsidRPr="006B17B9">
        <w:rPr>
          <w:rFonts w:ascii="Times New Roman" w:hAnsi="Times New Roman" w:cs="Times New Roman"/>
          <w:color w:val="222222"/>
          <w:shd w:val="clear" w:color="auto" w:fill="FFFFFF"/>
        </w:rPr>
        <w:t>. John Wiley &amp; Sons.</w:t>
      </w:r>
    </w:p>
    <w:p w14:paraId="3B7D7903"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Mudde, C., &amp; </w:t>
      </w:r>
      <w:proofErr w:type="spellStart"/>
      <w:r w:rsidRPr="004552A9">
        <w:rPr>
          <w:rFonts w:ascii="Times New Roman" w:hAnsi="Times New Roman" w:cs="Times New Roman"/>
        </w:rPr>
        <w:t>Kaltwasser</w:t>
      </w:r>
      <w:proofErr w:type="spellEnd"/>
      <w:r w:rsidRPr="004552A9">
        <w:rPr>
          <w:rFonts w:ascii="Times New Roman" w:hAnsi="Times New Roman" w:cs="Times New Roman"/>
        </w:rPr>
        <w:t>, C. R. (2017). Populism: A very short introduction. Oxford University Press.</w:t>
      </w:r>
    </w:p>
    <w:p w14:paraId="57982EE5"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Müller, J. W. (2016). What is populism? University of Pennsylvania Press.</w:t>
      </w:r>
    </w:p>
    <w:p w14:paraId="044BF9FC"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Niemann, A., &amp; Ioannou, D. (2015). European economic integration in times of crisis: A case of neofunctionalism? </w:t>
      </w:r>
      <w:r w:rsidRPr="004552A9">
        <w:rPr>
          <w:rFonts w:ascii="Times New Roman" w:hAnsi="Times New Roman" w:cs="Times New Roman"/>
          <w:i/>
          <w:iCs/>
        </w:rPr>
        <w:t>Journal of European Public Policy</w:t>
      </w:r>
      <w:r w:rsidRPr="004552A9">
        <w:rPr>
          <w:rFonts w:ascii="Times New Roman" w:hAnsi="Times New Roman" w:cs="Times New Roman"/>
        </w:rPr>
        <w:t>, 22(2), 196-218.</w:t>
      </w:r>
    </w:p>
    <w:p w14:paraId="71C1F683"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Pateman, C. (1970). Participation and democratic theory. Cambridge University Press.</w:t>
      </w:r>
    </w:p>
    <w:p w14:paraId="391AE1BF"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lastRenderedPageBreak/>
        <w:t>Rhodes, R.A.W. (2007). Understanding Governance: Ten Years On. </w:t>
      </w:r>
      <w:r w:rsidRPr="004552A9">
        <w:rPr>
          <w:rFonts w:ascii="Times New Roman" w:hAnsi="Times New Roman" w:cs="Times New Roman"/>
          <w:i/>
          <w:iCs/>
        </w:rPr>
        <w:t>Organization Studies, 28</w:t>
      </w:r>
      <w:r w:rsidRPr="004552A9">
        <w:rPr>
          <w:rFonts w:ascii="Times New Roman" w:hAnsi="Times New Roman" w:cs="Times New Roman"/>
        </w:rPr>
        <w:t>(8), 1243–1264.</w:t>
      </w:r>
    </w:p>
    <w:p w14:paraId="57533447"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Risse</w:t>
      </w:r>
      <w:proofErr w:type="spellEnd"/>
      <w:r w:rsidRPr="004552A9">
        <w:rPr>
          <w:rFonts w:ascii="Times New Roman" w:hAnsi="Times New Roman" w:cs="Times New Roman"/>
        </w:rPr>
        <w:t xml:space="preserve">, T. (2010). A community of </w:t>
      </w:r>
      <w:proofErr w:type="gramStart"/>
      <w:r w:rsidRPr="004552A9">
        <w:rPr>
          <w:rFonts w:ascii="Times New Roman" w:hAnsi="Times New Roman" w:cs="Times New Roman"/>
        </w:rPr>
        <w:t>Europeans?:</w:t>
      </w:r>
      <w:proofErr w:type="gramEnd"/>
      <w:r w:rsidRPr="004552A9">
        <w:rPr>
          <w:rFonts w:ascii="Times New Roman" w:hAnsi="Times New Roman" w:cs="Times New Roman"/>
        </w:rPr>
        <w:t xml:space="preserve"> Transnational identities and public spheres. Cornell University Press.</w:t>
      </w:r>
    </w:p>
    <w:p w14:paraId="2E09641B"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Schimmelfennig</w:t>
      </w:r>
      <w:proofErr w:type="spellEnd"/>
      <w:r w:rsidRPr="004552A9">
        <w:rPr>
          <w:rFonts w:ascii="Times New Roman" w:hAnsi="Times New Roman" w:cs="Times New Roman"/>
        </w:rPr>
        <w:t>, F. (2018). European integration (theory) in times of crisis. A comparison of the euro and Schengen crises. Journal of European Public Policy, 25(7), 969-989.</w:t>
      </w:r>
    </w:p>
    <w:p w14:paraId="39523142"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Schimmelfennig</w:t>
      </w:r>
      <w:proofErr w:type="spellEnd"/>
      <w:r w:rsidRPr="004552A9">
        <w:rPr>
          <w:rFonts w:ascii="Times New Roman" w:hAnsi="Times New Roman" w:cs="Times New Roman"/>
        </w:rPr>
        <w:t xml:space="preserve">, F., &amp; </w:t>
      </w:r>
      <w:proofErr w:type="spellStart"/>
      <w:r w:rsidRPr="004552A9">
        <w:rPr>
          <w:rFonts w:ascii="Times New Roman" w:hAnsi="Times New Roman" w:cs="Times New Roman"/>
        </w:rPr>
        <w:t>Sedelmeier</w:t>
      </w:r>
      <w:proofErr w:type="spellEnd"/>
      <w:r w:rsidRPr="004552A9">
        <w:rPr>
          <w:rFonts w:ascii="Times New Roman" w:hAnsi="Times New Roman" w:cs="Times New Roman"/>
        </w:rPr>
        <w:t xml:space="preserve">, U. (2005). </w:t>
      </w:r>
      <w:r w:rsidRPr="004552A9">
        <w:rPr>
          <w:rFonts w:ascii="Times New Roman" w:hAnsi="Times New Roman" w:cs="Times New Roman"/>
          <w:i/>
          <w:iCs/>
        </w:rPr>
        <w:t>The Europeanization of Central and Eastern Europe.</w:t>
      </w:r>
      <w:r w:rsidRPr="004552A9">
        <w:rPr>
          <w:rFonts w:ascii="Times New Roman" w:hAnsi="Times New Roman" w:cs="Times New Roman"/>
        </w:rPr>
        <w:t xml:space="preserve"> Cornell University Press.</w:t>
      </w:r>
    </w:p>
    <w:p w14:paraId="21387577"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Schimmelfennig</w:t>
      </w:r>
      <w:proofErr w:type="spellEnd"/>
      <w:r w:rsidRPr="004552A9">
        <w:rPr>
          <w:rFonts w:ascii="Times New Roman" w:hAnsi="Times New Roman" w:cs="Times New Roman"/>
        </w:rPr>
        <w:t xml:space="preserve">, F., &amp; </w:t>
      </w:r>
      <w:proofErr w:type="spellStart"/>
      <w:r w:rsidRPr="004552A9">
        <w:rPr>
          <w:rFonts w:ascii="Times New Roman" w:hAnsi="Times New Roman" w:cs="Times New Roman"/>
        </w:rPr>
        <w:t>Sedelmeier</w:t>
      </w:r>
      <w:proofErr w:type="spellEnd"/>
      <w:r w:rsidRPr="004552A9">
        <w:rPr>
          <w:rFonts w:ascii="Times New Roman" w:hAnsi="Times New Roman" w:cs="Times New Roman"/>
        </w:rPr>
        <w:t>, U. (2020). The Europeanization of Eastern Europe: The external incentives model revisited. Journal of European Public Policy, 27(6), 814-833.</w:t>
      </w:r>
    </w:p>
    <w:p w14:paraId="0DFF0A75"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Schimmelfennig</w:t>
      </w:r>
      <w:proofErr w:type="spellEnd"/>
      <w:r w:rsidRPr="004552A9">
        <w:rPr>
          <w:rFonts w:ascii="Times New Roman" w:hAnsi="Times New Roman" w:cs="Times New Roman"/>
        </w:rPr>
        <w:t xml:space="preserve">, Frank &amp; </w:t>
      </w:r>
      <w:proofErr w:type="spellStart"/>
      <w:r w:rsidRPr="004552A9">
        <w:rPr>
          <w:rFonts w:ascii="Times New Roman" w:hAnsi="Times New Roman" w:cs="Times New Roman"/>
        </w:rPr>
        <w:t>Sedelmeier</w:t>
      </w:r>
      <w:proofErr w:type="spellEnd"/>
      <w:r w:rsidRPr="004552A9">
        <w:rPr>
          <w:rFonts w:ascii="Times New Roman" w:hAnsi="Times New Roman" w:cs="Times New Roman"/>
        </w:rPr>
        <w:t>, Ulrich (2005). </w:t>
      </w:r>
      <w:r w:rsidRPr="004552A9">
        <w:rPr>
          <w:rFonts w:ascii="Times New Roman" w:hAnsi="Times New Roman" w:cs="Times New Roman"/>
          <w:i/>
          <w:iCs/>
        </w:rPr>
        <w:t>The Politics of European Union Enlargement: Theoretical Approaches</w:t>
      </w:r>
      <w:r w:rsidRPr="004552A9">
        <w:rPr>
          <w:rFonts w:ascii="Times New Roman" w:hAnsi="Times New Roman" w:cs="Times New Roman"/>
        </w:rPr>
        <w:t>. Routledge.</w:t>
      </w:r>
    </w:p>
    <w:p w14:paraId="0C40F523"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Schimmelfennig</w:t>
      </w:r>
      <w:proofErr w:type="spellEnd"/>
      <w:r w:rsidRPr="004552A9">
        <w:rPr>
          <w:rFonts w:ascii="Times New Roman" w:hAnsi="Times New Roman" w:cs="Times New Roman"/>
        </w:rPr>
        <w:t xml:space="preserve">, Frank &amp; </w:t>
      </w:r>
      <w:proofErr w:type="spellStart"/>
      <w:r w:rsidRPr="004552A9">
        <w:rPr>
          <w:rFonts w:ascii="Times New Roman" w:hAnsi="Times New Roman" w:cs="Times New Roman"/>
        </w:rPr>
        <w:t>Sedelmeier</w:t>
      </w:r>
      <w:proofErr w:type="spellEnd"/>
      <w:r w:rsidRPr="004552A9">
        <w:rPr>
          <w:rFonts w:ascii="Times New Roman" w:hAnsi="Times New Roman" w:cs="Times New Roman"/>
        </w:rPr>
        <w:t>, Ulrich (2020). Theorizing EU Enlargement: Research Focus, Hypotheses, and the State of Research. </w:t>
      </w:r>
      <w:r w:rsidRPr="004552A9">
        <w:rPr>
          <w:rFonts w:ascii="Times New Roman" w:hAnsi="Times New Roman" w:cs="Times New Roman"/>
          <w:i/>
          <w:iCs/>
        </w:rPr>
        <w:t>Journal of European Public Policy, 27</w:t>
      </w:r>
      <w:r w:rsidRPr="004552A9">
        <w:rPr>
          <w:rFonts w:ascii="Times New Roman" w:hAnsi="Times New Roman" w:cs="Times New Roman"/>
        </w:rPr>
        <w:t>(1), 138–160.</w:t>
      </w:r>
    </w:p>
    <w:p w14:paraId="3308EFE5"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 xml:space="preserve">Schmidt, V. A. (2013). Democracy and legitimacy in the European Union revisited: Input, output and 'throughput'. </w:t>
      </w:r>
      <w:r w:rsidRPr="004552A9">
        <w:rPr>
          <w:rFonts w:ascii="Times New Roman" w:hAnsi="Times New Roman" w:cs="Times New Roman"/>
          <w:i/>
          <w:iCs/>
        </w:rPr>
        <w:t>Political Studies</w:t>
      </w:r>
      <w:r w:rsidRPr="004552A9">
        <w:rPr>
          <w:rFonts w:ascii="Times New Roman" w:hAnsi="Times New Roman" w:cs="Times New Roman"/>
        </w:rPr>
        <w:t>, 61(1), 2-22.</w:t>
      </w:r>
    </w:p>
    <w:p w14:paraId="78E7F629"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Sjursen</w:t>
      </w:r>
      <w:proofErr w:type="spellEnd"/>
      <w:r w:rsidRPr="004552A9">
        <w:rPr>
          <w:rFonts w:ascii="Times New Roman" w:hAnsi="Times New Roman" w:cs="Times New Roman"/>
        </w:rPr>
        <w:t xml:space="preserve">, H. (2002). Why expand? The question of legitimacy and justification in the EU's </w:t>
      </w:r>
    </w:p>
    <w:p w14:paraId="75DB7828" w14:textId="77777777" w:rsidR="00106447" w:rsidRPr="004552A9" w:rsidRDefault="00106447" w:rsidP="00106447">
      <w:pPr>
        <w:spacing w:before="240"/>
        <w:jc w:val="both"/>
        <w:rPr>
          <w:rFonts w:ascii="Times New Roman" w:hAnsi="Times New Roman" w:cs="Times New Roman"/>
        </w:rPr>
      </w:pPr>
      <w:r w:rsidRPr="00083BB3">
        <w:rPr>
          <w:rFonts w:ascii="Times New Roman" w:hAnsi="Times New Roman" w:cs="Times New Roman"/>
        </w:rPr>
        <w:t>Smith, G. (2009). Democratic innovations: Designing institutions for citizen participation. Cambridge University Press.</w:t>
      </w:r>
    </w:p>
    <w:p w14:paraId="7F9D7AB5"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Sørensen</w:t>
      </w:r>
      <w:proofErr w:type="spellEnd"/>
      <w:r w:rsidRPr="004552A9">
        <w:rPr>
          <w:rFonts w:ascii="Times New Roman" w:hAnsi="Times New Roman" w:cs="Times New Roman"/>
        </w:rPr>
        <w:t xml:space="preserve">, Eva &amp; </w:t>
      </w:r>
      <w:proofErr w:type="spellStart"/>
      <w:r w:rsidRPr="004552A9">
        <w:rPr>
          <w:rFonts w:ascii="Times New Roman" w:hAnsi="Times New Roman" w:cs="Times New Roman"/>
        </w:rPr>
        <w:t>Torfing</w:t>
      </w:r>
      <w:proofErr w:type="spellEnd"/>
      <w:r w:rsidRPr="004552A9">
        <w:rPr>
          <w:rFonts w:ascii="Times New Roman" w:hAnsi="Times New Roman" w:cs="Times New Roman"/>
        </w:rPr>
        <w:t>, Jacob (2016). </w:t>
      </w:r>
      <w:r w:rsidRPr="004552A9">
        <w:rPr>
          <w:rFonts w:ascii="Times New Roman" w:hAnsi="Times New Roman" w:cs="Times New Roman"/>
          <w:i/>
          <w:iCs/>
        </w:rPr>
        <w:t>Theories of Democratic Network Governance</w:t>
      </w:r>
      <w:r w:rsidRPr="004552A9">
        <w:rPr>
          <w:rFonts w:ascii="Times New Roman" w:hAnsi="Times New Roman" w:cs="Times New Roman"/>
        </w:rPr>
        <w:t>. Palgrave Macmillan.</w:t>
      </w:r>
    </w:p>
    <w:p w14:paraId="57796C69" w14:textId="77777777" w:rsidR="00106447" w:rsidRDefault="00106447" w:rsidP="00106447">
      <w:pPr>
        <w:spacing w:before="240"/>
        <w:jc w:val="both"/>
        <w:rPr>
          <w:rFonts w:ascii="Times New Roman" w:hAnsi="Times New Roman" w:cs="Times New Roman"/>
        </w:rPr>
      </w:pPr>
      <w:r w:rsidRPr="004552A9">
        <w:rPr>
          <w:rFonts w:ascii="Times New Roman" w:hAnsi="Times New Roman" w:cs="Times New Roman"/>
        </w:rPr>
        <w:t>Taggart, P. (2004). Populism and representative politics in contemporary Europe. Journal of Political Ideologies, 9(3), 269-288.</w:t>
      </w:r>
    </w:p>
    <w:p w14:paraId="6840DF52" w14:textId="77777777" w:rsidR="00106447" w:rsidRPr="006B17B9" w:rsidRDefault="00106447" w:rsidP="00106447">
      <w:pPr>
        <w:spacing w:before="240"/>
        <w:jc w:val="both"/>
        <w:rPr>
          <w:rFonts w:ascii="Times New Roman" w:hAnsi="Times New Roman" w:cs="Times New Roman"/>
        </w:rPr>
      </w:pPr>
      <w:proofErr w:type="spellStart"/>
      <w:r w:rsidRPr="006B17B9">
        <w:rPr>
          <w:rFonts w:ascii="Times New Roman" w:hAnsi="Times New Roman" w:cs="Times New Roman"/>
          <w:color w:val="222222"/>
          <w:shd w:val="clear" w:color="auto" w:fill="FFFFFF"/>
        </w:rPr>
        <w:t>Toshkov</w:t>
      </w:r>
      <w:proofErr w:type="spellEnd"/>
      <w:r w:rsidRPr="006B17B9">
        <w:rPr>
          <w:rFonts w:ascii="Times New Roman" w:hAnsi="Times New Roman" w:cs="Times New Roman"/>
          <w:color w:val="222222"/>
          <w:shd w:val="clear" w:color="auto" w:fill="FFFFFF"/>
        </w:rPr>
        <w:t xml:space="preserve">, D., </w:t>
      </w:r>
      <w:proofErr w:type="spellStart"/>
      <w:r w:rsidRPr="006B17B9">
        <w:rPr>
          <w:rFonts w:ascii="Times New Roman" w:hAnsi="Times New Roman" w:cs="Times New Roman"/>
          <w:color w:val="222222"/>
          <w:shd w:val="clear" w:color="auto" w:fill="FFFFFF"/>
        </w:rPr>
        <w:t>Kortenska</w:t>
      </w:r>
      <w:proofErr w:type="spellEnd"/>
      <w:r w:rsidRPr="006B17B9">
        <w:rPr>
          <w:rFonts w:ascii="Times New Roman" w:hAnsi="Times New Roman" w:cs="Times New Roman"/>
          <w:color w:val="222222"/>
          <w:shd w:val="clear" w:color="auto" w:fill="FFFFFF"/>
        </w:rPr>
        <w:t>, E., Dimitrova, A., &amp; Fagan, A. (2014). The ‘</w:t>
      </w:r>
      <w:proofErr w:type="spellStart"/>
      <w:r w:rsidRPr="006B17B9">
        <w:rPr>
          <w:rFonts w:ascii="Times New Roman" w:hAnsi="Times New Roman" w:cs="Times New Roman"/>
          <w:color w:val="222222"/>
          <w:shd w:val="clear" w:color="auto" w:fill="FFFFFF"/>
        </w:rPr>
        <w:t>old’and</w:t>
      </w:r>
      <w:proofErr w:type="spellEnd"/>
      <w:r w:rsidRPr="006B17B9">
        <w:rPr>
          <w:rFonts w:ascii="Times New Roman" w:hAnsi="Times New Roman" w:cs="Times New Roman"/>
          <w:color w:val="222222"/>
          <w:shd w:val="clear" w:color="auto" w:fill="FFFFFF"/>
        </w:rPr>
        <w:t xml:space="preserve"> the ‘</w:t>
      </w:r>
      <w:proofErr w:type="spellStart"/>
      <w:r w:rsidRPr="006B17B9">
        <w:rPr>
          <w:rFonts w:ascii="Times New Roman" w:hAnsi="Times New Roman" w:cs="Times New Roman"/>
          <w:color w:val="222222"/>
          <w:shd w:val="clear" w:color="auto" w:fill="FFFFFF"/>
        </w:rPr>
        <w:t>new’Europeans</w:t>
      </w:r>
      <w:proofErr w:type="spellEnd"/>
      <w:r w:rsidRPr="006B17B9">
        <w:rPr>
          <w:rFonts w:ascii="Times New Roman" w:hAnsi="Times New Roman" w:cs="Times New Roman"/>
          <w:color w:val="222222"/>
          <w:shd w:val="clear" w:color="auto" w:fill="FFFFFF"/>
        </w:rPr>
        <w:t>: Analyses of public opinion on EU enlargement in review. </w:t>
      </w:r>
      <w:r w:rsidRPr="006B17B9">
        <w:rPr>
          <w:rFonts w:ascii="Times New Roman" w:hAnsi="Times New Roman" w:cs="Times New Roman"/>
          <w:i/>
          <w:iCs/>
          <w:color w:val="222222"/>
          <w:shd w:val="clear" w:color="auto" w:fill="FFFFFF"/>
        </w:rPr>
        <w:t xml:space="preserve">HAS THE EU’S EASTERN ENLARGEMENT BROUGHT EUROPE </w:t>
      </w:r>
      <w:proofErr w:type="gramStart"/>
      <w:r w:rsidRPr="006B17B9">
        <w:rPr>
          <w:rFonts w:ascii="Times New Roman" w:hAnsi="Times New Roman" w:cs="Times New Roman"/>
          <w:i/>
          <w:iCs/>
          <w:color w:val="222222"/>
          <w:shd w:val="clear" w:color="auto" w:fill="FFFFFF"/>
        </w:rPr>
        <w:t>TOGETHER?</w:t>
      </w:r>
      <w:r w:rsidRPr="006B17B9">
        <w:rPr>
          <w:rFonts w:ascii="Times New Roman" w:hAnsi="Times New Roman" w:cs="Times New Roman"/>
          <w:color w:val="222222"/>
          <w:shd w:val="clear" w:color="auto" w:fill="FFFFFF"/>
        </w:rPr>
        <w:t>,</w:t>
      </w:r>
      <w:proofErr w:type="gramEnd"/>
      <w:r w:rsidRPr="006B17B9">
        <w:rPr>
          <w:rFonts w:ascii="Times New Roman" w:hAnsi="Times New Roman" w:cs="Times New Roman"/>
          <w:color w:val="222222"/>
          <w:shd w:val="clear" w:color="auto" w:fill="FFFFFF"/>
        </w:rPr>
        <w:t xml:space="preserve"> 39.</w:t>
      </w:r>
    </w:p>
    <w:p w14:paraId="1BC42B34" w14:textId="77777777" w:rsidR="00106447" w:rsidRPr="004552A9" w:rsidRDefault="00106447" w:rsidP="00106447">
      <w:pPr>
        <w:spacing w:before="240"/>
        <w:jc w:val="both"/>
        <w:rPr>
          <w:rFonts w:ascii="Times New Roman" w:hAnsi="Times New Roman" w:cs="Times New Roman"/>
        </w:rPr>
      </w:pPr>
      <w:proofErr w:type="spellStart"/>
      <w:r w:rsidRPr="004552A9">
        <w:rPr>
          <w:rFonts w:ascii="Times New Roman" w:hAnsi="Times New Roman" w:cs="Times New Roman"/>
        </w:rPr>
        <w:t>Vollaard</w:t>
      </w:r>
      <w:proofErr w:type="spellEnd"/>
      <w:r w:rsidRPr="004552A9">
        <w:rPr>
          <w:rFonts w:ascii="Times New Roman" w:hAnsi="Times New Roman" w:cs="Times New Roman"/>
        </w:rPr>
        <w:t xml:space="preserve">, H. (2018). </w:t>
      </w:r>
      <w:r w:rsidRPr="004552A9">
        <w:rPr>
          <w:rFonts w:ascii="Times New Roman" w:hAnsi="Times New Roman" w:cs="Times New Roman"/>
          <w:i/>
          <w:iCs/>
        </w:rPr>
        <w:t>European disintegration: A search for explanations</w:t>
      </w:r>
      <w:r w:rsidRPr="004552A9">
        <w:rPr>
          <w:rFonts w:ascii="Times New Roman" w:hAnsi="Times New Roman" w:cs="Times New Roman"/>
        </w:rPr>
        <w:t>. Palgrave Macmillan.</w:t>
      </w:r>
    </w:p>
    <w:p w14:paraId="4FBA1845" w14:textId="77777777" w:rsidR="00106447" w:rsidRDefault="00106447" w:rsidP="00106447">
      <w:pPr>
        <w:spacing w:before="240"/>
        <w:jc w:val="both"/>
        <w:rPr>
          <w:rFonts w:ascii="Times New Roman" w:hAnsi="Times New Roman" w:cs="Times New Roman"/>
        </w:rPr>
      </w:pPr>
      <w:r w:rsidRPr="004552A9">
        <w:rPr>
          <w:rFonts w:ascii="Times New Roman" w:hAnsi="Times New Roman" w:cs="Times New Roman"/>
        </w:rPr>
        <w:t>Walt, S. M. (2018). The hell of good intentions: America's foreign policy elite and the decline of U.S. primacy. Farrar, Straus and Giroux.</w:t>
      </w:r>
    </w:p>
    <w:p w14:paraId="3141F99E" w14:textId="77777777" w:rsidR="00106447" w:rsidRPr="0026452C" w:rsidRDefault="00106447" w:rsidP="00106447">
      <w:pPr>
        <w:spacing w:before="240"/>
        <w:jc w:val="both"/>
        <w:rPr>
          <w:rFonts w:ascii="Times New Roman" w:hAnsi="Times New Roman" w:cs="Times New Roman"/>
        </w:rPr>
      </w:pPr>
      <w:r w:rsidRPr="006B17B9">
        <w:rPr>
          <w:rFonts w:ascii="Times New Roman" w:hAnsi="Times New Roman" w:cs="Times New Roman"/>
          <w:color w:val="222222"/>
          <w:shd w:val="clear" w:color="auto" w:fill="FFFFFF"/>
        </w:rPr>
        <w:t xml:space="preserve">Wardle, C., &amp; </w:t>
      </w:r>
      <w:proofErr w:type="spellStart"/>
      <w:r w:rsidRPr="006B17B9">
        <w:rPr>
          <w:rFonts w:ascii="Times New Roman" w:hAnsi="Times New Roman" w:cs="Times New Roman"/>
          <w:color w:val="222222"/>
          <w:shd w:val="clear" w:color="auto" w:fill="FFFFFF"/>
        </w:rPr>
        <w:t>Derakhshan</w:t>
      </w:r>
      <w:proofErr w:type="spellEnd"/>
      <w:r w:rsidRPr="006B17B9">
        <w:rPr>
          <w:rFonts w:ascii="Times New Roman" w:hAnsi="Times New Roman" w:cs="Times New Roman"/>
          <w:color w:val="222222"/>
          <w:shd w:val="clear" w:color="auto" w:fill="FFFFFF"/>
        </w:rPr>
        <w:t>, H. (2017). </w:t>
      </w:r>
      <w:r w:rsidRPr="006B17B9">
        <w:rPr>
          <w:rFonts w:ascii="Times New Roman" w:hAnsi="Times New Roman" w:cs="Times New Roman"/>
          <w:i/>
          <w:iCs/>
          <w:color w:val="222222"/>
          <w:shd w:val="clear" w:color="auto" w:fill="FFFFFF"/>
        </w:rPr>
        <w:t>Information disorder: Toward an interdisciplinary framework for research and policymaking</w:t>
      </w:r>
      <w:r w:rsidRPr="006B17B9">
        <w:rPr>
          <w:rFonts w:ascii="Times New Roman" w:hAnsi="Times New Roman" w:cs="Times New Roman"/>
          <w:color w:val="222222"/>
          <w:shd w:val="clear" w:color="auto" w:fill="FFFFFF"/>
        </w:rPr>
        <w:t> (Vol. 27, pp. 1-107). Strasbourg: Council of Europe.</w:t>
      </w:r>
    </w:p>
    <w:p w14:paraId="4B11E11D" w14:textId="77777777" w:rsidR="00106447" w:rsidRPr="004552A9" w:rsidRDefault="00106447" w:rsidP="00106447">
      <w:pPr>
        <w:spacing w:before="240"/>
        <w:jc w:val="both"/>
        <w:rPr>
          <w:rFonts w:ascii="Times New Roman" w:hAnsi="Times New Roman" w:cs="Times New Roman"/>
        </w:rPr>
      </w:pPr>
      <w:r w:rsidRPr="00083BB3">
        <w:rPr>
          <w:rFonts w:ascii="Times New Roman" w:hAnsi="Times New Roman" w:cs="Times New Roman"/>
        </w:rPr>
        <w:t>Warren, M. E. (2009). Governance-driven democratization. Critical Policy Studies, 3(1), 3-13.</w:t>
      </w:r>
    </w:p>
    <w:p w14:paraId="07F5F0A7"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Warren, Mark E. (2009). </w:t>
      </w:r>
      <w:r w:rsidRPr="004552A9">
        <w:rPr>
          <w:rFonts w:ascii="Times New Roman" w:hAnsi="Times New Roman" w:cs="Times New Roman"/>
          <w:i/>
          <w:iCs/>
        </w:rPr>
        <w:t>Democracy and Trust</w:t>
      </w:r>
      <w:r w:rsidRPr="004552A9">
        <w:rPr>
          <w:rFonts w:ascii="Times New Roman" w:hAnsi="Times New Roman" w:cs="Times New Roman"/>
        </w:rPr>
        <w:t>. Cambridge University Press.</w:t>
      </w:r>
    </w:p>
    <w:p w14:paraId="011DE55A"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lastRenderedPageBreak/>
        <w:t xml:space="preserve">Webber, D. (2019). European </w:t>
      </w:r>
      <w:proofErr w:type="gramStart"/>
      <w:r w:rsidRPr="004552A9">
        <w:rPr>
          <w:rFonts w:ascii="Times New Roman" w:hAnsi="Times New Roman" w:cs="Times New Roman"/>
        </w:rPr>
        <w:t>disintegration?:</w:t>
      </w:r>
      <w:proofErr w:type="gramEnd"/>
      <w:r w:rsidRPr="004552A9">
        <w:rPr>
          <w:rFonts w:ascii="Times New Roman" w:hAnsi="Times New Roman" w:cs="Times New Roman"/>
        </w:rPr>
        <w:t xml:space="preserve"> The politics of crisis in the European Union. Red Globe Press.</w:t>
      </w:r>
    </w:p>
    <w:p w14:paraId="72F46763" w14:textId="77777777" w:rsidR="00106447" w:rsidRPr="004552A9" w:rsidRDefault="00106447" w:rsidP="00106447">
      <w:pPr>
        <w:spacing w:before="240"/>
        <w:jc w:val="both"/>
        <w:rPr>
          <w:rFonts w:ascii="Times New Roman" w:hAnsi="Times New Roman" w:cs="Times New Roman"/>
        </w:rPr>
      </w:pPr>
      <w:r w:rsidRPr="004552A9">
        <w:rPr>
          <w:rFonts w:ascii="Times New Roman" w:hAnsi="Times New Roman" w:cs="Times New Roman"/>
        </w:rPr>
        <w:t>Wendt, A. (1992). Anarchy is what states make of it: The social construction of power politics. International Organization, 46(2), 391-425.</w:t>
      </w:r>
    </w:p>
    <w:p w14:paraId="252F3BED" w14:textId="77777777" w:rsidR="00106447" w:rsidRPr="006B17B9" w:rsidRDefault="00106447" w:rsidP="00106447">
      <w:pPr>
        <w:spacing w:after="160" w:line="259" w:lineRule="auto"/>
        <w:rPr>
          <w:rFonts w:ascii="Times New Roman" w:hAnsi="Times New Roman" w:cs="Times New Roman"/>
          <w:color w:val="222222"/>
          <w:shd w:val="clear" w:color="auto" w:fill="FFFFFF"/>
        </w:rPr>
      </w:pPr>
      <w:r w:rsidRPr="006B17B9">
        <w:rPr>
          <w:rFonts w:ascii="Times New Roman" w:hAnsi="Times New Roman" w:cs="Times New Roman"/>
          <w:color w:val="222222"/>
          <w:shd w:val="clear" w:color="auto" w:fill="FFFFFF"/>
        </w:rPr>
        <w:t>Wendt, A. (1999). </w:t>
      </w:r>
      <w:r w:rsidRPr="006B17B9">
        <w:rPr>
          <w:rFonts w:ascii="Times New Roman" w:hAnsi="Times New Roman" w:cs="Times New Roman"/>
          <w:i/>
          <w:iCs/>
          <w:color w:val="222222"/>
          <w:shd w:val="clear" w:color="auto" w:fill="FFFFFF"/>
        </w:rPr>
        <w:t>Social theory of international politics</w:t>
      </w:r>
      <w:r w:rsidRPr="006B17B9">
        <w:rPr>
          <w:rFonts w:ascii="Times New Roman" w:hAnsi="Times New Roman" w:cs="Times New Roman"/>
          <w:color w:val="222222"/>
          <w:shd w:val="clear" w:color="auto" w:fill="FFFFFF"/>
        </w:rPr>
        <w:t> (Vol. 67). Cambridge university press.</w:t>
      </w:r>
    </w:p>
    <w:p w14:paraId="201AB4D0" w14:textId="77777777" w:rsidR="00106447" w:rsidRDefault="00106447" w:rsidP="00106447">
      <w:pPr>
        <w:spacing w:before="240"/>
        <w:jc w:val="both"/>
        <w:rPr>
          <w:rFonts w:ascii="Times New Roman" w:hAnsi="Times New Roman" w:cs="Times New Roman"/>
        </w:rPr>
      </w:pPr>
      <w:r w:rsidRPr="004552A9">
        <w:rPr>
          <w:rFonts w:ascii="Times New Roman" w:hAnsi="Times New Roman" w:cs="Times New Roman"/>
        </w:rPr>
        <w:t>Young, I. M. (2000). Inclusion and democracy. Oxford University Press.</w:t>
      </w:r>
    </w:p>
    <w:p w14:paraId="76D5AEB6" w14:textId="77777777" w:rsidR="00083BB3" w:rsidRDefault="00083BB3" w:rsidP="002D6851">
      <w:pPr>
        <w:jc w:val="both"/>
        <w:rPr>
          <w:rFonts w:ascii="Times New Roman" w:hAnsi="Times New Roman" w:cs="Times New Roman"/>
        </w:rPr>
      </w:pPr>
    </w:p>
    <w:p w14:paraId="54E7E45F" w14:textId="77777777" w:rsidR="003921CE" w:rsidRDefault="003921CE" w:rsidP="002D6851">
      <w:pPr>
        <w:jc w:val="both"/>
        <w:rPr>
          <w:rFonts w:ascii="Times New Roman" w:hAnsi="Times New Roman" w:cs="Times New Roman"/>
        </w:rPr>
      </w:pPr>
    </w:p>
    <w:p w14:paraId="473D2A3B" w14:textId="640B3841" w:rsidR="003921CE" w:rsidRPr="00F21036" w:rsidRDefault="003921CE" w:rsidP="003921CE">
      <w:pPr>
        <w:rPr>
          <w:rFonts w:ascii="Times New Roman" w:hAnsi="Times New Roman" w:cs="Times New Roman"/>
        </w:rPr>
      </w:pPr>
    </w:p>
    <w:sectPr w:rsidR="003921CE" w:rsidRPr="00F21036">
      <w:footerReference w:type="even"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AA391B" w14:textId="77777777" w:rsidR="00DE4337" w:rsidRDefault="00DE4337" w:rsidP="00120842">
      <w:r>
        <w:separator/>
      </w:r>
    </w:p>
  </w:endnote>
  <w:endnote w:type="continuationSeparator" w:id="0">
    <w:p w14:paraId="78C8A408" w14:textId="77777777" w:rsidR="00DE4337" w:rsidRDefault="00DE4337" w:rsidP="00120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89584872"/>
      <w:docPartObj>
        <w:docPartGallery w:val="Page Numbers (Bottom of Page)"/>
        <w:docPartUnique/>
      </w:docPartObj>
    </w:sdtPr>
    <w:sdtContent>
      <w:p w14:paraId="4456E7D1" w14:textId="31D9F4D3" w:rsidR="00120842" w:rsidRDefault="00120842" w:rsidP="003D78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FC7D11" w14:textId="77777777" w:rsidR="00120842" w:rsidRDefault="00120842" w:rsidP="001208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30313364"/>
      <w:docPartObj>
        <w:docPartGallery w:val="Page Numbers (Bottom of Page)"/>
        <w:docPartUnique/>
      </w:docPartObj>
    </w:sdtPr>
    <w:sdtContent>
      <w:p w14:paraId="7235FA47" w14:textId="3DEBDC95" w:rsidR="00120842" w:rsidRDefault="00120842" w:rsidP="003D78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68F2C3" w14:textId="77777777" w:rsidR="00120842" w:rsidRDefault="00120842" w:rsidP="0012084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AF9269" w14:textId="77777777" w:rsidR="00DE4337" w:rsidRDefault="00DE4337" w:rsidP="00120842">
      <w:r>
        <w:separator/>
      </w:r>
    </w:p>
  </w:footnote>
  <w:footnote w:type="continuationSeparator" w:id="0">
    <w:p w14:paraId="3C16EF8E" w14:textId="77777777" w:rsidR="00DE4337" w:rsidRDefault="00DE4337" w:rsidP="00120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5021C"/>
    <w:multiLevelType w:val="multilevel"/>
    <w:tmpl w:val="4BE0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E2407"/>
    <w:multiLevelType w:val="multilevel"/>
    <w:tmpl w:val="A092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46A6D"/>
    <w:multiLevelType w:val="multilevel"/>
    <w:tmpl w:val="40A2E6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96572"/>
    <w:multiLevelType w:val="multilevel"/>
    <w:tmpl w:val="04EAE2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D3507"/>
    <w:multiLevelType w:val="hybridMultilevel"/>
    <w:tmpl w:val="A732A25E"/>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5" w15:restartNumberingAfterBreak="0">
    <w:nsid w:val="14246095"/>
    <w:multiLevelType w:val="multilevel"/>
    <w:tmpl w:val="D362020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E50A1"/>
    <w:multiLevelType w:val="multilevel"/>
    <w:tmpl w:val="DD28C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A72CD3"/>
    <w:multiLevelType w:val="hybridMultilevel"/>
    <w:tmpl w:val="AAA02E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336667"/>
    <w:multiLevelType w:val="multilevel"/>
    <w:tmpl w:val="83141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BF604D"/>
    <w:multiLevelType w:val="hybridMultilevel"/>
    <w:tmpl w:val="F93E430C"/>
    <w:lvl w:ilvl="0" w:tplc="679A00CC">
      <w:start w:val="3"/>
      <w:numFmt w:val="upp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0D07F6B"/>
    <w:multiLevelType w:val="multilevel"/>
    <w:tmpl w:val="9356C33C"/>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8639D"/>
    <w:multiLevelType w:val="multilevel"/>
    <w:tmpl w:val="9FB2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B21A7F"/>
    <w:multiLevelType w:val="multilevel"/>
    <w:tmpl w:val="51B05F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82400"/>
    <w:multiLevelType w:val="multilevel"/>
    <w:tmpl w:val="7C229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3233CA"/>
    <w:multiLevelType w:val="multilevel"/>
    <w:tmpl w:val="0C602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394EFF"/>
    <w:multiLevelType w:val="multilevel"/>
    <w:tmpl w:val="AA74AB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9B6A5E"/>
    <w:multiLevelType w:val="multilevel"/>
    <w:tmpl w:val="B5DEAF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AA6226"/>
    <w:multiLevelType w:val="multilevel"/>
    <w:tmpl w:val="3236C6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E40D56"/>
    <w:multiLevelType w:val="hybridMultilevel"/>
    <w:tmpl w:val="445E4D58"/>
    <w:lvl w:ilvl="0" w:tplc="FF0C1E36">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3554481"/>
    <w:multiLevelType w:val="multilevel"/>
    <w:tmpl w:val="B358B1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3750CD"/>
    <w:multiLevelType w:val="multilevel"/>
    <w:tmpl w:val="22F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61D11"/>
    <w:multiLevelType w:val="multilevel"/>
    <w:tmpl w:val="91921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E20C7D"/>
    <w:multiLevelType w:val="hybridMultilevel"/>
    <w:tmpl w:val="E2C2DAF2"/>
    <w:lvl w:ilvl="0" w:tplc="6E9A706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118212D"/>
    <w:multiLevelType w:val="multilevel"/>
    <w:tmpl w:val="ED1C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33F67"/>
    <w:multiLevelType w:val="multilevel"/>
    <w:tmpl w:val="26DA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650B4F"/>
    <w:multiLevelType w:val="multilevel"/>
    <w:tmpl w:val="2C367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1433DE"/>
    <w:multiLevelType w:val="multilevel"/>
    <w:tmpl w:val="25905C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F916F3D"/>
    <w:multiLevelType w:val="hybridMultilevel"/>
    <w:tmpl w:val="E6E0D8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0A52FB0"/>
    <w:multiLevelType w:val="multilevel"/>
    <w:tmpl w:val="49B06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2E699E"/>
    <w:multiLevelType w:val="hybridMultilevel"/>
    <w:tmpl w:val="AAA02E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D1365F"/>
    <w:multiLevelType w:val="hybridMultilevel"/>
    <w:tmpl w:val="45903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5F06C0"/>
    <w:multiLevelType w:val="multilevel"/>
    <w:tmpl w:val="234EC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F03976"/>
    <w:multiLevelType w:val="multilevel"/>
    <w:tmpl w:val="77C2E330"/>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315F7E"/>
    <w:multiLevelType w:val="hybridMultilevel"/>
    <w:tmpl w:val="34946D7A"/>
    <w:lvl w:ilvl="0" w:tplc="72BC0CC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C07AFE"/>
    <w:multiLevelType w:val="hybridMultilevel"/>
    <w:tmpl w:val="16B43AE0"/>
    <w:lvl w:ilvl="0" w:tplc="02607C4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9550405">
    <w:abstractNumId w:val="25"/>
  </w:num>
  <w:num w:numId="2" w16cid:durableId="1086265176">
    <w:abstractNumId w:val="15"/>
  </w:num>
  <w:num w:numId="3" w16cid:durableId="1161310371">
    <w:abstractNumId w:val="17"/>
  </w:num>
  <w:num w:numId="4" w16cid:durableId="1732650660">
    <w:abstractNumId w:val="3"/>
  </w:num>
  <w:num w:numId="5" w16cid:durableId="562175881">
    <w:abstractNumId w:val="2"/>
  </w:num>
  <w:num w:numId="6" w16cid:durableId="862330385">
    <w:abstractNumId w:val="21"/>
  </w:num>
  <w:num w:numId="7" w16cid:durableId="263222500">
    <w:abstractNumId w:val="10"/>
  </w:num>
  <w:num w:numId="8" w16cid:durableId="599142393">
    <w:abstractNumId w:val="16"/>
  </w:num>
  <w:num w:numId="9" w16cid:durableId="2002803949">
    <w:abstractNumId w:val="12"/>
  </w:num>
  <w:num w:numId="10" w16cid:durableId="1727416473">
    <w:abstractNumId w:val="19"/>
  </w:num>
  <w:num w:numId="11" w16cid:durableId="1670017772">
    <w:abstractNumId w:val="8"/>
  </w:num>
  <w:num w:numId="12" w16cid:durableId="96367150">
    <w:abstractNumId w:val="1"/>
  </w:num>
  <w:num w:numId="13" w16cid:durableId="1673214387">
    <w:abstractNumId w:val="5"/>
  </w:num>
  <w:num w:numId="14" w16cid:durableId="1198423730">
    <w:abstractNumId w:val="31"/>
  </w:num>
  <w:num w:numId="15" w16cid:durableId="1891115716">
    <w:abstractNumId w:val="20"/>
  </w:num>
  <w:num w:numId="16" w16cid:durableId="1550150157">
    <w:abstractNumId w:val="23"/>
  </w:num>
  <w:num w:numId="17" w16cid:durableId="740759639">
    <w:abstractNumId w:val="24"/>
  </w:num>
  <w:num w:numId="18" w16cid:durableId="818807750">
    <w:abstractNumId w:val="22"/>
  </w:num>
  <w:num w:numId="19" w16cid:durableId="577710567">
    <w:abstractNumId w:val="32"/>
  </w:num>
  <w:num w:numId="20" w16cid:durableId="1040788243">
    <w:abstractNumId w:val="9"/>
  </w:num>
  <w:num w:numId="21" w16cid:durableId="1076588270">
    <w:abstractNumId w:val="18"/>
  </w:num>
  <w:num w:numId="22" w16cid:durableId="609507703">
    <w:abstractNumId w:val="28"/>
  </w:num>
  <w:num w:numId="23" w16cid:durableId="645670910">
    <w:abstractNumId w:val="0"/>
  </w:num>
  <w:num w:numId="24" w16cid:durableId="2098552075">
    <w:abstractNumId w:val="26"/>
  </w:num>
  <w:num w:numId="25" w16cid:durableId="50009669">
    <w:abstractNumId w:val="34"/>
  </w:num>
  <w:num w:numId="26" w16cid:durableId="1463428222">
    <w:abstractNumId w:val="11"/>
  </w:num>
  <w:num w:numId="27" w16cid:durableId="135150794">
    <w:abstractNumId w:val="14"/>
  </w:num>
  <w:num w:numId="28" w16cid:durableId="1584802559">
    <w:abstractNumId w:val="33"/>
  </w:num>
  <w:num w:numId="29" w16cid:durableId="377750479">
    <w:abstractNumId w:val="13"/>
  </w:num>
  <w:num w:numId="30" w16cid:durableId="649403206">
    <w:abstractNumId w:val="6"/>
  </w:num>
  <w:num w:numId="31" w16cid:durableId="831725418">
    <w:abstractNumId w:val="29"/>
  </w:num>
  <w:num w:numId="32" w16cid:durableId="1136995499">
    <w:abstractNumId w:val="7"/>
  </w:num>
  <w:num w:numId="33" w16cid:durableId="1198733995">
    <w:abstractNumId w:val="30"/>
  </w:num>
  <w:num w:numId="34" w16cid:durableId="1123620480">
    <w:abstractNumId w:val="27"/>
  </w:num>
  <w:num w:numId="35" w16cid:durableId="1144393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87B"/>
    <w:rsid w:val="00015081"/>
    <w:rsid w:val="00083BB3"/>
    <w:rsid w:val="000935AC"/>
    <w:rsid w:val="000B560E"/>
    <w:rsid w:val="00106447"/>
    <w:rsid w:val="00120842"/>
    <w:rsid w:val="0013108C"/>
    <w:rsid w:val="001A683D"/>
    <w:rsid w:val="001B0851"/>
    <w:rsid w:val="002969DD"/>
    <w:rsid w:val="002D6851"/>
    <w:rsid w:val="002F703B"/>
    <w:rsid w:val="00303E43"/>
    <w:rsid w:val="00335D4E"/>
    <w:rsid w:val="003921CE"/>
    <w:rsid w:val="003B57AA"/>
    <w:rsid w:val="003F4E03"/>
    <w:rsid w:val="00432123"/>
    <w:rsid w:val="00432318"/>
    <w:rsid w:val="00452D7F"/>
    <w:rsid w:val="004552A9"/>
    <w:rsid w:val="004B7E26"/>
    <w:rsid w:val="00586586"/>
    <w:rsid w:val="005B642A"/>
    <w:rsid w:val="005D4C72"/>
    <w:rsid w:val="006B5219"/>
    <w:rsid w:val="006B5C9C"/>
    <w:rsid w:val="0071553A"/>
    <w:rsid w:val="007F30A0"/>
    <w:rsid w:val="008A75B8"/>
    <w:rsid w:val="00912679"/>
    <w:rsid w:val="00991592"/>
    <w:rsid w:val="009967ED"/>
    <w:rsid w:val="009D7EAE"/>
    <w:rsid w:val="009F37B1"/>
    <w:rsid w:val="00A0538A"/>
    <w:rsid w:val="00A77EBB"/>
    <w:rsid w:val="00A96D83"/>
    <w:rsid w:val="00AA760B"/>
    <w:rsid w:val="00AD3D54"/>
    <w:rsid w:val="00AD790D"/>
    <w:rsid w:val="00BC39D4"/>
    <w:rsid w:val="00BE3F7E"/>
    <w:rsid w:val="00C63509"/>
    <w:rsid w:val="00C85923"/>
    <w:rsid w:val="00D51029"/>
    <w:rsid w:val="00D73957"/>
    <w:rsid w:val="00DE4337"/>
    <w:rsid w:val="00EA2207"/>
    <w:rsid w:val="00EF5515"/>
    <w:rsid w:val="00F21036"/>
    <w:rsid w:val="00F6387B"/>
    <w:rsid w:val="00FA1F25"/>
    <w:rsid w:val="00FA7B69"/>
    <w:rsid w:val="00FC09E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FFED3"/>
  <w15:chartTrackingRefBased/>
  <w15:docId w15:val="{308095C9-3DBE-0E48-A040-4B8498980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552A9"/>
    <w:pPr>
      <w:keepNext/>
      <w:keepLines/>
      <w:spacing w:before="360" w:after="80"/>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4552A9"/>
    <w:pPr>
      <w:keepNext/>
      <w:keepLines/>
      <w:spacing w:before="160" w:after="80"/>
      <w:outlineLvl w:val="1"/>
    </w:pPr>
    <w:rPr>
      <w:rFonts w:ascii="Times New Roman" w:eastAsiaTheme="majorEastAsia" w:hAnsi="Times New Roman" w:cstheme="majorBidi"/>
      <w:i/>
      <w:color w:val="000000" w:themeColor="text1"/>
      <w:szCs w:val="32"/>
    </w:rPr>
  </w:style>
  <w:style w:type="paragraph" w:styleId="Heading3">
    <w:name w:val="heading 3"/>
    <w:basedOn w:val="Normal"/>
    <w:next w:val="Normal"/>
    <w:link w:val="Heading3Char"/>
    <w:uiPriority w:val="9"/>
    <w:semiHidden/>
    <w:unhideWhenUsed/>
    <w:qFormat/>
    <w:rsid w:val="00F63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8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8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8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8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2A9"/>
    <w:rPr>
      <w:rFonts w:ascii="Times New Roman" w:eastAsiaTheme="majorEastAsia" w:hAnsi="Times New Roman" w:cstheme="majorBidi"/>
      <w:b/>
      <w:color w:val="000000" w:themeColor="text1"/>
      <w:szCs w:val="40"/>
      <w:lang w:val="en-GB"/>
    </w:rPr>
  </w:style>
  <w:style w:type="character" w:customStyle="1" w:styleId="Heading2Char">
    <w:name w:val="Heading 2 Char"/>
    <w:basedOn w:val="DefaultParagraphFont"/>
    <w:link w:val="Heading2"/>
    <w:uiPriority w:val="9"/>
    <w:rsid w:val="004552A9"/>
    <w:rPr>
      <w:rFonts w:ascii="Times New Roman" w:eastAsiaTheme="majorEastAsia" w:hAnsi="Times New Roman" w:cstheme="majorBidi"/>
      <w:i/>
      <w:color w:val="000000" w:themeColor="text1"/>
      <w:szCs w:val="32"/>
      <w:lang w:val="en-GB"/>
    </w:rPr>
  </w:style>
  <w:style w:type="character" w:customStyle="1" w:styleId="Heading3Char">
    <w:name w:val="Heading 3 Char"/>
    <w:basedOn w:val="DefaultParagraphFont"/>
    <w:link w:val="Heading3"/>
    <w:uiPriority w:val="9"/>
    <w:semiHidden/>
    <w:rsid w:val="00F6387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6387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6387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6387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6387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6387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6387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63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87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638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87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638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387B"/>
    <w:rPr>
      <w:i/>
      <w:iCs/>
      <w:color w:val="404040" w:themeColor="text1" w:themeTint="BF"/>
      <w:lang w:val="en-GB"/>
    </w:rPr>
  </w:style>
  <w:style w:type="paragraph" w:styleId="ListParagraph">
    <w:name w:val="List Paragraph"/>
    <w:basedOn w:val="Normal"/>
    <w:uiPriority w:val="34"/>
    <w:qFormat/>
    <w:rsid w:val="00F6387B"/>
    <w:pPr>
      <w:ind w:left="720"/>
      <w:contextualSpacing/>
    </w:pPr>
  </w:style>
  <w:style w:type="character" w:styleId="IntenseEmphasis">
    <w:name w:val="Intense Emphasis"/>
    <w:basedOn w:val="DefaultParagraphFont"/>
    <w:uiPriority w:val="21"/>
    <w:qFormat/>
    <w:rsid w:val="00F6387B"/>
    <w:rPr>
      <w:i/>
      <w:iCs/>
      <w:color w:val="0F4761" w:themeColor="accent1" w:themeShade="BF"/>
    </w:rPr>
  </w:style>
  <w:style w:type="paragraph" w:styleId="IntenseQuote">
    <w:name w:val="Intense Quote"/>
    <w:basedOn w:val="Normal"/>
    <w:next w:val="Normal"/>
    <w:link w:val="IntenseQuoteChar"/>
    <w:uiPriority w:val="30"/>
    <w:qFormat/>
    <w:rsid w:val="00F63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87B"/>
    <w:rPr>
      <w:i/>
      <w:iCs/>
      <w:color w:val="0F4761" w:themeColor="accent1" w:themeShade="BF"/>
      <w:lang w:val="en-GB"/>
    </w:rPr>
  </w:style>
  <w:style w:type="character" w:styleId="IntenseReference">
    <w:name w:val="Intense Reference"/>
    <w:basedOn w:val="DefaultParagraphFont"/>
    <w:uiPriority w:val="32"/>
    <w:qFormat/>
    <w:rsid w:val="00F6387B"/>
    <w:rPr>
      <w:b/>
      <w:bCs/>
      <w:smallCaps/>
      <w:color w:val="0F4761" w:themeColor="accent1" w:themeShade="BF"/>
      <w:spacing w:val="5"/>
    </w:rPr>
  </w:style>
  <w:style w:type="paragraph" w:styleId="Footer">
    <w:name w:val="footer"/>
    <w:basedOn w:val="Normal"/>
    <w:link w:val="FooterChar"/>
    <w:uiPriority w:val="99"/>
    <w:unhideWhenUsed/>
    <w:rsid w:val="00120842"/>
    <w:pPr>
      <w:tabs>
        <w:tab w:val="center" w:pos="4513"/>
        <w:tab w:val="right" w:pos="9026"/>
      </w:tabs>
    </w:pPr>
  </w:style>
  <w:style w:type="character" w:customStyle="1" w:styleId="FooterChar">
    <w:name w:val="Footer Char"/>
    <w:basedOn w:val="DefaultParagraphFont"/>
    <w:link w:val="Footer"/>
    <w:uiPriority w:val="99"/>
    <w:rsid w:val="00120842"/>
    <w:rPr>
      <w:lang w:val="en-GB"/>
    </w:rPr>
  </w:style>
  <w:style w:type="character" w:styleId="PageNumber">
    <w:name w:val="page number"/>
    <w:basedOn w:val="DefaultParagraphFont"/>
    <w:uiPriority w:val="99"/>
    <w:semiHidden/>
    <w:unhideWhenUsed/>
    <w:rsid w:val="00120842"/>
  </w:style>
  <w:style w:type="character" w:styleId="Hyperlink">
    <w:name w:val="Hyperlink"/>
    <w:basedOn w:val="DefaultParagraphFont"/>
    <w:uiPriority w:val="99"/>
    <w:unhideWhenUsed/>
    <w:rsid w:val="00C85923"/>
    <w:rPr>
      <w:color w:val="467886" w:themeColor="hyperlink"/>
      <w:u w:val="single"/>
    </w:rPr>
  </w:style>
  <w:style w:type="character" w:styleId="UnresolvedMention">
    <w:name w:val="Unresolved Mention"/>
    <w:basedOn w:val="DefaultParagraphFont"/>
    <w:uiPriority w:val="99"/>
    <w:semiHidden/>
    <w:unhideWhenUsed/>
    <w:rsid w:val="00C85923"/>
    <w:rPr>
      <w:color w:val="605E5C"/>
      <w:shd w:val="clear" w:color="auto" w:fill="E1DFDD"/>
    </w:rPr>
  </w:style>
  <w:style w:type="paragraph" w:styleId="TOC1">
    <w:name w:val="toc 1"/>
    <w:basedOn w:val="Normal"/>
    <w:next w:val="Normal"/>
    <w:autoRedefine/>
    <w:uiPriority w:val="39"/>
    <w:unhideWhenUsed/>
    <w:rsid w:val="004552A9"/>
    <w:pPr>
      <w:spacing w:before="240" w:after="120"/>
    </w:pPr>
    <w:rPr>
      <w:b/>
      <w:bCs/>
      <w:sz w:val="20"/>
      <w:szCs w:val="20"/>
    </w:rPr>
  </w:style>
  <w:style w:type="paragraph" w:styleId="TOC2">
    <w:name w:val="toc 2"/>
    <w:basedOn w:val="Normal"/>
    <w:next w:val="Normal"/>
    <w:autoRedefine/>
    <w:uiPriority w:val="39"/>
    <w:unhideWhenUsed/>
    <w:rsid w:val="004552A9"/>
    <w:pPr>
      <w:spacing w:before="120"/>
      <w:ind w:left="240"/>
    </w:pPr>
    <w:rPr>
      <w:i/>
      <w:iCs/>
      <w:sz w:val="20"/>
      <w:szCs w:val="20"/>
    </w:rPr>
  </w:style>
  <w:style w:type="paragraph" w:styleId="TOC3">
    <w:name w:val="toc 3"/>
    <w:basedOn w:val="Normal"/>
    <w:next w:val="Normal"/>
    <w:autoRedefine/>
    <w:uiPriority w:val="39"/>
    <w:unhideWhenUsed/>
    <w:rsid w:val="004552A9"/>
    <w:pPr>
      <w:ind w:left="480"/>
    </w:pPr>
    <w:rPr>
      <w:sz w:val="20"/>
      <w:szCs w:val="20"/>
    </w:rPr>
  </w:style>
  <w:style w:type="paragraph" w:styleId="TOC4">
    <w:name w:val="toc 4"/>
    <w:basedOn w:val="Normal"/>
    <w:next w:val="Normal"/>
    <w:autoRedefine/>
    <w:uiPriority w:val="39"/>
    <w:unhideWhenUsed/>
    <w:rsid w:val="004552A9"/>
    <w:pPr>
      <w:ind w:left="720"/>
    </w:pPr>
    <w:rPr>
      <w:sz w:val="20"/>
      <w:szCs w:val="20"/>
    </w:rPr>
  </w:style>
  <w:style w:type="paragraph" w:styleId="TOC5">
    <w:name w:val="toc 5"/>
    <w:basedOn w:val="Normal"/>
    <w:next w:val="Normal"/>
    <w:autoRedefine/>
    <w:uiPriority w:val="39"/>
    <w:unhideWhenUsed/>
    <w:rsid w:val="004552A9"/>
    <w:pPr>
      <w:ind w:left="960"/>
    </w:pPr>
    <w:rPr>
      <w:sz w:val="20"/>
      <w:szCs w:val="20"/>
    </w:rPr>
  </w:style>
  <w:style w:type="paragraph" w:styleId="TOC6">
    <w:name w:val="toc 6"/>
    <w:basedOn w:val="Normal"/>
    <w:next w:val="Normal"/>
    <w:autoRedefine/>
    <w:uiPriority w:val="39"/>
    <w:unhideWhenUsed/>
    <w:rsid w:val="004552A9"/>
    <w:pPr>
      <w:ind w:left="1200"/>
    </w:pPr>
    <w:rPr>
      <w:sz w:val="20"/>
      <w:szCs w:val="20"/>
    </w:rPr>
  </w:style>
  <w:style w:type="paragraph" w:styleId="TOC7">
    <w:name w:val="toc 7"/>
    <w:basedOn w:val="Normal"/>
    <w:next w:val="Normal"/>
    <w:autoRedefine/>
    <w:uiPriority w:val="39"/>
    <w:unhideWhenUsed/>
    <w:rsid w:val="004552A9"/>
    <w:pPr>
      <w:ind w:left="1440"/>
    </w:pPr>
    <w:rPr>
      <w:sz w:val="20"/>
      <w:szCs w:val="20"/>
    </w:rPr>
  </w:style>
  <w:style w:type="paragraph" w:styleId="TOC8">
    <w:name w:val="toc 8"/>
    <w:basedOn w:val="Normal"/>
    <w:next w:val="Normal"/>
    <w:autoRedefine/>
    <w:uiPriority w:val="39"/>
    <w:unhideWhenUsed/>
    <w:rsid w:val="004552A9"/>
    <w:pPr>
      <w:ind w:left="1680"/>
    </w:pPr>
    <w:rPr>
      <w:sz w:val="20"/>
      <w:szCs w:val="20"/>
    </w:rPr>
  </w:style>
  <w:style w:type="paragraph" w:styleId="TOC9">
    <w:name w:val="toc 9"/>
    <w:basedOn w:val="Normal"/>
    <w:next w:val="Normal"/>
    <w:autoRedefine/>
    <w:uiPriority w:val="39"/>
    <w:unhideWhenUsed/>
    <w:rsid w:val="004552A9"/>
    <w:pPr>
      <w:ind w:left="1920"/>
    </w:pPr>
    <w:rPr>
      <w:sz w:val="20"/>
      <w:szCs w:val="20"/>
    </w:rPr>
  </w:style>
  <w:style w:type="table" w:styleId="TableGrid">
    <w:name w:val="Table Grid"/>
    <w:basedOn w:val="TableNormal"/>
    <w:uiPriority w:val="39"/>
    <w:rsid w:val="003921CE"/>
    <w:pPr>
      <w:jc w:val="both"/>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3330">
      <w:bodyDiv w:val="1"/>
      <w:marLeft w:val="0"/>
      <w:marRight w:val="0"/>
      <w:marTop w:val="0"/>
      <w:marBottom w:val="0"/>
      <w:divBdr>
        <w:top w:val="none" w:sz="0" w:space="0" w:color="auto"/>
        <w:left w:val="none" w:sz="0" w:space="0" w:color="auto"/>
        <w:bottom w:val="none" w:sz="0" w:space="0" w:color="auto"/>
        <w:right w:val="none" w:sz="0" w:space="0" w:color="auto"/>
      </w:divBdr>
    </w:div>
    <w:div w:id="12190027">
      <w:bodyDiv w:val="1"/>
      <w:marLeft w:val="0"/>
      <w:marRight w:val="0"/>
      <w:marTop w:val="0"/>
      <w:marBottom w:val="0"/>
      <w:divBdr>
        <w:top w:val="none" w:sz="0" w:space="0" w:color="auto"/>
        <w:left w:val="none" w:sz="0" w:space="0" w:color="auto"/>
        <w:bottom w:val="none" w:sz="0" w:space="0" w:color="auto"/>
        <w:right w:val="none" w:sz="0" w:space="0" w:color="auto"/>
      </w:divBdr>
    </w:div>
    <w:div w:id="80222316">
      <w:bodyDiv w:val="1"/>
      <w:marLeft w:val="0"/>
      <w:marRight w:val="0"/>
      <w:marTop w:val="0"/>
      <w:marBottom w:val="0"/>
      <w:divBdr>
        <w:top w:val="none" w:sz="0" w:space="0" w:color="auto"/>
        <w:left w:val="none" w:sz="0" w:space="0" w:color="auto"/>
        <w:bottom w:val="none" w:sz="0" w:space="0" w:color="auto"/>
        <w:right w:val="none" w:sz="0" w:space="0" w:color="auto"/>
      </w:divBdr>
    </w:div>
    <w:div w:id="87581752">
      <w:bodyDiv w:val="1"/>
      <w:marLeft w:val="0"/>
      <w:marRight w:val="0"/>
      <w:marTop w:val="0"/>
      <w:marBottom w:val="0"/>
      <w:divBdr>
        <w:top w:val="none" w:sz="0" w:space="0" w:color="auto"/>
        <w:left w:val="none" w:sz="0" w:space="0" w:color="auto"/>
        <w:bottom w:val="none" w:sz="0" w:space="0" w:color="auto"/>
        <w:right w:val="none" w:sz="0" w:space="0" w:color="auto"/>
      </w:divBdr>
    </w:div>
    <w:div w:id="105007916">
      <w:bodyDiv w:val="1"/>
      <w:marLeft w:val="0"/>
      <w:marRight w:val="0"/>
      <w:marTop w:val="0"/>
      <w:marBottom w:val="0"/>
      <w:divBdr>
        <w:top w:val="none" w:sz="0" w:space="0" w:color="auto"/>
        <w:left w:val="none" w:sz="0" w:space="0" w:color="auto"/>
        <w:bottom w:val="none" w:sz="0" w:space="0" w:color="auto"/>
        <w:right w:val="none" w:sz="0" w:space="0" w:color="auto"/>
      </w:divBdr>
    </w:div>
    <w:div w:id="109861691">
      <w:bodyDiv w:val="1"/>
      <w:marLeft w:val="0"/>
      <w:marRight w:val="0"/>
      <w:marTop w:val="0"/>
      <w:marBottom w:val="0"/>
      <w:divBdr>
        <w:top w:val="none" w:sz="0" w:space="0" w:color="auto"/>
        <w:left w:val="none" w:sz="0" w:space="0" w:color="auto"/>
        <w:bottom w:val="none" w:sz="0" w:space="0" w:color="auto"/>
        <w:right w:val="none" w:sz="0" w:space="0" w:color="auto"/>
      </w:divBdr>
    </w:div>
    <w:div w:id="127283077">
      <w:bodyDiv w:val="1"/>
      <w:marLeft w:val="0"/>
      <w:marRight w:val="0"/>
      <w:marTop w:val="0"/>
      <w:marBottom w:val="0"/>
      <w:divBdr>
        <w:top w:val="none" w:sz="0" w:space="0" w:color="auto"/>
        <w:left w:val="none" w:sz="0" w:space="0" w:color="auto"/>
        <w:bottom w:val="none" w:sz="0" w:space="0" w:color="auto"/>
        <w:right w:val="none" w:sz="0" w:space="0" w:color="auto"/>
      </w:divBdr>
    </w:div>
    <w:div w:id="129859324">
      <w:bodyDiv w:val="1"/>
      <w:marLeft w:val="0"/>
      <w:marRight w:val="0"/>
      <w:marTop w:val="0"/>
      <w:marBottom w:val="0"/>
      <w:divBdr>
        <w:top w:val="none" w:sz="0" w:space="0" w:color="auto"/>
        <w:left w:val="none" w:sz="0" w:space="0" w:color="auto"/>
        <w:bottom w:val="none" w:sz="0" w:space="0" w:color="auto"/>
        <w:right w:val="none" w:sz="0" w:space="0" w:color="auto"/>
      </w:divBdr>
    </w:div>
    <w:div w:id="146091918">
      <w:bodyDiv w:val="1"/>
      <w:marLeft w:val="0"/>
      <w:marRight w:val="0"/>
      <w:marTop w:val="0"/>
      <w:marBottom w:val="0"/>
      <w:divBdr>
        <w:top w:val="none" w:sz="0" w:space="0" w:color="auto"/>
        <w:left w:val="none" w:sz="0" w:space="0" w:color="auto"/>
        <w:bottom w:val="none" w:sz="0" w:space="0" w:color="auto"/>
        <w:right w:val="none" w:sz="0" w:space="0" w:color="auto"/>
      </w:divBdr>
    </w:div>
    <w:div w:id="187835432">
      <w:bodyDiv w:val="1"/>
      <w:marLeft w:val="0"/>
      <w:marRight w:val="0"/>
      <w:marTop w:val="0"/>
      <w:marBottom w:val="0"/>
      <w:divBdr>
        <w:top w:val="none" w:sz="0" w:space="0" w:color="auto"/>
        <w:left w:val="none" w:sz="0" w:space="0" w:color="auto"/>
        <w:bottom w:val="none" w:sz="0" w:space="0" w:color="auto"/>
        <w:right w:val="none" w:sz="0" w:space="0" w:color="auto"/>
      </w:divBdr>
    </w:div>
    <w:div w:id="266544320">
      <w:bodyDiv w:val="1"/>
      <w:marLeft w:val="0"/>
      <w:marRight w:val="0"/>
      <w:marTop w:val="0"/>
      <w:marBottom w:val="0"/>
      <w:divBdr>
        <w:top w:val="none" w:sz="0" w:space="0" w:color="auto"/>
        <w:left w:val="none" w:sz="0" w:space="0" w:color="auto"/>
        <w:bottom w:val="none" w:sz="0" w:space="0" w:color="auto"/>
        <w:right w:val="none" w:sz="0" w:space="0" w:color="auto"/>
      </w:divBdr>
    </w:div>
    <w:div w:id="272516913">
      <w:bodyDiv w:val="1"/>
      <w:marLeft w:val="0"/>
      <w:marRight w:val="0"/>
      <w:marTop w:val="0"/>
      <w:marBottom w:val="0"/>
      <w:divBdr>
        <w:top w:val="none" w:sz="0" w:space="0" w:color="auto"/>
        <w:left w:val="none" w:sz="0" w:space="0" w:color="auto"/>
        <w:bottom w:val="none" w:sz="0" w:space="0" w:color="auto"/>
        <w:right w:val="none" w:sz="0" w:space="0" w:color="auto"/>
      </w:divBdr>
    </w:div>
    <w:div w:id="297415161">
      <w:bodyDiv w:val="1"/>
      <w:marLeft w:val="0"/>
      <w:marRight w:val="0"/>
      <w:marTop w:val="0"/>
      <w:marBottom w:val="0"/>
      <w:divBdr>
        <w:top w:val="none" w:sz="0" w:space="0" w:color="auto"/>
        <w:left w:val="none" w:sz="0" w:space="0" w:color="auto"/>
        <w:bottom w:val="none" w:sz="0" w:space="0" w:color="auto"/>
        <w:right w:val="none" w:sz="0" w:space="0" w:color="auto"/>
      </w:divBdr>
    </w:div>
    <w:div w:id="299189880">
      <w:bodyDiv w:val="1"/>
      <w:marLeft w:val="0"/>
      <w:marRight w:val="0"/>
      <w:marTop w:val="0"/>
      <w:marBottom w:val="0"/>
      <w:divBdr>
        <w:top w:val="none" w:sz="0" w:space="0" w:color="auto"/>
        <w:left w:val="none" w:sz="0" w:space="0" w:color="auto"/>
        <w:bottom w:val="none" w:sz="0" w:space="0" w:color="auto"/>
        <w:right w:val="none" w:sz="0" w:space="0" w:color="auto"/>
      </w:divBdr>
    </w:div>
    <w:div w:id="306125689">
      <w:bodyDiv w:val="1"/>
      <w:marLeft w:val="0"/>
      <w:marRight w:val="0"/>
      <w:marTop w:val="0"/>
      <w:marBottom w:val="0"/>
      <w:divBdr>
        <w:top w:val="none" w:sz="0" w:space="0" w:color="auto"/>
        <w:left w:val="none" w:sz="0" w:space="0" w:color="auto"/>
        <w:bottom w:val="none" w:sz="0" w:space="0" w:color="auto"/>
        <w:right w:val="none" w:sz="0" w:space="0" w:color="auto"/>
      </w:divBdr>
    </w:div>
    <w:div w:id="311372236">
      <w:bodyDiv w:val="1"/>
      <w:marLeft w:val="0"/>
      <w:marRight w:val="0"/>
      <w:marTop w:val="0"/>
      <w:marBottom w:val="0"/>
      <w:divBdr>
        <w:top w:val="none" w:sz="0" w:space="0" w:color="auto"/>
        <w:left w:val="none" w:sz="0" w:space="0" w:color="auto"/>
        <w:bottom w:val="none" w:sz="0" w:space="0" w:color="auto"/>
        <w:right w:val="none" w:sz="0" w:space="0" w:color="auto"/>
      </w:divBdr>
      <w:divsChild>
        <w:div w:id="92476288">
          <w:marLeft w:val="0"/>
          <w:marRight w:val="0"/>
          <w:marTop w:val="0"/>
          <w:marBottom w:val="0"/>
          <w:divBdr>
            <w:top w:val="none" w:sz="0" w:space="0" w:color="auto"/>
            <w:left w:val="none" w:sz="0" w:space="0" w:color="auto"/>
            <w:bottom w:val="none" w:sz="0" w:space="0" w:color="auto"/>
            <w:right w:val="none" w:sz="0" w:space="0" w:color="auto"/>
          </w:divBdr>
          <w:divsChild>
            <w:div w:id="770904212">
              <w:marLeft w:val="0"/>
              <w:marRight w:val="0"/>
              <w:marTop w:val="0"/>
              <w:marBottom w:val="0"/>
              <w:divBdr>
                <w:top w:val="none" w:sz="0" w:space="0" w:color="auto"/>
                <w:left w:val="none" w:sz="0" w:space="0" w:color="auto"/>
                <w:bottom w:val="none" w:sz="0" w:space="0" w:color="auto"/>
                <w:right w:val="none" w:sz="0" w:space="0" w:color="auto"/>
              </w:divBdr>
              <w:divsChild>
                <w:div w:id="1649161908">
                  <w:marLeft w:val="0"/>
                  <w:marRight w:val="0"/>
                  <w:marTop w:val="0"/>
                  <w:marBottom w:val="0"/>
                  <w:divBdr>
                    <w:top w:val="none" w:sz="0" w:space="0" w:color="auto"/>
                    <w:left w:val="none" w:sz="0" w:space="0" w:color="auto"/>
                    <w:bottom w:val="none" w:sz="0" w:space="0" w:color="auto"/>
                    <w:right w:val="none" w:sz="0" w:space="0" w:color="auto"/>
                  </w:divBdr>
                  <w:divsChild>
                    <w:div w:id="666714516">
                      <w:marLeft w:val="0"/>
                      <w:marRight w:val="0"/>
                      <w:marTop w:val="0"/>
                      <w:marBottom w:val="0"/>
                      <w:divBdr>
                        <w:top w:val="none" w:sz="0" w:space="0" w:color="auto"/>
                        <w:left w:val="none" w:sz="0" w:space="0" w:color="auto"/>
                        <w:bottom w:val="none" w:sz="0" w:space="0" w:color="auto"/>
                        <w:right w:val="none" w:sz="0" w:space="0" w:color="auto"/>
                      </w:divBdr>
                      <w:divsChild>
                        <w:div w:id="275450011">
                          <w:marLeft w:val="0"/>
                          <w:marRight w:val="0"/>
                          <w:marTop w:val="0"/>
                          <w:marBottom w:val="0"/>
                          <w:divBdr>
                            <w:top w:val="none" w:sz="0" w:space="0" w:color="auto"/>
                            <w:left w:val="none" w:sz="0" w:space="0" w:color="auto"/>
                            <w:bottom w:val="none" w:sz="0" w:space="0" w:color="auto"/>
                            <w:right w:val="none" w:sz="0" w:space="0" w:color="auto"/>
                          </w:divBdr>
                          <w:divsChild>
                            <w:div w:id="5005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201239">
      <w:bodyDiv w:val="1"/>
      <w:marLeft w:val="0"/>
      <w:marRight w:val="0"/>
      <w:marTop w:val="0"/>
      <w:marBottom w:val="0"/>
      <w:divBdr>
        <w:top w:val="none" w:sz="0" w:space="0" w:color="auto"/>
        <w:left w:val="none" w:sz="0" w:space="0" w:color="auto"/>
        <w:bottom w:val="none" w:sz="0" w:space="0" w:color="auto"/>
        <w:right w:val="none" w:sz="0" w:space="0" w:color="auto"/>
      </w:divBdr>
    </w:div>
    <w:div w:id="458692455">
      <w:bodyDiv w:val="1"/>
      <w:marLeft w:val="0"/>
      <w:marRight w:val="0"/>
      <w:marTop w:val="0"/>
      <w:marBottom w:val="0"/>
      <w:divBdr>
        <w:top w:val="none" w:sz="0" w:space="0" w:color="auto"/>
        <w:left w:val="none" w:sz="0" w:space="0" w:color="auto"/>
        <w:bottom w:val="none" w:sz="0" w:space="0" w:color="auto"/>
        <w:right w:val="none" w:sz="0" w:space="0" w:color="auto"/>
      </w:divBdr>
    </w:div>
    <w:div w:id="543442236">
      <w:bodyDiv w:val="1"/>
      <w:marLeft w:val="0"/>
      <w:marRight w:val="0"/>
      <w:marTop w:val="0"/>
      <w:marBottom w:val="0"/>
      <w:divBdr>
        <w:top w:val="none" w:sz="0" w:space="0" w:color="auto"/>
        <w:left w:val="none" w:sz="0" w:space="0" w:color="auto"/>
        <w:bottom w:val="none" w:sz="0" w:space="0" w:color="auto"/>
        <w:right w:val="none" w:sz="0" w:space="0" w:color="auto"/>
      </w:divBdr>
    </w:div>
    <w:div w:id="562259635">
      <w:bodyDiv w:val="1"/>
      <w:marLeft w:val="0"/>
      <w:marRight w:val="0"/>
      <w:marTop w:val="0"/>
      <w:marBottom w:val="0"/>
      <w:divBdr>
        <w:top w:val="none" w:sz="0" w:space="0" w:color="auto"/>
        <w:left w:val="none" w:sz="0" w:space="0" w:color="auto"/>
        <w:bottom w:val="none" w:sz="0" w:space="0" w:color="auto"/>
        <w:right w:val="none" w:sz="0" w:space="0" w:color="auto"/>
      </w:divBdr>
    </w:div>
    <w:div w:id="579756392">
      <w:bodyDiv w:val="1"/>
      <w:marLeft w:val="0"/>
      <w:marRight w:val="0"/>
      <w:marTop w:val="0"/>
      <w:marBottom w:val="0"/>
      <w:divBdr>
        <w:top w:val="none" w:sz="0" w:space="0" w:color="auto"/>
        <w:left w:val="none" w:sz="0" w:space="0" w:color="auto"/>
        <w:bottom w:val="none" w:sz="0" w:space="0" w:color="auto"/>
        <w:right w:val="none" w:sz="0" w:space="0" w:color="auto"/>
      </w:divBdr>
    </w:div>
    <w:div w:id="587613228">
      <w:bodyDiv w:val="1"/>
      <w:marLeft w:val="0"/>
      <w:marRight w:val="0"/>
      <w:marTop w:val="0"/>
      <w:marBottom w:val="0"/>
      <w:divBdr>
        <w:top w:val="none" w:sz="0" w:space="0" w:color="auto"/>
        <w:left w:val="none" w:sz="0" w:space="0" w:color="auto"/>
        <w:bottom w:val="none" w:sz="0" w:space="0" w:color="auto"/>
        <w:right w:val="none" w:sz="0" w:space="0" w:color="auto"/>
      </w:divBdr>
    </w:div>
    <w:div w:id="685181807">
      <w:bodyDiv w:val="1"/>
      <w:marLeft w:val="0"/>
      <w:marRight w:val="0"/>
      <w:marTop w:val="0"/>
      <w:marBottom w:val="0"/>
      <w:divBdr>
        <w:top w:val="none" w:sz="0" w:space="0" w:color="auto"/>
        <w:left w:val="none" w:sz="0" w:space="0" w:color="auto"/>
        <w:bottom w:val="none" w:sz="0" w:space="0" w:color="auto"/>
        <w:right w:val="none" w:sz="0" w:space="0" w:color="auto"/>
      </w:divBdr>
      <w:divsChild>
        <w:div w:id="805128845">
          <w:marLeft w:val="0"/>
          <w:marRight w:val="0"/>
          <w:marTop w:val="0"/>
          <w:marBottom w:val="0"/>
          <w:divBdr>
            <w:top w:val="single" w:sz="2" w:space="0" w:color="E5E7EB"/>
            <w:left w:val="single" w:sz="2" w:space="0" w:color="E5E7EB"/>
            <w:bottom w:val="single" w:sz="2" w:space="0" w:color="E5E7EB"/>
            <w:right w:val="single" w:sz="2" w:space="0" w:color="E5E7EB"/>
          </w:divBdr>
          <w:divsChild>
            <w:div w:id="1868563617">
              <w:marLeft w:val="0"/>
              <w:marRight w:val="0"/>
              <w:marTop w:val="0"/>
              <w:marBottom w:val="0"/>
              <w:divBdr>
                <w:top w:val="single" w:sz="2" w:space="0" w:color="auto"/>
                <w:left w:val="single" w:sz="2" w:space="4" w:color="auto"/>
                <w:bottom w:val="single" w:sz="2" w:space="0" w:color="auto"/>
                <w:right w:val="single" w:sz="2" w:space="4" w:color="auto"/>
              </w:divBdr>
            </w:div>
          </w:divsChild>
        </w:div>
        <w:div w:id="655576365">
          <w:marLeft w:val="0"/>
          <w:marRight w:val="0"/>
          <w:marTop w:val="0"/>
          <w:marBottom w:val="0"/>
          <w:divBdr>
            <w:top w:val="single" w:sz="2" w:space="0" w:color="E5E7EB"/>
            <w:left w:val="single" w:sz="2" w:space="0" w:color="E5E7EB"/>
            <w:bottom w:val="single" w:sz="2" w:space="0" w:color="E5E7EB"/>
            <w:right w:val="single" w:sz="2" w:space="0" w:color="E5E7EB"/>
          </w:divBdr>
          <w:divsChild>
            <w:div w:id="731389678">
              <w:marLeft w:val="0"/>
              <w:marRight w:val="0"/>
              <w:marTop w:val="0"/>
              <w:marBottom w:val="0"/>
              <w:divBdr>
                <w:top w:val="single" w:sz="2" w:space="0" w:color="auto"/>
                <w:left w:val="single" w:sz="2" w:space="4" w:color="auto"/>
                <w:bottom w:val="single" w:sz="2" w:space="0" w:color="auto"/>
                <w:right w:val="single" w:sz="2" w:space="4" w:color="auto"/>
              </w:divBdr>
            </w:div>
          </w:divsChild>
        </w:div>
        <w:div w:id="1468275545">
          <w:marLeft w:val="0"/>
          <w:marRight w:val="0"/>
          <w:marTop w:val="0"/>
          <w:marBottom w:val="0"/>
          <w:divBdr>
            <w:top w:val="single" w:sz="2" w:space="0" w:color="E5E7EB"/>
            <w:left w:val="single" w:sz="2" w:space="0" w:color="E5E7EB"/>
            <w:bottom w:val="single" w:sz="2" w:space="0" w:color="E5E7EB"/>
            <w:right w:val="single" w:sz="2" w:space="0" w:color="E5E7EB"/>
          </w:divBdr>
          <w:divsChild>
            <w:div w:id="1552228043">
              <w:marLeft w:val="0"/>
              <w:marRight w:val="0"/>
              <w:marTop w:val="0"/>
              <w:marBottom w:val="0"/>
              <w:divBdr>
                <w:top w:val="single" w:sz="2" w:space="0" w:color="auto"/>
                <w:left w:val="single" w:sz="2" w:space="4" w:color="auto"/>
                <w:bottom w:val="single" w:sz="2" w:space="0" w:color="auto"/>
                <w:right w:val="single" w:sz="2" w:space="4" w:color="auto"/>
              </w:divBdr>
            </w:div>
          </w:divsChild>
        </w:div>
        <w:div w:id="303514121">
          <w:marLeft w:val="0"/>
          <w:marRight w:val="0"/>
          <w:marTop w:val="0"/>
          <w:marBottom w:val="0"/>
          <w:divBdr>
            <w:top w:val="single" w:sz="2" w:space="0" w:color="E5E7EB"/>
            <w:left w:val="single" w:sz="2" w:space="0" w:color="E5E7EB"/>
            <w:bottom w:val="single" w:sz="2" w:space="0" w:color="E5E7EB"/>
            <w:right w:val="single" w:sz="2" w:space="0" w:color="E5E7EB"/>
          </w:divBdr>
          <w:divsChild>
            <w:div w:id="1089888286">
              <w:marLeft w:val="0"/>
              <w:marRight w:val="0"/>
              <w:marTop w:val="0"/>
              <w:marBottom w:val="0"/>
              <w:divBdr>
                <w:top w:val="single" w:sz="2" w:space="0" w:color="auto"/>
                <w:left w:val="single" w:sz="2" w:space="4" w:color="auto"/>
                <w:bottom w:val="single" w:sz="2" w:space="0" w:color="auto"/>
                <w:right w:val="single" w:sz="2" w:space="4" w:color="auto"/>
              </w:divBdr>
            </w:div>
          </w:divsChild>
        </w:div>
        <w:div w:id="1006787312">
          <w:marLeft w:val="0"/>
          <w:marRight w:val="0"/>
          <w:marTop w:val="0"/>
          <w:marBottom w:val="0"/>
          <w:divBdr>
            <w:top w:val="single" w:sz="2" w:space="0" w:color="E5E7EB"/>
            <w:left w:val="single" w:sz="2" w:space="0" w:color="E5E7EB"/>
            <w:bottom w:val="single" w:sz="2" w:space="0" w:color="E5E7EB"/>
            <w:right w:val="single" w:sz="2" w:space="0" w:color="E5E7EB"/>
          </w:divBdr>
          <w:divsChild>
            <w:div w:id="1879080910">
              <w:marLeft w:val="0"/>
              <w:marRight w:val="0"/>
              <w:marTop w:val="0"/>
              <w:marBottom w:val="0"/>
              <w:divBdr>
                <w:top w:val="single" w:sz="2" w:space="0" w:color="auto"/>
                <w:left w:val="single" w:sz="2" w:space="4" w:color="auto"/>
                <w:bottom w:val="single" w:sz="2" w:space="0" w:color="auto"/>
                <w:right w:val="single" w:sz="2" w:space="4" w:color="auto"/>
              </w:divBdr>
            </w:div>
          </w:divsChild>
        </w:div>
        <w:div w:id="1995406763">
          <w:marLeft w:val="0"/>
          <w:marRight w:val="0"/>
          <w:marTop w:val="0"/>
          <w:marBottom w:val="0"/>
          <w:divBdr>
            <w:top w:val="single" w:sz="2" w:space="0" w:color="E5E7EB"/>
            <w:left w:val="single" w:sz="2" w:space="0" w:color="E5E7EB"/>
            <w:bottom w:val="single" w:sz="2" w:space="0" w:color="E5E7EB"/>
            <w:right w:val="single" w:sz="2" w:space="0" w:color="E5E7EB"/>
          </w:divBdr>
          <w:divsChild>
            <w:div w:id="1367870575">
              <w:marLeft w:val="0"/>
              <w:marRight w:val="0"/>
              <w:marTop w:val="0"/>
              <w:marBottom w:val="0"/>
              <w:divBdr>
                <w:top w:val="single" w:sz="2" w:space="0" w:color="auto"/>
                <w:left w:val="single" w:sz="2" w:space="4" w:color="auto"/>
                <w:bottom w:val="single" w:sz="2" w:space="0" w:color="auto"/>
                <w:right w:val="single" w:sz="2" w:space="4" w:color="auto"/>
              </w:divBdr>
            </w:div>
          </w:divsChild>
        </w:div>
        <w:div w:id="498349751">
          <w:marLeft w:val="0"/>
          <w:marRight w:val="0"/>
          <w:marTop w:val="0"/>
          <w:marBottom w:val="0"/>
          <w:divBdr>
            <w:top w:val="single" w:sz="2" w:space="0" w:color="E5E7EB"/>
            <w:left w:val="single" w:sz="2" w:space="0" w:color="E5E7EB"/>
            <w:bottom w:val="single" w:sz="2" w:space="0" w:color="E5E7EB"/>
            <w:right w:val="single" w:sz="2" w:space="0" w:color="E5E7EB"/>
          </w:divBdr>
          <w:divsChild>
            <w:div w:id="1094859767">
              <w:marLeft w:val="0"/>
              <w:marRight w:val="0"/>
              <w:marTop w:val="0"/>
              <w:marBottom w:val="0"/>
              <w:divBdr>
                <w:top w:val="single" w:sz="2" w:space="0" w:color="auto"/>
                <w:left w:val="single" w:sz="2" w:space="4" w:color="auto"/>
                <w:bottom w:val="single" w:sz="2" w:space="0" w:color="auto"/>
                <w:right w:val="single" w:sz="2" w:space="4" w:color="auto"/>
              </w:divBdr>
            </w:div>
          </w:divsChild>
        </w:div>
        <w:div w:id="432165886">
          <w:marLeft w:val="0"/>
          <w:marRight w:val="0"/>
          <w:marTop w:val="0"/>
          <w:marBottom w:val="0"/>
          <w:divBdr>
            <w:top w:val="single" w:sz="2" w:space="0" w:color="E5E7EB"/>
            <w:left w:val="single" w:sz="2" w:space="0" w:color="E5E7EB"/>
            <w:bottom w:val="single" w:sz="2" w:space="0" w:color="E5E7EB"/>
            <w:right w:val="single" w:sz="2" w:space="0" w:color="E5E7EB"/>
          </w:divBdr>
          <w:divsChild>
            <w:div w:id="271787995">
              <w:marLeft w:val="0"/>
              <w:marRight w:val="0"/>
              <w:marTop w:val="0"/>
              <w:marBottom w:val="0"/>
              <w:divBdr>
                <w:top w:val="single" w:sz="2" w:space="0" w:color="auto"/>
                <w:left w:val="single" w:sz="2" w:space="4" w:color="auto"/>
                <w:bottom w:val="single" w:sz="2" w:space="0" w:color="auto"/>
                <w:right w:val="single" w:sz="2" w:space="4" w:color="auto"/>
              </w:divBdr>
            </w:div>
          </w:divsChild>
        </w:div>
        <w:div w:id="1418940139">
          <w:marLeft w:val="0"/>
          <w:marRight w:val="0"/>
          <w:marTop w:val="0"/>
          <w:marBottom w:val="0"/>
          <w:divBdr>
            <w:top w:val="single" w:sz="2" w:space="0" w:color="E5E7EB"/>
            <w:left w:val="single" w:sz="2" w:space="0" w:color="E5E7EB"/>
            <w:bottom w:val="single" w:sz="2" w:space="0" w:color="E5E7EB"/>
            <w:right w:val="single" w:sz="2" w:space="0" w:color="E5E7EB"/>
          </w:divBdr>
          <w:divsChild>
            <w:div w:id="1480686996">
              <w:marLeft w:val="0"/>
              <w:marRight w:val="0"/>
              <w:marTop w:val="0"/>
              <w:marBottom w:val="0"/>
              <w:divBdr>
                <w:top w:val="single" w:sz="2" w:space="0" w:color="auto"/>
                <w:left w:val="single" w:sz="2" w:space="4" w:color="auto"/>
                <w:bottom w:val="single" w:sz="2" w:space="0" w:color="auto"/>
                <w:right w:val="single" w:sz="2" w:space="4" w:color="auto"/>
              </w:divBdr>
            </w:div>
          </w:divsChild>
        </w:div>
      </w:divsChild>
    </w:div>
    <w:div w:id="742289749">
      <w:bodyDiv w:val="1"/>
      <w:marLeft w:val="0"/>
      <w:marRight w:val="0"/>
      <w:marTop w:val="0"/>
      <w:marBottom w:val="0"/>
      <w:divBdr>
        <w:top w:val="none" w:sz="0" w:space="0" w:color="auto"/>
        <w:left w:val="none" w:sz="0" w:space="0" w:color="auto"/>
        <w:bottom w:val="none" w:sz="0" w:space="0" w:color="auto"/>
        <w:right w:val="none" w:sz="0" w:space="0" w:color="auto"/>
      </w:divBdr>
    </w:div>
    <w:div w:id="748229362">
      <w:bodyDiv w:val="1"/>
      <w:marLeft w:val="0"/>
      <w:marRight w:val="0"/>
      <w:marTop w:val="0"/>
      <w:marBottom w:val="0"/>
      <w:divBdr>
        <w:top w:val="none" w:sz="0" w:space="0" w:color="auto"/>
        <w:left w:val="none" w:sz="0" w:space="0" w:color="auto"/>
        <w:bottom w:val="none" w:sz="0" w:space="0" w:color="auto"/>
        <w:right w:val="none" w:sz="0" w:space="0" w:color="auto"/>
      </w:divBdr>
    </w:div>
    <w:div w:id="749350297">
      <w:bodyDiv w:val="1"/>
      <w:marLeft w:val="0"/>
      <w:marRight w:val="0"/>
      <w:marTop w:val="0"/>
      <w:marBottom w:val="0"/>
      <w:divBdr>
        <w:top w:val="none" w:sz="0" w:space="0" w:color="auto"/>
        <w:left w:val="none" w:sz="0" w:space="0" w:color="auto"/>
        <w:bottom w:val="none" w:sz="0" w:space="0" w:color="auto"/>
        <w:right w:val="none" w:sz="0" w:space="0" w:color="auto"/>
      </w:divBdr>
      <w:divsChild>
        <w:div w:id="478348349">
          <w:marLeft w:val="0"/>
          <w:marRight w:val="0"/>
          <w:marTop w:val="0"/>
          <w:marBottom w:val="0"/>
          <w:divBdr>
            <w:top w:val="single" w:sz="2" w:space="0" w:color="E5E7EB"/>
            <w:left w:val="single" w:sz="2" w:space="0" w:color="E5E7EB"/>
            <w:bottom w:val="single" w:sz="2" w:space="0" w:color="E5E7EB"/>
            <w:right w:val="single" w:sz="2" w:space="0" w:color="E5E7EB"/>
          </w:divBdr>
          <w:divsChild>
            <w:div w:id="680358197">
              <w:marLeft w:val="0"/>
              <w:marRight w:val="0"/>
              <w:marTop w:val="0"/>
              <w:marBottom w:val="0"/>
              <w:divBdr>
                <w:top w:val="single" w:sz="2" w:space="0" w:color="auto"/>
                <w:left w:val="single" w:sz="2" w:space="0" w:color="auto"/>
                <w:bottom w:val="single" w:sz="2" w:space="0" w:color="auto"/>
                <w:right w:val="single" w:sz="2" w:space="0" w:color="auto"/>
              </w:divBdr>
              <w:divsChild>
                <w:div w:id="1679773212">
                  <w:marLeft w:val="0"/>
                  <w:marRight w:val="0"/>
                  <w:marTop w:val="0"/>
                  <w:marBottom w:val="0"/>
                  <w:divBdr>
                    <w:top w:val="single" w:sz="2" w:space="0" w:color="auto"/>
                    <w:left w:val="single" w:sz="2" w:space="0" w:color="auto"/>
                    <w:bottom w:val="single" w:sz="2" w:space="0" w:color="auto"/>
                    <w:right w:val="single" w:sz="2" w:space="0" w:color="auto"/>
                  </w:divBdr>
                  <w:divsChild>
                    <w:div w:id="1669021263">
                      <w:marLeft w:val="0"/>
                      <w:marRight w:val="0"/>
                      <w:marTop w:val="0"/>
                      <w:marBottom w:val="0"/>
                      <w:divBdr>
                        <w:top w:val="single" w:sz="2" w:space="0" w:color="E5E7EB"/>
                        <w:left w:val="single" w:sz="2" w:space="0" w:color="E5E7EB"/>
                        <w:bottom w:val="single" w:sz="2" w:space="0" w:color="E5E7EB"/>
                        <w:right w:val="single" w:sz="2" w:space="0" w:color="E5E7EB"/>
                      </w:divBdr>
                      <w:divsChild>
                        <w:div w:id="249772542">
                          <w:marLeft w:val="0"/>
                          <w:marRight w:val="0"/>
                          <w:marTop w:val="0"/>
                          <w:marBottom w:val="0"/>
                          <w:divBdr>
                            <w:top w:val="single" w:sz="2" w:space="0" w:color="E5E7EB"/>
                            <w:left w:val="single" w:sz="2" w:space="0" w:color="E5E7EB"/>
                            <w:bottom w:val="single" w:sz="2" w:space="0" w:color="E5E7EB"/>
                            <w:right w:val="single" w:sz="2" w:space="0" w:color="E5E7EB"/>
                          </w:divBdr>
                          <w:divsChild>
                            <w:div w:id="915165563">
                              <w:marLeft w:val="0"/>
                              <w:marRight w:val="0"/>
                              <w:marTop w:val="0"/>
                              <w:marBottom w:val="0"/>
                              <w:divBdr>
                                <w:top w:val="single" w:sz="2" w:space="0" w:color="E5E7EB"/>
                                <w:left w:val="single" w:sz="2" w:space="0" w:color="E5E7EB"/>
                                <w:bottom w:val="single" w:sz="2" w:space="0" w:color="E5E7EB"/>
                                <w:right w:val="single" w:sz="2" w:space="0" w:color="E5E7EB"/>
                              </w:divBdr>
                              <w:divsChild>
                                <w:div w:id="1822766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64575426">
      <w:bodyDiv w:val="1"/>
      <w:marLeft w:val="0"/>
      <w:marRight w:val="0"/>
      <w:marTop w:val="0"/>
      <w:marBottom w:val="0"/>
      <w:divBdr>
        <w:top w:val="none" w:sz="0" w:space="0" w:color="auto"/>
        <w:left w:val="none" w:sz="0" w:space="0" w:color="auto"/>
        <w:bottom w:val="none" w:sz="0" w:space="0" w:color="auto"/>
        <w:right w:val="none" w:sz="0" w:space="0" w:color="auto"/>
      </w:divBdr>
    </w:div>
    <w:div w:id="919218212">
      <w:bodyDiv w:val="1"/>
      <w:marLeft w:val="0"/>
      <w:marRight w:val="0"/>
      <w:marTop w:val="0"/>
      <w:marBottom w:val="0"/>
      <w:divBdr>
        <w:top w:val="none" w:sz="0" w:space="0" w:color="auto"/>
        <w:left w:val="none" w:sz="0" w:space="0" w:color="auto"/>
        <w:bottom w:val="none" w:sz="0" w:space="0" w:color="auto"/>
        <w:right w:val="none" w:sz="0" w:space="0" w:color="auto"/>
      </w:divBdr>
      <w:divsChild>
        <w:div w:id="1404252792">
          <w:marLeft w:val="0"/>
          <w:marRight w:val="0"/>
          <w:marTop w:val="0"/>
          <w:marBottom w:val="0"/>
          <w:divBdr>
            <w:top w:val="none" w:sz="0" w:space="0" w:color="auto"/>
            <w:left w:val="none" w:sz="0" w:space="0" w:color="auto"/>
            <w:bottom w:val="none" w:sz="0" w:space="0" w:color="auto"/>
            <w:right w:val="none" w:sz="0" w:space="0" w:color="auto"/>
          </w:divBdr>
          <w:divsChild>
            <w:div w:id="633340300">
              <w:marLeft w:val="0"/>
              <w:marRight w:val="0"/>
              <w:marTop w:val="0"/>
              <w:marBottom w:val="0"/>
              <w:divBdr>
                <w:top w:val="none" w:sz="0" w:space="0" w:color="auto"/>
                <w:left w:val="none" w:sz="0" w:space="0" w:color="auto"/>
                <w:bottom w:val="none" w:sz="0" w:space="0" w:color="auto"/>
                <w:right w:val="none" w:sz="0" w:space="0" w:color="auto"/>
              </w:divBdr>
              <w:divsChild>
                <w:div w:id="1623654941">
                  <w:marLeft w:val="0"/>
                  <w:marRight w:val="0"/>
                  <w:marTop w:val="0"/>
                  <w:marBottom w:val="0"/>
                  <w:divBdr>
                    <w:top w:val="none" w:sz="0" w:space="0" w:color="auto"/>
                    <w:left w:val="none" w:sz="0" w:space="0" w:color="auto"/>
                    <w:bottom w:val="none" w:sz="0" w:space="0" w:color="auto"/>
                    <w:right w:val="none" w:sz="0" w:space="0" w:color="auto"/>
                  </w:divBdr>
                  <w:divsChild>
                    <w:div w:id="1233658134">
                      <w:marLeft w:val="0"/>
                      <w:marRight w:val="0"/>
                      <w:marTop w:val="0"/>
                      <w:marBottom w:val="0"/>
                      <w:divBdr>
                        <w:top w:val="none" w:sz="0" w:space="0" w:color="auto"/>
                        <w:left w:val="none" w:sz="0" w:space="0" w:color="auto"/>
                        <w:bottom w:val="none" w:sz="0" w:space="0" w:color="auto"/>
                        <w:right w:val="none" w:sz="0" w:space="0" w:color="auto"/>
                      </w:divBdr>
                      <w:divsChild>
                        <w:div w:id="1831630451">
                          <w:marLeft w:val="0"/>
                          <w:marRight w:val="0"/>
                          <w:marTop w:val="0"/>
                          <w:marBottom w:val="0"/>
                          <w:divBdr>
                            <w:top w:val="none" w:sz="0" w:space="0" w:color="auto"/>
                            <w:left w:val="none" w:sz="0" w:space="0" w:color="auto"/>
                            <w:bottom w:val="none" w:sz="0" w:space="0" w:color="auto"/>
                            <w:right w:val="none" w:sz="0" w:space="0" w:color="auto"/>
                          </w:divBdr>
                          <w:divsChild>
                            <w:div w:id="10997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076067">
      <w:bodyDiv w:val="1"/>
      <w:marLeft w:val="0"/>
      <w:marRight w:val="0"/>
      <w:marTop w:val="0"/>
      <w:marBottom w:val="0"/>
      <w:divBdr>
        <w:top w:val="none" w:sz="0" w:space="0" w:color="auto"/>
        <w:left w:val="none" w:sz="0" w:space="0" w:color="auto"/>
        <w:bottom w:val="none" w:sz="0" w:space="0" w:color="auto"/>
        <w:right w:val="none" w:sz="0" w:space="0" w:color="auto"/>
      </w:divBdr>
    </w:div>
    <w:div w:id="1011760849">
      <w:bodyDiv w:val="1"/>
      <w:marLeft w:val="0"/>
      <w:marRight w:val="0"/>
      <w:marTop w:val="0"/>
      <w:marBottom w:val="0"/>
      <w:divBdr>
        <w:top w:val="none" w:sz="0" w:space="0" w:color="auto"/>
        <w:left w:val="none" w:sz="0" w:space="0" w:color="auto"/>
        <w:bottom w:val="none" w:sz="0" w:space="0" w:color="auto"/>
        <w:right w:val="none" w:sz="0" w:space="0" w:color="auto"/>
      </w:divBdr>
    </w:div>
    <w:div w:id="1037316782">
      <w:bodyDiv w:val="1"/>
      <w:marLeft w:val="0"/>
      <w:marRight w:val="0"/>
      <w:marTop w:val="0"/>
      <w:marBottom w:val="0"/>
      <w:divBdr>
        <w:top w:val="none" w:sz="0" w:space="0" w:color="auto"/>
        <w:left w:val="none" w:sz="0" w:space="0" w:color="auto"/>
        <w:bottom w:val="none" w:sz="0" w:space="0" w:color="auto"/>
        <w:right w:val="none" w:sz="0" w:space="0" w:color="auto"/>
      </w:divBdr>
    </w:div>
    <w:div w:id="1146362045">
      <w:bodyDiv w:val="1"/>
      <w:marLeft w:val="0"/>
      <w:marRight w:val="0"/>
      <w:marTop w:val="0"/>
      <w:marBottom w:val="0"/>
      <w:divBdr>
        <w:top w:val="none" w:sz="0" w:space="0" w:color="auto"/>
        <w:left w:val="none" w:sz="0" w:space="0" w:color="auto"/>
        <w:bottom w:val="none" w:sz="0" w:space="0" w:color="auto"/>
        <w:right w:val="none" w:sz="0" w:space="0" w:color="auto"/>
      </w:divBdr>
    </w:div>
    <w:div w:id="1214854059">
      <w:bodyDiv w:val="1"/>
      <w:marLeft w:val="0"/>
      <w:marRight w:val="0"/>
      <w:marTop w:val="0"/>
      <w:marBottom w:val="0"/>
      <w:divBdr>
        <w:top w:val="none" w:sz="0" w:space="0" w:color="auto"/>
        <w:left w:val="none" w:sz="0" w:space="0" w:color="auto"/>
        <w:bottom w:val="none" w:sz="0" w:space="0" w:color="auto"/>
        <w:right w:val="none" w:sz="0" w:space="0" w:color="auto"/>
      </w:divBdr>
    </w:div>
    <w:div w:id="1248734692">
      <w:bodyDiv w:val="1"/>
      <w:marLeft w:val="0"/>
      <w:marRight w:val="0"/>
      <w:marTop w:val="0"/>
      <w:marBottom w:val="0"/>
      <w:divBdr>
        <w:top w:val="none" w:sz="0" w:space="0" w:color="auto"/>
        <w:left w:val="none" w:sz="0" w:space="0" w:color="auto"/>
        <w:bottom w:val="none" w:sz="0" w:space="0" w:color="auto"/>
        <w:right w:val="none" w:sz="0" w:space="0" w:color="auto"/>
      </w:divBdr>
    </w:div>
    <w:div w:id="1275209834">
      <w:bodyDiv w:val="1"/>
      <w:marLeft w:val="0"/>
      <w:marRight w:val="0"/>
      <w:marTop w:val="0"/>
      <w:marBottom w:val="0"/>
      <w:divBdr>
        <w:top w:val="none" w:sz="0" w:space="0" w:color="auto"/>
        <w:left w:val="none" w:sz="0" w:space="0" w:color="auto"/>
        <w:bottom w:val="none" w:sz="0" w:space="0" w:color="auto"/>
        <w:right w:val="none" w:sz="0" w:space="0" w:color="auto"/>
      </w:divBdr>
      <w:divsChild>
        <w:div w:id="575282937">
          <w:marLeft w:val="0"/>
          <w:marRight w:val="0"/>
          <w:marTop w:val="0"/>
          <w:marBottom w:val="0"/>
          <w:divBdr>
            <w:top w:val="none" w:sz="0" w:space="0" w:color="auto"/>
            <w:left w:val="none" w:sz="0" w:space="0" w:color="auto"/>
            <w:bottom w:val="none" w:sz="0" w:space="0" w:color="auto"/>
            <w:right w:val="none" w:sz="0" w:space="0" w:color="auto"/>
          </w:divBdr>
          <w:divsChild>
            <w:div w:id="2121946796">
              <w:marLeft w:val="0"/>
              <w:marRight w:val="0"/>
              <w:marTop w:val="0"/>
              <w:marBottom w:val="0"/>
              <w:divBdr>
                <w:top w:val="none" w:sz="0" w:space="0" w:color="auto"/>
                <w:left w:val="none" w:sz="0" w:space="0" w:color="auto"/>
                <w:bottom w:val="none" w:sz="0" w:space="0" w:color="auto"/>
                <w:right w:val="none" w:sz="0" w:space="0" w:color="auto"/>
              </w:divBdr>
              <w:divsChild>
                <w:div w:id="1231766746">
                  <w:marLeft w:val="0"/>
                  <w:marRight w:val="0"/>
                  <w:marTop w:val="0"/>
                  <w:marBottom w:val="0"/>
                  <w:divBdr>
                    <w:top w:val="none" w:sz="0" w:space="0" w:color="auto"/>
                    <w:left w:val="none" w:sz="0" w:space="0" w:color="auto"/>
                    <w:bottom w:val="none" w:sz="0" w:space="0" w:color="auto"/>
                    <w:right w:val="none" w:sz="0" w:space="0" w:color="auto"/>
                  </w:divBdr>
                  <w:divsChild>
                    <w:div w:id="2116628345">
                      <w:marLeft w:val="0"/>
                      <w:marRight w:val="0"/>
                      <w:marTop w:val="0"/>
                      <w:marBottom w:val="0"/>
                      <w:divBdr>
                        <w:top w:val="none" w:sz="0" w:space="0" w:color="auto"/>
                        <w:left w:val="none" w:sz="0" w:space="0" w:color="auto"/>
                        <w:bottom w:val="none" w:sz="0" w:space="0" w:color="auto"/>
                        <w:right w:val="none" w:sz="0" w:space="0" w:color="auto"/>
                      </w:divBdr>
                      <w:divsChild>
                        <w:div w:id="1856308291">
                          <w:marLeft w:val="0"/>
                          <w:marRight w:val="0"/>
                          <w:marTop w:val="0"/>
                          <w:marBottom w:val="0"/>
                          <w:divBdr>
                            <w:top w:val="none" w:sz="0" w:space="0" w:color="auto"/>
                            <w:left w:val="none" w:sz="0" w:space="0" w:color="auto"/>
                            <w:bottom w:val="none" w:sz="0" w:space="0" w:color="auto"/>
                            <w:right w:val="none" w:sz="0" w:space="0" w:color="auto"/>
                          </w:divBdr>
                          <w:divsChild>
                            <w:div w:id="1628662421">
                              <w:marLeft w:val="0"/>
                              <w:marRight w:val="0"/>
                              <w:marTop w:val="0"/>
                              <w:marBottom w:val="0"/>
                              <w:divBdr>
                                <w:top w:val="none" w:sz="0" w:space="0" w:color="auto"/>
                                <w:left w:val="none" w:sz="0" w:space="0" w:color="auto"/>
                                <w:bottom w:val="none" w:sz="0" w:space="0" w:color="auto"/>
                                <w:right w:val="none" w:sz="0" w:space="0" w:color="auto"/>
                              </w:divBdr>
                              <w:divsChild>
                                <w:div w:id="1460954582">
                                  <w:marLeft w:val="0"/>
                                  <w:marRight w:val="0"/>
                                  <w:marTop w:val="0"/>
                                  <w:marBottom w:val="0"/>
                                  <w:divBdr>
                                    <w:top w:val="none" w:sz="0" w:space="0" w:color="auto"/>
                                    <w:left w:val="none" w:sz="0" w:space="0" w:color="auto"/>
                                    <w:bottom w:val="none" w:sz="0" w:space="0" w:color="auto"/>
                                    <w:right w:val="none" w:sz="0" w:space="0" w:color="auto"/>
                                  </w:divBdr>
                                  <w:divsChild>
                                    <w:div w:id="18685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9244">
                          <w:marLeft w:val="0"/>
                          <w:marRight w:val="0"/>
                          <w:marTop w:val="0"/>
                          <w:marBottom w:val="0"/>
                          <w:divBdr>
                            <w:top w:val="none" w:sz="0" w:space="0" w:color="auto"/>
                            <w:left w:val="none" w:sz="0" w:space="0" w:color="auto"/>
                            <w:bottom w:val="none" w:sz="0" w:space="0" w:color="auto"/>
                            <w:right w:val="none" w:sz="0" w:space="0" w:color="auto"/>
                          </w:divBdr>
                          <w:divsChild>
                            <w:div w:id="804347884">
                              <w:marLeft w:val="0"/>
                              <w:marRight w:val="0"/>
                              <w:marTop w:val="0"/>
                              <w:marBottom w:val="0"/>
                              <w:divBdr>
                                <w:top w:val="none" w:sz="0" w:space="0" w:color="auto"/>
                                <w:left w:val="none" w:sz="0" w:space="0" w:color="auto"/>
                                <w:bottom w:val="none" w:sz="0" w:space="0" w:color="auto"/>
                                <w:right w:val="none" w:sz="0" w:space="0" w:color="auto"/>
                              </w:divBdr>
                              <w:divsChild>
                                <w:div w:id="1523786799">
                                  <w:marLeft w:val="0"/>
                                  <w:marRight w:val="0"/>
                                  <w:marTop w:val="0"/>
                                  <w:marBottom w:val="0"/>
                                  <w:divBdr>
                                    <w:top w:val="none" w:sz="0" w:space="0" w:color="auto"/>
                                    <w:left w:val="none" w:sz="0" w:space="0" w:color="auto"/>
                                    <w:bottom w:val="none" w:sz="0" w:space="0" w:color="auto"/>
                                    <w:right w:val="none" w:sz="0" w:space="0" w:color="auto"/>
                                  </w:divBdr>
                                  <w:divsChild>
                                    <w:div w:id="2375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324237">
          <w:marLeft w:val="0"/>
          <w:marRight w:val="0"/>
          <w:marTop w:val="0"/>
          <w:marBottom w:val="0"/>
          <w:divBdr>
            <w:top w:val="none" w:sz="0" w:space="0" w:color="auto"/>
            <w:left w:val="none" w:sz="0" w:space="0" w:color="auto"/>
            <w:bottom w:val="none" w:sz="0" w:space="0" w:color="auto"/>
            <w:right w:val="none" w:sz="0" w:space="0" w:color="auto"/>
          </w:divBdr>
          <w:divsChild>
            <w:div w:id="804933018">
              <w:marLeft w:val="0"/>
              <w:marRight w:val="0"/>
              <w:marTop w:val="0"/>
              <w:marBottom w:val="0"/>
              <w:divBdr>
                <w:top w:val="none" w:sz="0" w:space="0" w:color="auto"/>
                <w:left w:val="none" w:sz="0" w:space="0" w:color="auto"/>
                <w:bottom w:val="none" w:sz="0" w:space="0" w:color="auto"/>
                <w:right w:val="none" w:sz="0" w:space="0" w:color="auto"/>
              </w:divBdr>
              <w:divsChild>
                <w:div w:id="2040811850">
                  <w:marLeft w:val="0"/>
                  <w:marRight w:val="0"/>
                  <w:marTop w:val="0"/>
                  <w:marBottom w:val="0"/>
                  <w:divBdr>
                    <w:top w:val="none" w:sz="0" w:space="0" w:color="auto"/>
                    <w:left w:val="none" w:sz="0" w:space="0" w:color="auto"/>
                    <w:bottom w:val="none" w:sz="0" w:space="0" w:color="auto"/>
                    <w:right w:val="none" w:sz="0" w:space="0" w:color="auto"/>
                  </w:divBdr>
                  <w:divsChild>
                    <w:div w:id="569462686">
                      <w:marLeft w:val="0"/>
                      <w:marRight w:val="0"/>
                      <w:marTop w:val="0"/>
                      <w:marBottom w:val="0"/>
                      <w:divBdr>
                        <w:top w:val="none" w:sz="0" w:space="0" w:color="auto"/>
                        <w:left w:val="none" w:sz="0" w:space="0" w:color="auto"/>
                        <w:bottom w:val="none" w:sz="0" w:space="0" w:color="auto"/>
                        <w:right w:val="none" w:sz="0" w:space="0" w:color="auto"/>
                      </w:divBdr>
                      <w:divsChild>
                        <w:div w:id="1939294167">
                          <w:marLeft w:val="0"/>
                          <w:marRight w:val="0"/>
                          <w:marTop w:val="0"/>
                          <w:marBottom w:val="0"/>
                          <w:divBdr>
                            <w:top w:val="none" w:sz="0" w:space="0" w:color="auto"/>
                            <w:left w:val="none" w:sz="0" w:space="0" w:color="auto"/>
                            <w:bottom w:val="none" w:sz="0" w:space="0" w:color="auto"/>
                            <w:right w:val="none" w:sz="0" w:space="0" w:color="auto"/>
                          </w:divBdr>
                          <w:divsChild>
                            <w:div w:id="426385503">
                              <w:marLeft w:val="0"/>
                              <w:marRight w:val="0"/>
                              <w:marTop w:val="0"/>
                              <w:marBottom w:val="0"/>
                              <w:divBdr>
                                <w:top w:val="none" w:sz="0" w:space="0" w:color="auto"/>
                                <w:left w:val="none" w:sz="0" w:space="0" w:color="auto"/>
                                <w:bottom w:val="none" w:sz="0" w:space="0" w:color="auto"/>
                                <w:right w:val="none" w:sz="0" w:space="0" w:color="auto"/>
                              </w:divBdr>
                              <w:divsChild>
                                <w:div w:id="1123378033">
                                  <w:marLeft w:val="0"/>
                                  <w:marRight w:val="0"/>
                                  <w:marTop w:val="0"/>
                                  <w:marBottom w:val="0"/>
                                  <w:divBdr>
                                    <w:top w:val="none" w:sz="0" w:space="0" w:color="auto"/>
                                    <w:left w:val="none" w:sz="0" w:space="0" w:color="auto"/>
                                    <w:bottom w:val="none" w:sz="0" w:space="0" w:color="auto"/>
                                    <w:right w:val="none" w:sz="0" w:space="0" w:color="auto"/>
                                  </w:divBdr>
                                  <w:divsChild>
                                    <w:div w:id="1501038501">
                                      <w:marLeft w:val="0"/>
                                      <w:marRight w:val="0"/>
                                      <w:marTop w:val="0"/>
                                      <w:marBottom w:val="0"/>
                                      <w:divBdr>
                                        <w:top w:val="none" w:sz="0" w:space="0" w:color="auto"/>
                                        <w:left w:val="none" w:sz="0" w:space="0" w:color="auto"/>
                                        <w:bottom w:val="none" w:sz="0" w:space="0" w:color="auto"/>
                                        <w:right w:val="none" w:sz="0" w:space="0" w:color="auto"/>
                                      </w:divBdr>
                                      <w:divsChild>
                                        <w:div w:id="100035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378145">
          <w:marLeft w:val="0"/>
          <w:marRight w:val="0"/>
          <w:marTop w:val="0"/>
          <w:marBottom w:val="0"/>
          <w:divBdr>
            <w:top w:val="none" w:sz="0" w:space="0" w:color="auto"/>
            <w:left w:val="none" w:sz="0" w:space="0" w:color="auto"/>
            <w:bottom w:val="none" w:sz="0" w:space="0" w:color="auto"/>
            <w:right w:val="none" w:sz="0" w:space="0" w:color="auto"/>
          </w:divBdr>
          <w:divsChild>
            <w:div w:id="717433075">
              <w:marLeft w:val="0"/>
              <w:marRight w:val="0"/>
              <w:marTop w:val="0"/>
              <w:marBottom w:val="0"/>
              <w:divBdr>
                <w:top w:val="none" w:sz="0" w:space="0" w:color="auto"/>
                <w:left w:val="none" w:sz="0" w:space="0" w:color="auto"/>
                <w:bottom w:val="none" w:sz="0" w:space="0" w:color="auto"/>
                <w:right w:val="none" w:sz="0" w:space="0" w:color="auto"/>
              </w:divBdr>
              <w:divsChild>
                <w:div w:id="1225917621">
                  <w:marLeft w:val="0"/>
                  <w:marRight w:val="0"/>
                  <w:marTop w:val="0"/>
                  <w:marBottom w:val="0"/>
                  <w:divBdr>
                    <w:top w:val="none" w:sz="0" w:space="0" w:color="auto"/>
                    <w:left w:val="none" w:sz="0" w:space="0" w:color="auto"/>
                    <w:bottom w:val="none" w:sz="0" w:space="0" w:color="auto"/>
                    <w:right w:val="none" w:sz="0" w:space="0" w:color="auto"/>
                  </w:divBdr>
                  <w:divsChild>
                    <w:div w:id="1579438841">
                      <w:marLeft w:val="0"/>
                      <w:marRight w:val="0"/>
                      <w:marTop w:val="0"/>
                      <w:marBottom w:val="0"/>
                      <w:divBdr>
                        <w:top w:val="none" w:sz="0" w:space="0" w:color="auto"/>
                        <w:left w:val="none" w:sz="0" w:space="0" w:color="auto"/>
                        <w:bottom w:val="none" w:sz="0" w:space="0" w:color="auto"/>
                        <w:right w:val="none" w:sz="0" w:space="0" w:color="auto"/>
                      </w:divBdr>
                      <w:divsChild>
                        <w:div w:id="1280649224">
                          <w:marLeft w:val="0"/>
                          <w:marRight w:val="0"/>
                          <w:marTop w:val="0"/>
                          <w:marBottom w:val="0"/>
                          <w:divBdr>
                            <w:top w:val="none" w:sz="0" w:space="0" w:color="auto"/>
                            <w:left w:val="none" w:sz="0" w:space="0" w:color="auto"/>
                            <w:bottom w:val="none" w:sz="0" w:space="0" w:color="auto"/>
                            <w:right w:val="none" w:sz="0" w:space="0" w:color="auto"/>
                          </w:divBdr>
                          <w:divsChild>
                            <w:div w:id="357389920">
                              <w:marLeft w:val="0"/>
                              <w:marRight w:val="0"/>
                              <w:marTop w:val="0"/>
                              <w:marBottom w:val="0"/>
                              <w:divBdr>
                                <w:top w:val="none" w:sz="0" w:space="0" w:color="auto"/>
                                <w:left w:val="none" w:sz="0" w:space="0" w:color="auto"/>
                                <w:bottom w:val="none" w:sz="0" w:space="0" w:color="auto"/>
                                <w:right w:val="none" w:sz="0" w:space="0" w:color="auto"/>
                              </w:divBdr>
                              <w:divsChild>
                                <w:div w:id="19737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72838">
                  <w:marLeft w:val="0"/>
                  <w:marRight w:val="0"/>
                  <w:marTop w:val="0"/>
                  <w:marBottom w:val="0"/>
                  <w:divBdr>
                    <w:top w:val="none" w:sz="0" w:space="0" w:color="auto"/>
                    <w:left w:val="none" w:sz="0" w:space="0" w:color="auto"/>
                    <w:bottom w:val="none" w:sz="0" w:space="0" w:color="auto"/>
                    <w:right w:val="none" w:sz="0" w:space="0" w:color="auto"/>
                  </w:divBdr>
                  <w:divsChild>
                    <w:div w:id="1372340986">
                      <w:marLeft w:val="0"/>
                      <w:marRight w:val="0"/>
                      <w:marTop w:val="0"/>
                      <w:marBottom w:val="0"/>
                      <w:divBdr>
                        <w:top w:val="none" w:sz="0" w:space="0" w:color="auto"/>
                        <w:left w:val="none" w:sz="0" w:space="0" w:color="auto"/>
                        <w:bottom w:val="none" w:sz="0" w:space="0" w:color="auto"/>
                        <w:right w:val="none" w:sz="0" w:space="0" w:color="auto"/>
                      </w:divBdr>
                      <w:divsChild>
                        <w:div w:id="1271741349">
                          <w:marLeft w:val="0"/>
                          <w:marRight w:val="0"/>
                          <w:marTop w:val="0"/>
                          <w:marBottom w:val="0"/>
                          <w:divBdr>
                            <w:top w:val="none" w:sz="0" w:space="0" w:color="auto"/>
                            <w:left w:val="none" w:sz="0" w:space="0" w:color="auto"/>
                            <w:bottom w:val="none" w:sz="0" w:space="0" w:color="auto"/>
                            <w:right w:val="none" w:sz="0" w:space="0" w:color="auto"/>
                          </w:divBdr>
                          <w:divsChild>
                            <w:div w:id="2052344445">
                              <w:marLeft w:val="0"/>
                              <w:marRight w:val="0"/>
                              <w:marTop w:val="0"/>
                              <w:marBottom w:val="0"/>
                              <w:divBdr>
                                <w:top w:val="none" w:sz="0" w:space="0" w:color="auto"/>
                                <w:left w:val="none" w:sz="0" w:space="0" w:color="auto"/>
                                <w:bottom w:val="none" w:sz="0" w:space="0" w:color="auto"/>
                                <w:right w:val="none" w:sz="0" w:space="0" w:color="auto"/>
                              </w:divBdr>
                              <w:divsChild>
                                <w:div w:id="476260671">
                                  <w:marLeft w:val="0"/>
                                  <w:marRight w:val="0"/>
                                  <w:marTop w:val="0"/>
                                  <w:marBottom w:val="0"/>
                                  <w:divBdr>
                                    <w:top w:val="none" w:sz="0" w:space="0" w:color="auto"/>
                                    <w:left w:val="none" w:sz="0" w:space="0" w:color="auto"/>
                                    <w:bottom w:val="none" w:sz="0" w:space="0" w:color="auto"/>
                                    <w:right w:val="none" w:sz="0" w:space="0" w:color="auto"/>
                                  </w:divBdr>
                                  <w:divsChild>
                                    <w:div w:id="45240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396863">
      <w:bodyDiv w:val="1"/>
      <w:marLeft w:val="0"/>
      <w:marRight w:val="0"/>
      <w:marTop w:val="0"/>
      <w:marBottom w:val="0"/>
      <w:divBdr>
        <w:top w:val="none" w:sz="0" w:space="0" w:color="auto"/>
        <w:left w:val="none" w:sz="0" w:space="0" w:color="auto"/>
        <w:bottom w:val="none" w:sz="0" w:space="0" w:color="auto"/>
        <w:right w:val="none" w:sz="0" w:space="0" w:color="auto"/>
      </w:divBdr>
      <w:divsChild>
        <w:div w:id="1124468398">
          <w:marLeft w:val="0"/>
          <w:marRight w:val="0"/>
          <w:marTop w:val="0"/>
          <w:marBottom w:val="0"/>
          <w:divBdr>
            <w:top w:val="single" w:sz="2" w:space="0" w:color="E5E7EB"/>
            <w:left w:val="single" w:sz="2" w:space="0" w:color="E5E7EB"/>
            <w:bottom w:val="single" w:sz="2" w:space="0" w:color="E5E7EB"/>
            <w:right w:val="single" w:sz="2" w:space="0" w:color="E5E7EB"/>
          </w:divBdr>
          <w:divsChild>
            <w:div w:id="2051374054">
              <w:marLeft w:val="0"/>
              <w:marRight w:val="0"/>
              <w:marTop w:val="0"/>
              <w:marBottom w:val="0"/>
              <w:divBdr>
                <w:top w:val="single" w:sz="2" w:space="0" w:color="auto"/>
                <w:left w:val="single" w:sz="2" w:space="4" w:color="auto"/>
                <w:bottom w:val="single" w:sz="2" w:space="0" w:color="auto"/>
                <w:right w:val="single" w:sz="2" w:space="4" w:color="auto"/>
              </w:divBdr>
            </w:div>
          </w:divsChild>
        </w:div>
        <w:div w:id="923613708">
          <w:marLeft w:val="0"/>
          <w:marRight w:val="0"/>
          <w:marTop w:val="0"/>
          <w:marBottom w:val="0"/>
          <w:divBdr>
            <w:top w:val="single" w:sz="2" w:space="0" w:color="E5E7EB"/>
            <w:left w:val="single" w:sz="2" w:space="0" w:color="E5E7EB"/>
            <w:bottom w:val="single" w:sz="2" w:space="0" w:color="E5E7EB"/>
            <w:right w:val="single" w:sz="2" w:space="0" w:color="E5E7EB"/>
          </w:divBdr>
          <w:divsChild>
            <w:div w:id="1539511736">
              <w:marLeft w:val="0"/>
              <w:marRight w:val="0"/>
              <w:marTop w:val="0"/>
              <w:marBottom w:val="0"/>
              <w:divBdr>
                <w:top w:val="single" w:sz="2" w:space="0" w:color="auto"/>
                <w:left w:val="single" w:sz="2" w:space="4" w:color="auto"/>
                <w:bottom w:val="single" w:sz="2" w:space="0" w:color="auto"/>
                <w:right w:val="single" w:sz="2" w:space="4" w:color="auto"/>
              </w:divBdr>
            </w:div>
          </w:divsChild>
        </w:div>
        <w:div w:id="1157191190">
          <w:marLeft w:val="0"/>
          <w:marRight w:val="0"/>
          <w:marTop w:val="0"/>
          <w:marBottom w:val="0"/>
          <w:divBdr>
            <w:top w:val="single" w:sz="2" w:space="0" w:color="E5E7EB"/>
            <w:left w:val="single" w:sz="2" w:space="0" w:color="E5E7EB"/>
            <w:bottom w:val="single" w:sz="2" w:space="0" w:color="E5E7EB"/>
            <w:right w:val="single" w:sz="2" w:space="0" w:color="E5E7EB"/>
          </w:divBdr>
          <w:divsChild>
            <w:div w:id="1873687777">
              <w:marLeft w:val="0"/>
              <w:marRight w:val="0"/>
              <w:marTop w:val="0"/>
              <w:marBottom w:val="0"/>
              <w:divBdr>
                <w:top w:val="single" w:sz="2" w:space="0" w:color="auto"/>
                <w:left w:val="single" w:sz="2" w:space="4" w:color="auto"/>
                <w:bottom w:val="single" w:sz="2" w:space="0" w:color="auto"/>
                <w:right w:val="single" w:sz="2" w:space="4" w:color="auto"/>
              </w:divBdr>
            </w:div>
          </w:divsChild>
        </w:div>
        <w:div w:id="2112891406">
          <w:marLeft w:val="0"/>
          <w:marRight w:val="0"/>
          <w:marTop w:val="0"/>
          <w:marBottom w:val="0"/>
          <w:divBdr>
            <w:top w:val="single" w:sz="2" w:space="0" w:color="E5E7EB"/>
            <w:left w:val="single" w:sz="2" w:space="0" w:color="E5E7EB"/>
            <w:bottom w:val="single" w:sz="2" w:space="0" w:color="E5E7EB"/>
            <w:right w:val="single" w:sz="2" w:space="0" w:color="E5E7EB"/>
          </w:divBdr>
          <w:divsChild>
            <w:div w:id="826290790">
              <w:marLeft w:val="0"/>
              <w:marRight w:val="0"/>
              <w:marTop w:val="0"/>
              <w:marBottom w:val="0"/>
              <w:divBdr>
                <w:top w:val="single" w:sz="2" w:space="0" w:color="auto"/>
                <w:left w:val="single" w:sz="2" w:space="4" w:color="auto"/>
                <w:bottom w:val="single" w:sz="2" w:space="0" w:color="auto"/>
                <w:right w:val="single" w:sz="2" w:space="4" w:color="auto"/>
              </w:divBdr>
            </w:div>
          </w:divsChild>
        </w:div>
        <w:div w:id="1102841745">
          <w:marLeft w:val="0"/>
          <w:marRight w:val="0"/>
          <w:marTop w:val="0"/>
          <w:marBottom w:val="0"/>
          <w:divBdr>
            <w:top w:val="single" w:sz="2" w:space="0" w:color="E5E7EB"/>
            <w:left w:val="single" w:sz="2" w:space="0" w:color="E5E7EB"/>
            <w:bottom w:val="single" w:sz="2" w:space="0" w:color="E5E7EB"/>
            <w:right w:val="single" w:sz="2" w:space="0" w:color="E5E7EB"/>
          </w:divBdr>
          <w:divsChild>
            <w:div w:id="2079208627">
              <w:marLeft w:val="0"/>
              <w:marRight w:val="0"/>
              <w:marTop w:val="0"/>
              <w:marBottom w:val="0"/>
              <w:divBdr>
                <w:top w:val="single" w:sz="2" w:space="0" w:color="auto"/>
                <w:left w:val="single" w:sz="2" w:space="4" w:color="auto"/>
                <w:bottom w:val="single" w:sz="2" w:space="0" w:color="auto"/>
                <w:right w:val="single" w:sz="2" w:space="4" w:color="auto"/>
              </w:divBdr>
            </w:div>
          </w:divsChild>
        </w:div>
        <w:div w:id="1759407337">
          <w:marLeft w:val="0"/>
          <w:marRight w:val="0"/>
          <w:marTop w:val="0"/>
          <w:marBottom w:val="0"/>
          <w:divBdr>
            <w:top w:val="single" w:sz="2" w:space="0" w:color="E5E7EB"/>
            <w:left w:val="single" w:sz="2" w:space="0" w:color="E5E7EB"/>
            <w:bottom w:val="single" w:sz="2" w:space="0" w:color="E5E7EB"/>
            <w:right w:val="single" w:sz="2" w:space="0" w:color="E5E7EB"/>
          </w:divBdr>
          <w:divsChild>
            <w:div w:id="1521549525">
              <w:marLeft w:val="0"/>
              <w:marRight w:val="0"/>
              <w:marTop w:val="0"/>
              <w:marBottom w:val="0"/>
              <w:divBdr>
                <w:top w:val="single" w:sz="2" w:space="0" w:color="auto"/>
                <w:left w:val="single" w:sz="2" w:space="4" w:color="auto"/>
                <w:bottom w:val="single" w:sz="2" w:space="0" w:color="auto"/>
                <w:right w:val="single" w:sz="2" w:space="4" w:color="auto"/>
              </w:divBdr>
            </w:div>
          </w:divsChild>
        </w:div>
        <w:div w:id="566459834">
          <w:marLeft w:val="0"/>
          <w:marRight w:val="0"/>
          <w:marTop w:val="0"/>
          <w:marBottom w:val="0"/>
          <w:divBdr>
            <w:top w:val="single" w:sz="2" w:space="0" w:color="E5E7EB"/>
            <w:left w:val="single" w:sz="2" w:space="0" w:color="E5E7EB"/>
            <w:bottom w:val="single" w:sz="2" w:space="0" w:color="E5E7EB"/>
            <w:right w:val="single" w:sz="2" w:space="0" w:color="E5E7EB"/>
          </w:divBdr>
          <w:divsChild>
            <w:div w:id="1476408174">
              <w:marLeft w:val="0"/>
              <w:marRight w:val="0"/>
              <w:marTop w:val="0"/>
              <w:marBottom w:val="0"/>
              <w:divBdr>
                <w:top w:val="single" w:sz="2" w:space="0" w:color="auto"/>
                <w:left w:val="single" w:sz="2" w:space="4" w:color="auto"/>
                <w:bottom w:val="single" w:sz="2" w:space="0" w:color="auto"/>
                <w:right w:val="single" w:sz="2" w:space="4" w:color="auto"/>
              </w:divBdr>
            </w:div>
          </w:divsChild>
        </w:div>
        <w:div w:id="1855609316">
          <w:marLeft w:val="0"/>
          <w:marRight w:val="0"/>
          <w:marTop w:val="0"/>
          <w:marBottom w:val="0"/>
          <w:divBdr>
            <w:top w:val="single" w:sz="2" w:space="0" w:color="E5E7EB"/>
            <w:left w:val="single" w:sz="2" w:space="0" w:color="E5E7EB"/>
            <w:bottom w:val="single" w:sz="2" w:space="0" w:color="E5E7EB"/>
            <w:right w:val="single" w:sz="2" w:space="0" w:color="E5E7EB"/>
          </w:divBdr>
          <w:divsChild>
            <w:div w:id="16276209">
              <w:marLeft w:val="0"/>
              <w:marRight w:val="0"/>
              <w:marTop w:val="0"/>
              <w:marBottom w:val="0"/>
              <w:divBdr>
                <w:top w:val="single" w:sz="2" w:space="0" w:color="auto"/>
                <w:left w:val="single" w:sz="2" w:space="4" w:color="auto"/>
                <w:bottom w:val="single" w:sz="2" w:space="0" w:color="auto"/>
                <w:right w:val="single" w:sz="2" w:space="4" w:color="auto"/>
              </w:divBdr>
            </w:div>
          </w:divsChild>
        </w:div>
        <w:div w:id="1357778176">
          <w:marLeft w:val="0"/>
          <w:marRight w:val="0"/>
          <w:marTop w:val="0"/>
          <w:marBottom w:val="0"/>
          <w:divBdr>
            <w:top w:val="single" w:sz="2" w:space="0" w:color="E5E7EB"/>
            <w:left w:val="single" w:sz="2" w:space="0" w:color="E5E7EB"/>
            <w:bottom w:val="single" w:sz="2" w:space="0" w:color="E5E7EB"/>
            <w:right w:val="single" w:sz="2" w:space="0" w:color="E5E7EB"/>
          </w:divBdr>
          <w:divsChild>
            <w:div w:id="762186468">
              <w:marLeft w:val="0"/>
              <w:marRight w:val="0"/>
              <w:marTop w:val="0"/>
              <w:marBottom w:val="0"/>
              <w:divBdr>
                <w:top w:val="single" w:sz="2" w:space="0" w:color="auto"/>
                <w:left w:val="single" w:sz="2" w:space="4" w:color="auto"/>
                <w:bottom w:val="single" w:sz="2" w:space="0" w:color="auto"/>
                <w:right w:val="single" w:sz="2" w:space="4" w:color="auto"/>
              </w:divBdr>
            </w:div>
          </w:divsChild>
        </w:div>
      </w:divsChild>
    </w:div>
    <w:div w:id="1412000144">
      <w:bodyDiv w:val="1"/>
      <w:marLeft w:val="0"/>
      <w:marRight w:val="0"/>
      <w:marTop w:val="0"/>
      <w:marBottom w:val="0"/>
      <w:divBdr>
        <w:top w:val="none" w:sz="0" w:space="0" w:color="auto"/>
        <w:left w:val="none" w:sz="0" w:space="0" w:color="auto"/>
        <w:bottom w:val="none" w:sz="0" w:space="0" w:color="auto"/>
        <w:right w:val="none" w:sz="0" w:space="0" w:color="auto"/>
      </w:divBdr>
    </w:div>
    <w:div w:id="1413888124">
      <w:bodyDiv w:val="1"/>
      <w:marLeft w:val="0"/>
      <w:marRight w:val="0"/>
      <w:marTop w:val="0"/>
      <w:marBottom w:val="0"/>
      <w:divBdr>
        <w:top w:val="none" w:sz="0" w:space="0" w:color="auto"/>
        <w:left w:val="none" w:sz="0" w:space="0" w:color="auto"/>
        <w:bottom w:val="none" w:sz="0" w:space="0" w:color="auto"/>
        <w:right w:val="none" w:sz="0" w:space="0" w:color="auto"/>
      </w:divBdr>
    </w:div>
    <w:div w:id="1417285665">
      <w:bodyDiv w:val="1"/>
      <w:marLeft w:val="0"/>
      <w:marRight w:val="0"/>
      <w:marTop w:val="0"/>
      <w:marBottom w:val="0"/>
      <w:divBdr>
        <w:top w:val="none" w:sz="0" w:space="0" w:color="auto"/>
        <w:left w:val="none" w:sz="0" w:space="0" w:color="auto"/>
        <w:bottom w:val="none" w:sz="0" w:space="0" w:color="auto"/>
        <w:right w:val="none" w:sz="0" w:space="0" w:color="auto"/>
      </w:divBdr>
    </w:div>
    <w:div w:id="1504663436">
      <w:bodyDiv w:val="1"/>
      <w:marLeft w:val="0"/>
      <w:marRight w:val="0"/>
      <w:marTop w:val="0"/>
      <w:marBottom w:val="0"/>
      <w:divBdr>
        <w:top w:val="none" w:sz="0" w:space="0" w:color="auto"/>
        <w:left w:val="none" w:sz="0" w:space="0" w:color="auto"/>
        <w:bottom w:val="none" w:sz="0" w:space="0" w:color="auto"/>
        <w:right w:val="none" w:sz="0" w:space="0" w:color="auto"/>
      </w:divBdr>
    </w:div>
    <w:div w:id="1522549946">
      <w:bodyDiv w:val="1"/>
      <w:marLeft w:val="0"/>
      <w:marRight w:val="0"/>
      <w:marTop w:val="0"/>
      <w:marBottom w:val="0"/>
      <w:divBdr>
        <w:top w:val="none" w:sz="0" w:space="0" w:color="auto"/>
        <w:left w:val="none" w:sz="0" w:space="0" w:color="auto"/>
        <w:bottom w:val="none" w:sz="0" w:space="0" w:color="auto"/>
        <w:right w:val="none" w:sz="0" w:space="0" w:color="auto"/>
      </w:divBdr>
    </w:div>
    <w:div w:id="1525288999">
      <w:bodyDiv w:val="1"/>
      <w:marLeft w:val="0"/>
      <w:marRight w:val="0"/>
      <w:marTop w:val="0"/>
      <w:marBottom w:val="0"/>
      <w:divBdr>
        <w:top w:val="none" w:sz="0" w:space="0" w:color="auto"/>
        <w:left w:val="none" w:sz="0" w:space="0" w:color="auto"/>
        <w:bottom w:val="none" w:sz="0" w:space="0" w:color="auto"/>
        <w:right w:val="none" w:sz="0" w:space="0" w:color="auto"/>
      </w:divBdr>
    </w:div>
    <w:div w:id="1540389631">
      <w:bodyDiv w:val="1"/>
      <w:marLeft w:val="0"/>
      <w:marRight w:val="0"/>
      <w:marTop w:val="0"/>
      <w:marBottom w:val="0"/>
      <w:divBdr>
        <w:top w:val="none" w:sz="0" w:space="0" w:color="auto"/>
        <w:left w:val="none" w:sz="0" w:space="0" w:color="auto"/>
        <w:bottom w:val="none" w:sz="0" w:space="0" w:color="auto"/>
        <w:right w:val="none" w:sz="0" w:space="0" w:color="auto"/>
      </w:divBdr>
    </w:div>
    <w:div w:id="1615407006">
      <w:bodyDiv w:val="1"/>
      <w:marLeft w:val="0"/>
      <w:marRight w:val="0"/>
      <w:marTop w:val="0"/>
      <w:marBottom w:val="0"/>
      <w:divBdr>
        <w:top w:val="none" w:sz="0" w:space="0" w:color="auto"/>
        <w:left w:val="none" w:sz="0" w:space="0" w:color="auto"/>
        <w:bottom w:val="none" w:sz="0" w:space="0" w:color="auto"/>
        <w:right w:val="none" w:sz="0" w:space="0" w:color="auto"/>
      </w:divBdr>
    </w:div>
    <w:div w:id="1630747505">
      <w:bodyDiv w:val="1"/>
      <w:marLeft w:val="0"/>
      <w:marRight w:val="0"/>
      <w:marTop w:val="0"/>
      <w:marBottom w:val="0"/>
      <w:divBdr>
        <w:top w:val="none" w:sz="0" w:space="0" w:color="auto"/>
        <w:left w:val="none" w:sz="0" w:space="0" w:color="auto"/>
        <w:bottom w:val="none" w:sz="0" w:space="0" w:color="auto"/>
        <w:right w:val="none" w:sz="0" w:space="0" w:color="auto"/>
      </w:divBdr>
    </w:div>
    <w:div w:id="1704482830">
      <w:bodyDiv w:val="1"/>
      <w:marLeft w:val="0"/>
      <w:marRight w:val="0"/>
      <w:marTop w:val="0"/>
      <w:marBottom w:val="0"/>
      <w:divBdr>
        <w:top w:val="none" w:sz="0" w:space="0" w:color="auto"/>
        <w:left w:val="none" w:sz="0" w:space="0" w:color="auto"/>
        <w:bottom w:val="none" w:sz="0" w:space="0" w:color="auto"/>
        <w:right w:val="none" w:sz="0" w:space="0" w:color="auto"/>
      </w:divBdr>
      <w:divsChild>
        <w:div w:id="1449424380">
          <w:marLeft w:val="0"/>
          <w:marRight w:val="0"/>
          <w:marTop w:val="0"/>
          <w:marBottom w:val="0"/>
          <w:divBdr>
            <w:top w:val="none" w:sz="0" w:space="0" w:color="auto"/>
            <w:left w:val="none" w:sz="0" w:space="0" w:color="auto"/>
            <w:bottom w:val="none" w:sz="0" w:space="0" w:color="auto"/>
            <w:right w:val="none" w:sz="0" w:space="0" w:color="auto"/>
          </w:divBdr>
          <w:divsChild>
            <w:div w:id="1670213605">
              <w:marLeft w:val="0"/>
              <w:marRight w:val="0"/>
              <w:marTop w:val="0"/>
              <w:marBottom w:val="0"/>
              <w:divBdr>
                <w:top w:val="none" w:sz="0" w:space="0" w:color="auto"/>
                <w:left w:val="none" w:sz="0" w:space="0" w:color="auto"/>
                <w:bottom w:val="none" w:sz="0" w:space="0" w:color="auto"/>
                <w:right w:val="none" w:sz="0" w:space="0" w:color="auto"/>
              </w:divBdr>
              <w:divsChild>
                <w:div w:id="85225269">
                  <w:marLeft w:val="0"/>
                  <w:marRight w:val="0"/>
                  <w:marTop w:val="0"/>
                  <w:marBottom w:val="0"/>
                  <w:divBdr>
                    <w:top w:val="none" w:sz="0" w:space="0" w:color="auto"/>
                    <w:left w:val="none" w:sz="0" w:space="0" w:color="auto"/>
                    <w:bottom w:val="none" w:sz="0" w:space="0" w:color="auto"/>
                    <w:right w:val="none" w:sz="0" w:space="0" w:color="auto"/>
                  </w:divBdr>
                  <w:divsChild>
                    <w:div w:id="1968272008">
                      <w:marLeft w:val="0"/>
                      <w:marRight w:val="0"/>
                      <w:marTop w:val="0"/>
                      <w:marBottom w:val="0"/>
                      <w:divBdr>
                        <w:top w:val="none" w:sz="0" w:space="0" w:color="auto"/>
                        <w:left w:val="none" w:sz="0" w:space="0" w:color="auto"/>
                        <w:bottom w:val="none" w:sz="0" w:space="0" w:color="auto"/>
                        <w:right w:val="none" w:sz="0" w:space="0" w:color="auto"/>
                      </w:divBdr>
                      <w:divsChild>
                        <w:div w:id="278925065">
                          <w:marLeft w:val="0"/>
                          <w:marRight w:val="0"/>
                          <w:marTop w:val="0"/>
                          <w:marBottom w:val="0"/>
                          <w:divBdr>
                            <w:top w:val="none" w:sz="0" w:space="0" w:color="auto"/>
                            <w:left w:val="none" w:sz="0" w:space="0" w:color="auto"/>
                            <w:bottom w:val="none" w:sz="0" w:space="0" w:color="auto"/>
                            <w:right w:val="none" w:sz="0" w:space="0" w:color="auto"/>
                          </w:divBdr>
                          <w:divsChild>
                            <w:div w:id="1523859507">
                              <w:marLeft w:val="0"/>
                              <w:marRight w:val="0"/>
                              <w:marTop w:val="0"/>
                              <w:marBottom w:val="0"/>
                              <w:divBdr>
                                <w:top w:val="none" w:sz="0" w:space="0" w:color="auto"/>
                                <w:left w:val="none" w:sz="0" w:space="0" w:color="auto"/>
                                <w:bottom w:val="none" w:sz="0" w:space="0" w:color="auto"/>
                                <w:right w:val="none" w:sz="0" w:space="0" w:color="auto"/>
                              </w:divBdr>
                              <w:divsChild>
                                <w:div w:id="1727993710">
                                  <w:marLeft w:val="0"/>
                                  <w:marRight w:val="0"/>
                                  <w:marTop w:val="0"/>
                                  <w:marBottom w:val="0"/>
                                  <w:divBdr>
                                    <w:top w:val="none" w:sz="0" w:space="0" w:color="auto"/>
                                    <w:left w:val="none" w:sz="0" w:space="0" w:color="auto"/>
                                    <w:bottom w:val="none" w:sz="0" w:space="0" w:color="auto"/>
                                    <w:right w:val="none" w:sz="0" w:space="0" w:color="auto"/>
                                  </w:divBdr>
                                  <w:divsChild>
                                    <w:div w:id="12781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068730">
                          <w:marLeft w:val="0"/>
                          <w:marRight w:val="0"/>
                          <w:marTop w:val="0"/>
                          <w:marBottom w:val="0"/>
                          <w:divBdr>
                            <w:top w:val="none" w:sz="0" w:space="0" w:color="auto"/>
                            <w:left w:val="none" w:sz="0" w:space="0" w:color="auto"/>
                            <w:bottom w:val="none" w:sz="0" w:space="0" w:color="auto"/>
                            <w:right w:val="none" w:sz="0" w:space="0" w:color="auto"/>
                          </w:divBdr>
                          <w:divsChild>
                            <w:div w:id="25060153">
                              <w:marLeft w:val="0"/>
                              <w:marRight w:val="0"/>
                              <w:marTop w:val="0"/>
                              <w:marBottom w:val="0"/>
                              <w:divBdr>
                                <w:top w:val="none" w:sz="0" w:space="0" w:color="auto"/>
                                <w:left w:val="none" w:sz="0" w:space="0" w:color="auto"/>
                                <w:bottom w:val="none" w:sz="0" w:space="0" w:color="auto"/>
                                <w:right w:val="none" w:sz="0" w:space="0" w:color="auto"/>
                              </w:divBdr>
                              <w:divsChild>
                                <w:div w:id="1326006103">
                                  <w:marLeft w:val="0"/>
                                  <w:marRight w:val="0"/>
                                  <w:marTop w:val="0"/>
                                  <w:marBottom w:val="0"/>
                                  <w:divBdr>
                                    <w:top w:val="none" w:sz="0" w:space="0" w:color="auto"/>
                                    <w:left w:val="none" w:sz="0" w:space="0" w:color="auto"/>
                                    <w:bottom w:val="none" w:sz="0" w:space="0" w:color="auto"/>
                                    <w:right w:val="none" w:sz="0" w:space="0" w:color="auto"/>
                                  </w:divBdr>
                                  <w:divsChild>
                                    <w:div w:id="13221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114065">
          <w:marLeft w:val="0"/>
          <w:marRight w:val="0"/>
          <w:marTop w:val="0"/>
          <w:marBottom w:val="0"/>
          <w:divBdr>
            <w:top w:val="none" w:sz="0" w:space="0" w:color="auto"/>
            <w:left w:val="none" w:sz="0" w:space="0" w:color="auto"/>
            <w:bottom w:val="none" w:sz="0" w:space="0" w:color="auto"/>
            <w:right w:val="none" w:sz="0" w:space="0" w:color="auto"/>
          </w:divBdr>
          <w:divsChild>
            <w:div w:id="241188034">
              <w:marLeft w:val="0"/>
              <w:marRight w:val="0"/>
              <w:marTop w:val="0"/>
              <w:marBottom w:val="0"/>
              <w:divBdr>
                <w:top w:val="none" w:sz="0" w:space="0" w:color="auto"/>
                <w:left w:val="none" w:sz="0" w:space="0" w:color="auto"/>
                <w:bottom w:val="none" w:sz="0" w:space="0" w:color="auto"/>
                <w:right w:val="none" w:sz="0" w:space="0" w:color="auto"/>
              </w:divBdr>
              <w:divsChild>
                <w:div w:id="1382094406">
                  <w:marLeft w:val="0"/>
                  <w:marRight w:val="0"/>
                  <w:marTop w:val="0"/>
                  <w:marBottom w:val="0"/>
                  <w:divBdr>
                    <w:top w:val="none" w:sz="0" w:space="0" w:color="auto"/>
                    <w:left w:val="none" w:sz="0" w:space="0" w:color="auto"/>
                    <w:bottom w:val="none" w:sz="0" w:space="0" w:color="auto"/>
                    <w:right w:val="none" w:sz="0" w:space="0" w:color="auto"/>
                  </w:divBdr>
                  <w:divsChild>
                    <w:div w:id="1491407115">
                      <w:marLeft w:val="0"/>
                      <w:marRight w:val="0"/>
                      <w:marTop w:val="0"/>
                      <w:marBottom w:val="0"/>
                      <w:divBdr>
                        <w:top w:val="none" w:sz="0" w:space="0" w:color="auto"/>
                        <w:left w:val="none" w:sz="0" w:space="0" w:color="auto"/>
                        <w:bottom w:val="none" w:sz="0" w:space="0" w:color="auto"/>
                        <w:right w:val="none" w:sz="0" w:space="0" w:color="auto"/>
                      </w:divBdr>
                      <w:divsChild>
                        <w:div w:id="180628055">
                          <w:marLeft w:val="0"/>
                          <w:marRight w:val="0"/>
                          <w:marTop w:val="0"/>
                          <w:marBottom w:val="0"/>
                          <w:divBdr>
                            <w:top w:val="none" w:sz="0" w:space="0" w:color="auto"/>
                            <w:left w:val="none" w:sz="0" w:space="0" w:color="auto"/>
                            <w:bottom w:val="none" w:sz="0" w:space="0" w:color="auto"/>
                            <w:right w:val="none" w:sz="0" w:space="0" w:color="auto"/>
                          </w:divBdr>
                          <w:divsChild>
                            <w:div w:id="2014332479">
                              <w:marLeft w:val="0"/>
                              <w:marRight w:val="0"/>
                              <w:marTop w:val="0"/>
                              <w:marBottom w:val="0"/>
                              <w:divBdr>
                                <w:top w:val="none" w:sz="0" w:space="0" w:color="auto"/>
                                <w:left w:val="none" w:sz="0" w:space="0" w:color="auto"/>
                                <w:bottom w:val="none" w:sz="0" w:space="0" w:color="auto"/>
                                <w:right w:val="none" w:sz="0" w:space="0" w:color="auto"/>
                              </w:divBdr>
                              <w:divsChild>
                                <w:div w:id="1579292036">
                                  <w:marLeft w:val="0"/>
                                  <w:marRight w:val="0"/>
                                  <w:marTop w:val="0"/>
                                  <w:marBottom w:val="0"/>
                                  <w:divBdr>
                                    <w:top w:val="none" w:sz="0" w:space="0" w:color="auto"/>
                                    <w:left w:val="none" w:sz="0" w:space="0" w:color="auto"/>
                                    <w:bottom w:val="none" w:sz="0" w:space="0" w:color="auto"/>
                                    <w:right w:val="none" w:sz="0" w:space="0" w:color="auto"/>
                                  </w:divBdr>
                                  <w:divsChild>
                                    <w:div w:id="390932548">
                                      <w:marLeft w:val="0"/>
                                      <w:marRight w:val="0"/>
                                      <w:marTop w:val="0"/>
                                      <w:marBottom w:val="0"/>
                                      <w:divBdr>
                                        <w:top w:val="none" w:sz="0" w:space="0" w:color="auto"/>
                                        <w:left w:val="none" w:sz="0" w:space="0" w:color="auto"/>
                                        <w:bottom w:val="none" w:sz="0" w:space="0" w:color="auto"/>
                                        <w:right w:val="none" w:sz="0" w:space="0" w:color="auto"/>
                                      </w:divBdr>
                                      <w:divsChild>
                                        <w:div w:id="19401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556988">
          <w:marLeft w:val="0"/>
          <w:marRight w:val="0"/>
          <w:marTop w:val="0"/>
          <w:marBottom w:val="0"/>
          <w:divBdr>
            <w:top w:val="none" w:sz="0" w:space="0" w:color="auto"/>
            <w:left w:val="none" w:sz="0" w:space="0" w:color="auto"/>
            <w:bottom w:val="none" w:sz="0" w:space="0" w:color="auto"/>
            <w:right w:val="none" w:sz="0" w:space="0" w:color="auto"/>
          </w:divBdr>
          <w:divsChild>
            <w:div w:id="1946113215">
              <w:marLeft w:val="0"/>
              <w:marRight w:val="0"/>
              <w:marTop w:val="0"/>
              <w:marBottom w:val="0"/>
              <w:divBdr>
                <w:top w:val="none" w:sz="0" w:space="0" w:color="auto"/>
                <w:left w:val="none" w:sz="0" w:space="0" w:color="auto"/>
                <w:bottom w:val="none" w:sz="0" w:space="0" w:color="auto"/>
                <w:right w:val="none" w:sz="0" w:space="0" w:color="auto"/>
              </w:divBdr>
              <w:divsChild>
                <w:div w:id="7372478">
                  <w:marLeft w:val="0"/>
                  <w:marRight w:val="0"/>
                  <w:marTop w:val="0"/>
                  <w:marBottom w:val="0"/>
                  <w:divBdr>
                    <w:top w:val="none" w:sz="0" w:space="0" w:color="auto"/>
                    <w:left w:val="none" w:sz="0" w:space="0" w:color="auto"/>
                    <w:bottom w:val="none" w:sz="0" w:space="0" w:color="auto"/>
                    <w:right w:val="none" w:sz="0" w:space="0" w:color="auto"/>
                  </w:divBdr>
                  <w:divsChild>
                    <w:div w:id="857621489">
                      <w:marLeft w:val="0"/>
                      <w:marRight w:val="0"/>
                      <w:marTop w:val="0"/>
                      <w:marBottom w:val="0"/>
                      <w:divBdr>
                        <w:top w:val="none" w:sz="0" w:space="0" w:color="auto"/>
                        <w:left w:val="none" w:sz="0" w:space="0" w:color="auto"/>
                        <w:bottom w:val="none" w:sz="0" w:space="0" w:color="auto"/>
                        <w:right w:val="none" w:sz="0" w:space="0" w:color="auto"/>
                      </w:divBdr>
                      <w:divsChild>
                        <w:div w:id="704789179">
                          <w:marLeft w:val="0"/>
                          <w:marRight w:val="0"/>
                          <w:marTop w:val="0"/>
                          <w:marBottom w:val="0"/>
                          <w:divBdr>
                            <w:top w:val="none" w:sz="0" w:space="0" w:color="auto"/>
                            <w:left w:val="none" w:sz="0" w:space="0" w:color="auto"/>
                            <w:bottom w:val="none" w:sz="0" w:space="0" w:color="auto"/>
                            <w:right w:val="none" w:sz="0" w:space="0" w:color="auto"/>
                          </w:divBdr>
                          <w:divsChild>
                            <w:div w:id="168443953">
                              <w:marLeft w:val="0"/>
                              <w:marRight w:val="0"/>
                              <w:marTop w:val="0"/>
                              <w:marBottom w:val="0"/>
                              <w:divBdr>
                                <w:top w:val="none" w:sz="0" w:space="0" w:color="auto"/>
                                <w:left w:val="none" w:sz="0" w:space="0" w:color="auto"/>
                                <w:bottom w:val="none" w:sz="0" w:space="0" w:color="auto"/>
                                <w:right w:val="none" w:sz="0" w:space="0" w:color="auto"/>
                              </w:divBdr>
                              <w:divsChild>
                                <w:div w:id="191149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86577">
                  <w:marLeft w:val="0"/>
                  <w:marRight w:val="0"/>
                  <w:marTop w:val="0"/>
                  <w:marBottom w:val="0"/>
                  <w:divBdr>
                    <w:top w:val="none" w:sz="0" w:space="0" w:color="auto"/>
                    <w:left w:val="none" w:sz="0" w:space="0" w:color="auto"/>
                    <w:bottom w:val="none" w:sz="0" w:space="0" w:color="auto"/>
                    <w:right w:val="none" w:sz="0" w:space="0" w:color="auto"/>
                  </w:divBdr>
                  <w:divsChild>
                    <w:div w:id="779910496">
                      <w:marLeft w:val="0"/>
                      <w:marRight w:val="0"/>
                      <w:marTop w:val="0"/>
                      <w:marBottom w:val="0"/>
                      <w:divBdr>
                        <w:top w:val="none" w:sz="0" w:space="0" w:color="auto"/>
                        <w:left w:val="none" w:sz="0" w:space="0" w:color="auto"/>
                        <w:bottom w:val="none" w:sz="0" w:space="0" w:color="auto"/>
                        <w:right w:val="none" w:sz="0" w:space="0" w:color="auto"/>
                      </w:divBdr>
                      <w:divsChild>
                        <w:div w:id="1657882487">
                          <w:marLeft w:val="0"/>
                          <w:marRight w:val="0"/>
                          <w:marTop w:val="0"/>
                          <w:marBottom w:val="0"/>
                          <w:divBdr>
                            <w:top w:val="none" w:sz="0" w:space="0" w:color="auto"/>
                            <w:left w:val="none" w:sz="0" w:space="0" w:color="auto"/>
                            <w:bottom w:val="none" w:sz="0" w:space="0" w:color="auto"/>
                            <w:right w:val="none" w:sz="0" w:space="0" w:color="auto"/>
                          </w:divBdr>
                          <w:divsChild>
                            <w:div w:id="791482068">
                              <w:marLeft w:val="0"/>
                              <w:marRight w:val="0"/>
                              <w:marTop w:val="0"/>
                              <w:marBottom w:val="0"/>
                              <w:divBdr>
                                <w:top w:val="none" w:sz="0" w:space="0" w:color="auto"/>
                                <w:left w:val="none" w:sz="0" w:space="0" w:color="auto"/>
                                <w:bottom w:val="none" w:sz="0" w:space="0" w:color="auto"/>
                                <w:right w:val="none" w:sz="0" w:space="0" w:color="auto"/>
                              </w:divBdr>
                              <w:divsChild>
                                <w:div w:id="131025523">
                                  <w:marLeft w:val="0"/>
                                  <w:marRight w:val="0"/>
                                  <w:marTop w:val="0"/>
                                  <w:marBottom w:val="0"/>
                                  <w:divBdr>
                                    <w:top w:val="none" w:sz="0" w:space="0" w:color="auto"/>
                                    <w:left w:val="none" w:sz="0" w:space="0" w:color="auto"/>
                                    <w:bottom w:val="none" w:sz="0" w:space="0" w:color="auto"/>
                                    <w:right w:val="none" w:sz="0" w:space="0" w:color="auto"/>
                                  </w:divBdr>
                                  <w:divsChild>
                                    <w:div w:id="108746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6706236">
      <w:bodyDiv w:val="1"/>
      <w:marLeft w:val="0"/>
      <w:marRight w:val="0"/>
      <w:marTop w:val="0"/>
      <w:marBottom w:val="0"/>
      <w:divBdr>
        <w:top w:val="none" w:sz="0" w:space="0" w:color="auto"/>
        <w:left w:val="none" w:sz="0" w:space="0" w:color="auto"/>
        <w:bottom w:val="none" w:sz="0" w:space="0" w:color="auto"/>
        <w:right w:val="none" w:sz="0" w:space="0" w:color="auto"/>
      </w:divBdr>
    </w:div>
    <w:div w:id="1769883632">
      <w:bodyDiv w:val="1"/>
      <w:marLeft w:val="0"/>
      <w:marRight w:val="0"/>
      <w:marTop w:val="0"/>
      <w:marBottom w:val="0"/>
      <w:divBdr>
        <w:top w:val="none" w:sz="0" w:space="0" w:color="auto"/>
        <w:left w:val="none" w:sz="0" w:space="0" w:color="auto"/>
        <w:bottom w:val="none" w:sz="0" w:space="0" w:color="auto"/>
        <w:right w:val="none" w:sz="0" w:space="0" w:color="auto"/>
      </w:divBdr>
    </w:div>
    <w:div w:id="1770737396">
      <w:bodyDiv w:val="1"/>
      <w:marLeft w:val="0"/>
      <w:marRight w:val="0"/>
      <w:marTop w:val="0"/>
      <w:marBottom w:val="0"/>
      <w:divBdr>
        <w:top w:val="none" w:sz="0" w:space="0" w:color="auto"/>
        <w:left w:val="none" w:sz="0" w:space="0" w:color="auto"/>
        <w:bottom w:val="none" w:sz="0" w:space="0" w:color="auto"/>
        <w:right w:val="none" w:sz="0" w:space="0" w:color="auto"/>
      </w:divBdr>
    </w:div>
    <w:div w:id="1772580119">
      <w:bodyDiv w:val="1"/>
      <w:marLeft w:val="0"/>
      <w:marRight w:val="0"/>
      <w:marTop w:val="0"/>
      <w:marBottom w:val="0"/>
      <w:divBdr>
        <w:top w:val="none" w:sz="0" w:space="0" w:color="auto"/>
        <w:left w:val="none" w:sz="0" w:space="0" w:color="auto"/>
        <w:bottom w:val="none" w:sz="0" w:space="0" w:color="auto"/>
        <w:right w:val="none" w:sz="0" w:space="0" w:color="auto"/>
      </w:divBdr>
      <w:divsChild>
        <w:div w:id="2090495222">
          <w:marLeft w:val="0"/>
          <w:marRight w:val="0"/>
          <w:marTop w:val="0"/>
          <w:marBottom w:val="0"/>
          <w:divBdr>
            <w:top w:val="none" w:sz="0" w:space="0" w:color="auto"/>
            <w:left w:val="none" w:sz="0" w:space="0" w:color="auto"/>
            <w:bottom w:val="none" w:sz="0" w:space="0" w:color="auto"/>
            <w:right w:val="none" w:sz="0" w:space="0" w:color="auto"/>
          </w:divBdr>
          <w:divsChild>
            <w:div w:id="510727059">
              <w:marLeft w:val="0"/>
              <w:marRight w:val="0"/>
              <w:marTop w:val="0"/>
              <w:marBottom w:val="0"/>
              <w:divBdr>
                <w:top w:val="none" w:sz="0" w:space="0" w:color="auto"/>
                <w:left w:val="none" w:sz="0" w:space="0" w:color="auto"/>
                <w:bottom w:val="none" w:sz="0" w:space="0" w:color="auto"/>
                <w:right w:val="none" w:sz="0" w:space="0" w:color="auto"/>
              </w:divBdr>
              <w:divsChild>
                <w:div w:id="1941982017">
                  <w:marLeft w:val="0"/>
                  <w:marRight w:val="0"/>
                  <w:marTop w:val="0"/>
                  <w:marBottom w:val="0"/>
                  <w:divBdr>
                    <w:top w:val="none" w:sz="0" w:space="0" w:color="auto"/>
                    <w:left w:val="none" w:sz="0" w:space="0" w:color="auto"/>
                    <w:bottom w:val="none" w:sz="0" w:space="0" w:color="auto"/>
                    <w:right w:val="none" w:sz="0" w:space="0" w:color="auto"/>
                  </w:divBdr>
                  <w:divsChild>
                    <w:div w:id="1238515069">
                      <w:marLeft w:val="0"/>
                      <w:marRight w:val="0"/>
                      <w:marTop w:val="0"/>
                      <w:marBottom w:val="0"/>
                      <w:divBdr>
                        <w:top w:val="none" w:sz="0" w:space="0" w:color="auto"/>
                        <w:left w:val="none" w:sz="0" w:space="0" w:color="auto"/>
                        <w:bottom w:val="none" w:sz="0" w:space="0" w:color="auto"/>
                        <w:right w:val="none" w:sz="0" w:space="0" w:color="auto"/>
                      </w:divBdr>
                      <w:divsChild>
                        <w:div w:id="2126000709">
                          <w:marLeft w:val="0"/>
                          <w:marRight w:val="0"/>
                          <w:marTop w:val="0"/>
                          <w:marBottom w:val="0"/>
                          <w:divBdr>
                            <w:top w:val="none" w:sz="0" w:space="0" w:color="auto"/>
                            <w:left w:val="none" w:sz="0" w:space="0" w:color="auto"/>
                            <w:bottom w:val="none" w:sz="0" w:space="0" w:color="auto"/>
                            <w:right w:val="none" w:sz="0" w:space="0" w:color="auto"/>
                          </w:divBdr>
                          <w:divsChild>
                            <w:div w:id="394548076">
                              <w:marLeft w:val="0"/>
                              <w:marRight w:val="0"/>
                              <w:marTop w:val="0"/>
                              <w:marBottom w:val="0"/>
                              <w:divBdr>
                                <w:top w:val="none" w:sz="0" w:space="0" w:color="auto"/>
                                <w:left w:val="none" w:sz="0" w:space="0" w:color="auto"/>
                                <w:bottom w:val="none" w:sz="0" w:space="0" w:color="auto"/>
                                <w:right w:val="none" w:sz="0" w:space="0" w:color="auto"/>
                              </w:divBdr>
                              <w:divsChild>
                                <w:div w:id="1120223634">
                                  <w:marLeft w:val="0"/>
                                  <w:marRight w:val="0"/>
                                  <w:marTop w:val="0"/>
                                  <w:marBottom w:val="0"/>
                                  <w:divBdr>
                                    <w:top w:val="none" w:sz="0" w:space="0" w:color="auto"/>
                                    <w:left w:val="none" w:sz="0" w:space="0" w:color="auto"/>
                                    <w:bottom w:val="none" w:sz="0" w:space="0" w:color="auto"/>
                                    <w:right w:val="none" w:sz="0" w:space="0" w:color="auto"/>
                                  </w:divBdr>
                                  <w:divsChild>
                                    <w:div w:id="16424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919216">
                          <w:marLeft w:val="0"/>
                          <w:marRight w:val="0"/>
                          <w:marTop w:val="0"/>
                          <w:marBottom w:val="0"/>
                          <w:divBdr>
                            <w:top w:val="none" w:sz="0" w:space="0" w:color="auto"/>
                            <w:left w:val="none" w:sz="0" w:space="0" w:color="auto"/>
                            <w:bottom w:val="none" w:sz="0" w:space="0" w:color="auto"/>
                            <w:right w:val="none" w:sz="0" w:space="0" w:color="auto"/>
                          </w:divBdr>
                          <w:divsChild>
                            <w:div w:id="500850275">
                              <w:marLeft w:val="0"/>
                              <w:marRight w:val="0"/>
                              <w:marTop w:val="0"/>
                              <w:marBottom w:val="0"/>
                              <w:divBdr>
                                <w:top w:val="none" w:sz="0" w:space="0" w:color="auto"/>
                                <w:left w:val="none" w:sz="0" w:space="0" w:color="auto"/>
                                <w:bottom w:val="none" w:sz="0" w:space="0" w:color="auto"/>
                                <w:right w:val="none" w:sz="0" w:space="0" w:color="auto"/>
                              </w:divBdr>
                              <w:divsChild>
                                <w:div w:id="424570528">
                                  <w:marLeft w:val="0"/>
                                  <w:marRight w:val="0"/>
                                  <w:marTop w:val="0"/>
                                  <w:marBottom w:val="0"/>
                                  <w:divBdr>
                                    <w:top w:val="none" w:sz="0" w:space="0" w:color="auto"/>
                                    <w:left w:val="none" w:sz="0" w:space="0" w:color="auto"/>
                                    <w:bottom w:val="none" w:sz="0" w:space="0" w:color="auto"/>
                                    <w:right w:val="none" w:sz="0" w:space="0" w:color="auto"/>
                                  </w:divBdr>
                                  <w:divsChild>
                                    <w:div w:id="46119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289907">
          <w:marLeft w:val="0"/>
          <w:marRight w:val="0"/>
          <w:marTop w:val="0"/>
          <w:marBottom w:val="0"/>
          <w:divBdr>
            <w:top w:val="none" w:sz="0" w:space="0" w:color="auto"/>
            <w:left w:val="none" w:sz="0" w:space="0" w:color="auto"/>
            <w:bottom w:val="none" w:sz="0" w:space="0" w:color="auto"/>
            <w:right w:val="none" w:sz="0" w:space="0" w:color="auto"/>
          </w:divBdr>
          <w:divsChild>
            <w:div w:id="223805484">
              <w:marLeft w:val="0"/>
              <w:marRight w:val="0"/>
              <w:marTop w:val="0"/>
              <w:marBottom w:val="0"/>
              <w:divBdr>
                <w:top w:val="none" w:sz="0" w:space="0" w:color="auto"/>
                <w:left w:val="none" w:sz="0" w:space="0" w:color="auto"/>
                <w:bottom w:val="none" w:sz="0" w:space="0" w:color="auto"/>
                <w:right w:val="none" w:sz="0" w:space="0" w:color="auto"/>
              </w:divBdr>
              <w:divsChild>
                <w:div w:id="1777208811">
                  <w:marLeft w:val="0"/>
                  <w:marRight w:val="0"/>
                  <w:marTop w:val="0"/>
                  <w:marBottom w:val="0"/>
                  <w:divBdr>
                    <w:top w:val="none" w:sz="0" w:space="0" w:color="auto"/>
                    <w:left w:val="none" w:sz="0" w:space="0" w:color="auto"/>
                    <w:bottom w:val="none" w:sz="0" w:space="0" w:color="auto"/>
                    <w:right w:val="none" w:sz="0" w:space="0" w:color="auto"/>
                  </w:divBdr>
                  <w:divsChild>
                    <w:div w:id="1570308506">
                      <w:marLeft w:val="0"/>
                      <w:marRight w:val="0"/>
                      <w:marTop w:val="0"/>
                      <w:marBottom w:val="0"/>
                      <w:divBdr>
                        <w:top w:val="none" w:sz="0" w:space="0" w:color="auto"/>
                        <w:left w:val="none" w:sz="0" w:space="0" w:color="auto"/>
                        <w:bottom w:val="none" w:sz="0" w:space="0" w:color="auto"/>
                        <w:right w:val="none" w:sz="0" w:space="0" w:color="auto"/>
                      </w:divBdr>
                      <w:divsChild>
                        <w:div w:id="1675523563">
                          <w:marLeft w:val="0"/>
                          <w:marRight w:val="0"/>
                          <w:marTop w:val="0"/>
                          <w:marBottom w:val="0"/>
                          <w:divBdr>
                            <w:top w:val="none" w:sz="0" w:space="0" w:color="auto"/>
                            <w:left w:val="none" w:sz="0" w:space="0" w:color="auto"/>
                            <w:bottom w:val="none" w:sz="0" w:space="0" w:color="auto"/>
                            <w:right w:val="none" w:sz="0" w:space="0" w:color="auto"/>
                          </w:divBdr>
                          <w:divsChild>
                            <w:div w:id="1373338682">
                              <w:marLeft w:val="0"/>
                              <w:marRight w:val="0"/>
                              <w:marTop w:val="0"/>
                              <w:marBottom w:val="0"/>
                              <w:divBdr>
                                <w:top w:val="none" w:sz="0" w:space="0" w:color="auto"/>
                                <w:left w:val="none" w:sz="0" w:space="0" w:color="auto"/>
                                <w:bottom w:val="none" w:sz="0" w:space="0" w:color="auto"/>
                                <w:right w:val="none" w:sz="0" w:space="0" w:color="auto"/>
                              </w:divBdr>
                              <w:divsChild>
                                <w:div w:id="470825013">
                                  <w:marLeft w:val="0"/>
                                  <w:marRight w:val="0"/>
                                  <w:marTop w:val="0"/>
                                  <w:marBottom w:val="0"/>
                                  <w:divBdr>
                                    <w:top w:val="none" w:sz="0" w:space="0" w:color="auto"/>
                                    <w:left w:val="none" w:sz="0" w:space="0" w:color="auto"/>
                                    <w:bottom w:val="none" w:sz="0" w:space="0" w:color="auto"/>
                                    <w:right w:val="none" w:sz="0" w:space="0" w:color="auto"/>
                                  </w:divBdr>
                                  <w:divsChild>
                                    <w:div w:id="176887220">
                                      <w:marLeft w:val="0"/>
                                      <w:marRight w:val="0"/>
                                      <w:marTop w:val="0"/>
                                      <w:marBottom w:val="0"/>
                                      <w:divBdr>
                                        <w:top w:val="none" w:sz="0" w:space="0" w:color="auto"/>
                                        <w:left w:val="none" w:sz="0" w:space="0" w:color="auto"/>
                                        <w:bottom w:val="none" w:sz="0" w:space="0" w:color="auto"/>
                                        <w:right w:val="none" w:sz="0" w:space="0" w:color="auto"/>
                                      </w:divBdr>
                                      <w:divsChild>
                                        <w:div w:id="80828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863876">
          <w:marLeft w:val="0"/>
          <w:marRight w:val="0"/>
          <w:marTop w:val="0"/>
          <w:marBottom w:val="0"/>
          <w:divBdr>
            <w:top w:val="none" w:sz="0" w:space="0" w:color="auto"/>
            <w:left w:val="none" w:sz="0" w:space="0" w:color="auto"/>
            <w:bottom w:val="none" w:sz="0" w:space="0" w:color="auto"/>
            <w:right w:val="none" w:sz="0" w:space="0" w:color="auto"/>
          </w:divBdr>
          <w:divsChild>
            <w:div w:id="165099225">
              <w:marLeft w:val="0"/>
              <w:marRight w:val="0"/>
              <w:marTop w:val="0"/>
              <w:marBottom w:val="0"/>
              <w:divBdr>
                <w:top w:val="none" w:sz="0" w:space="0" w:color="auto"/>
                <w:left w:val="none" w:sz="0" w:space="0" w:color="auto"/>
                <w:bottom w:val="none" w:sz="0" w:space="0" w:color="auto"/>
                <w:right w:val="none" w:sz="0" w:space="0" w:color="auto"/>
              </w:divBdr>
              <w:divsChild>
                <w:div w:id="1037120077">
                  <w:marLeft w:val="0"/>
                  <w:marRight w:val="0"/>
                  <w:marTop w:val="0"/>
                  <w:marBottom w:val="0"/>
                  <w:divBdr>
                    <w:top w:val="none" w:sz="0" w:space="0" w:color="auto"/>
                    <w:left w:val="none" w:sz="0" w:space="0" w:color="auto"/>
                    <w:bottom w:val="none" w:sz="0" w:space="0" w:color="auto"/>
                    <w:right w:val="none" w:sz="0" w:space="0" w:color="auto"/>
                  </w:divBdr>
                  <w:divsChild>
                    <w:div w:id="902107302">
                      <w:marLeft w:val="0"/>
                      <w:marRight w:val="0"/>
                      <w:marTop w:val="0"/>
                      <w:marBottom w:val="0"/>
                      <w:divBdr>
                        <w:top w:val="none" w:sz="0" w:space="0" w:color="auto"/>
                        <w:left w:val="none" w:sz="0" w:space="0" w:color="auto"/>
                        <w:bottom w:val="none" w:sz="0" w:space="0" w:color="auto"/>
                        <w:right w:val="none" w:sz="0" w:space="0" w:color="auto"/>
                      </w:divBdr>
                      <w:divsChild>
                        <w:div w:id="778139494">
                          <w:marLeft w:val="0"/>
                          <w:marRight w:val="0"/>
                          <w:marTop w:val="0"/>
                          <w:marBottom w:val="0"/>
                          <w:divBdr>
                            <w:top w:val="none" w:sz="0" w:space="0" w:color="auto"/>
                            <w:left w:val="none" w:sz="0" w:space="0" w:color="auto"/>
                            <w:bottom w:val="none" w:sz="0" w:space="0" w:color="auto"/>
                            <w:right w:val="none" w:sz="0" w:space="0" w:color="auto"/>
                          </w:divBdr>
                          <w:divsChild>
                            <w:div w:id="1167866758">
                              <w:marLeft w:val="0"/>
                              <w:marRight w:val="0"/>
                              <w:marTop w:val="0"/>
                              <w:marBottom w:val="0"/>
                              <w:divBdr>
                                <w:top w:val="none" w:sz="0" w:space="0" w:color="auto"/>
                                <w:left w:val="none" w:sz="0" w:space="0" w:color="auto"/>
                                <w:bottom w:val="none" w:sz="0" w:space="0" w:color="auto"/>
                                <w:right w:val="none" w:sz="0" w:space="0" w:color="auto"/>
                              </w:divBdr>
                              <w:divsChild>
                                <w:div w:id="6007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521120">
                  <w:marLeft w:val="0"/>
                  <w:marRight w:val="0"/>
                  <w:marTop w:val="0"/>
                  <w:marBottom w:val="0"/>
                  <w:divBdr>
                    <w:top w:val="none" w:sz="0" w:space="0" w:color="auto"/>
                    <w:left w:val="none" w:sz="0" w:space="0" w:color="auto"/>
                    <w:bottom w:val="none" w:sz="0" w:space="0" w:color="auto"/>
                    <w:right w:val="none" w:sz="0" w:space="0" w:color="auto"/>
                  </w:divBdr>
                  <w:divsChild>
                    <w:div w:id="243301432">
                      <w:marLeft w:val="0"/>
                      <w:marRight w:val="0"/>
                      <w:marTop w:val="0"/>
                      <w:marBottom w:val="0"/>
                      <w:divBdr>
                        <w:top w:val="none" w:sz="0" w:space="0" w:color="auto"/>
                        <w:left w:val="none" w:sz="0" w:space="0" w:color="auto"/>
                        <w:bottom w:val="none" w:sz="0" w:space="0" w:color="auto"/>
                        <w:right w:val="none" w:sz="0" w:space="0" w:color="auto"/>
                      </w:divBdr>
                      <w:divsChild>
                        <w:div w:id="2062046785">
                          <w:marLeft w:val="0"/>
                          <w:marRight w:val="0"/>
                          <w:marTop w:val="0"/>
                          <w:marBottom w:val="0"/>
                          <w:divBdr>
                            <w:top w:val="none" w:sz="0" w:space="0" w:color="auto"/>
                            <w:left w:val="none" w:sz="0" w:space="0" w:color="auto"/>
                            <w:bottom w:val="none" w:sz="0" w:space="0" w:color="auto"/>
                            <w:right w:val="none" w:sz="0" w:space="0" w:color="auto"/>
                          </w:divBdr>
                          <w:divsChild>
                            <w:div w:id="1580864500">
                              <w:marLeft w:val="0"/>
                              <w:marRight w:val="0"/>
                              <w:marTop w:val="0"/>
                              <w:marBottom w:val="0"/>
                              <w:divBdr>
                                <w:top w:val="none" w:sz="0" w:space="0" w:color="auto"/>
                                <w:left w:val="none" w:sz="0" w:space="0" w:color="auto"/>
                                <w:bottom w:val="none" w:sz="0" w:space="0" w:color="auto"/>
                                <w:right w:val="none" w:sz="0" w:space="0" w:color="auto"/>
                              </w:divBdr>
                              <w:divsChild>
                                <w:div w:id="1377969881">
                                  <w:marLeft w:val="0"/>
                                  <w:marRight w:val="0"/>
                                  <w:marTop w:val="0"/>
                                  <w:marBottom w:val="0"/>
                                  <w:divBdr>
                                    <w:top w:val="none" w:sz="0" w:space="0" w:color="auto"/>
                                    <w:left w:val="none" w:sz="0" w:space="0" w:color="auto"/>
                                    <w:bottom w:val="none" w:sz="0" w:space="0" w:color="auto"/>
                                    <w:right w:val="none" w:sz="0" w:space="0" w:color="auto"/>
                                  </w:divBdr>
                                  <w:divsChild>
                                    <w:div w:id="81036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099368">
      <w:bodyDiv w:val="1"/>
      <w:marLeft w:val="0"/>
      <w:marRight w:val="0"/>
      <w:marTop w:val="0"/>
      <w:marBottom w:val="0"/>
      <w:divBdr>
        <w:top w:val="none" w:sz="0" w:space="0" w:color="auto"/>
        <w:left w:val="none" w:sz="0" w:space="0" w:color="auto"/>
        <w:bottom w:val="none" w:sz="0" w:space="0" w:color="auto"/>
        <w:right w:val="none" w:sz="0" w:space="0" w:color="auto"/>
      </w:divBdr>
    </w:div>
    <w:div w:id="1784500340">
      <w:bodyDiv w:val="1"/>
      <w:marLeft w:val="0"/>
      <w:marRight w:val="0"/>
      <w:marTop w:val="0"/>
      <w:marBottom w:val="0"/>
      <w:divBdr>
        <w:top w:val="none" w:sz="0" w:space="0" w:color="auto"/>
        <w:left w:val="none" w:sz="0" w:space="0" w:color="auto"/>
        <w:bottom w:val="none" w:sz="0" w:space="0" w:color="auto"/>
        <w:right w:val="none" w:sz="0" w:space="0" w:color="auto"/>
      </w:divBdr>
    </w:div>
    <w:div w:id="1842885693">
      <w:bodyDiv w:val="1"/>
      <w:marLeft w:val="0"/>
      <w:marRight w:val="0"/>
      <w:marTop w:val="0"/>
      <w:marBottom w:val="0"/>
      <w:divBdr>
        <w:top w:val="none" w:sz="0" w:space="0" w:color="auto"/>
        <w:left w:val="none" w:sz="0" w:space="0" w:color="auto"/>
        <w:bottom w:val="none" w:sz="0" w:space="0" w:color="auto"/>
        <w:right w:val="none" w:sz="0" w:space="0" w:color="auto"/>
      </w:divBdr>
    </w:div>
    <w:div w:id="1863200553">
      <w:bodyDiv w:val="1"/>
      <w:marLeft w:val="0"/>
      <w:marRight w:val="0"/>
      <w:marTop w:val="0"/>
      <w:marBottom w:val="0"/>
      <w:divBdr>
        <w:top w:val="none" w:sz="0" w:space="0" w:color="auto"/>
        <w:left w:val="none" w:sz="0" w:space="0" w:color="auto"/>
        <w:bottom w:val="none" w:sz="0" w:space="0" w:color="auto"/>
        <w:right w:val="none" w:sz="0" w:space="0" w:color="auto"/>
      </w:divBdr>
    </w:div>
    <w:div w:id="1926768607">
      <w:bodyDiv w:val="1"/>
      <w:marLeft w:val="0"/>
      <w:marRight w:val="0"/>
      <w:marTop w:val="0"/>
      <w:marBottom w:val="0"/>
      <w:divBdr>
        <w:top w:val="none" w:sz="0" w:space="0" w:color="auto"/>
        <w:left w:val="none" w:sz="0" w:space="0" w:color="auto"/>
        <w:bottom w:val="none" w:sz="0" w:space="0" w:color="auto"/>
        <w:right w:val="none" w:sz="0" w:space="0" w:color="auto"/>
      </w:divBdr>
    </w:div>
    <w:div w:id="1950433136">
      <w:bodyDiv w:val="1"/>
      <w:marLeft w:val="0"/>
      <w:marRight w:val="0"/>
      <w:marTop w:val="0"/>
      <w:marBottom w:val="0"/>
      <w:divBdr>
        <w:top w:val="none" w:sz="0" w:space="0" w:color="auto"/>
        <w:left w:val="none" w:sz="0" w:space="0" w:color="auto"/>
        <w:bottom w:val="none" w:sz="0" w:space="0" w:color="auto"/>
        <w:right w:val="none" w:sz="0" w:space="0" w:color="auto"/>
      </w:divBdr>
      <w:divsChild>
        <w:div w:id="883754384">
          <w:marLeft w:val="0"/>
          <w:marRight w:val="0"/>
          <w:marTop w:val="0"/>
          <w:marBottom w:val="0"/>
          <w:divBdr>
            <w:top w:val="single" w:sz="2" w:space="0" w:color="E5E7EB"/>
            <w:left w:val="single" w:sz="2" w:space="0" w:color="E5E7EB"/>
            <w:bottom w:val="single" w:sz="2" w:space="0" w:color="E5E7EB"/>
            <w:right w:val="single" w:sz="2" w:space="0" w:color="E5E7EB"/>
          </w:divBdr>
          <w:divsChild>
            <w:div w:id="546531473">
              <w:marLeft w:val="0"/>
              <w:marRight w:val="0"/>
              <w:marTop w:val="0"/>
              <w:marBottom w:val="0"/>
              <w:divBdr>
                <w:top w:val="single" w:sz="2" w:space="0" w:color="auto"/>
                <w:left w:val="single" w:sz="2" w:space="4" w:color="auto"/>
                <w:bottom w:val="single" w:sz="2" w:space="0" w:color="auto"/>
                <w:right w:val="single" w:sz="2" w:space="4" w:color="auto"/>
              </w:divBdr>
            </w:div>
          </w:divsChild>
        </w:div>
        <w:div w:id="255987138">
          <w:marLeft w:val="0"/>
          <w:marRight w:val="0"/>
          <w:marTop w:val="0"/>
          <w:marBottom w:val="0"/>
          <w:divBdr>
            <w:top w:val="single" w:sz="2" w:space="0" w:color="E5E7EB"/>
            <w:left w:val="single" w:sz="2" w:space="0" w:color="E5E7EB"/>
            <w:bottom w:val="single" w:sz="2" w:space="0" w:color="E5E7EB"/>
            <w:right w:val="single" w:sz="2" w:space="0" w:color="E5E7EB"/>
          </w:divBdr>
          <w:divsChild>
            <w:div w:id="2144344203">
              <w:marLeft w:val="0"/>
              <w:marRight w:val="0"/>
              <w:marTop w:val="0"/>
              <w:marBottom w:val="0"/>
              <w:divBdr>
                <w:top w:val="single" w:sz="2" w:space="0" w:color="auto"/>
                <w:left w:val="single" w:sz="2" w:space="4" w:color="auto"/>
                <w:bottom w:val="single" w:sz="2" w:space="0" w:color="auto"/>
                <w:right w:val="single" w:sz="2" w:space="4" w:color="auto"/>
              </w:divBdr>
            </w:div>
          </w:divsChild>
        </w:div>
        <w:div w:id="103380035">
          <w:marLeft w:val="0"/>
          <w:marRight w:val="0"/>
          <w:marTop w:val="0"/>
          <w:marBottom w:val="0"/>
          <w:divBdr>
            <w:top w:val="single" w:sz="2" w:space="0" w:color="E5E7EB"/>
            <w:left w:val="single" w:sz="2" w:space="0" w:color="E5E7EB"/>
            <w:bottom w:val="single" w:sz="2" w:space="0" w:color="E5E7EB"/>
            <w:right w:val="single" w:sz="2" w:space="0" w:color="E5E7EB"/>
          </w:divBdr>
          <w:divsChild>
            <w:div w:id="1626228734">
              <w:marLeft w:val="0"/>
              <w:marRight w:val="0"/>
              <w:marTop w:val="0"/>
              <w:marBottom w:val="0"/>
              <w:divBdr>
                <w:top w:val="single" w:sz="2" w:space="0" w:color="auto"/>
                <w:left w:val="single" w:sz="2" w:space="4" w:color="auto"/>
                <w:bottom w:val="single" w:sz="2" w:space="0" w:color="auto"/>
                <w:right w:val="single" w:sz="2" w:space="4" w:color="auto"/>
              </w:divBdr>
            </w:div>
          </w:divsChild>
        </w:div>
        <w:div w:id="76630883">
          <w:marLeft w:val="0"/>
          <w:marRight w:val="0"/>
          <w:marTop w:val="0"/>
          <w:marBottom w:val="0"/>
          <w:divBdr>
            <w:top w:val="single" w:sz="2" w:space="0" w:color="E5E7EB"/>
            <w:left w:val="single" w:sz="2" w:space="0" w:color="E5E7EB"/>
            <w:bottom w:val="single" w:sz="2" w:space="0" w:color="E5E7EB"/>
            <w:right w:val="single" w:sz="2" w:space="0" w:color="E5E7EB"/>
          </w:divBdr>
          <w:divsChild>
            <w:div w:id="1806314953">
              <w:marLeft w:val="0"/>
              <w:marRight w:val="0"/>
              <w:marTop w:val="0"/>
              <w:marBottom w:val="0"/>
              <w:divBdr>
                <w:top w:val="single" w:sz="2" w:space="0" w:color="auto"/>
                <w:left w:val="single" w:sz="2" w:space="4" w:color="auto"/>
                <w:bottom w:val="single" w:sz="2" w:space="0" w:color="auto"/>
                <w:right w:val="single" w:sz="2" w:space="4" w:color="auto"/>
              </w:divBdr>
            </w:div>
          </w:divsChild>
        </w:div>
        <w:div w:id="1115563557">
          <w:marLeft w:val="0"/>
          <w:marRight w:val="0"/>
          <w:marTop w:val="0"/>
          <w:marBottom w:val="0"/>
          <w:divBdr>
            <w:top w:val="single" w:sz="2" w:space="0" w:color="E5E7EB"/>
            <w:left w:val="single" w:sz="2" w:space="0" w:color="E5E7EB"/>
            <w:bottom w:val="single" w:sz="2" w:space="0" w:color="E5E7EB"/>
            <w:right w:val="single" w:sz="2" w:space="0" w:color="E5E7EB"/>
          </w:divBdr>
          <w:divsChild>
            <w:div w:id="585963270">
              <w:marLeft w:val="0"/>
              <w:marRight w:val="0"/>
              <w:marTop w:val="0"/>
              <w:marBottom w:val="0"/>
              <w:divBdr>
                <w:top w:val="single" w:sz="2" w:space="0" w:color="auto"/>
                <w:left w:val="single" w:sz="2" w:space="4" w:color="auto"/>
                <w:bottom w:val="single" w:sz="2" w:space="0" w:color="auto"/>
                <w:right w:val="single" w:sz="2" w:space="4" w:color="auto"/>
              </w:divBdr>
            </w:div>
          </w:divsChild>
        </w:div>
        <w:div w:id="1350133306">
          <w:marLeft w:val="0"/>
          <w:marRight w:val="0"/>
          <w:marTop w:val="0"/>
          <w:marBottom w:val="0"/>
          <w:divBdr>
            <w:top w:val="single" w:sz="2" w:space="0" w:color="E5E7EB"/>
            <w:left w:val="single" w:sz="2" w:space="0" w:color="E5E7EB"/>
            <w:bottom w:val="single" w:sz="2" w:space="0" w:color="E5E7EB"/>
            <w:right w:val="single" w:sz="2" w:space="0" w:color="E5E7EB"/>
          </w:divBdr>
          <w:divsChild>
            <w:div w:id="1997491144">
              <w:marLeft w:val="0"/>
              <w:marRight w:val="0"/>
              <w:marTop w:val="0"/>
              <w:marBottom w:val="0"/>
              <w:divBdr>
                <w:top w:val="single" w:sz="2" w:space="0" w:color="auto"/>
                <w:left w:val="single" w:sz="2" w:space="4" w:color="auto"/>
                <w:bottom w:val="single" w:sz="2" w:space="0" w:color="auto"/>
                <w:right w:val="single" w:sz="2" w:space="4" w:color="auto"/>
              </w:divBdr>
            </w:div>
          </w:divsChild>
        </w:div>
        <w:div w:id="1916083924">
          <w:marLeft w:val="0"/>
          <w:marRight w:val="0"/>
          <w:marTop w:val="0"/>
          <w:marBottom w:val="0"/>
          <w:divBdr>
            <w:top w:val="single" w:sz="2" w:space="0" w:color="E5E7EB"/>
            <w:left w:val="single" w:sz="2" w:space="0" w:color="E5E7EB"/>
            <w:bottom w:val="single" w:sz="2" w:space="0" w:color="E5E7EB"/>
            <w:right w:val="single" w:sz="2" w:space="0" w:color="E5E7EB"/>
          </w:divBdr>
          <w:divsChild>
            <w:div w:id="1671252576">
              <w:marLeft w:val="0"/>
              <w:marRight w:val="0"/>
              <w:marTop w:val="0"/>
              <w:marBottom w:val="0"/>
              <w:divBdr>
                <w:top w:val="single" w:sz="2" w:space="0" w:color="auto"/>
                <w:left w:val="single" w:sz="2" w:space="4" w:color="auto"/>
                <w:bottom w:val="single" w:sz="2" w:space="0" w:color="auto"/>
                <w:right w:val="single" w:sz="2" w:space="4" w:color="auto"/>
              </w:divBdr>
            </w:div>
          </w:divsChild>
        </w:div>
        <w:div w:id="481312736">
          <w:marLeft w:val="0"/>
          <w:marRight w:val="0"/>
          <w:marTop w:val="0"/>
          <w:marBottom w:val="0"/>
          <w:divBdr>
            <w:top w:val="single" w:sz="2" w:space="0" w:color="E5E7EB"/>
            <w:left w:val="single" w:sz="2" w:space="0" w:color="E5E7EB"/>
            <w:bottom w:val="single" w:sz="2" w:space="0" w:color="E5E7EB"/>
            <w:right w:val="single" w:sz="2" w:space="0" w:color="E5E7EB"/>
          </w:divBdr>
          <w:divsChild>
            <w:div w:id="1260144415">
              <w:marLeft w:val="0"/>
              <w:marRight w:val="0"/>
              <w:marTop w:val="0"/>
              <w:marBottom w:val="0"/>
              <w:divBdr>
                <w:top w:val="single" w:sz="2" w:space="0" w:color="auto"/>
                <w:left w:val="single" w:sz="2" w:space="4" w:color="auto"/>
                <w:bottom w:val="single" w:sz="2" w:space="0" w:color="auto"/>
                <w:right w:val="single" w:sz="2" w:space="4" w:color="auto"/>
              </w:divBdr>
            </w:div>
          </w:divsChild>
        </w:div>
        <w:div w:id="781269753">
          <w:marLeft w:val="0"/>
          <w:marRight w:val="0"/>
          <w:marTop w:val="0"/>
          <w:marBottom w:val="0"/>
          <w:divBdr>
            <w:top w:val="single" w:sz="2" w:space="0" w:color="E5E7EB"/>
            <w:left w:val="single" w:sz="2" w:space="0" w:color="E5E7EB"/>
            <w:bottom w:val="single" w:sz="2" w:space="0" w:color="E5E7EB"/>
            <w:right w:val="single" w:sz="2" w:space="0" w:color="E5E7EB"/>
          </w:divBdr>
          <w:divsChild>
            <w:div w:id="108209279">
              <w:marLeft w:val="0"/>
              <w:marRight w:val="0"/>
              <w:marTop w:val="0"/>
              <w:marBottom w:val="0"/>
              <w:divBdr>
                <w:top w:val="single" w:sz="2" w:space="0" w:color="auto"/>
                <w:left w:val="single" w:sz="2" w:space="4" w:color="auto"/>
                <w:bottom w:val="single" w:sz="2" w:space="0" w:color="auto"/>
                <w:right w:val="single" w:sz="2" w:space="4" w:color="auto"/>
              </w:divBdr>
            </w:div>
          </w:divsChild>
        </w:div>
      </w:divsChild>
    </w:div>
    <w:div w:id="1959138197">
      <w:bodyDiv w:val="1"/>
      <w:marLeft w:val="0"/>
      <w:marRight w:val="0"/>
      <w:marTop w:val="0"/>
      <w:marBottom w:val="0"/>
      <w:divBdr>
        <w:top w:val="none" w:sz="0" w:space="0" w:color="auto"/>
        <w:left w:val="none" w:sz="0" w:space="0" w:color="auto"/>
        <w:bottom w:val="none" w:sz="0" w:space="0" w:color="auto"/>
        <w:right w:val="none" w:sz="0" w:space="0" w:color="auto"/>
      </w:divBdr>
    </w:div>
    <w:div w:id="1961179393">
      <w:bodyDiv w:val="1"/>
      <w:marLeft w:val="0"/>
      <w:marRight w:val="0"/>
      <w:marTop w:val="0"/>
      <w:marBottom w:val="0"/>
      <w:divBdr>
        <w:top w:val="none" w:sz="0" w:space="0" w:color="auto"/>
        <w:left w:val="none" w:sz="0" w:space="0" w:color="auto"/>
        <w:bottom w:val="none" w:sz="0" w:space="0" w:color="auto"/>
        <w:right w:val="none" w:sz="0" w:space="0" w:color="auto"/>
      </w:divBdr>
    </w:div>
    <w:div w:id="1998142622">
      <w:bodyDiv w:val="1"/>
      <w:marLeft w:val="0"/>
      <w:marRight w:val="0"/>
      <w:marTop w:val="0"/>
      <w:marBottom w:val="0"/>
      <w:divBdr>
        <w:top w:val="none" w:sz="0" w:space="0" w:color="auto"/>
        <w:left w:val="none" w:sz="0" w:space="0" w:color="auto"/>
        <w:bottom w:val="none" w:sz="0" w:space="0" w:color="auto"/>
        <w:right w:val="none" w:sz="0" w:space="0" w:color="auto"/>
      </w:divBdr>
    </w:div>
    <w:div w:id="2020113860">
      <w:bodyDiv w:val="1"/>
      <w:marLeft w:val="0"/>
      <w:marRight w:val="0"/>
      <w:marTop w:val="0"/>
      <w:marBottom w:val="0"/>
      <w:divBdr>
        <w:top w:val="none" w:sz="0" w:space="0" w:color="auto"/>
        <w:left w:val="none" w:sz="0" w:space="0" w:color="auto"/>
        <w:bottom w:val="none" w:sz="0" w:space="0" w:color="auto"/>
        <w:right w:val="none" w:sz="0" w:space="0" w:color="auto"/>
      </w:divBdr>
    </w:div>
    <w:div w:id="2031494204">
      <w:bodyDiv w:val="1"/>
      <w:marLeft w:val="0"/>
      <w:marRight w:val="0"/>
      <w:marTop w:val="0"/>
      <w:marBottom w:val="0"/>
      <w:divBdr>
        <w:top w:val="none" w:sz="0" w:space="0" w:color="auto"/>
        <w:left w:val="none" w:sz="0" w:space="0" w:color="auto"/>
        <w:bottom w:val="none" w:sz="0" w:space="0" w:color="auto"/>
        <w:right w:val="none" w:sz="0" w:space="0" w:color="auto"/>
      </w:divBdr>
      <w:divsChild>
        <w:div w:id="1461459936">
          <w:marLeft w:val="0"/>
          <w:marRight w:val="0"/>
          <w:marTop w:val="0"/>
          <w:marBottom w:val="0"/>
          <w:divBdr>
            <w:top w:val="single" w:sz="2" w:space="0" w:color="E5E7EB"/>
            <w:left w:val="single" w:sz="2" w:space="0" w:color="E5E7EB"/>
            <w:bottom w:val="single" w:sz="2" w:space="0" w:color="E5E7EB"/>
            <w:right w:val="single" w:sz="2" w:space="0" w:color="E5E7EB"/>
          </w:divBdr>
          <w:divsChild>
            <w:div w:id="1268269827">
              <w:marLeft w:val="0"/>
              <w:marRight w:val="0"/>
              <w:marTop w:val="0"/>
              <w:marBottom w:val="0"/>
              <w:divBdr>
                <w:top w:val="single" w:sz="2" w:space="0" w:color="auto"/>
                <w:left w:val="single" w:sz="2" w:space="0" w:color="auto"/>
                <w:bottom w:val="single" w:sz="2" w:space="0" w:color="auto"/>
                <w:right w:val="single" w:sz="2" w:space="0" w:color="auto"/>
              </w:divBdr>
              <w:divsChild>
                <w:div w:id="113141986">
                  <w:marLeft w:val="0"/>
                  <w:marRight w:val="0"/>
                  <w:marTop w:val="0"/>
                  <w:marBottom w:val="0"/>
                  <w:divBdr>
                    <w:top w:val="single" w:sz="2" w:space="0" w:color="auto"/>
                    <w:left w:val="single" w:sz="2" w:space="0" w:color="auto"/>
                    <w:bottom w:val="single" w:sz="2" w:space="0" w:color="auto"/>
                    <w:right w:val="single" w:sz="2" w:space="0" w:color="auto"/>
                  </w:divBdr>
                  <w:divsChild>
                    <w:div w:id="916943506">
                      <w:marLeft w:val="0"/>
                      <w:marRight w:val="0"/>
                      <w:marTop w:val="0"/>
                      <w:marBottom w:val="0"/>
                      <w:divBdr>
                        <w:top w:val="single" w:sz="2" w:space="0" w:color="E5E7EB"/>
                        <w:left w:val="single" w:sz="2" w:space="0" w:color="E5E7EB"/>
                        <w:bottom w:val="single" w:sz="2" w:space="0" w:color="E5E7EB"/>
                        <w:right w:val="single" w:sz="2" w:space="0" w:color="E5E7EB"/>
                      </w:divBdr>
                      <w:divsChild>
                        <w:div w:id="959921841">
                          <w:marLeft w:val="0"/>
                          <w:marRight w:val="0"/>
                          <w:marTop w:val="0"/>
                          <w:marBottom w:val="0"/>
                          <w:divBdr>
                            <w:top w:val="single" w:sz="2" w:space="0" w:color="E5E7EB"/>
                            <w:left w:val="single" w:sz="2" w:space="0" w:color="E5E7EB"/>
                            <w:bottom w:val="single" w:sz="2" w:space="0" w:color="E5E7EB"/>
                            <w:right w:val="single" w:sz="2" w:space="0" w:color="E5E7EB"/>
                          </w:divBdr>
                          <w:divsChild>
                            <w:div w:id="273681230">
                              <w:marLeft w:val="0"/>
                              <w:marRight w:val="0"/>
                              <w:marTop w:val="0"/>
                              <w:marBottom w:val="0"/>
                              <w:divBdr>
                                <w:top w:val="single" w:sz="2" w:space="0" w:color="E5E7EB"/>
                                <w:left w:val="single" w:sz="2" w:space="0" w:color="E5E7EB"/>
                                <w:bottom w:val="single" w:sz="2" w:space="0" w:color="E5E7EB"/>
                                <w:right w:val="single" w:sz="2" w:space="0" w:color="E5E7EB"/>
                              </w:divBdr>
                              <w:divsChild>
                                <w:div w:id="431708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85257075">
      <w:bodyDiv w:val="1"/>
      <w:marLeft w:val="0"/>
      <w:marRight w:val="0"/>
      <w:marTop w:val="0"/>
      <w:marBottom w:val="0"/>
      <w:divBdr>
        <w:top w:val="none" w:sz="0" w:space="0" w:color="auto"/>
        <w:left w:val="none" w:sz="0" w:space="0" w:color="auto"/>
        <w:bottom w:val="none" w:sz="0" w:space="0" w:color="auto"/>
        <w:right w:val="none" w:sz="0" w:space="0" w:color="auto"/>
      </w:divBdr>
      <w:divsChild>
        <w:div w:id="760108338">
          <w:marLeft w:val="0"/>
          <w:marRight w:val="0"/>
          <w:marTop w:val="0"/>
          <w:marBottom w:val="0"/>
          <w:divBdr>
            <w:top w:val="none" w:sz="0" w:space="0" w:color="auto"/>
            <w:left w:val="none" w:sz="0" w:space="0" w:color="auto"/>
            <w:bottom w:val="none" w:sz="0" w:space="0" w:color="auto"/>
            <w:right w:val="none" w:sz="0" w:space="0" w:color="auto"/>
          </w:divBdr>
          <w:divsChild>
            <w:div w:id="1231690975">
              <w:marLeft w:val="0"/>
              <w:marRight w:val="0"/>
              <w:marTop w:val="0"/>
              <w:marBottom w:val="0"/>
              <w:divBdr>
                <w:top w:val="none" w:sz="0" w:space="0" w:color="auto"/>
                <w:left w:val="none" w:sz="0" w:space="0" w:color="auto"/>
                <w:bottom w:val="none" w:sz="0" w:space="0" w:color="auto"/>
                <w:right w:val="none" w:sz="0" w:space="0" w:color="auto"/>
              </w:divBdr>
              <w:divsChild>
                <w:div w:id="1512716968">
                  <w:marLeft w:val="0"/>
                  <w:marRight w:val="0"/>
                  <w:marTop w:val="0"/>
                  <w:marBottom w:val="0"/>
                  <w:divBdr>
                    <w:top w:val="none" w:sz="0" w:space="0" w:color="auto"/>
                    <w:left w:val="none" w:sz="0" w:space="0" w:color="auto"/>
                    <w:bottom w:val="none" w:sz="0" w:space="0" w:color="auto"/>
                    <w:right w:val="none" w:sz="0" w:space="0" w:color="auto"/>
                  </w:divBdr>
                  <w:divsChild>
                    <w:div w:id="155653487">
                      <w:marLeft w:val="0"/>
                      <w:marRight w:val="0"/>
                      <w:marTop w:val="0"/>
                      <w:marBottom w:val="0"/>
                      <w:divBdr>
                        <w:top w:val="none" w:sz="0" w:space="0" w:color="auto"/>
                        <w:left w:val="none" w:sz="0" w:space="0" w:color="auto"/>
                        <w:bottom w:val="none" w:sz="0" w:space="0" w:color="auto"/>
                        <w:right w:val="none" w:sz="0" w:space="0" w:color="auto"/>
                      </w:divBdr>
                      <w:divsChild>
                        <w:div w:id="159279198">
                          <w:marLeft w:val="0"/>
                          <w:marRight w:val="0"/>
                          <w:marTop w:val="0"/>
                          <w:marBottom w:val="0"/>
                          <w:divBdr>
                            <w:top w:val="none" w:sz="0" w:space="0" w:color="auto"/>
                            <w:left w:val="none" w:sz="0" w:space="0" w:color="auto"/>
                            <w:bottom w:val="none" w:sz="0" w:space="0" w:color="auto"/>
                            <w:right w:val="none" w:sz="0" w:space="0" w:color="auto"/>
                          </w:divBdr>
                          <w:divsChild>
                            <w:div w:id="73046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info/strategy/priorities-2019-2024/new-push-european-democracy/conference-future-europe_en" TargetMode="External"/><Relationship Id="rId13" Type="http://schemas.openxmlformats.org/officeDocument/2006/relationships/hyperlink" Target="https://ec.europa.eu/regional_policy/en/2021_202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c.europa.eu/commission/presscorner/detail/en/ip_00_464" TargetMode="External"/><Relationship Id="rId12" Type="http://schemas.openxmlformats.org/officeDocument/2006/relationships/hyperlink" Target="https://ec.europa.eu/info/publications/2023-commission-work-programme-key-documents_en"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c.europa.eu/info/strategy/priorities-2019-2024/new-push-european-democracy/european-democracy-action-plan_en" TargetMode="External"/><Relationship Id="rId5" Type="http://schemas.openxmlformats.org/officeDocument/2006/relationships/footnotes" Target="footnotes.xml"/><Relationship Id="rId15" Type="http://schemas.openxmlformats.org/officeDocument/2006/relationships/hyperlink" Target="https://www.europarl.europa.eu/doceo/document/TA-9-2022-0204_EN.html" TargetMode="External"/><Relationship Id="rId10" Type="http://schemas.openxmlformats.org/officeDocument/2006/relationships/hyperlink" Target="https://commission.europa.eu/strategy-and-policy/strategic-foresight/2022-strategic-foresight-report_e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ufordigital.eu/library/2030-digital-compass-the-european-way-for-the-digital-decade/" TargetMode="External"/><Relationship Id="rId14" Type="http://schemas.openxmlformats.org/officeDocument/2006/relationships/hyperlink" Target="https://www.europarl.europa.eu/thinktank/en/document.html?reference=EPRS_STU(2019)6355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21</Pages>
  <Words>8780</Words>
  <Characters>50046</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Bosse, G (POLITICS)</dc:creator>
  <cp:keywords/>
  <dc:description/>
  <cp:lastModifiedBy>Bosse, G (POLITICS)</cp:lastModifiedBy>
  <cp:revision>19</cp:revision>
  <dcterms:created xsi:type="dcterms:W3CDTF">2024-10-21T09:59:00Z</dcterms:created>
  <dcterms:modified xsi:type="dcterms:W3CDTF">2024-10-22T07:23:00Z</dcterms:modified>
</cp:coreProperties>
</file>