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220"/>
        </w:tabs>
        <w:spacing w:line="24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8220"/>
        </w:tabs>
        <w:spacing w:line="24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Opis przedmiotu zamówienia</w:t>
      </w:r>
    </w:p>
    <w:p w:rsidR="00000000" w:rsidDel="00000000" w:rsidP="00000000" w:rsidRDefault="00000000" w:rsidRPr="00000000" w14:paraId="00000003">
      <w:pPr>
        <w:tabs>
          <w:tab w:val="left" w:leader="none" w:pos="8220"/>
        </w:tabs>
        <w:spacing w:line="24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220"/>
        </w:tabs>
        <w:spacing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Zamówienie jest realizowane w ramach projektu Plemienność czy obojętność? Badanie rzeczywiście istniejących wartości demokratycznych i ich konsekwencji w Polsce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220"/>
        </w:tabs>
        <w:spacing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tabs>
          <w:tab w:val="left" w:leader="none" w:pos="8220"/>
        </w:tabs>
        <w:spacing w:line="240" w:lineRule="auto"/>
        <w:ind w:left="720" w:hanging="36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Przedmiotem zamówienia jest usługa polegająca na przeprowadzeniu: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tabs>
          <w:tab w:val="left" w:leader="none" w:pos="8220"/>
        </w:tabs>
        <w:spacing w:line="240" w:lineRule="auto"/>
        <w:ind w:left="1440" w:hanging="36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badań metodą CAWI (N=1500)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tabs>
          <w:tab w:val="left" w:leader="none" w:pos="8220"/>
        </w:tabs>
        <w:spacing w:line="240" w:lineRule="auto"/>
        <w:ind w:left="720" w:hanging="36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Szczegółowy opis przedmiotu zamówienia:</w:t>
      </w:r>
    </w:p>
    <w:p w:rsidR="00000000" w:rsidDel="00000000" w:rsidP="00000000" w:rsidRDefault="00000000" w:rsidRPr="00000000" w14:paraId="00000009">
      <w:pPr>
        <w:spacing w:line="240" w:lineRule="auto"/>
        <w:ind w:left="567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Badanie typu CAWI na reprezentatywnej próbie 1500 osób, które zostanie przeprowadzone w Polsce i w Wielkie Brytanii. Przesyłane oferty powinny dotyczyć przeprowadzenia reprezentatywnego badania sondażowego. Badanie ankietowe rozpocznie się w początku grudniu 2025 roku na reprezentatywnej próbie populacji uprawnionej do udziału w wyborach. Kwestionariusz składa się z pytań zamkniętych na tematy społeczno- polityczne i socjodemograficzne. Całkowity czas trwania badania wynosi około 25 minut.</w:t>
      </w:r>
    </w:p>
    <w:p w:rsidR="00000000" w:rsidDel="00000000" w:rsidP="00000000" w:rsidRDefault="00000000" w:rsidRPr="00000000" w14:paraId="0000000A">
      <w:pPr>
        <w:tabs>
          <w:tab w:val="left" w:leader="none" w:pos="8220"/>
        </w:tabs>
        <w:spacing w:before="24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WYMAGANIA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tabs>
          <w:tab w:val="left" w:leader="none" w:pos="8220"/>
        </w:tabs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Zbieranie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220"/>
        </w:tabs>
        <w:spacing w:after="440" w:lineRule="auto"/>
        <w:ind w:left="283.46456692913375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Próba respondentów uczestniczących w każdym kraju powinna być reprezentatywna na poziomie krajowym pod względem następujących cech: wiek, płeć, wykształcenie (podstawowe i zawodowe, średnie, wyższe) oraz miejsce zamieszkania (wieś, małe i średnie miasta, duże miasta z lokalnymi definicjami warstw) oraz region NUTS 2. Wybrani oferenci muszą wykazać, w jaki sposób zapewnią reprezentatywność, zwłaszcza wśród trudno dostępnych respondentów w wieku 65 lat lub starszych, mieszkających na obszarach wiejskich oraz o niskim poziomie wykształcenia.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tabs>
          <w:tab w:val="left" w:leader="none" w:pos="8220"/>
        </w:tabs>
        <w:spacing w:after="240" w:after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Etapy realizacji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8220"/>
        </w:tabs>
        <w:spacing w:after="0" w:afterAutospacing="0" w:before="24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Sfinalizowanie reprezentatywnych kwot dla każdego kraju. Dostarczenie zespołowi projektowemu Uniwersytetu SWPS informacji na temat poziomu pokrycia aktualnych oficjalnych statystyk dotyczących populacji w poszczególnych krajach przez docelowe kwoty.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8220"/>
        </w:tabs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Dostarczenie przez zespół projektowy Uniwersytetu SWPS kwestionariuszy w trzech wersjach językowych.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8220"/>
        </w:tabs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Skryptowanie badania. Przesłanie zespołowi projektowemu Uniwersytetu SWPS linków tekstowych do badania dla wszystkich krajów.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8220"/>
        </w:tabs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Testowanie narzędzia przez zespół projektowy Uniwersytetu SWPS i partnerów za pomocą dostarczonych linków testowych. Wysłanie przez zespół projektowy Uniwersytetu SWPS listy wymaganych poprawek.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8220"/>
        </w:tabs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Wprowadzanie przez wybranego oferenta wymaganych poprawek żądanych poprawek do wskazanych wersji językowych badania. Przesłanie zespołowi projektowemu Uniwersytetu SWPS nowych linków tekstowych do badania dla wszystkich krajów w celu sprawdzenia wprowadzonych poprawek.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8220"/>
        </w:tabs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Weryfikowanie wprowadzonych poprawek przez zespół projektowy Uniwersytetu SWPS za pomocą nowych linków testowych. Przekazanie przez zespół SWPS ostatecznych poprawek, które muszą zostać wprowadzone przed rozpoczęciem realizacji badania.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8220"/>
        </w:tabs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Realizacja całości badania z regularnymi raportami na temat postępów co 2-3 dni przesyłanymi do zespołu Uniwersytetu SWPS.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8220"/>
        </w:tabs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Przesłanie do zespołu projektowego Uniwersytetu SWPS ostatecznej wersji zbioru danych (w formacie arkusza kalkulacyjnego i csv) z wagą post- stratyfikacyjną i wagami populacyjnymi oraz książki kodowej i raportu z realizacji badania w języku angielskim.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tabs>
          <w:tab w:val="left" w:leader="none" w:pos="8220"/>
        </w:tabs>
        <w:spacing w:after="240" w:befor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Usługi i kryteria jakościowe, które należy uwzględnić w ofercie: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8220"/>
        </w:tabs>
        <w:spacing w:after="240" w:before="30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 ofercie muszą zostać uwzględnione następujące usługi i kryteria jakości:</w:t>
      </w:r>
    </w:p>
    <w:p w:rsidR="00000000" w:rsidDel="00000000" w:rsidP="00000000" w:rsidRDefault="00000000" w:rsidRPr="00000000" w14:paraId="00000019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Dostarczenie dokładnego planu doboru próby do badania.</w:t>
      </w:r>
    </w:p>
    <w:p w:rsidR="00000000" w:rsidDel="00000000" w:rsidP="00000000" w:rsidRDefault="00000000" w:rsidRPr="00000000" w14:paraId="0000001A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 razie potrzeby, konsultacje w zakresie projektowania kwestionariusza.</w:t>
      </w:r>
    </w:p>
    <w:p w:rsidR="00000000" w:rsidDel="00000000" w:rsidP="00000000" w:rsidRDefault="00000000" w:rsidRPr="00000000" w14:paraId="0000001B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Skryptowanie kwestionariusza oraz hosting ankiety.</w:t>
      </w:r>
    </w:p>
    <w:p w:rsidR="00000000" w:rsidDel="00000000" w:rsidP="00000000" w:rsidRDefault="00000000" w:rsidRPr="00000000" w14:paraId="0000001C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Dostarczenie wnioskowanej liczby linków testowych wielokrotnego użytku do każdej wersji językowej ankiety CAWI przed rozpoczęciem badania w terenie, aby umożliwić techniczną i merytoryczną ocenę ankiety przez zespół projektowy Uniwersytetu SWPS i partnerów.</w:t>
      </w:r>
    </w:p>
    <w:p w:rsidR="00000000" w:rsidDel="00000000" w:rsidP="00000000" w:rsidRDefault="00000000" w:rsidRPr="00000000" w14:paraId="0000001D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Wprowadzenie kontroli uwagi podczas ankiety, aby zminimalizować mechaniczne udzielanie odpowiedzi przez respondentów.</w:t>
      </w:r>
    </w:p>
    <w:p w:rsidR="00000000" w:rsidDel="00000000" w:rsidP="00000000" w:rsidRDefault="00000000" w:rsidRPr="00000000" w14:paraId="0000001E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Zapewnienie dokładnych statystyk dotyczących kontroli uwagi.</w:t>
      </w:r>
    </w:p>
    <w:p w:rsidR="00000000" w:rsidDel="00000000" w:rsidP="00000000" w:rsidRDefault="00000000" w:rsidRPr="00000000" w14:paraId="0000001F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Zastosowanie środków zapewniających rzetelność respondentów (np. środków zapobiegających wielokrotnemu wypełnianiu ankiety przez tego samego respondenta, weryfikację tożsamości respondenta).</w:t>
      </w:r>
    </w:p>
    <w:p w:rsidR="00000000" w:rsidDel="00000000" w:rsidP="00000000" w:rsidRDefault="00000000" w:rsidRPr="00000000" w14:paraId="00000020">
      <w:pPr>
        <w:numPr>
          <w:ilvl w:val="3"/>
          <w:numId w:val="6"/>
        </w:numPr>
        <w:tabs>
          <w:tab w:val="left" w:leader="none" w:pos="8220"/>
        </w:tabs>
        <w:spacing w:after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Wykluczenie respondentów, którzy wypełnią ankietę w mniej niż 10 minut.</w:t>
      </w:r>
    </w:p>
    <w:p w:rsidR="00000000" w:rsidDel="00000000" w:rsidP="00000000" w:rsidRDefault="00000000" w:rsidRPr="00000000" w14:paraId="00000021">
      <w:pPr>
        <w:numPr>
          <w:ilvl w:val="3"/>
          <w:numId w:val="6"/>
        </w:numPr>
        <w:tabs>
          <w:tab w:val="left" w:leader="none" w:pos="8220"/>
        </w:tabs>
        <w:spacing w:after="0" w:afterAutospacing="0" w:lineRule="auto"/>
        <w:ind w:left="566.9291338582675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Tworzenie precyzyjnych statystyk z realizacji badania, zawierających następujące informacje: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8220"/>
        </w:tabs>
        <w:spacing w:after="0" w:afterAutospacing="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i czas rozpoczęcia i zakończenia realizacji badania w każdym kraju.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8220"/>
        </w:tabs>
        <w:spacing w:after="0" w:afterAutospacing="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Liczba zaproszonych panelistów/respondentów w każdym kraju, w tym informacje, czy paneliści otrzymali wielokrotne zaproszenia do udziału w badaniu.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8220"/>
        </w:tabs>
        <w:spacing w:after="0" w:afterAutospacing="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Średni czas wypełniania ankiety (w sekundach) ogólnie i w każdym kraju.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8220"/>
        </w:tabs>
        <w:spacing w:after="0" w:afterAutospacing="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Liczba i powody niekompletnych ankiet (np. brak kwalifikowalności, mechaniczne odpowiadanie, przekroczenie czasu oczekiwania).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8220"/>
        </w:tabs>
        <w:spacing w:after="0" w:afterAutospacing="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Informacja na temat panelu badawczego (firma, populacja [czy obejmuje osoby bez początkowego dostępu do Internetu i jak są one ankietowane], metoda rekrutacji członków, całkowity rozmiar panelu dostępu, metoda wyboru respondentów do ankiety z panelu).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220"/>
        </w:tabs>
        <w:spacing w:after="0" w:afterAutospacing="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Porównanie zakończonych wywiadów z populacją (procent całkowitej liczby): szacunki populacji / nieważona dystrybucja / ważona dystrybucja według wszystkich kategorii zmiennych kwotowych.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8220"/>
        </w:tabs>
        <w:spacing w:after="0" w:afterAutospacing="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i czas rozpoczęcia i zakończenia ankiety przez każdego respondenta.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8220"/>
        </w:tabs>
        <w:spacing w:after="240" w:before="0" w:beforeAutospacing="0" w:lineRule="auto"/>
        <w:ind w:left="992.1259842519685" w:hanging="141.7322834645666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Zmienna określająca czas wypełnienia ankiety (w sekundach) dla każdego respondenta.</w:t>
      </w:r>
    </w:p>
    <w:p w:rsidR="00000000" w:rsidDel="00000000" w:rsidP="00000000" w:rsidRDefault="00000000" w:rsidRPr="00000000" w14:paraId="0000002A">
      <w:pPr>
        <w:tabs>
          <w:tab w:val="left" w:leader="none" w:pos="8220"/>
        </w:tabs>
        <w:spacing w:after="0" w:lineRule="auto"/>
        <w:ind w:left="283.46456692913375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10.   Po zakończeniu realizacji badania, dostarczenie (w języku angielskim)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tabs>
          <w:tab w:val="left" w:leader="none" w:pos="8220"/>
        </w:tabs>
        <w:spacing w:after="0" w:afterAutospacing="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ostatecznego zanonimizowanego zbioru danych z wagą post-stratyfikacyjną i wagami populacyjnymi,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tabs>
          <w:tab w:val="left" w:leader="none" w:pos="8220"/>
        </w:tabs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książki kodowej,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tabs>
          <w:tab w:val="left" w:leader="none" w:pos="8220"/>
        </w:tabs>
        <w:spacing w:after="240" w:before="0" w:beforeAutospacing="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raportu z realizacji badania, zanonimizowanego i niezawierającego informacji bezpośrednio identyfikujących o respondentach (np. adresu domowego, numeru telefonu, adresu e-mail).</w:t>
      </w:r>
    </w:p>
    <w:p w:rsidR="00000000" w:rsidDel="00000000" w:rsidP="00000000" w:rsidRDefault="00000000" w:rsidRPr="00000000" w14:paraId="0000002E">
      <w:pPr>
        <w:tabs>
          <w:tab w:val="left" w:leader="none" w:pos="8220"/>
        </w:tabs>
        <w:spacing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1418" w:top="1157" w:left="1418" w:right="1418" w:header="425" w:footer="13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536"/>
        <w:tab w:val="right" w:leader="none" w:pos="9072"/>
      </w:tabs>
      <w:spacing w:after="0" w:line="240" w:lineRule="auto"/>
      <w:jc w:val="right"/>
      <w:rPr>
        <w:rFonts w:ascii="Calibri" w:cs="Calibri" w:eastAsia="Calibri" w:hAnsi="Calibri"/>
        <w:b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tabs>
        <w:tab w:val="center" w:leader="none" w:pos="4536"/>
        <w:tab w:val="right" w:leader="none" w:pos="9072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tabs>
        <w:tab w:val="center" w:leader="none" w:pos="4536"/>
        <w:tab w:val="right" w:leader="none" w:pos="9072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tabs>
        <w:tab w:val="center" w:leader="none" w:pos="4536"/>
        <w:tab w:val="right" w:leader="none" w:pos="9072"/>
      </w:tabs>
      <w:spacing w:after="120" w:line="240" w:lineRule="auto"/>
      <w:ind w:left="11" w:right="74" w:firstLine="0"/>
      <w:jc w:val="righ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Załącznik nr 3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-781047</wp:posOffset>
          </wp:positionH>
          <wp:positionV relativeFrom="paragraph">
            <wp:posOffset>-152397</wp:posOffset>
          </wp:positionV>
          <wp:extent cx="1333500" cy="600075"/>
          <wp:effectExtent b="0" l="0" r="0" t="0"/>
          <wp:wrapNone/>
          <wp:docPr descr="https://lh7-us.googleusercontent.com/PieRBafOwgDc5mmckn8MMqrsCA5N3xmSic4843SbQaRR1g1kyCS7VyGVchraE9Mgt3zMMxtKqFh0Yo4Z1bsw5869yoyxrOSPLwOmwlL9fgVxXmRrv9UPKx5pPG-akiufOha-3tp_8Cr8h_W_mP5P4w" id="19" name="image1.jpg"/>
          <a:graphic>
            <a:graphicData uri="http://schemas.openxmlformats.org/drawingml/2006/picture">
              <pic:pic>
                <pic:nvPicPr>
                  <pic:cNvPr descr="https://lh7-us.googleusercontent.com/PieRBafOwgDc5mmckn8MMqrsCA5N3xmSic4843SbQaRR1g1kyCS7VyGVchraE9Mgt3zMMxtKqFh0Yo4Z1bsw5869yoyxrOSPLwOmwlL9fgVxXmRrv9UPKx5pPG-akiufOha-3tp_8Cr8h_W_mP5P4w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6000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widowControl w:val="0"/>
      <w:tabs>
        <w:tab w:val="center" w:leader="none" w:pos="4536"/>
        <w:tab w:val="right" w:leader="none" w:pos="9072"/>
      </w:tabs>
      <w:spacing w:after="120" w:line="240" w:lineRule="auto"/>
      <w:ind w:left="11" w:right="74" w:firstLine="0"/>
      <w:jc w:val="righ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do Umowy 7/DBN/10/2025</w:t>
    </w:r>
  </w:p>
  <w:p w:rsidR="00000000" w:rsidDel="00000000" w:rsidP="00000000" w:rsidRDefault="00000000" w:rsidRPr="00000000" w14:paraId="00000034">
    <w:pPr>
      <w:tabs>
        <w:tab w:val="center" w:leader="none" w:pos="4536"/>
        <w:tab w:val="right" w:leader="none" w:pos="9072"/>
      </w:tabs>
      <w:spacing w:after="0" w:line="240" w:lineRule="auto"/>
      <w:jc w:val="righ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Light" w:cs="Open Sans Light" w:eastAsia="Open Sans Light" w:hAnsi="Open Sans Light"/>
        <w:lang w:val="p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1134"/>
        <w:tab w:val="center" w:leader="none" w:pos="4536"/>
        <w:tab w:val="right" w:leader="none" w:pos="9072"/>
      </w:tabs>
      <w:spacing w:after="120" w:before="100" w:line="360" w:lineRule="auto"/>
      <w:ind w:left="360" w:right="567" w:hanging="360"/>
    </w:pPr>
    <w:rPr>
      <w:rFonts w:ascii="Calibri" w:cs="Calibri" w:eastAsia="Calibri" w:hAnsi="Calibri"/>
      <w:b w:val="1"/>
      <w:color w:val="1f497d"/>
    </w:rPr>
  </w:style>
  <w:style w:type="paragraph" w:styleId="Heading2">
    <w:name w:val="heading 2"/>
    <w:basedOn w:val="Normal"/>
    <w:next w:val="Normal"/>
    <w:pPr>
      <w:pBdr>
        <w:bottom w:color="f58220" w:space="1" w:sz="18" w:val="single"/>
      </w:pBdr>
      <w:ind w:right="1701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000000" w:space="0" w:sz="0" w:val="none"/>
      </w:pBdr>
      <w:spacing w:after="0" w:before="200" w:line="240" w:lineRule="auto"/>
      <w:ind w:left="720" w:hanging="360"/>
    </w:pPr>
    <w:rPr>
      <w:rFonts w:ascii="Cambria" w:cs="Cambria" w:eastAsia="Cambria" w:hAnsi="Cambria"/>
      <w:b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 Normal1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1" w:customStyle="1">
    <w:name w:val="Table Normal1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ny1" w:customStyle="1">
    <w:name w:val="Normalny1"/>
    <w:rsid w:val="00370C7C"/>
  </w:style>
  <w:style w:type="table" w:styleId="TableNormal12" w:customStyle="1">
    <w:name w:val="Table Normal12"/>
    <w:rsid w:val="00370C7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3" w:customStyle="1">
    <w:name w:val="Table Normal13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4" w:customStyle="1">
    <w:name w:val="Table Normal14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5" w:customStyle="1">
    <w:name w:val="Table Normal15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6" w:customStyle="1">
    <w:name w:val="Table Normal16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7" w:customStyle="1">
    <w:name w:val="Table Normal17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8" w:customStyle="1">
    <w:name w:val="Table Normal18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9" w:customStyle="1">
    <w:name w:val="Table Normal19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0" w:customStyle="1">
    <w:name w:val="Table Normal20"/>
    <w:rsid w:val="00E8545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20"/>
    <w:rsid w:val="00E8545E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20"/>
    <w:rsid w:val="00E8545E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20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0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E8545E"/>
    <w:pPr>
      <w:spacing w:line="240" w:lineRule="auto"/>
    </w:pPr>
  </w:style>
  <w:style w:type="character" w:styleId="TekstkomentarzaZnak" w:customStyle="1">
    <w:name w:val="Tekst komentarza Znak"/>
    <w:basedOn w:val="Domylnaczcionkaakapitu"/>
    <w:link w:val="Tekstkomentarza"/>
    <w:uiPriority w:val="99"/>
    <w:semiHidden w:val="1"/>
    <w:rsid w:val="00E8545E"/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E8545E"/>
    <w:rPr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 w:val="1"/>
    <w:unhideWhenUsed w:val="1"/>
    <w:rsid w:val="00377D3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 w:val="1"/>
    <w:rsid w:val="00377D31"/>
    <w:rPr>
      <w:rFonts w:ascii="Segoe UI" w:cs="Segoe UI" w:hAnsi="Segoe UI"/>
      <w:sz w:val="18"/>
      <w:szCs w:val="18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115F8D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115F8D"/>
    <w:rPr>
      <w:b w:val="1"/>
      <w:bCs w:val="1"/>
    </w:rPr>
  </w:style>
  <w:style w:type="table" w:styleId="a3" w:customStyle="1">
    <w:basedOn w:val="TableNormal20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0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0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0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Nagwek">
    <w:name w:val="header"/>
    <w:basedOn w:val="Normalny"/>
    <w:link w:val="NagwekZnak"/>
    <w:uiPriority w:val="99"/>
    <w:unhideWhenUsed w:val="1"/>
    <w:rsid w:val="00396027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396027"/>
  </w:style>
  <w:style w:type="paragraph" w:styleId="Stopka">
    <w:name w:val="footer"/>
    <w:basedOn w:val="Normalny"/>
    <w:link w:val="StopkaZnak"/>
    <w:uiPriority w:val="99"/>
    <w:unhideWhenUsed w:val="1"/>
    <w:rsid w:val="00396027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396027"/>
  </w:style>
  <w:style w:type="paragraph" w:styleId="Akapitzlist">
    <w:name w:val="List Paragraph"/>
    <w:basedOn w:val="Normalny"/>
    <w:uiPriority w:val="34"/>
    <w:qFormat w:val="1"/>
    <w:rsid w:val="007D3CD1"/>
    <w:pPr>
      <w:ind w:left="720"/>
      <w:contextualSpacing w:val="1"/>
    </w:pPr>
  </w:style>
  <w:style w:type="table" w:styleId="Tabela-Siatka">
    <w:name w:val="Table Grid"/>
    <w:basedOn w:val="Standardowy"/>
    <w:uiPriority w:val="39"/>
    <w:rsid w:val="007772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kstprzypisudolnego">
    <w:name w:val="footnote text"/>
    <w:basedOn w:val="Normalny"/>
    <w:link w:val="TekstprzypisudolnegoZnak"/>
    <w:uiPriority w:val="99"/>
    <w:unhideWhenUsed w:val="1"/>
    <w:rsid w:val="00986888"/>
    <w:pPr>
      <w:spacing w:after="0" w:line="240" w:lineRule="auto"/>
    </w:pPr>
  </w:style>
  <w:style w:type="character" w:styleId="TekstprzypisudolnegoZnak" w:customStyle="1">
    <w:name w:val="Tekst przypisu dolnego Znak"/>
    <w:basedOn w:val="Domylnaczcionkaakapitu"/>
    <w:link w:val="Tekstprzypisudolnego"/>
    <w:uiPriority w:val="99"/>
    <w:rsid w:val="00986888"/>
  </w:style>
  <w:style w:type="character" w:styleId="Odwoanieprzypisudolnego">
    <w:name w:val="footnote reference"/>
    <w:basedOn w:val="Domylnaczcionkaakapitu"/>
    <w:uiPriority w:val="99"/>
    <w:semiHidden w:val="1"/>
    <w:unhideWhenUsed w:val="1"/>
    <w:rsid w:val="00986888"/>
    <w:rPr>
      <w:vertAlign w:val="superscript"/>
    </w:rPr>
  </w:style>
  <w:style w:type="table" w:styleId="a7" w:customStyle="1">
    <w:basedOn w:val="TableNormal19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9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9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9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9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8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8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8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8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8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17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NormalnyWeb">
    <w:name w:val="Normal (Web)"/>
    <w:basedOn w:val="Normalny"/>
    <w:uiPriority w:val="99"/>
    <w:semiHidden w:val="1"/>
    <w:unhideWhenUsed w:val="1"/>
    <w:rsid w:val="00CC5C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ff0" w:customStyle="1">
    <w:basedOn w:val="TableNormal14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14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14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14"/>
    <w:rsid w:val="00E8545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4" w:customStyle="1">
    <w:basedOn w:val="TableNormal13"/>
    <w:rsid w:val="00370C7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5" w:customStyle="1">
    <w:basedOn w:val="TableNormal13"/>
    <w:rsid w:val="00370C7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1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7" w:customStyle="1">
    <w:basedOn w:val="TableNormal1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8" w:customStyle="1">
    <w:basedOn w:val="TableNormal1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9" w:customStyle="1">
    <w:basedOn w:val="TableNormal1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a" w:customStyle="1">
    <w:basedOn w:val="TableNormal1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b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c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d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0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1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2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3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4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5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6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7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8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9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a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b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c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d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e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" w:customStyle="1">
    <w:basedOn w:val="TableNormal12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1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1" w:customStyle="1">
    <w:basedOn w:val="TableNormal1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oprawka">
    <w:name w:val="Revision"/>
    <w:hidden w:val="1"/>
    <w:uiPriority w:val="99"/>
    <w:semiHidden w:val="1"/>
    <w:rsid w:val="00B32CDB"/>
    <w:pPr>
      <w:spacing w:after="0" w:line="240" w:lineRule="auto"/>
    </w:p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Cambria" w:cs="Cambria" w:eastAsia="Cambria" w:hAnsi="Cambria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kn3kZRDFJ0xF4EsUQqou5tbWQ==">CgMxLjA4AHIhMVg3ME5rMDF2eGV1b3FpcUpLejd0ekJuNmxGVmxoTm1V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2025-04-04T08:21:00Z</dcterms:created>
  <dc:creator>Barbara Wrzołek</dc:creator>
</cp:coreProperties>
</file>