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B5E0C3" w14:textId="77777777" w:rsidR="001C3D64" w:rsidRDefault="001C3D64" w:rsidP="00697363">
      <w:pPr>
        <w:spacing w:line="360" w:lineRule="auto"/>
        <w:jc w:val="center"/>
        <w:rPr>
          <w:b/>
        </w:rPr>
      </w:pPr>
    </w:p>
    <w:p w14:paraId="4F01B9B1" w14:textId="7FD0C8D7" w:rsidR="00697363" w:rsidRPr="00697363" w:rsidRDefault="00697363" w:rsidP="00697363">
      <w:pPr>
        <w:spacing w:line="360" w:lineRule="auto"/>
        <w:jc w:val="center"/>
        <w:rPr>
          <w:b/>
        </w:rPr>
      </w:pPr>
      <w:r w:rsidRPr="00697363">
        <w:rPr>
          <w:b/>
        </w:rPr>
        <w:t>Authlib Lit Review for WP2</w:t>
      </w:r>
    </w:p>
    <w:p w14:paraId="12B14218" w14:textId="2E206A64" w:rsidR="00697363" w:rsidRDefault="00697363" w:rsidP="00F35D59">
      <w:pPr>
        <w:spacing w:line="360" w:lineRule="auto"/>
      </w:pPr>
      <w:r w:rsidRPr="00697363">
        <w:t>Piotr, Jan 14</w:t>
      </w:r>
    </w:p>
    <w:p w14:paraId="2C9E5D44" w14:textId="77777777" w:rsidR="00697363" w:rsidRPr="00697363" w:rsidRDefault="00697363" w:rsidP="00F35D59">
      <w:pPr>
        <w:spacing w:line="360" w:lineRule="auto"/>
      </w:pPr>
    </w:p>
    <w:p w14:paraId="6E056BEC" w14:textId="7CEA9922" w:rsidR="00801CE3" w:rsidRPr="002F15BC" w:rsidRDefault="002F15BC" w:rsidP="00F35D59">
      <w:pPr>
        <w:spacing w:line="360" w:lineRule="auto"/>
        <w:rPr>
          <w:b/>
          <w:u w:val="single"/>
        </w:rPr>
      </w:pPr>
      <w:r>
        <w:rPr>
          <w:b/>
          <w:u w:val="single"/>
        </w:rPr>
        <w:t xml:space="preserve">1. </w:t>
      </w:r>
      <w:r w:rsidR="007C60A2" w:rsidRPr="002F15BC">
        <w:rPr>
          <w:b/>
          <w:u w:val="single"/>
        </w:rPr>
        <w:t>(Neo)Authoritarianism</w:t>
      </w:r>
    </w:p>
    <w:p w14:paraId="702986B7" w14:textId="77777777" w:rsidR="00AA1CFF" w:rsidRDefault="00AA1CFF" w:rsidP="00F35D59">
      <w:pPr>
        <w:spacing w:line="360" w:lineRule="auto"/>
      </w:pPr>
    </w:p>
    <w:p w14:paraId="26D771D4" w14:textId="75BF0CE0" w:rsidR="00AA1CFF" w:rsidRDefault="00CF3E3B" w:rsidP="00F35D59">
      <w:pPr>
        <w:spacing w:line="360" w:lineRule="auto"/>
      </w:pPr>
      <w:r>
        <w:t>There are several conceptualizations of authoritarianism at different levels of analysis.</w:t>
      </w:r>
      <w:r w:rsidR="001D22E0">
        <w:t xml:space="preserve"> </w:t>
      </w:r>
      <w:r>
        <w:t>A</w:t>
      </w:r>
      <w:r w:rsidR="008212A2">
        <w:t>t the macro level,</w:t>
      </w:r>
      <w:r w:rsidR="008E3882">
        <w:t xml:space="preserve"> </w:t>
      </w:r>
      <w:r>
        <w:t xml:space="preserve">there is a vast strand in the literature </w:t>
      </w:r>
      <w:r w:rsidR="008E3882">
        <w:t xml:space="preserve">on </w:t>
      </w:r>
      <w:r>
        <w:t xml:space="preserve">the </w:t>
      </w:r>
      <w:r w:rsidR="008E3882">
        <w:t xml:space="preserve">varieties of </w:t>
      </w:r>
      <w:r w:rsidR="008E3882" w:rsidRPr="003E47F7">
        <w:rPr>
          <w:b/>
        </w:rPr>
        <w:t>authoritarian regimes</w:t>
      </w:r>
      <w:r w:rsidR="008E3882">
        <w:t xml:space="preserve">, democratic backsliding </w:t>
      </w:r>
      <w:r w:rsidR="00927333">
        <w:t>and breakdown</w:t>
      </w:r>
      <w:r>
        <w:t>. A</w:t>
      </w:r>
      <w:r w:rsidR="008212A2">
        <w:t xml:space="preserve">t the </w:t>
      </w:r>
      <w:r w:rsidR="003E47F7">
        <w:t>individual</w:t>
      </w:r>
      <w:r w:rsidR="009B40B9">
        <w:t xml:space="preserve"> </w:t>
      </w:r>
      <w:r w:rsidR="008212A2">
        <w:t xml:space="preserve">level, </w:t>
      </w:r>
      <w:r w:rsidR="009B40B9" w:rsidRPr="003E47F7">
        <w:rPr>
          <w:b/>
        </w:rPr>
        <w:t>authoritarian</w:t>
      </w:r>
      <w:r w:rsidR="003E47F7" w:rsidRPr="003E47F7">
        <w:rPr>
          <w:b/>
        </w:rPr>
        <w:t xml:space="preserve"> attitudes</w:t>
      </w:r>
      <w:r w:rsidR="009B40B9">
        <w:t xml:space="preserve"> </w:t>
      </w:r>
      <w:r w:rsidR="003E47F7">
        <w:t xml:space="preserve">are </w:t>
      </w:r>
      <w:r w:rsidR="00BE1507">
        <w:t xml:space="preserve">associated with lack of commitment to democratic procedures and ideals, </w:t>
      </w:r>
      <w:r w:rsidR="008212A2" w:rsidRPr="00D16A23">
        <w:t>support for authoritarian alternatives to</w:t>
      </w:r>
      <w:r w:rsidR="008212A2">
        <w:t xml:space="preserve"> the</w:t>
      </w:r>
      <w:r w:rsidR="008212A2" w:rsidRPr="00D16A23">
        <w:t xml:space="preserve"> democratic</w:t>
      </w:r>
      <w:r w:rsidR="00125AD8">
        <w:t xml:space="preserve"> rule,</w:t>
      </w:r>
      <w:r w:rsidR="004D26A8">
        <w:t xml:space="preserve"> </w:t>
      </w:r>
      <w:r w:rsidR="00125AD8">
        <w:t xml:space="preserve">longing </w:t>
      </w:r>
      <w:r w:rsidR="008212A2" w:rsidRPr="00D16A23">
        <w:t>for strong leader</w:t>
      </w:r>
      <w:r w:rsidR="00EF4E3B">
        <w:t xml:space="preserve"> or </w:t>
      </w:r>
      <w:r w:rsidR="008212A2" w:rsidRPr="00D16A23">
        <w:t>army rule</w:t>
      </w:r>
      <w:r w:rsidR="00EF4E3B">
        <w:t>, and radicalism</w:t>
      </w:r>
      <w:r w:rsidR="00BE1507">
        <w:t xml:space="preserve"> -</w:t>
      </w:r>
      <w:r w:rsidR="00EF4E3B">
        <w:t xml:space="preserve"> conceived as the </w:t>
      </w:r>
      <w:r w:rsidR="00EF4E3B" w:rsidRPr="00D16A23">
        <w:t xml:space="preserve">disregard </w:t>
      </w:r>
      <w:r w:rsidR="00DE3B52">
        <w:t>of</w:t>
      </w:r>
      <w:r w:rsidR="00EF4E3B" w:rsidRPr="00D16A23">
        <w:t xml:space="preserve"> the liberal components of democracy, limiting deliberation, pluralism, and checks-and-balances mechanisms</w:t>
      </w:r>
      <w:r w:rsidR="00BE1507">
        <w:t xml:space="preserve"> - </w:t>
      </w:r>
      <w:r w:rsidR="00A06782">
        <w:t xml:space="preserve">or extremism </w:t>
      </w:r>
      <w:r w:rsidR="00BE1507">
        <w:t xml:space="preserve">conceptualized </w:t>
      </w:r>
      <w:r w:rsidR="00A06782">
        <w:t>as direct opposition to democracy</w:t>
      </w:r>
      <w:r w:rsidR="00DE3B52">
        <w:t>.</w:t>
      </w:r>
      <w:r w:rsidR="008212A2">
        <w:t xml:space="preserve"> </w:t>
      </w:r>
      <w:r w:rsidR="003E47F7">
        <w:t>Furthermore</w:t>
      </w:r>
      <w:r w:rsidR="00BE1507">
        <w:t xml:space="preserve">, </w:t>
      </w:r>
      <w:r w:rsidR="004E06A0" w:rsidRPr="004E06A0">
        <w:rPr>
          <w:b/>
        </w:rPr>
        <w:t>authoritarian values</w:t>
      </w:r>
      <w:r w:rsidR="004E06A0">
        <w:t xml:space="preserve"> are s</w:t>
      </w:r>
      <w:r w:rsidR="00534180" w:rsidRPr="00D16A23">
        <w:t>ocial-cultural values such as concern for order, tradition and deference to authority</w:t>
      </w:r>
      <w:r w:rsidR="0092647F">
        <w:t xml:space="preserve">. </w:t>
      </w:r>
      <w:r w:rsidR="003E47F7">
        <w:t xml:space="preserve">Lastly </w:t>
      </w:r>
      <w:r w:rsidR="00276605">
        <w:t>the</w:t>
      </w:r>
      <w:r w:rsidR="003E47F7">
        <w:t>re is some</w:t>
      </w:r>
      <w:r w:rsidR="00276605">
        <w:t xml:space="preserve"> literature on </w:t>
      </w:r>
      <w:r w:rsidR="00276605" w:rsidRPr="003E47F7">
        <w:rPr>
          <w:b/>
        </w:rPr>
        <w:t>authoritarian personality</w:t>
      </w:r>
      <w:r w:rsidR="00B81605">
        <w:t xml:space="preserve"> linked to historical fascism.</w:t>
      </w:r>
    </w:p>
    <w:p w14:paraId="278DCE88" w14:textId="77777777" w:rsidR="00B81605" w:rsidRDefault="00B81605" w:rsidP="00F35D59">
      <w:pPr>
        <w:spacing w:line="360" w:lineRule="auto"/>
      </w:pPr>
    </w:p>
    <w:p w14:paraId="4DD58123" w14:textId="08B9BD14" w:rsidR="006A356E" w:rsidRDefault="006A356E" w:rsidP="0014755E">
      <w:pPr>
        <w:spacing w:line="276" w:lineRule="auto"/>
        <w:ind w:left="720"/>
      </w:pPr>
      <w:r>
        <w:t>“</w:t>
      </w:r>
      <w:r w:rsidRPr="006A356E">
        <w:t>The term "extremist' is used to refer to movements, parties, and ideologies. "Authoritarian" refers to the attitudes and predispositions of individuals (or of groups, where a statistical aggregate of individual attitudes, and not group characteristics as such, are of concern). The term "authoritarian" has too many associations with studies of attitudes to be safely used to refer also to types of social organizations.</w:t>
      </w:r>
      <w:r>
        <w:t>”</w:t>
      </w:r>
    </w:p>
    <w:p w14:paraId="58976196" w14:textId="659547BE" w:rsidR="006A356E" w:rsidRDefault="006A356E" w:rsidP="0014755E">
      <w:pPr>
        <w:spacing w:line="276" w:lineRule="auto"/>
        <w:ind w:left="720"/>
      </w:pPr>
      <w:r>
        <w:t>Lipset (1960: 101)</w:t>
      </w:r>
    </w:p>
    <w:p w14:paraId="2AEE3DA2" w14:textId="10BF4220" w:rsidR="00226410" w:rsidRDefault="00226410" w:rsidP="00F35D59">
      <w:pPr>
        <w:spacing w:line="360" w:lineRule="auto"/>
      </w:pPr>
    </w:p>
    <w:p w14:paraId="12A30390" w14:textId="6DDCC21D" w:rsidR="00226410" w:rsidRDefault="00226410" w:rsidP="0014755E">
      <w:pPr>
        <w:spacing w:line="276" w:lineRule="auto"/>
        <w:ind w:left="720"/>
      </w:pPr>
      <w:r>
        <w:t>“</w:t>
      </w:r>
      <w:r w:rsidRPr="00226410">
        <w:t xml:space="preserve">One of the most influential theories on historical fascism is linked to the famous thesis of the “authoritarian personality” (Adorno </w:t>
      </w:r>
      <w:r w:rsidRPr="00226410">
        <w:rPr>
          <w:i/>
          <w:iCs/>
        </w:rPr>
        <w:t xml:space="preserve">et al. </w:t>
      </w:r>
      <w:r w:rsidRPr="00226410">
        <w:t>1969). Inspired by Freudian theory, various authors have argued that people with a particular personality are susceptible to the radical right and that this personality is the result of an authoritarian upbringing (e.g. Reich 1970). While the theory has been mostly applied at the micro-level, some studies on new democracies have lifted it to the macro-level, arguing that Europe’s new democracies are particularly vulnerable to populist radical right parties because of the authoritarian upbringing under the former regime.</w:t>
      </w:r>
      <w:r>
        <w:t>”</w:t>
      </w:r>
    </w:p>
    <w:p w14:paraId="490FBFDB" w14:textId="361E96F7" w:rsidR="00226410" w:rsidRPr="00226410" w:rsidRDefault="00226410" w:rsidP="0014755E">
      <w:pPr>
        <w:spacing w:line="276" w:lineRule="auto"/>
        <w:ind w:left="720"/>
      </w:pPr>
      <w:r>
        <w:t>Mudde (2007: 216)</w:t>
      </w:r>
    </w:p>
    <w:p w14:paraId="14588A0A" w14:textId="5DAE8242" w:rsidR="00226410" w:rsidRDefault="00226410" w:rsidP="00F35D59">
      <w:pPr>
        <w:spacing w:line="360" w:lineRule="auto"/>
      </w:pPr>
    </w:p>
    <w:p w14:paraId="1EF82A82" w14:textId="0C1461B4" w:rsidR="00027488" w:rsidRPr="00027488" w:rsidRDefault="00027488" w:rsidP="00BE1715">
      <w:pPr>
        <w:spacing w:line="276" w:lineRule="auto"/>
        <w:ind w:left="720"/>
      </w:pPr>
      <w:r>
        <w:lastRenderedPageBreak/>
        <w:t>Authoritarianism</w:t>
      </w:r>
      <w:r w:rsidR="00DD7232">
        <w:t xml:space="preserve">: </w:t>
      </w:r>
      <w:r>
        <w:t>“</w:t>
      </w:r>
      <w:r w:rsidRPr="00027488">
        <w:t>a</w:t>
      </w:r>
      <w:r>
        <w:t xml:space="preserve"> </w:t>
      </w:r>
      <w:r w:rsidRPr="00027488">
        <w:rPr>
          <w:iCs/>
        </w:rPr>
        <w:t>general disposition</w:t>
      </w:r>
      <w:r w:rsidRPr="00027488">
        <w:t xml:space="preserve"> </w:t>
      </w:r>
      <w:r>
        <w:t>t</w:t>
      </w:r>
      <w:r w:rsidRPr="00027488">
        <w:t>o</w:t>
      </w:r>
      <w:r>
        <w:t xml:space="preserve"> </w:t>
      </w:r>
      <w:r w:rsidRPr="00027488">
        <w:t>glorify, to be subservient to and remain uncritical towards authoritative ﬁgures of the</w:t>
      </w:r>
      <w:r>
        <w:t xml:space="preserve"> </w:t>
      </w:r>
      <w:r w:rsidRPr="00027488">
        <w:t>ingroup and to take an attitude of punishing outgroup ﬁgures in the name of some</w:t>
      </w:r>
      <w:r>
        <w:t xml:space="preserve"> </w:t>
      </w:r>
      <w:r w:rsidRPr="00027488">
        <w:t>moral authority</w:t>
      </w:r>
      <w:r w:rsidR="00DD7232">
        <w:t>”</w:t>
      </w:r>
      <w:r w:rsidRPr="00027488">
        <w:t> (Adorno et al</w:t>
      </w:r>
      <w:r>
        <w:t xml:space="preserve">. </w:t>
      </w:r>
      <w:r w:rsidRPr="00027488">
        <w:t>1969: 228). </w:t>
      </w:r>
    </w:p>
    <w:p w14:paraId="0AC815CA" w14:textId="77777777" w:rsidR="00027488" w:rsidRDefault="00027488" w:rsidP="00F35D59">
      <w:pPr>
        <w:spacing w:line="360" w:lineRule="auto"/>
      </w:pPr>
    </w:p>
    <w:p w14:paraId="57D4AD53" w14:textId="04F4F40F" w:rsidR="007C60A2" w:rsidRDefault="007C60A2" w:rsidP="00F35D59">
      <w:pPr>
        <w:spacing w:line="360" w:lineRule="auto"/>
      </w:pPr>
    </w:p>
    <w:p w14:paraId="13DCB6C9" w14:textId="6028EB7F" w:rsidR="00DD7232" w:rsidRPr="00DD7232" w:rsidRDefault="00DF3EED" w:rsidP="00DF3EED">
      <w:pPr>
        <w:spacing w:line="276" w:lineRule="auto"/>
        <w:ind w:left="720"/>
      </w:pPr>
      <w:r>
        <w:t>“</w:t>
      </w:r>
      <w:r w:rsidR="00DD7232" w:rsidRPr="00DD7232">
        <w:t>Following</w:t>
      </w:r>
      <w:r w:rsidR="00DD7232">
        <w:t xml:space="preserve"> </w:t>
      </w:r>
      <w:r w:rsidR="00DD7232" w:rsidRPr="00DD7232">
        <w:t>Linz (1964), four dimensions are emphasised as salient elements of an authoritarian</w:t>
      </w:r>
      <w:r w:rsidR="00DD7232">
        <w:t xml:space="preserve"> </w:t>
      </w:r>
      <w:r w:rsidR="00DD7232" w:rsidRPr="00DD7232">
        <w:t>government:</w:t>
      </w:r>
    </w:p>
    <w:p w14:paraId="29CAE694" w14:textId="63A4C736" w:rsidR="00DD7232" w:rsidRPr="00DD7232" w:rsidRDefault="00DD7232" w:rsidP="00DF3EED">
      <w:pPr>
        <w:spacing w:line="276" w:lineRule="auto"/>
        <w:ind w:left="720"/>
      </w:pPr>
      <w:r w:rsidRPr="00DD7232">
        <w:t>• limited political pluralism</w:t>
      </w:r>
      <w:r w:rsidR="00DF3EED">
        <w:t xml:space="preserve"> </w:t>
      </w:r>
      <w:r w:rsidRPr="00DD7232">
        <w:t>places constraints on political parties, interest groups andNGOs;</w:t>
      </w:r>
    </w:p>
    <w:p w14:paraId="2C52673E" w14:textId="1CADCECB" w:rsidR="00DD7232" w:rsidRPr="00DD7232" w:rsidRDefault="00DD7232" w:rsidP="00DF3EED">
      <w:pPr>
        <w:spacing w:line="276" w:lineRule="auto"/>
        <w:ind w:left="720"/>
      </w:pPr>
      <w:r w:rsidRPr="00DD7232">
        <w:t>• legitimacyis largely dependent on</w:t>
      </w:r>
      <w:r w:rsidR="00DF3EED">
        <w:t xml:space="preserve"> </w:t>
      </w:r>
      <w:r w:rsidRPr="00DD7232">
        <w:t>emotions, on identiﬁcation with the regime;</w:t>
      </w:r>
    </w:p>
    <w:p w14:paraId="477A0271" w14:textId="62800A81" w:rsidR="00DD7232" w:rsidRPr="00DD7232" w:rsidRDefault="00DD7232" w:rsidP="00DF3EED">
      <w:pPr>
        <w:spacing w:line="276" w:lineRule="auto"/>
        <w:ind w:left="720"/>
      </w:pPr>
      <w:r w:rsidRPr="00DD7232">
        <w:t>• suppression of the opposition; and,</w:t>
      </w:r>
    </w:p>
    <w:p w14:paraId="424C8096" w14:textId="106CCD2A" w:rsidR="00DD7232" w:rsidRPr="00DD7232" w:rsidRDefault="00DD7232" w:rsidP="00DF3EED">
      <w:pPr>
        <w:spacing w:line="276" w:lineRule="auto"/>
        <w:ind w:left="720"/>
      </w:pPr>
      <w:r w:rsidRPr="00DD7232">
        <w:t>• vague and non-transparent deﬁnitions</w:t>
      </w:r>
      <w:r w:rsidR="00DF3EED">
        <w:t xml:space="preserve"> </w:t>
      </w:r>
      <w:r w:rsidRPr="00DD7232">
        <w:t>of the powers of the executive.</w:t>
      </w:r>
    </w:p>
    <w:p w14:paraId="3FC65DBB" w14:textId="7F5774BE" w:rsidR="00DD7232" w:rsidRDefault="00DD7232" w:rsidP="00DF3EED">
      <w:pPr>
        <w:spacing w:line="276" w:lineRule="auto"/>
        <w:ind w:left="720"/>
      </w:pPr>
      <w:r w:rsidRPr="00DD7232">
        <w:t>Obviously, these criteria overlap with the deﬁnitions of illiberal democracy mentioned</w:t>
      </w:r>
      <w:r w:rsidR="00DF3EED">
        <w:t xml:space="preserve"> </w:t>
      </w:r>
      <w:r w:rsidRPr="00DD7232">
        <w:t>above</w:t>
      </w:r>
      <w:r w:rsidR="00DF3EED">
        <w:t>.”</w:t>
      </w:r>
    </w:p>
    <w:p w14:paraId="5926A3D1" w14:textId="3A89C9AB" w:rsidR="00DF3EED" w:rsidRPr="00DD7232" w:rsidRDefault="00DF3EED" w:rsidP="00DF3EED">
      <w:pPr>
        <w:spacing w:line="276" w:lineRule="auto"/>
        <w:ind w:left="720"/>
      </w:pPr>
      <w:r>
        <w:t>(Wodak 2019: 200)</w:t>
      </w:r>
    </w:p>
    <w:p w14:paraId="5F6C055D" w14:textId="77777777" w:rsidR="00DF3EED" w:rsidRDefault="00DF3EED" w:rsidP="00DF3EED">
      <w:pPr>
        <w:spacing w:line="360" w:lineRule="auto"/>
      </w:pPr>
    </w:p>
    <w:p w14:paraId="44AE08B3" w14:textId="311CE5AC" w:rsidR="007C60A2" w:rsidRPr="00D16A23" w:rsidRDefault="00DF3EED" w:rsidP="00DF3EED">
      <w:pPr>
        <w:spacing w:line="360" w:lineRule="auto"/>
      </w:pPr>
      <w:r>
        <w:t xml:space="preserve">- </w:t>
      </w:r>
      <w:r w:rsidR="007C60A2" w:rsidRPr="00D16A23">
        <w:t>Linz (1978 &amp; 2000): Authoritarian vs. Totalitarian</w:t>
      </w:r>
      <w:r w:rsidR="00015E29" w:rsidRPr="00D16A23">
        <w:t xml:space="preserve"> regimes</w:t>
      </w:r>
    </w:p>
    <w:p w14:paraId="45354D2C" w14:textId="526CB27F" w:rsidR="007C60A2" w:rsidRDefault="007C60A2" w:rsidP="00F35D59">
      <w:pPr>
        <w:pStyle w:val="NormalnyWeb"/>
        <w:spacing w:line="360" w:lineRule="auto"/>
      </w:pPr>
      <w:r w:rsidRPr="00D16A23">
        <w:t xml:space="preserve">Following Linz (2000), the relevant distinction between totalitarian and authoritarian regimes is based on three dimensions: the degree of monism versus limited pluralism, mobilization versus depolitization of the population, and centrality of ideologies versus mentalities. In the case of totalitarian rule, there is no tolerance for dissent, active participation is encouraged and rewarded, and there is a monopoly of the ruling ideology. Voting in totalitarian systems is characterised by “an extraordinary emphasis on participation and involvement of the voter, very often in the pre-electoral process as well as in the election” (Linz 1978: 44). As for the authoritarian regimes, a </w:t>
      </w:r>
      <w:r w:rsidRPr="00D16A23">
        <w:rPr>
          <w:b/>
          <w:i/>
          <w:iCs/>
        </w:rPr>
        <w:t xml:space="preserve">de facto </w:t>
      </w:r>
      <w:r w:rsidRPr="00D16A23">
        <w:rPr>
          <w:b/>
        </w:rPr>
        <w:t>societal pluralism</w:t>
      </w:r>
      <w:r w:rsidRPr="00D16A23">
        <w:t xml:space="preserve"> allows parts of the society to resist the regime’s ideology and mobilization efforts (already of lower intensity and sometimes even focused on promoting political apathy). Moreover, authoritarian regimes tend to comprise </w:t>
      </w:r>
      <w:r w:rsidRPr="00D16A23">
        <w:rPr>
          <w:b/>
        </w:rPr>
        <w:t xml:space="preserve">distinctive </w:t>
      </w:r>
      <w:r w:rsidRPr="00D16A23">
        <w:rPr>
          <w:b/>
          <w:i/>
          <w:iCs/>
        </w:rPr>
        <w:t>mentalities</w:t>
      </w:r>
      <w:r w:rsidRPr="00D16A23">
        <w:rPr>
          <w:b/>
        </w:rPr>
        <w:t>, which are less mobilizing for society to get involved in politics</w:t>
      </w:r>
      <w:r w:rsidRPr="00D16A23">
        <w:t xml:space="preserve">. By contrast to the totalitarian systems in which “political apathy and non-participation are conceived as opposition,” </w:t>
      </w:r>
      <w:r w:rsidRPr="00D16A23">
        <w:rPr>
          <w:b/>
        </w:rPr>
        <w:t>authoritarian systems “tend to consider anyone who is not opposed to the regime a passive supporter”</w:t>
      </w:r>
      <w:r w:rsidRPr="00D16A23">
        <w:t xml:space="preserve"> (Linz 1978: 46). </w:t>
      </w:r>
    </w:p>
    <w:p w14:paraId="2F08A634" w14:textId="72992D02" w:rsidR="00697363" w:rsidRDefault="00697363" w:rsidP="00F35D59">
      <w:pPr>
        <w:pStyle w:val="NormalnyWeb"/>
        <w:spacing w:line="360" w:lineRule="auto"/>
      </w:pPr>
    </w:p>
    <w:p w14:paraId="7960A7E0" w14:textId="1970808F" w:rsidR="00F57389" w:rsidRDefault="00F57389" w:rsidP="00F35D59">
      <w:pPr>
        <w:pStyle w:val="NormalnyWeb"/>
        <w:spacing w:line="360" w:lineRule="auto"/>
      </w:pPr>
    </w:p>
    <w:p w14:paraId="0C00A04E" w14:textId="348A1011" w:rsidR="00F57389" w:rsidRPr="00D16A23" w:rsidRDefault="00F57389" w:rsidP="00F35D59">
      <w:pPr>
        <w:pStyle w:val="NormalnyWeb"/>
        <w:spacing w:line="360" w:lineRule="auto"/>
      </w:pPr>
    </w:p>
    <w:p w14:paraId="458967C0" w14:textId="16454FA8" w:rsidR="002B1B72" w:rsidRDefault="00DF3EED" w:rsidP="00DF3EED">
      <w:pPr>
        <w:spacing w:line="360" w:lineRule="auto"/>
      </w:pPr>
      <w:r>
        <w:t xml:space="preserve">- </w:t>
      </w:r>
      <w:r w:rsidR="00175B9A" w:rsidRPr="00D16A23">
        <w:t>Mudde (2007)</w:t>
      </w:r>
      <w:r w:rsidR="00244AA6" w:rsidRPr="00D16A23">
        <w:t xml:space="preserve"> Radicalism</w:t>
      </w:r>
      <w:r w:rsidR="001F468A">
        <w:t xml:space="preserve"> and Authoritariani</w:t>
      </w:r>
      <w:r w:rsidR="001B7998">
        <w:t>s</w:t>
      </w:r>
      <w:r w:rsidR="00C64004">
        <w:t>m</w:t>
      </w:r>
    </w:p>
    <w:p w14:paraId="44AF6D56" w14:textId="77777777" w:rsidR="00C64004" w:rsidRDefault="00C64004" w:rsidP="00C64004">
      <w:pPr>
        <w:pStyle w:val="Akapitzlist"/>
        <w:spacing w:line="360" w:lineRule="auto"/>
      </w:pPr>
    </w:p>
    <w:p w14:paraId="428BE130" w14:textId="54225E53" w:rsidR="00175B9A" w:rsidRDefault="002A0E46" w:rsidP="00F35D59">
      <w:pPr>
        <w:spacing w:line="360" w:lineRule="auto"/>
      </w:pPr>
      <w:r w:rsidRPr="00D16A23">
        <w:t xml:space="preserve">For Cas Mudde (2007: 25), </w:t>
      </w:r>
      <w:r w:rsidRPr="00D16A23">
        <w:rPr>
          <w:b/>
        </w:rPr>
        <w:t>radicalism</w:t>
      </w:r>
      <w:r w:rsidRPr="00D16A23">
        <w:t xml:space="preserve"> “is defined as opposition to some key features of liberal democracy, most notably political pluralism and the constitutional protection of minorities.” </w:t>
      </w:r>
    </w:p>
    <w:p w14:paraId="36C8E5BD" w14:textId="77777777" w:rsidR="002B1B72" w:rsidRPr="00D16A23" w:rsidRDefault="002B1B72" w:rsidP="00F35D59">
      <w:pPr>
        <w:spacing w:line="360" w:lineRule="auto"/>
      </w:pPr>
    </w:p>
    <w:p w14:paraId="3FC634EF" w14:textId="4A546FDF" w:rsidR="007C60A2" w:rsidRPr="00D16A23" w:rsidRDefault="00244AA6" w:rsidP="00F35D59">
      <w:pPr>
        <w:spacing w:line="360" w:lineRule="auto"/>
      </w:pPr>
      <w:r w:rsidRPr="00D16A23">
        <w:rPr>
          <w:u w:val="single"/>
        </w:rPr>
        <w:t>In CEE</w:t>
      </w:r>
      <w:r w:rsidRPr="00D16A23">
        <w:t>: even mainstream parties are sometimes more radical than the radical-right parties in WE (Buštíková 2018; Minkenberg 2017)</w:t>
      </w:r>
    </w:p>
    <w:p w14:paraId="40C39517" w14:textId="2A3B66C1" w:rsidR="00860FF8" w:rsidRPr="00D16A23" w:rsidRDefault="00860FF8" w:rsidP="00F35D59">
      <w:pPr>
        <w:spacing w:line="360" w:lineRule="auto"/>
      </w:pPr>
    </w:p>
    <w:p w14:paraId="5412B213" w14:textId="77777777" w:rsidR="00DD39E5" w:rsidRDefault="001F468A" w:rsidP="00DD39E5">
      <w:pPr>
        <w:spacing w:line="360" w:lineRule="auto"/>
      </w:pPr>
      <w:r w:rsidRPr="001F468A">
        <w:t>Mudde’s (2007</w:t>
      </w:r>
      <w:r>
        <w:t>:</w:t>
      </w:r>
      <w:r w:rsidRPr="001F468A">
        <w:t xml:space="preserve"> 23) definition of </w:t>
      </w:r>
      <w:r w:rsidRPr="001F468A">
        <w:rPr>
          <w:b/>
        </w:rPr>
        <w:t>authoritarianism</w:t>
      </w:r>
      <w:r>
        <w:t>:</w:t>
      </w:r>
      <w:r w:rsidRPr="001F468A">
        <w:t xml:space="preserve"> “the belief in a strictly ordered society, in which infringements of authority are to be punished severely.”</w:t>
      </w:r>
    </w:p>
    <w:p w14:paraId="61DF5C83" w14:textId="77777777" w:rsidR="00DD39E5" w:rsidRDefault="00DD39E5" w:rsidP="003D5429">
      <w:pPr>
        <w:spacing w:line="276" w:lineRule="auto"/>
        <w:ind w:left="720"/>
      </w:pPr>
    </w:p>
    <w:p w14:paraId="62C95864" w14:textId="30925673" w:rsidR="00DD39E5" w:rsidRDefault="003D5429" w:rsidP="003D5429">
      <w:pPr>
        <w:spacing w:line="276" w:lineRule="auto"/>
        <w:ind w:left="720"/>
      </w:pPr>
      <w:r>
        <w:t xml:space="preserve"> </w:t>
      </w:r>
      <w:r w:rsidR="00DD39E5">
        <w:t>“Authoritarianism: A saviour, a charismatic leader is worshipped, alternating between the roles of Robin Hood (protecting the welfare state, supporting the ‘simple folk’) and the ‘strict father’ (Lakoff, 2004). Such charismatic leaders require a hierarchically structured party and government to guarantee ‘law and order’ and ‘security’.”</w:t>
      </w:r>
    </w:p>
    <w:p w14:paraId="3F606AEE" w14:textId="77777777" w:rsidR="003D5429" w:rsidRDefault="003D5429" w:rsidP="003D5429">
      <w:pPr>
        <w:spacing w:line="276" w:lineRule="auto"/>
        <w:ind w:left="720"/>
      </w:pPr>
      <w:r>
        <w:t>Wodak (2019: 198)</w:t>
      </w:r>
    </w:p>
    <w:p w14:paraId="790B3E42" w14:textId="77777777" w:rsidR="003D5429" w:rsidRDefault="003D5429" w:rsidP="00DD39E5">
      <w:pPr>
        <w:spacing w:line="360" w:lineRule="auto"/>
      </w:pPr>
    </w:p>
    <w:p w14:paraId="397FBC2E" w14:textId="29FB16C8" w:rsidR="004E5DF2" w:rsidRPr="00052A03" w:rsidRDefault="001F0E8D" w:rsidP="00F35D59">
      <w:pPr>
        <w:spacing w:line="360" w:lineRule="auto"/>
        <w:rPr>
          <w:u w:val="single"/>
        </w:rPr>
      </w:pPr>
      <w:r w:rsidRPr="00052A03">
        <w:rPr>
          <w:u w:val="single"/>
        </w:rPr>
        <w:t>Competitive authoritarianism</w:t>
      </w:r>
    </w:p>
    <w:p w14:paraId="2BEACB1D" w14:textId="4ACDADA4" w:rsidR="001F0E8D" w:rsidRPr="001F0E8D" w:rsidRDefault="00BE1715" w:rsidP="00052A03">
      <w:pPr>
        <w:spacing w:line="276" w:lineRule="auto"/>
        <w:ind w:left="720"/>
      </w:pPr>
      <w:r>
        <w:t>“</w:t>
      </w:r>
      <w:r w:rsidR="001F0E8D" w:rsidRPr="001F0E8D">
        <w:t>Furthermore, Levitsky and Way (2002) point to another relevant concept:</w:t>
      </w:r>
      <w:r w:rsidR="00052A03">
        <w:t xml:space="preserve"> </w:t>
      </w:r>
      <w:r w:rsidR="001F0E8D" w:rsidRPr="001F0E8D">
        <w:t>‘</w:t>
      </w:r>
      <w:r w:rsidR="001F0E8D" w:rsidRPr="001F0E8D">
        <w:rPr>
          <w:i/>
          <w:iCs/>
        </w:rPr>
        <w:t>competitive authoritarianism</w:t>
      </w:r>
      <w:r w:rsidR="001F0E8D" w:rsidRPr="001F0E8D">
        <w:t>’, which di</w:t>
      </w:r>
      <w:r w:rsidR="001F0E8D" w:rsidRPr="001F0E8D">
        <w:rPr>
          <w:rFonts w:ascii="Cambria Math" w:hAnsi="Cambria Math" w:cs="Cambria Math"/>
        </w:rPr>
        <w:t>ﬀ</w:t>
      </w:r>
      <w:r w:rsidR="001F0E8D" w:rsidRPr="001F0E8D">
        <w:t>ers from so-called ‘</w:t>
      </w:r>
      <w:r w:rsidR="001F0E8D" w:rsidRPr="001F0E8D">
        <w:rPr>
          <w:i/>
          <w:iCs/>
        </w:rPr>
        <w:t>façade</w:t>
      </w:r>
      <w:r w:rsidR="001F0E8D" w:rsidRPr="001F0E8D">
        <w:t>’</w:t>
      </w:r>
      <w:r w:rsidR="001F0E8D">
        <w:t xml:space="preserve"> </w:t>
      </w:r>
      <w:r w:rsidR="001F0E8D" w:rsidRPr="001F0E8D">
        <w:rPr>
          <w:i/>
          <w:iCs/>
        </w:rPr>
        <w:t>electoral regimes</w:t>
      </w:r>
    </w:p>
    <w:p w14:paraId="1DD8C34E" w14:textId="33E2D008" w:rsidR="00052A03" w:rsidRPr="00052A03" w:rsidRDefault="001F0E8D" w:rsidP="00052A03">
      <w:pPr>
        <w:spacing w:line="276" w:lineRule="auto"/>
        <w:ind w:left="720"/>
      </w:pPr>
      <w:r w:rsidRPr="001F0E8D">
        <w:t>(also</w:t>
      </w:r>
      <w:r>
        <w:t xml:space="preserve"> </w:t>
      </w:r>
      <w:r w:rsidRPr="001F0E8D">
        <w:t>labelled ‘pseudo-democracies’, ‘virtual democracies’ and ‘electoral authoritarian’), that</w:t>
      </w:r>
      <w:r>
        <w:t xml:space="preserve"> </w:t>
      </w:r>
      <w:r w:rsidRPr="001F0E8D">
        <w:t>is regimes in which electoral institutions exist but yield no meaningful contestation</w:t>
      </w:r>
      <w:r>
        <w:t xml:space="preserve"> </w:t>
      </w:r>
      <w:r w:rsidRPr="001F0E8D">
        <w:t>of power (such as Egypt, Singapore and Uzbekistan in the 1990s). Competitive</w:t>
      </w:r>
      <w:r>
        <w:t xml:space="preserve"> </w:t>
      </w:r>
      <w:r w:rsidRPr="001F0E8D">
        <w:t>authoritarianism implies regimes that are democratic in appearance but authoritarianin nature; thus, democratic institutions exist in form but not in substance, because the</w:t>
      </w:r>
      <w:r>
        <w:t xml:space="preserve"> </w:t>
      </w:r>
      <w:r w:rsidRPr="001F0E8D">
        <w:t>electoral, legislative, judicial, media and other institutions are so heavily skewed in</w:t>
      </w:r>
      <w:r>
        <w:t xml:space="preserve"> </w:t>
      </w:r>
      <w:r w:rsidRPr="001F0E8D">
        <w:t>favour of current power holders. Russia under President Vladimir Putin, the authors</w:t>
      </w:r>
      <w:r>
        <w:t xml:space="preserve"> </w:t>
      </w:r>
      <w:r w:rsidRPr="001F0E8D">
        <w:t>claim, would fall within the category of competitive authoritarianism. In a detailed</w:t>
      </w:r>
      <w:r w:rsidR="00052A03">
        <w:t xml:space="preserve"> </w:t>
      </w:r>
      <w:r w:rsidRPr="001F0E8D">
        <w:t>comparative study of media systems, Becker (2004: 149) regards the Russian press</w:t>
      </w:r>
      <w:r w:rsidR="00052A03">
        <w:t xml:space="preserve"> </w:t>
      </w:r>
      <w:r w:rsidRPr="001F0E8D">
        <w:t>under Putin as a</w:t>
      </w:r>
      <w:r w:rsidR="00052A03">
        <w:t xml:space="preserve"> </w:t>
      </w:r>
      <w:r w:rsidRPr="001F0E8D">
        <w:rPr>
          <w:i/>
          <w:iCs/>
        </w:rPr>
        <w:t>neo-authoritarian</w:t>
      </w:r>
      <w:r w:rsidR="00052A03">
        <w:t xml:space="preserve"> </w:t>
      </w:r>
      <w:r w:rsidRPr="001F0E8D">
        <w:rPr>
          <w:i/>
          <w:iCs/>
        </w:rPr>
        <w:t>media system</w:t>
      </w:r>
      <w:r w:rsidRPr="001F0E8D">
        <w:t>. He argues that ‘state-owned media</w:t>
      </w:r>
      <w:r w:rsidR="00052A03">
        <w:t xml:space="preserve"> </w:t>
      </w:r>
      <w:r w:rsidRPr="001F0E8D">
        <w:t>have limited autonomy, and appointments to key positions are linked to political</w:t>
      </w:r>
      <w:r w:rsidR="00052A03">
        <w:t xml:space="preserve"> </w:t>
      </w:r>
      <w:r w:rsidRPr="001F0E8D">
        <w:t>loyalty. Access to the media may be open and private ownership may be tolerated,</w:t>
      </w:r>
      <w:r w:rsidR="00052A03">
        <w:t xml:space="preserve"> </w:t>
      </w:r>
      <w:r w:rsidRPr="001F0E8D">
        <w:t>but other mechanisms are used to control messages.</w:t>
      </w:r>
      <w:r w:rsidR="00052A03">
        <w:t xml:space="preserve">’ </w:t>
      </w:r>
      <w:r w:rsidR="00052A03" w:rsidRPr="00052A03">
        <w:t>Economic and legal pressures are applied to suppress freedom of opinion. The regime also uses or tolerates violence against opposition journalists and editors. In this way, self-censorship is reinforced.</w:t>
      </w:r>
      <w:r w:rsidR="00BE1715">
        <w:t>”</w:t>
      </w:r>
    </w:p>
    <w:p w14:paraId="6ABFA8A3" w14:textId="739B4017" w:rsidR="00052A03" w:rsidRDefault="00052A03" w:rsidP="00052A03">
      <w:pPr>
        <w:spacing w:line="276" w:lineRule="auto"/>
        <w:ind w:left="720"/>
      </w:pPr>
      <w:r>
        <w:t>Wodak (2019: 200-1)</w:t>
      </w:r>
    </w:p>
    <w:p w14:paraId="20A5D1D9" w14:textId="77777777" w:rsidR="001F0E8D" w:rsidRPr="00D16A23" w:rsidRDefault="001F0E8D" w:rsidP="00F35D59">
      <w:pPr>
        <w:spacing w:line="360" w:lineRule="auto"/>
      </w:pPr>
    </w:p>
    <w:p w14:paraId="4EF65D04" w14:textId="25F6B0E9" w:rsidR="005B0520" w:rsidRPr="00BE2141" w:rsidRDefault="00BE2141" w:rsidP="00F35D59">
      <w:pPr>
        <w:spacing w:line="360" w:lineRule="auto"/>
        <w:rPr>
          <w:u w:val="single"/>
        </w:rPr>
      </w:pPr>
      <w:r w:rsidRPr="00BE2141">
        <w:rPr>
          <w:u w:val="single"/>
        </w:rPr>
        <w:t>Neoauthoritarianism</w:t>
      </w:r>
    </w:p>
    <w:p w14:paraId="215A4803" w14:textId="24D6BD55" w:rsidR="00BE2141" w:rsidRPr="00A649AE" w:rsidRDefault="00BE2141" w:rsidP="00F35D59">
      <w:pPr>
        <w:spacing w:line="360" w:lineRule="auto"/>
        <w:rPr>
          <w:lang w:val="pl-PL"/>
        </w:rPr>
      </w:pPr>
      <w:r w:rsidRPr="00BE2141">
        <w:t>Chinese version: “Neoauthoritarianism refers to an enlightened autocracy: a strong leader adopts undemocratic measures to enforce economic development. Law and order are maintained, according to the will of the ruler, as crucial conditions for modernization.”</w:t>
      </w:r>
      <w:r>
        <w:t xml:space="preserve"> </w:t>
      </w:r>
      <w:r w:rsidRPr="00A649AE">
        <w:rPr>
          <w:lang w:val="pl-PL"/>
        </w:rPr>
        <w:t>(Li</w:t>
      </w:r>
      <w:r w:rsidR="002439BB" w:rsidRPr="00A649AE">
        <w:rPr>
          <w:lang w:val="pl-PL"/>
        </w:rPr>
        <w:t xml:space="preserve"> 2015)</w:t>
      </w:r>
    </w:p>
    <w:p w14:paraId="08BE42A4" w14:textId="28EB1BEA" w:rsidR="0012536C" w:rsidRPr="00A649AE" w:rsidRDefault="0012536C" w:rsidP="00A649AE">
      <w:pPr>
        <w:spacing w:line="276" w:lineRule="auto"/>
        <w:ind w:left="720"/>
        <w:rPr>
          <w:lang w:val="pl-PL"/>
        </w:rPr>
      </w:pPr>
      <w:r w:rsidRPr="00A649AE">
        <w:rPr>
          <w:lang w:val="pl-PL"/>
        </w:rPr>
        <w:t>“Mówiąc o neoautorytaryzmie, nie mam na myśli ani instytucjonalnego kształtu systemu politycznego, ani koncepcji autorytarnej osobowości. Zjawisko, o którym mówię, dotyczy dynamiki związków między liderem a różnorodnymi aktorami odnajdującymi się w wizji wspólnoty wyzwalającej się spod rządów dawnych elit i budowanej na poczuciu wyższości i siły wobec słabych grup. Tego procesu nie są w stanie uchwycić podejścia skoncentrowane na formalnych zasadach funkcjonowania instytucji politycznych, bo współczesny neoautorytaryzm akceptuje zarówno wybory, jak i swobodę głoszenia swoich poglądów i krytyki władzy. Z drugiej strony podejście wychodzące od autorytarnej osobowości opiera się na diagnozie istnienia jednorodnych skłonności psychicznych osób autorytarnych i wynikających z tego wprost praktyk politycznych. Pominięte zostaje wtedy całe zagadnienie łączenia różnorodnych dyspozycji w politycznym procesie, które uważam za najważniejszą kwestię w wyjaśnianiu dzisiejszej dynamiki neoautorytarnej.</w:t>
      </w:r>
      <w:r w:rsidR="00A649AE" w:rsidRPr="00A649AE">
        <w:rPr>
          <w:lang w:val="pl-PL"/>
        </w:rPr>
        <w:t>”</w:t>
      </w:r>
    </w:p>
    <w:p w14:paraId="1A30DDD1" w14:textId="77777777" w:rsidR="00A649AE" w:rsidRDefault="00A649AE" w:rsidP="00A649AE">
      <w:pPr>
        <w:spacing w:line="276" w:lineRule="auto"/>
        <w:ind w:left="720"/>
      </w:pPr>
      <w:r>
        <w:t>Gdula (2018: 58)</w:t>
      </w:r>
    </w:p>
    <w:p w14:paraId="1FDEAE01" w14:textId="3CC620B3" w:rsidR="002F15BC" w:rsidRDefault="002F15BC" w:rsidP="00F35D59">
      <w:pPr>
        <w:spacing w:line="360" w:lineRule="auto"/>
      </w:pPr>
    </w:p>
    <w:p w14:paraId="17E13FAF" w14:textId="77777777" w:rsidR="002F15BC" w:rsidRPr="002F15BC" w:rsidRDefault="002F15BC" w:rsidP="00F35D59">
      <w:pPr>
        <w:spacing w:line="360" w:lineRule="auto"/>
      </w:pPr>
    </w:p>
    <w:p w14:paraId="6515927C" w14:textId="77777777" w:rsidR="002F15BC" w:rsidRPr="002F15BC" w:rsidRDefault="002F15BC" w:rsidP="002F15BC">
      <w:pPr>
        <w:spacing w:line="360" w:lineRule="auto"/>
        <w:rPr>
          <w:b/>
          <w:u w:val="single"/>
        </w:rPr>
      </w:pPr>
      <w:r w:rsidRPr="002F15BC">
        <w:rPr>
          <w:b/>
          <w:u w:val="single"/>
        </w:rPr>
        <w:t>2. Populism</w:t>
      </w:r>
    </w:p>
    <w:p w14:paraId="07A18DA5" w14:textId="77777777" w:rsidR="002F15BC" w:rsidRDefault="002F15BC" w:rsidP="002F15BC">
      <w:pPr>
        <w:spacing w:line="360" w:lineRule="auto"/>
      </w:pPr>
    </w:p>
    <w:p w14:paraId="5BC3AA50" w14:textId="77777777" w:rsidR="002F15BC" w:rsidRDefault="002F15BC" w:rsidP="002F15BC">
      <w:pPr>
        <w:spacing w:line="360" w:lineRule="auto"/>
      </w:pPr>
      <w:r>
        <w:t>Populist discourse:</w:t>
      </w:r>
    </w:p>
    <w:p w14:paraId="7C69A1D1" w14:textId="77777777" w:rsidR="002F15BC" w:rsidRPr="007A278C" w:rsidRDefault="002F15BC" w:rsidP="002F15BC">
      <w:pPr>
        <w:spacing w:line="360" w:lineRule="auto"/>
      </w:pPr>
      <w:r w:rsidRPr="007A278C">
        <w:t>“An anti-elite discourse in the name of the sovereign people” (Aslanidis, 2016: 96)</w:t>
      </w:r>
    </w:p>
    <w:p w14:paraId="7B71B832" w14:textId="77777777" w:rsidR="002F15BC" w:rsidRPr="007A278C" w:rsidRDefault="002F15BC" w:rsidP="002F15BC">
      <w:pPr>
        <w:spacing w:line="360" w:lineRule="auto"/>
      </w:pPr>
      <w:r w:rsidRPr="007A278C">
        <w:t xml:space="preserve">A “manichaean discourse that identifies Good with a unified will of the people and Evil with a conspiring elite” (Hawkins, 2009: 1042). </w:t>
      </w:r>
    </w:p>
    <w:p w14:paraId="54B45E4F" w14:textId="77777777" w:rsidR="002F15BC" w:rsidRDefault="002F15BC" w:rsidP="002F15BC">
      <w:pPr>
        <w:spacing w:line="360" w:lineRule="auto"/>
      </w:pPr>
      <w:r w:rsidRPr="007A278C">
        <w:t>The populist discourse depicts the world as a dualistic, antagonistic struggle between two camps, the good and the evil one (Laclau, 2005).</w:t>
      </w:r>
    </w:p>
    <w:p w14:paraId="2692D830" w14:textId="77777777" w:rsidR="002F15BC" w:rsidRDefault="002F15BC" w:rsidP="002F15BC">
      <w:pPr>
        <w:spacing w:line="360" w:lineRule="auto"/>
      </w:pPr>
    </w:p>
    <w:p w14:paraId="6A7C7AF5" w14:textId="77777777" w:rsidR="002F15BC" w:rsidRDefault="002F15BC" w:rsidP="002F15BC">
      <w:pPr>
        <w:spacing w:line="360" w:lineRule="auto"/>
      </w:pPr>
      <w:r>
        <w:t>Populist style/strategy:</w:t>
      </w:r>
    </w:p>
    <w:p w14:paraId="4485FAD2" w14:textId="77777777" w:rsidR="002F15BC" w:rsidRPr="00370D20" w:rsidRDefault="002F15BC" w:rsidP="002F15BC">
      <w:pPr>
        <w:spacing w:line="360" w:lineRule="auto"/>
      </w:pPr>
      <w:r>
        <w:t>P</w:t>
      </w:r>
      <w:r w:rsidRPr="00370D20">
        <w:t>opulism as a political strategy employed by a charismatic leader who seeks to govern based on direct and unmediated support from their followers (Weyland, 2017).</w:t>
      </w:r>
    </w:p>
    <w:p w14:paraId="62F420C1" w14:textId="77777777" w:rsidR="002F15BC" w:rsidRDefault="002F15BC" w:rsidP="002F15BC">
      <w:pPr>
        <w:spacing w:line="360" w:lineRule="auto"/>
      </w:pPr>
      <w:r>
        <w:t>P</w:t>
      </w:r>
      <w:r w:rsidRPr="00370D20">
        <w:t>opulism as folkloric style of politics used by leaders who behave improperly and break taboos with the aim of building a connection with (certain segments of) the electorate (Ostiguy, 2017).</w:t>
      </w:r>
    </w:p>
    <w:p w14:paraId="4A997D7B" w14:textId="77777777" w:rsidR="002F15BC" w:rsidRDefault="002F15BC" w:rsidP="002F15BC">
      <w:pPr>
        <w:spacing w:line="360" w:lineRule="auto"/>
      </w:pPr>
    </w:p>
    <w:p w14:paraId="7D6FAAB3" w14:textId="77777777" w:rsidR="002F15BC" w:rsidRDefault="002F15BC" w:rsidP="002F15BC">
      <w:pPr>
        <w:spacing w:line="360" w:lineRule="auto"/>
      </w:pPr>
      <w:r w:rsidRPr="007E7343">
        <w:t xml:space="preserve">Populist attitudes: </w:t>
      </w:r>
    </w:p>
    <w:p w14:paraId="3FF49F1F" w14:textId="77777777" w:rsidR="002F15BC" w:rsidRDefault="002F15BC" w:rsidP="002F15BC">
      <w:pPr>
        <w:spacing w:line="360" w:lineRule="auto"/>
      </w:pPr>
      <w:r w:rsidRPr="007E7343">
        <w:t>Manicheism, People-centrism and Anti-elitism</w:t>
      </w:r>
    </w:p>
    <w:p w14:paraId="2689391C" w14:textId="77777777" w:rsidR="002F15BC" w:rsidRPr="00D16A23" w:rsidRDefault="002F15BC" w:rsidP="002F15BC">
      <w:pPr>
        <w:spacing w:line="360" w:lineRule="auto"/>
      </w:pPr>
    </w:p>
    <w:p w14:paraId="7960C0A2" w14:textId="77777777" w:rsidR="002F15BC" w:rsidRDefault="002F15BC" w:rsidP="002F15BC">
      <w:pPr>
        <w:spacing w:line="360" w:lineRule="auto"/>
        <w:rPr>
          <w:lang w:val="en-GB"/>
        </w:rPr>
      </w:pPr>
      <w:r>
        <w:rPr>
          <w:lang w:val="en-GB"/>
        </w:rPr>
        <w:t>Populist ideology:</w:t>
      </w:r>
    </w:p>
    <w:p w14:paraId="0FCB0269" w14:textId="77777777" w:rsidR="002F15BC" w:rsidRPr="00370D20" w:rsidRDefault="002F15BC" w:rsidP="002F15BC">
      <w:pPr>
        <w:spacing w:line="360" w:lineRule="auto"/>
      </w:pPr>
      <w:r w:rsidRPr="00370D20">
        <w:rPr>
          <w:lang w:val="en-GB"/>
        </w:rPr>
        <w:t xml:space="preserve">“a </w:t>
      </w:r>
      <w:r w:rsidRPr="00370D20">
        <w:rPr>
          <w:bCs/>
          <w:lang w:val="en-GB"/>
        </w:rPr>
        <w:t>thin-centered ideology</w:t>
      </w:r>
      <w:r w:rsidRPr="00370D20">
        <w:rPr>
          <w:b/>
          <w:bCs/>
          <w:lang w:val="en-GB"/>
        </w:rPr>
        <w:t xml:space="preserve"> </w:t>
      </w:r>
      <w:r w:rsidRPr="00370D20">
        <w:rPr>
          <w:lang w:val="en-GB"/>
        </w:rPr>
        <w:t xml:space="preserve">that considers society to be ultimately separated into two homogenous and antagonistic groups, ‘the pure people’ versus ‘the corrupt elite,’ and which argues that politics should be an expression of the </w:t>
      </w:r>
      <w:r w:rsidRPr="00370D20">
        <w:rPr>
          <w:i/>
          <w:iCs/>
          <w:lang w:val="en-GB"/>
        </w:rPr>
        <w:t>volonté générale</w:t>
      </w:r>
      <w:r w:rsidRPr="00370D20">
        <w:rPr>
          <w:lang w:val="en-GB"/>
        </w:rPr>
        <w:t xml:space="preserve"> (general will) of the people” (Mudde, 2004: 543). </w:t>
      </w:r>
    </w:p>
    <w:p w14:paraId="7A283DD9" w14:textId="77777777" w:rsidR="002F15BC" w:rsidRPr="00370D20" w:rsidRDefault="002F15BC" w:rsidP="002F15BC">
      <w:pPr>
        <w:spacing w:line="360" w:lineRule="auto"/>
      </w:pPr>
      <w:r>
        <w:t>W</w:t>
      </w:r>
      <w:r w:rsidRPr="00370D20">
        <w:t>hile populism should be conceived of as a specific set of ideas, it is distinct from classical ideologies such as a fascism and liberalism, because it has a limited programmatic scope.</w:t>
      </w:r>
      <w:r>
        <w:t xml:space="preserve"> </w:t>
      </w:r>
      <w:r w:rsidRPr="00370D20">
        <w:t xml:space="preserve">This is why populism </w:t>
      </w:r>
      <w:r>
        <w:t xml:space="preserve">is better defind </w:t>
      </w:r>
      <w:r w:rsidRPr="00370D20">
        <w:t>as a thin-centered ideology – it can host other (more or less radical ideologies – usually radical right or radical left – but also centrist populist parties (</w:t>
      </w:r>
      <w:r>
        <w:t xml:space="preserve">e.g. </w:t>
      </w:r>
      <w:r w:rsidRPr="00370D20">
        <w:t>technocratic populism in CEE)</w:t>
      </w:r>
      <w:r>
        <w:t>.</w:t>
      </w:r>
    </w:p>
    <w:p w14:paraId="74D9A783" w14:textId="77777777" w:rsidR="002F15BC" w:rsidRDefault="002F15BC" w:rsidP="002F15BC">
      <w:pPr>
        <w:spacing w:line="480" w:lineRule="auto"/>
      </w:pPr>
    </w:p>
    <w:p w14:paraId="5CFC4C31" w14:textId="77777777" w:rsidR="002F15BC" w:rsidRPr="001C7F0F" w:rsidRDefault="002F15BC" w:rsidP="002F15BC">
      <w:pPr>
        <w:spacing w:line="360" w:lineRule="auto"/>
      </w:pPr>
      <w:r>
        <w:t>P</w:t>
      </w:r>
      <w:r w:rsidRPr="001C7F0F">
        <w:t>opulist radical right</w:t>
      </w:r>
      <w:r>
        <w:t xml:space="preserve"> parties (PRRP),</w:t>
      </w:r>
      <w:r w:rsidRPr="001C7F0F">
        <w:t xml:space="preserve"> as theorized by Cas Mudde (2007)</w:t>
      </w:r>
      <w:r>
        <w:t>, share the core characteristics of</w:t>
      </w:r>
      <w:r w:rsidRPr="001C7F0F">
        <w:t xml:space="preserve"> nativism, authoritarianism and populism</w:t>
      </w:r>
      <w:r>
        <w:t>.</w:t>
      </w:r>
      <w:r w:rsidRPr="001C7F0F">
        <w:t xml:space="preserve"> </w:t>
      </w:r>
      <w:r>
        <w:t>T</w:t>
      </w:r>
      <w:r w:rsidRPr="001C7F0F">
        <w:t xml:space="preserve">he most important one – by far – is their nativist profile, understood as favoring native inhabitants as opposed to immigrants (or ethnic minorities). After all, if there is one issue owned by this kind of parties it is immigration. Repeatedly, they have framed migrants as a threat to national identity and values (Rydgren, 2008), competitors for scarce jobs (Mayda, 2006) that put an additional fiscal burden on national economies, already struggling with providing welfare policies to the native population (Hanson et al., 2007; Facchini and Mayda, 2009). On top of the anti-establishment stances related to the populist thin-centered ideology (Stanley, 2008), it is the mobilization of grievances over immigration that makes these parties successful (Ivarsflaten, 2008). Consequently, the lowest common denominator of parties such as Alternative for Germany (AfD) in Germany, National Rally (RN) in France, Law and Justice (PiS) in Poland, Austrian Freedom Party (FPÖ) or Lega in Italy, and many others, is their anti-immigration discourse and the anti-immigration attitudes of their voters (Rooduijn, 2018). Thus, both from the supply-side and the demand-side of politics, anti-immigration lies at the core of explanations of PRRP voting. </w:t>
      </w:r>
    </w:p>
    <w:p w14:paraId="56D52876" w14:textId="4A7E2BFB" w:rsidR="002361C6" w:rsidRDefault="002361C6" w:rsidP="00F35D59">
      <w:pPr>
        <w:spacing w:line="360" w:lineRule="auto"/>
      </w:pPr>
    </w:p>
    <w:p w14:paraId="656A1259" w14:textId="77777777" w:rsidR="002361C6" w:rsidRPr="002F15BC" w:rsidRDefault="002361C6" w:rsidP="00F35D59">
      <w:pPr>
        <w:spacing w:line="360" w:lineRule="auto"/>
      </w:pPr>
    </w:p>
    <w:p w14:paraId="0EBBD7E2" w14:textId="6CE34801" w:rsidR="005B0520" w:rsidRPr="002F15BC" w:rsidRDefault="002F15BC" w:rsidP="00F35D59">
      <w:pPr>
        <w:spacing w:line="360" w:lineRule="auto"/>
        <w:rPr>
          <w:b/>
          <w:u w:val="single"/>
          <w:lang w:val="es-ES"/>
        </w:rPr>
      </w:pPr>
      <w:r>
        <w:rPr>
          <w:b/>
          <w:u w:val="single"/>
          <w:lang w:val="es-ES"/>
        </w:rPr>
        <w:t xml:space="preserve">3. </w:t>
      </w:r>
      <w:r w:rsidR="005B0520" w:rsidRPr="002F15BC">
        <w:rPr>
          <w:b/>
          <w:u w:val="single"/>
          <w:lang w:val="es-ES"/>
        </w:rPr>
        <w:t>Illiberalism</w:t>
      </w:r>
    </w:p>
    <w:p w14:paraId="3DFE72A1" w14:textId="65806F91" w:rsidR="005B0520" w:rsidRPr="00BE2141" w:rsidRDefault="005B0520" w:rsidP="00F35D59">
      <w:pPr>
        <w:spacing w:line="360" w:lineRule="auto"/>
        <w:rPr>
          <w:lang w:val="es-ES"/>
        </w:rPr>
      </w:pPr>
    </w:p>
    <w:p w14:paraId="54DA18B0" w14:textId="13BC9E6A" w:rsidR="005B0520" w:rsidRPr="00D16A23" w:rsidRDefault="00DA285E" w:rsidP="00DC5BCA">
      <w:pPr>
        <w:spacing w:line="276" w:lineRule="auto"/>
      </w:pPr>
      <w:r>
        <w:t>“</w:t>
      </w:r>
      <w:r w:rsidR="005B0520" w:rsidRPr="00D16A23">
        <w:t xml:space="preserve">THE ILLIBERAL TOOLKIT </w:t>
      </w:r>
    </w:p>
    <w:p w14:paraId="044DF51E" w14:textId="77777777" w:rsidR="005B0520" w:rsidRPr="00D16A23" w:rsidRDefault="005B0520" w:rsidP="00DC5BCA">
      <w:pPr>
        <w:spacing w:line="276" w:lineRule="auto"/>
      </w:pPr>
      <w:r w:rsidRPr="00D16A23">
        <w:t xml:space="preserve">Once in power, illiberal leaders and political parties employ a distinct toolkit to exploit discontent in their societies to their own advantage. The toolkit involves consistent efforts to weaken several democratic institutions, including three in particular: </w:t>
      </w:r>
    </w:p>
    <w:p w14:paraId="3A9A1BFE" w14:textId="77777777" w:rsidR="005B0520" w:rsidRPr="00D16A23" w:rsidRDefault="005B0520" w:rsidP="00DC5BCA">
      <w:pPr>
        <w:spacing w:line="276" w:lineRule="auto"/>
      </w:pPr>
      <w:r w:rsidRPr="00D16A23">
        <w:t xml:space="preserve">1. Judicial oversight </w:t>
      </w:r>
    </w:p>
    <w:p w14:paraId="77F2ADF2" w14:textId="77777777" w:rsidR="005B0520" w:rsidRPr="00D16A23" w:rsidRDefault="005B0520" w:rsidP="00DC5BCA">
      <w:pPr>
        <w:spacing w:line="276" w:lineRule="auto"/>
      </w:pPr>
      <w:r w:rsidRPr="00D16A23">
        <w:t xml:space="preserve">2. A pluralistic and fair political system </w:t>
      </w:r>
    </w:p>
    <w:p w14:paraId="4F726EA7" w14:textId="10674BF7" w:rsidR="005B0520" w:rsidRPr="00D16A23" w:rsidRDefault="005B0520" w:rsidP="00DC5BCA">
      <w:pPr>
        <w:spacing w:line="276" w:lineRule="auto"/>
      </w:pPr>
      <w:r w:rsidRPr="00D16A23">
        <w:t>3. Independent media and open civil society</w:t>
      </w:r>
    </w:p>
    <w:p w14:paraId="0C37D2A0" w14:textId="77777777" w:rsidR="00DA285E" w:rsidRDefault="005B0520" w:rsidP="00DC5BCA">
      <w:pPr>
        <w:spacing w:line="276" w:lineRule="auto"/>
      </w:pPr>
      <w:r w:rsidRPr="00D16A23">
        <w:t>To restrain judicial oversight, illiberal actors use constitutional referendums and amendments to control nominations to high courts. To minimize viable political opposition, they use state resources to slant the playing field toward incumbents, harass opposition figures, and abuse anti-corruption measures as a façade to remove political challengers. They also install loyalists in positions of power to ensure that their flanks are covered. To weaken independent press, illiberal actors consolidate the media landscape by purchasing communications platforms outright, abusing the tax system, or by legislating censorship laws in the name of national security. Using affiliated or friendly media outlets, they demonize civil society groups including NGOs as foreign actors. These tactics are rarely used in isolation, and illiberal leaders also empower loyal oligarchic classes and business elites through financial incentives and cronyism.</w:t>
      </w:r>
      <w:r w:rsidR="00DA285E">
        <w:t>”</w:t>
      </w:r>
      <w:r w:rsidR="00DA285E" w:rsidRPr="00DA285E">
        <w:t xml:space="preserve"> </w:t>
      </w:r>
    </w:p>
    <w:p w14:paraId="561CA501" w14:textId="3DD0BEE3" w:rsidR="00DA285E" w:rsidRPr="00DC5BCA" w:rsidRDefault="00DA285E" w:rsidP="00DC5BCA">
      <w:pPr>
        <w:spacing w:line="276" w:lineRule="auto"/>
      </w:pPr>
      <w:r w:rsidRPr="00DC5BCA">
        <w:t xml:space="preserve">Polyakova et al. 2019 </w:t>
      </w:r>
    </w:p>
    <w:p w14:paraId="6C36472A" w14:textId="70AB2872" w:rsidR="005B0520" w:rsidRDefault="005B0520" w:rsidP="00F35D59">
      <w:pPr>
        <w:spacing w:line="360" w:lineRule="auto"/>
      </w:pPr>
    </w:p>
    <w:p w14:paraId="13D60DB5" w14:textId="77777777" w:rsidR="0000153D" w:rsidRDefault="0000153D" w:rsidP="0000153D">
      <w:r>
        <w:t xml:space="preserve">Creating “an uneven playing field between government and opposition” (Levitsky and Way 2002: 53) by such measures as legal harassment of opposition candidates, independent journalists, or academics, government supported corruption and the misappropriation of public funds into the hands of supporters. </w:t>
      </w:r>
      <w:r w:rsidRPr="0040068D">
        <w:t>Kauth</w:t>
      </w:r>
      <w:r>
        <w:t xml:space="preserve"> </w:t>
      </w:r>
      <w:r w:rsidRPr="0040068D">
        <w:t>and King</w:t>
      </w:r>
      <w:r>
        <w:t xml:space="preserve"> </w:t>
      </w:r>
      <w:r w:rsidRPr="0040068D">
        <w:t>(2020</w:t>
      </w:r>
      <w:r>
        <w:t>)</w:t>
      </w:r>
    </w:p>
    <w:p w14:paraId="0B44E8CB" w14:textId="3408261C" w:rsidR="005B0520" w:rsidRPr="00D16A23" w:rsidRDefault="005B0520" w:rsidP="00F35D59">
      <w:pPr>
        <w:spacing w:line="360" w:lineRule="auto"/>
      </w:pPr>
    </w:p>
    <w:p w14:paraId="12DB3F69" w14:textId="0B6B2EC7" w:rsidR="005B0520" w:rsidRPr="00791A8C" w:rsidRDefault="00DC5BCA" w:rsidP="00DC5BCA">
      <w:pPr>
        <w:rPr>
          <w:u w:val="single"/>
        </w:rPr>
      </w:pPr>
      <w:r w:rsidRPr="00791A8C">
        <w:rPr>
          <w:u w:val="single"/>
        </w:rPr>
        <w:t>Illiberal practices and policies include:</w:t>
      </w:r>
    </w:p>
    <w:p w14:paraId="29EE5279" w14:textId="77777777" w:rsidR="00102E3A" w:rsidRPr="00D16A23" w:rsidRDefault="00102E3A" w:rsidP="00DC5BCA"/>
    <w:p w14:paraId="5D3525EB" w14:textId="0C5E8FC6" w:rsidR="005B0520" w:rsidRPr="00D16A23" w:rsidRDefault="001D6423" w:rsidP="001D7924">
      <w:pPr>
        <w:pStyle w:val="Akapitzlist"/>
        <w:numPr>
          <w:ilvl w:val="0"/>
          <w:numId w:val="5"/>
        </w:numPr>
        <w:spacing w:line="360" w:lineRule="auto"/>
      </w:pPr>
      <w:r>
        <w:t>cutdowns on free speech, freedom of press, of various NGOs which support human rights</w:t>
      </w:r>
    </w:p>
    <w:p w14:paraId="2704B02F" w14:textId="5FF72A59" w:rsidR="005B0520" w:rsidRDefault="00DE5A9F" w:rsidP="001D7924">
      <w:pPr>
        <w:pStyle w:val="Akapitzlist"/>
        <w:numPr>
          <w:ilvl w:val="0"/>
          <w:numId w:val="5"/>
        </w:numPr>
        <w:spacing w:line="360" w:lineRule="auto"/>
      </w:pPr>
      <w:r w:rsidRPr="00DE5A9F">
        <w:t>rejecting tolerance for minorities</w:t>
      </w:r>
    </w:p>
    <w:p w14:paraId="428ABA31" w14:textId="3E951666" w:rsidR="00FA20D6" w:rsidRDefault="00FA20D6" w:rsidP="001D7924">
      <w:pPr>
        <w:pStyle w:val="Akapitzlist"/>
        <w:numPr>
          <w:ilvl w:val="0"/>
          <w:numId w:val="5"/>
        </w:numPr>
        <w:spacing w:line="360" w:lineRule="auto"/>
      </w:pPr>
      <w:r>
        <w:t>low commitment to political pluralism</w:t>
      </w:r>
      <w:r w:rsidR="00B94244">
        <w:t>, demonization of political opponents, disrespect for fundamental minority rights and encouragement of political violence (V-Dem</w:t>
      </w:r>
      <w:r w:rsidR="001D7924">
        <w:t>)</w:t>
      </w:r>
    </w:p>
    <w:p w14:paraId="3F668AC2" w14:textId="12B37947" w:rsidR="00DE5A9F" w:rsidRDefault="00DE5A9F" w:rsidP="001D7924">
      <w:pPr>
        <w:pStyle w:val="Akapitzlist"/>
        <w:numPr>
          <w:ilvl w:val="0"/>
          <w:numId w:val="5"/>
        </w:numPr>
        <w:spacing w:line="360" w:lineRule="auto"/>
      </w:pPr>
      <w:r w:rsidRPr="00DE5A9F">
        <w:t>supporting strong forms of majoritarianism</w:t>
      </w:r>
    </w:p>
    <w:p w14:paraId="0A404D3F" w14:textId="2BD1CAFD" w:rsidR="00FC39A4" w:rsidRDefault="00FC39A4" w:rsidP="001D7924">
      <w:pPr>
        <w:pStyle w:val="Akapitzlist"/>
        <w:numPr>
          <w:ilvl w:val="0"/>
          <w:numId w:val="5"/>
        </w:numPr>
        <w:spacing w:line="360" w:lineRule="auto"/>
      </w:pPr>
      <w:r>
        <w:t>defense of the sovereignty of ‘the people’</w:t>
      </w:r>
      <w:r w:rsidR="00547929">
        <w:t xml:space="preserve">, treated as a homogeneous rather than pluralistic whole </w:t>
      </w:r>
    </w:p>
    <w:p w14:paraId="2A650E86" w14:textId="30D1A185" w:rsidR="00547929" w:rsidRDefault="00547929" w:rsidP="001D7924">
      <w:pPr>
        <w:pStyle w:val="Akapitzlist"/>
        <w:numPr>
          <w:ilvl w:val="0"/>
          <w:numId w:val="5"/>
        </w:numPr>
        <w:spacing w:line="360" w:lineRule="auto"/>
      </w:pPr>
      <w:r>
        <w:t>treat</w:t>
      </w:r>
      <w:r w:rsidR="001D7924">
        <w:t xml:space="preserve">ing </w:t>
      </w:r>
      <w:r>
        <w:t xml:space="preserve">representation as the emanation of the general will of the people rather than aggregation of </w:t>
      </w:r>
      <w:r w:rsidR="00316975">
        <w:t>interests</w:t>
      </w:r>
    </w:p>
    <w:p w14:paraId="58CFF375" w14:textId="77777777" w:rsidR="00DF2A8C" w:rsidRDefault="00DF2A8C" w:rsidP="001D7924">
      <w:pPr>
        <w:pStyle w:val="Akapitzlist"/>
        <w:numPr>
          <w:ilvl w:val="0"/>
          <w:numId w:val="5"/>
        </w:numPr>
        <w:spacing w:line="360" w:lineRule="auto"/>
      </w:pPr>
      <w:r>
        <w:t>concentration and centralization of power, executive aggrandizement, arbitrary use of executive power</w:t>
      </w:r>
    </w:p>
    <w:p w14:paraId="6786110C" w14:textId="32FE1748" w:rsidR="00DF2A8C" w:rsidRPr="00DE5A9F" w:rsidRDefault="00DF2A8C" w:rsidP="001D7924">
      <w:pPr>
        <w:spacing w:line="360" w:lineRule="auto"/>
      </w:pPr>
    </w:p>
    <w:p w14:paraId="05CA99CE" w14:textId="1444B4F4" w:rsidR="005B7810" w:rsidRDefault="005B7810" w:rsidP="001D7924">
      <w:pPr>
        <w:pStyle w:val="Akapitzlist"/>
        <w:numPr>
          <w:ilvl w:val="0"/>
          <w:numId w:val="5"/>
        </w:numPr>
        <w:spacing w:line="360" w:lineRule="auto"/>
      </w:pPr>
      <w:r>
        <w:t>(</w:t>
      </w:r>
      <w:r w:rsidR="007A40A7">
        <w:t>ethno-</w:t>
      </w:r>
      <w:r>
        <w:t>)</w:t>
      </w:r>
      <w:r w:rsidR="007A40A7">
        <w:t>nationalism</w:t>
      </w:r>
    </w:p>
    <w:p w14:paraId="3AC1DA1F" w14:textId="34285C56" w:rsidR="001D7924" w:rsidRDefault="00486DE0" w:rsidP="00102E3A">
      <w:pPr>
        <w:pStyle w:val="Akapitzlist"/>
        <w:numPr>
          <w:ilvl w:val="0"/>
          <w:numId w:val="5"/>
        </w:numPr>
        <w:spacing w:line="360" w:lineRule="auto"/>
      </w:pPr>
      <w:r w:rsidRPr="00486DE0">
        <w:t>reforming the electoral system in unfair</w:t>
      </w:r>
      <w:r w:rsidR="00DA124A">
        <w:t xml:space="preserve"> </w:t>
      </w:r>
      <w:r w:rsidRPr="00486DE0">
        <w:t>ways</w:t>
      </w:r>
      <w:r w:rsidR="00102E3A">
        <w:t>, gerrymandering.</w:t>
      </w:r>
    </w:p>
    <w:p w14:paraId="30D8560F" w14:textId="6DFA33F0" w:rsidR="00486DE0" w:rsidRDefault="001D7924" w:rsidP="001D7924">
      <w:pPr>
        <w:pStyle w:val="Akapitzlist"/>
        <w:numPr>
          <w:ilvl w:val="0"/>
          <w:numId w:val="5"/>
        </w:numPr>
        <w:spacing w:line="360" w:lineRule="auto"/>
      </w:pPr>
      <w:r>
        <w:t>c</w:t>
      </w:r>
      <w:r w:rsidR="00486DE0" w:rsidRPr="00486DE0">
        <w:t>hallenging and undermining the independence of justice</w:t>
      </w:r>
    </w:p>
    <w:p w14:paraId="32A76D75" w14:textId="52638872" w:rsidR="001D7924" w:rsidRPr="00486DE0" w:rsidRDefault="001D7924" w:rsidP="001D7924">
      <w:pPr>
        <w:pStyle w:val="Akapitzlist"/>
        <w:numPr>
          <w:ilvl w:val="0"/>
          <w:numId w:val="5"/>
        </w:numPr>
        <w:spacing w:line="360" w:lineRule="auto"/>
      </w:pPr>
      <w:r>
        <w:t>assault on independent institutions of checks and balances</w:t>
      </w:r>
    </w:p>
    <w:p w14:paraId="17B9282A" w14:textId="67EA6F2B" w:rsidR="00DE5A9F" w:rsidRDefault="001670D6" w:rsidP="001D7924">
      <w:pPr>
        <w:pStyle w:val="Akapitzlist"/>
        <w:numPr>
          <w:ilvl w:val="0"/>
          <w:numId w:val="5"/>
        </w:numPr>
        <w:spacing w:line="360" w:lineRule="auto"/>
      </w:pPr>
      <w:r>
        <w:t>selective exemption of vulnerable groups from standard human rights and the rights associated with citizenship</w:t>
      </w:r>
    </w:p>
    <w:p w14:paraId="0CEAD1D1" w14:textId="77777777" w:rsidR="00102E3A" w:rsidRDefault="00650F3A" w:rsidP="001D7924">
      <w:pPr>
        <w:pStyle w:val="Akapitzlist"/>
        <w:numPr>
          <w:ilvl w:val="0"/>
          <w:numId w:val="5"/>
        </w:numPr>
        <w:spacing w:line="360" w:lineRule="auto"/>
      </w:pPr>
      <w:r>
        <w:t xml:space="preserve">entrenched personal linkages between elites, cronyism, clientelism, </w:t>
      </w:r>
    </w:p>
    <w:p w14:paraId="719A5590" w14:textId="77777777" w:rsidR="00102E3A" w:rsidRDefault="00650F3A" w:rsidP="001D7924">
      <w:pPr>
        <w:pStyle w:val="Akapitzlist"/>
        <w:numPr>
          <w:ilvl w:val="0"/>
          <w:numId w:val="5"/>
        </w:numPr>
        <w:spacing w:line="360" w:lineRule="auto"/>
      </w:pPr>
      <w:r>
        <w:t xml:space="preserve">biased media landscapes, </w:t>
      </w:r>
    </w:p>
    <w:p w14:paraId="735F49C9" w14:textId="38DB32F0" w:rsidR="00650F3A" w:rsidRDefault="00650F3A" w:rsidP="001D7924">
      <w:pPr>
        <w:pStyle w:val="Akapitzlist"/>
        <w:numPr>
          <w:ilvl w:val="0"/>
          <w:numId w:val="5"/>
        </w:numPr>
        <w:spacing w:line="360" w:lineRule="auto"/>
      </w:pPr>
      <w:r>
        <w:t>discriminati</w:t>
      </w:r>
      <w:r w:rsidR="00C1662F">
        <w:t>on of</w:t>
      </w:r>
      <w:r>
        <w:t xml:space="preserve"> judges</w:t>
      </w:r>
    </w:p>
    <w:p w14:paraId="3FAC2DB5" w14:textId="605FCE69" w:rsidR="00AA1E5F" w:rsidRDefault="00AA1E5F" w:rsidP="001D7924">
      <w:pPr>
        <w:pStyle w:val="Akapitzlist"/>
        <w:numPr>
          <w:ilvl w:val="0"/>
          <w:numId w:val="5"/>
        </w:numPr>
        <w:spacing w:line="360" w:lineRule="auto"/>
      </w:pPr>
      <w:r>
        <w:t>contestation of reproductive and LGBTQ rights</w:t>
      </w:r>
      <w:r w:rsidR="008504C8">
        <w:t>, calls for hetero-normative sexuality and ties of solidarity formed around a communitarian view of nationhood and sovereignty (Guasti and Bustikova 2023)</w:t>
      </w:r>
    </w:p>
    <w:p w14:paraId="62B04604" w14:textId="10F8AC73" w:rsidR="00552ABD" w:rsidRDefault="00552ABD" w:rsidP="001D7924">
      <w:pPr>
        <w:pStyle w:val="Akapitzlist"/>
        <w:numPr>
          <w:ilvl w:val="0"/>
          <w:numId w:val="5"/>
        </w:numPr>
        <w:spacing w:line="360" w:lineRule="auto"/>
      </w:pPr>
      <w:r>
        <w:t xml:space="preserve">a backlash against the neoliberal </w:t>
      </w:r>
      <w:r w:rsidR="00E65526">
        <w:t xml:space="preserve">economic </w:t>
      </w:r>
      <w:r>
        <w:t>reforms</w:t>
      </w:r>
    </w:p>
    <w:p w14:paraId="231F9882" w14:textId="77777777" w:rsidR="0077036D" w:rsidRPr="00D16A23" w:rsidRDefault="0077036D" w:rsidP="00F35D59">
      <w:pPr>
        <w:spacing w:line="360" w:lineRule="auto"/>
      </w:pPr>
    </w:p>
    <w:p w14:paraId="63573F88" w14:textId="0108FE5E" w:rsidR="00223DCE" w:rsidRPr="00791A8C" w:rsidRDefault="00791A8C" w:rsidP="004F4463">
      <w:pPr>
        <w:rPr>
          <w:u w:val="single"/>
        </w:rPr>
      </w:pPr>
      <w:r w:rsidRPr="00791A8C">
        <w:rPr>
          <w:u w:val="single"/>
        </w:rPr>
        <w:t>Illiberalism as ideology</w:t>
      </w:r>
    </w:p>
    <w:p w14:paraId="78EB024F" w14:textId="6AC48DFA" w:rsidR="00EA545C" w:rsidRDefault="00EA545C" w:rsidP="004F4463"/>
    <w:p w14:paraId="778E407B" w14:textId="74DD67C3" w:rsidR="005B0520" w:rsidRDefault="00EA545C" w:rsidP="0000153D">
      <w:r>
        <w:t>illiberalism as “anti-liberal ideology confronting Western liberalism on the plane of ideas” (Krastev and Holmes 2019: 196)</w:t>
      </w:r>
    </w:p>
    <w:p w14:paraId="6CE2A397" w14:textId="4DAACC85" w:rsidR="002E1E9E" w:rsidRDefault="002E1E9E" w:rsidP="0000153D"/>
    <w:p w14:paraId="1A53705D" w14:textId="77777777" w:rsidR="002E1E9E" w:rsidRDefault="002E1E9E" w:rsidP="002E1E9E">
      <w:r>
        <w:t>“We should look at illiberalism as a (thin) ideology and dissociate it from the literature on regime types, democratic erosion, authoritarianism” (Laurelle 2022: 304)</w:t>
      </w:r>
    </w:p>
    <w:p w14:paraId="62C95022" w14:textId="77777777" w:rsidR="004F4463" w:rsidRPr="00D16A23" w:rsidRDefault="004F4463" w:rsidP="00F35D59">
      <w:pPr>
        <w:spacing w:line="360" w:lineRule="auto"/>
      </w:pPr>
    </w:p>
    <w:p w14:paraId="1C06E77C" w14:textId="2419FA97" w:rsidR="003C7FB5" w:rsidRDefault="002C5933" w:rsidP="002C5933">
      <w:r>
        <w:t xml:space="preserve"> </w:t>
      </w:r>
      <w:r w:rsidR="003B453B">
        <w:t xml:space="preserve">“We argue that what is commonly referred to as “illiberalism” can be separated into two phenomena marked by distinct logics. We suggest that illiberalism represents either an opposition to procedural democratic norms—as </w:t>
      </w:r>
      <w:r w:rsidR="003B453B" w:rsidRPr="005B7810">
        <w:rPr>
          <w:b/>
        </w:rPr>
        <w:t>disruptive illiberalism</w:t>
      </w:r>
      <w:r w:rsidR="003B453B">
        <w:t xml:space="preserve">—or constitutes part of an ideological struggle—termed </w:t>
      </w:r>
      <w:r w:rsidR="003B453B" w:rsidRPr="005B7810">
        <w:rPr>
          <w:b/>
        </w:rPr>
        <w:t>ideological illiberalism</w:t>
      </w:r>
      <w:r w:rsidR="003B453B">
        <w:t>. Disruptive illiberalism can be found in the disguised anti-democratic attacks of autocrats in the making. On the other hand, ideological illiberalism, in the form of unequal allocation of rights and duties, is a part of ideological clashes within outwardly “liberal” democracies.</w:t>
      </w:r>
      <w:r>
        <w:t xml:space="preserve">” </w:t>
      </w:r>
      <w:r w:rsidR="0040068D" w:rsidRPr="0040068D">
        <w:t>Kauth</w:t>
      </w:r>
      <w:r w:rsidR="0040068D">
        <w:t xml:space="preserve"> </w:t>
      </w:r>
      <w:r w:rsidR="0040068D" w:rsidRPr="0040068D">
        <w:t>and King</w:t>
      </w:r>
      <w:r w:rsidR="0040068D">
        <w:t xml:space="preserve"> </w:t>
      </w:r>
      <w:r w:rsidR="0040068D" w:rsidRPr="0040068D">
        <w:t>(2020</w:t>
      </w:r>
      <w:r>
        <w:t>: 367</w:t>
      </w:r>
      <w:r w:rsidR="0040068D" w:rsidRPr="0040068D">
        <w:t>)</w:t>
      </w:r>
    </w:p>
    <w:p w14:paraId="090EAE52" w14:textId="1812EDC3" w:rsidR="0040068D" w:rsidRDefault="0040068D" w:rsidP="003C7FB5">
      <w:pPr>
        <w:spacing w:line="360" w:lineRule="auto"/>
      </w:pPr>
    </w:p>
    <w:p w14:paraId="67CD2387" w14:textId="77777777" w:rsidR="008B6978" w:rsidRDefault="008B6978" w:rsidP="008B6978">
      <w:r>
        <w:t xml:space="preserve">“Illiberalism as an ideology offered to the electorate precedes democratic backsliding, which may follow once illiberal parties gain power.” </w:t>
      </w:r>
      <w:r w:rsidRPr="00FD4DD7">
        <w:t>Laurelle (2022: 3</w:t>
      </w:r>
      <w:r>
        <w:t>19</w:t>
      </w:r>
      <w:r w:rsidRPr="00FD4DD7">
        <w:t>)</w:t>
      </w:r>
    </w:p>
    <w:p w14:paraId="293816BD" w14:textId="77777777" w:rsidR="008B6978" w:rsidRDefault="008B6978" w:rsidP="003C7FB5">
      <w:pPr>
        <w:spacing w:line="360" w:lineRule="auto"/>
      </w:pPr>
    </w:p>
    <w:p w14:paraId="0C7651CF" w14:textId="77777777" w:rsidR="0000153D" w:rsidRDefault="0000153D" w:rsidP="0000153D">
      <w:r>
        <w:t>“some elements of illiberalism attack democracy while others attack liberalism” (Laurelle 2022: 308)</w:t>
      </w:r>
    </w:p>
    <w:p w14:paraId="72870A8C" w14:textId="41AC9AAA" w:rsidR="0000153D" w:rsidRDefault="0000153D" w:rsidP="003C7FB5">
      <w:pPr>
        <w:spacing w:line="360" w:lineRule="auto"/>
      </w:pPr>
    </w:p>
    <w:p w14:paraId="0733398E" w14:textId="77777777" w:rsidR="0000153D" w:rsidRDefault="0000153D" w:rsidP="0000153D">
      <w:r>
        <w:t>Illiberalism is “an ideological stance that rejects the necessity of independent institutions as checks on the government and dismisses the idea of legitimate disagreement in the public sphere.” (Schenkkan 2018: 1)</w:t>
      </w:r>
    </w:p>
    <w:p w14:paraId="5333A233" w14:textId="77777777" w:rsidR="0000153D" w:rsidRPr="00D16A23" w:rsidRDefault="0000153D" w:rsidP="0000153D">
      <w:pPr>
        <w:spacing w:line="360" w:lineRule="auto"/>
      </w:pPr>
    </w:p>
    <w:p w14:paraId="7EE25F68" w14:textId="7A2E97F1" w:rsidR="0000153D" w:rsidRDefault="0000153D" w:rsidP="0000153D">
      <w:r>
        <w:t>Ideological illiberalism = politics of exclusion (</w:t>
      </w:r>
      <w:r w:rsidRPr="0040068D">
        <w:t>Kauth</w:t>
      </w:r>
      <w:r>
        <w:t xml:space="preserve"> </w:t>
      </w:r>
      <w:r w:rsidRPr="0040068D">
        <w:t>and King</w:t>
      </w:r>
      <w:r>
        <w:t xml:space="preserve"> 2</w:t>
      </w:r>
      <w:r w:rsidRPr="0040068D">
        <w:t>020</w:t>
      </w:r>
      <w:r>
        <w:t>)</w:t>
      </w:r>
    </w:p>
    <w:p w14:paraId="6887EDE3" w14:textId="77777777" w:rsidR="0000153D" w:rsidRDefault="0000153D" w:rsidP="0000153D"/>
    <w:p w14:paraId="4D7313AA" w14:textId="77777777" w:rsidR="0000153D" w:rsidRDefault="0000153D" w:rsidP="0000153D">
      <w:r>
        <w:t>“Rather than being designed to undermine democratic institutions outright, ideological illiberalism is aimed at demarking who is and who is not a full member of society based on ideological constructions of the societal in- and out-groups.” (</w:t>
      </w:r>
      <w:r w:rsidRPr="0040068D">
        <w:t>Kauth</w:t>
      </w:r>
      <w:r>
        <w:t xml:space="preserve"> </w:t>
      </w:r>
      <w:r w:rsidRPr="0040068D">
        <w:t>and King</w:t>
      </w:r>
      <w:r>
        <w:t xml:space="preserve"> 2</w:t>
      </w:r>
      <w:r w:rsidRPr="0040068D">
        <w:t>020</w:t>
      </w:r>
      <w:r>
        <w:t>: 378)</w:t>
      </w:r>
    </w:p>
    <w:p w14:paraId="52C63666" w14:textId="77777777" w:rsidR="0000153D" w:rsidRPr="00D16A23" w:rsidRDefault="0000153D" w:rsidP="0000153D">
      <w:pPr>
        <w:spacing w:line="360" w:lineRule="auto"/>
      </w:pPr>
    </w:p>
    <w:p w14:paraId="1921D880" w14:textId="77777777" w:rsidR="0000153D" w:rsidRPr="005144A3" w:rsidRDefault="0000153D" w:rsidP="0000153D">
      <w:pPr>
        <w:spacing w:line="360" w:lineRule="auto"/>
      </w:pPr>
      <w:r>
        <w:t xml:space="preserve">Importantly, according to </w:t>
      </w:r>
      <w:r w:rsidRPr="0040068D">
        <w:t>Kauth</w:t>
      </w:r>
      <w:r>
        <w:t xml:space="preserve"> </w:t>
      </w:r>
      <w:r w:rsidRPr="0040068D">
        <w:t>and King</w:t>
      </w:r>
      <w:r>
        <w:t xml:space="preserve"> (2020) illiberal policies of the ideological kind are many times results of inherent tensions in liberal democracies (e.g. </w:t>
      </w:r>
      <w:r w:rsidRPr="005144A3">
        <w:t xml:space="preserve">individual liberty </w:t>
      </w:r>
      <w:r>
        <w:t>vis-à-vis</w:t>
      </w:r>
      <w:r w:rsidRPr="005144A3">
        <w:t xml:space="preserve"> equal treatment</w:t>
      </w:r>
      <w:r>
        <w:t>) often carried out in liberal democracies in form of exclusionary politics (migration policies, race, sexual minorities, etc.). In other words, “t</w:t>
      </w:r>
      <w:r w:rsidRPr="00C31E9F">
        <w:t>here are illiberal trends inside liberalism itself</w:t>
      </w:r>
      <w:r>
        <w:t>” (Laruelle 2022: 314).</w:t>
      </w:r>
    </w:p>
    <w:p w14:paraId="427B5A20" w14:textId="77777777" w:rsidR="0000153D" w:rsidRPr="00D16A23" w:rsidRDefault="0000153D" w:rsidP="0000153D">
      <w:pPr>
        <w:spacing w:line="360" w:lineRule="auto"/>
      </w:pPr>
    </w:p>
    <w:p w14:paraId="113D5D3D" w14:textId="77777777" w:rsidR="0000153D" w:rsidRDefault="0000153D" w:rsidP="0000153D">
      <w:r>
        <w:t xml:space="preserve">“Illiberalism can follow two distinct logics: a logic of anti-democratic disruption and a logic of exclusion. Both variants signal a return to issues unresolved at liberalism’s emergence and commonly institutionalized in liberal democratic procedures: the failure to reconcile the nation with a pluralist and inclusive conception of belonging, instead of building hierarchies and exclusions which have endured.” </w:t>
      </w:r>
      <w:r w:rsidRPr="0040068D">
        <w:t>Kauth</w:t>
      </w:r>
      <w:r>
        <w:t xml:space="preserve"> </w:t>
      </w:r>
      <w:r w:rsidRPr="0040068D">
        <w:t>and King</w:t>
      </w:r>
      <w:r>
        <w:t xml:space="preserve"> (2020: 399)</w:t>
      </w:r>
    </w:p>
    <w:p w14:paraId="30F8748E" w14:textId="77777777" w:rsidR="0000153D" w:rsidRPr="003C7FB5" w:rsidRDefault="0000153D" w:rsidP="003C7FB5">
      <w:pPr>
        <w:spacing w:line="360" w:lineRule="auto"/>
      </w:pPr>
    </w:p>
    <w:p w14:paraId="0927A091" w14:textId="5D68DB78" w:rsidR="002C374F" w:rsidRPr="0000153D" w:rsidRDefault="002C374F" w:rsidP="00D04AA3">
      <w:pPr>
        <w:spacing w:line="276" w:lineRule="auto"/>
        <w:rPr>
          <w:u w:val="single"/>
        </w:rPr>
      </w:pPr>
      <w:r w:rsidRPr="0000153D">
        <w:rPr>
          <w:u w:val="single"/>
        </w:rPr>
        <w:t>Is illiberalism only a rightwing phenomenon?</w:t>
      </w:r>
    </w:p>
    <w:p w14:paraId="1AB86CFA" w14:textId="77777777" w:rsidR="002C374F" w:rsidRDefault="002C374F" w:rsidP="00D04AA3">
      <w:pPr>
        <w:spacing w:line="276" w:lineRule="auto"/>
      </w:pPr>
    </w:p>
    <w:p w14:paraId="1538800F" w14:textId="26619897" w:rsidR="00C903EE" w:rsidRDefault="00CF3EF7" w:rsidP="00D04AA3">
      <w:pPr>
        <w:spacing w:line="276" w:lineRule="auto"/>
      </w:pPr>
      <w:r>
        <w:t>“Illiberalism is not necessarily a rightwing phenomenon. Some critics have voiced their concerns that efforts to address structural inequalities could lead to illiberal practices such as censorship. See, for example, the widely shared, discussed, and contested Letter on Justice and Open Debate signed by over 150 public intellectuals: ACKERMAN et al. 2020.”</w:t>
      </w:r>
      <w:r w:rsidR="00C903EE">
        <w:t xml:space="preserve"> </w:t>
      </w:r>
      <w:r w:rsidR="00C903EE" w:rsidRPr="0040068D">
        <w:t>Kauth</w:t>
      </w:r>
      <w:r w:rsidR="00C903EE">
        <w:t xml:space="preserve"> </w:t>
      </w:r>
      <w:r w:rsidR="00C903EE" w:rsidRPr="0040068D">
        <w:t>and King</w:t>
      </w:r>
      <w:r w:rsidR="00C903EE">
        <w:t xml:space="preserve"> </w:t>
      </w:r>
      <w:r w:rsidR="00C903EE" w:rsidRPr="0040068D">
        <w:t>(2020</w:t>
      </w:r>
      <w:r w:rsidR="00C903EE">
        <w:t>: 366 fn. 6</w:t>
      </w:r>
      <w:r w:rsidR="00C903EE" w:rsidRPr="0040068D">
        <w:t>)</w:t>
      </w:r>
    </w:p>
    <w:p w14:paraId="4CCE2244" w14:textId="13714861" w:rsidR="00627BE4" w:rsidRDefault="00627BE4" w:rsidP="00D04AA3">
      <w:pPr>
        <w:spacing w:line="276" w:lineRule="auto"/>
      </w:pPr>
    </w:p>
    <w:p w14:paraId="7165444F" w14:textId="09A93189" w:rsidR="002C374F" w:rsidRDefault="00E33A06" w:rsidP="002C374F">
      <w:r>
        <w:t>“</w:t>
      </w:r>
      <w:r w:rsidR="002C374F">
        <w:t xml:space="preserve">Since the #MeToo and Black Lives Matter movements, a new usage of “illiberal” has developed in (mostly conservative) media circles to describe the rise of an </w:t>
      </w:r>
      <w:r>
        <w:t>“illiberal left”</w:t>
      </w:r>
      <w:r w:rsidR="002C374F">
        <w:t xml:space="preserve"> that seeks to shut down freedom of speech in the name of social justice.” (Laurelle 2022: 305)</w:t>
      </w:r>
    </w:p>
    <w:p w14:paraId="733086B9" w14:textId="27AD5401" w:rsidR="006B5651" w:rsidRPr="00D16A23" w:rsidRDefault="006B5651" w:rsidP="00F35D59">
      <w:pPr>
        <w:spacing w:line="360" w:lineRule="auto"/>
      </w:pPr>
    </w:p>
    <w:p w14:paraId="66B02422" w14:textId="381EA415" w:rsidR="006B5651" w:rsidRPr="00697363" w:rsidRDefault="002E1E9E" w:rsidP="00F35D59">
      <w:pPr>
        <w:spacing w:line="360" w:lineRule="auto"/>
        <w:rPr>
          <w:u w:val="single"/>
        </w:rPr>
      </w:pPr>
      <w:r w:rsidRPr="00697363">
        <w:rPr>
          <w:u w:val="single"/>
        </w:rPr>
        <w:t>Illiberalism in CEE</w:t>
      </w:r>
    </w:p>
    <w:p w14:paraId="544B3322" w14:textId="6BC33732" w:rsidR="00182C19" w:rsidRDefault="008F4DEE" w:rsidP="008F4DEE">
      <w:pPr>
        <w:spacing w:line="360" w:lineRule="auto"/>
      </w:pPr>
      <w:r>
        <w:t xml:space="preserve">Guasti and Bustikova (2023) contend that </w:t>
      </w:r>
      <w:r w:rsidR="00182C19">
        <w:t xml:space="preserve">the extent of </w:t>
      </w:r>
      <w:r w:rsidR="00AA1E5F">
        <w:t xml:space="preserve">illiberal </w:t>
      </w:r>
      <w:r w:rsidR="00182C19">
        <w:t xml:space="preserve">backlash </w:t>
      </w:r>
      <w:r w:rsidR="00AA1E5F">
        <w:t xml:space="preserve">in Central and Eastern Europe </w:t>
      </w:r>
      <w:r w:rsidR="00182C19">
        <w:t>reflects the strength of an alliance between socially conservative advocacy groups and political parties</w:t>
      </w:r>
      <w:r w:rsidR="00AA1E5F">
        <w:t>.</w:t>
      </w:r>
    </w:p>
    <w:p w14:paraId="7436F38A" w14:textId="77777777" w:rsidR="008B6978" w:rsidRDefault="008B6978" w:rsidP="008B6978">
      <w:r>
        <w:t xml:space="preserve">“Illiberalism is so prominent in Central and Eastern Europe (including Russia) “precisely because” the region experimented with the most disruptive features of neoliberalism in a radical way at the end of the communist period —the destruction of the welfare state, the shrinking of the civil service, the rise of social inequality, and of a new elitism, a high level of corruption in the privatisation of the economy, etc. (Berezin 2009; Enyedi 2016; Berman and Snegovaya 2019; Snegovaya 2020, 2021).” </w:t>
      </w:r>
      <w:r w:rsidRPr="00FD4DD7">
        <w:t>Laurelle (2022: 3</w:t>
      </w:r>
      <w:r>
        <w:t>12</w:t>
      </w:r>
      <w:r w:rsidRPr="00FD4DD7">
        <w:t>)</w:t>
      </w:r>
    </w:p>
    <w:p w14:paraId="1D134BD1" w14:textId="038CA422" w:rsidR="006B5651" w:rsidRPr="00697363" w:rsidRDefault="006B5651" w:rsidP="00F35D59">
      <w:pPr>
        <w:spacing w:line="360" w:lineRule="auto"/>
        <w:rPr>
          <w:u w:val="single"/>
        </w:rPr>
      </w:pPr>
    </w:p>
    <w:p w14:paraId="45815DBB" w14:textId="00DFFB6A" w:rsidR="008B6978" w:rsidRPr="00697363" w:rsidRDefault="008B6978" w:rsidP="00F35D59">
      <w:pPr>
        <w:spacing w:line="360" w:lineRule="auto"/>
        <w:rPr>
          <w:u w:val="single"/>
        </w:rPr>
      </w:pPr>
      <w:r w:rsidRPr="00697363">
        <w:rPr>
          <w:u w:val="single"/>
        </w:rPr>
        <w:t>Definitions:</w:t>
      </w:r>
    </w:p>
    <w:p w14:paraId="2600B85E" w14:textId="1D660F67" w:rsidR="001C0BDC" w:rsidRDefault="00CD1AAC" w:rsidP="001C0BDC">
      <w:r>
        <w:t xml:space="preserve"> “</w:t>
      </w:r>
      <w:r w:rsidR="001C0BDC">
        <w:t>(1) Illiberalism is a new ideological universe that, even if doctrinally fluid and context based, is to some degree coherent. (2) It represents a backlash against today’s liberalism in all its varied scripts—political, economic, cultural, geopolitical, civilizational—often in the name of democratic principles and by winning popular support. (3) It proposes solutions that are majoritarian, nation-centric or sovereigntist, favouring traditional hierarchies and cultural homogeneity. It proposes to restore national sovereignty in various spheres: internationally, by rejecting supranational and multilateral institutions in favour of the sovereign nation-state; economically, by denouncing neoliberal orthodoxy and promoting protectionism at the nation-state level (while at the same time, when in power, sometimes implementing neoliberal reforms); and culturally, by rejecting multiculturalism and minority rights in favour of majoritarianism. This majoritarianism advances a “traditional” vision of gender relations (what is defined as “traditional” covering a vast range of practices depending on the local context) and a vision of the nation that—whether essentialist and nativist or assimilationist—takes from nationalism the division between Gemeinschaft and Gesellschaft and sees the latter only as the product of the former. (4) Last but not least, it calls for a shift from politics to culture and is post-postmodern in its claims of rootedness in an age of globalisation.”</w:t>
      </w:r>
    </w:p>
    <w:p w14:paraId="5E53907D" w14:textId="176E42A6" w:rsidR="00CD1AAC" w:rsidRDefault="00FD4DD7" w:rsidP="00CD1AAC">
      <w:r w:rsidRPr="00FD4DD7">
        <w:t>Laurelle (2022: 30</w:t>
      </w:r>
      <w:r w:rsidR="001C0BDC">
        <w:t>9</w:t>
      </w:r>
      <w:r w:rsidRPr="00FD4DD7">
        <w:t>)</w:t>
      </w:r>
    </w:p>
    <w:p w14:paraId="544F9E2D" w14:textId="35525E70" w:rsidR="00CD1AAC" w:rsidRPr="00D16A23" w:rsidRDefault="00CD1AAC" w:rsidP="00F35D59">
      <w:pPr>
        <w:spacing w:line="360" w:lineRule="auto"/>
      </w:pPr>
    </w:p>
    <w:p w14:paraId="2BBCB1E1" w14:textId="77777777" w:rsidR="008B6978" w:rsidRDefault="008B6978" w:rsidP="008B6978">
      <w:r>
        <w:t>Illiberalism is “a set of principles opposed to pluralism, minority accommodation, and ideological heterogeneity” Guasti and Bustikova (2023: 2)</w:t>
      </w:r>
    </w:p>
    <w:p w14:paraId="6E66EEE4" w14:textId="308AD315" w:rsidR="006B5651" w:rsidRDefault="006B5651" w:rsidP="00F35D59">
      <w:pPr>
        <w:spacing w:line="360" w:lineRule="auto"/>
      </w:pPr>
    </w:p>
    <w:p w14:paraId="58D094C9" w14:textId="3C8A97D4" w:rsidR="00513F27" w:rsidRPr="008B6978" w:rsidRDefault="00513F27" w:rsidP="00F35D59">
      <w:pPr>
        <w:spacing w:line="360" w:lineRule="auto"/>
        <w:rPr>
          <w:u w:val="single"/>
        </w:rPr>
      </w:pPr>
      <w:r w:rsidRPr="008B6978">
        <w:rPr>
          <w:u w:val="single"/>
        </w:rPr>
        <w:t>Illiberalism is only post-liberal</w:t>
      </w:r>
    </w:p>
    <w:p w14:paraId="38CF8AA6" w14:textId="08A95E85" w:rsidR="00EB4C42" w:rsidRDefault="00EB4C42" w:rsidP="00EB4C42">
      <w:r>
        <w:t xml:space="preserve">“I argue here that illiberalism must be understood only as a form of postliberalism (Gray 2014; Pabst 2021), i.e. an ideology that looks skeptically at liberalism as it exists today in practice and states that it has, in Putin’s formulation, become “obsolete.” In describing illiberalism as post-liberal, I mean it pushes back against liberalism after having experienced it; this “post-” aspect is critical because it explains the disillusioned tone of illiberalism. That is, only countries that have experienced some form of liberalism can be considered to have illiberal constituencies, parties, or regimes. There is thus a “core” in illiberalism: the post-communist countries, Western Europe and the US, Latin America, and then some individual countries such as India, the Philippines, etc.” </w:t>
      </w:r>
      <w:r w:rsidRPr="00FD4DD7">
        <w:t>Laurelle (2022: 3</w:t>
      </w:r>
      <w:r>
        <w:t>11</w:t>
      </w:r>
      <w:r w:rsidRPr="00FD4DD7">
        <w:t>)</w:t>
      </w:r>
    </w:p>
    <w:p w14:paraId="1CB1B8BD" w14:textId="4A2FCF81" w:rsidR="00EB4C42" w:rsidRDefault="00EB4C42" w:rsidP="00EB4C42"/>
    <w:p w14:paraId="1268572B" w14:textId="248A2A2F" w:rsidR="006B5651" w:rsidRPr="002E1E9E" w:rsidRDefault="00EA669D" w:rsidP="00F35D59">
      <w:pPr>
        <w:spacing w:line="360" w:lineRule="auto"/>
        <w:rPr>
          <w:b/>
          <w:u w:val="single"/>
        </w:rPr>
      </w:pPr>
      <w:r w:rsidRPr="002E1E9E">
        <w:rPr>
          <w:b/>
          <w:u w:val="single"/>
        </w:rPr>
        <w:t xml:space="preserve">4. </w:t>
      </w:r>
      <w:r w:rsidR="006B5651" w:rsidRPr="002E1E9E">
        <w:rPr>
          <w:b/>
          <w:u w:val="single"/>
        </w:rPr>
        <w:t>Differences between illiberalism and populism</w:t>
      </w:r>
    </w:p>
    <w:p w14:paraId="2149685F" w14:textId="48777ECD" w:rsidR="00D16A23" w:rsidRPr="00D16A23" w:rsidRDefault="006B5651" w:rsidP="00F35D59">
      <w:pPr>
        <w:pStyle w:val="Akapitzlist"/>
        <w:numPr>
          <w:ilvl w:val="0"/>
          <w:numId w:val="1"/>
        </w:numPr>
        <w:spacing w:line="360" w:lineRule="auto"/>
      </w:pPr>
      <w:r w:rsidRPr="00D16A23">
        <w:t xml:space="preserve">Populism </w:t>
      </w:r>
      <w:r w:rsidR="00165CF7" w:rsidRPr="00D16A23">
        <w:t>includes leftist and centrist movements/</w:t>
      </w:r>
      <w:r w:rsidR="00E253A3">
        <w:t>leaders/</w:t>
      </w:r>
      <w:r w:rsidR="00165CF7" w:rsidRPr="00D16A23">
        <w:t xml:space="preserve">parties and illiberalism does not – it is by definition restricted to the </w:t>
      </w:r>
      <w:r w:rsidR="00C40C3D" w:rsidRPr="00297D65">
        <w:rPr>
          <w:b/>
        </w:rPr>
        <w:t xml:space="preserve">radical </w:t>
      </w:r>
      <w:r w:rsidR="00165CF7" w:rsidRPr="00297D65">
        <w:rPr>
          <w:b/>
        </w:rPr>
        <w:t>right-wing</w:t>
      </w:r>
      <w:r w:rsidR="00165CF7" w:rsidRPr="00D16A23">
        <w:t xml:space="preserve">. </w:t>
      </w:r>
    </w:p>
    <w:p w14:paraId="0BA61749" w14:textId="05A712B7" w:rsidR="00D16A23" w:rsidRDefault="00D16A23" w:rsidP="00F35D59">
      <w:pPr>
        <w:pStyle w:val="Akapitzlist"/>
        <w:numPr>
          <w:ilvl w:val="0"/>
          <w:numId w:val="1"/>
        </w:numPr>
        <w:spacing w:line="360" w:lineRule="auto"/>
      </w:pPr>
      <w:r w:rsidRPr="00D16A23">
        <w:t>Not all illiberal parties/leaders are populist, e.</w:t>
      </w:r>
      <w:r w:rsidR="00E253A3">
        <w:t>g.</w:t>
      </w:r>
      <w:r w:rsidRPr="00D16A23">
        <w:t xml:space="preserve"> Putin.</w:t>
      </w:r>
    </w:p>
    <w:p w14:paraId="59E45335" w14:textId="23C2B661" w:rsidR="00BA0A59" w:rsidRDefault="007E7343" w:rsidP="00F35D59">
      <w:pPr>
        <w:pStyle w:val="Akapitzlist"/>
        <w:numPr>
          <w:ilvl w:val="0"/>
          <w:numId w:val="1"/>
        </w:numPr>
        <w:spacing w:line="360" w:lineRule="auto"/>
      </w:pPr>
      <w:r>
        <w:t>F</w:t>
      </w:r>
      <w:r w:rsidR="005144A3" w:rsidRPr="007E7343">
        <w:t xml:space="preserve">indings regarding the </w:t>
      </w:r>
      <w:r w:rsidR="005144A3" w:rsidRPr="007E7343">
        <w:rPr>
          <w:bCs/>
        </w:rPr>
        <w:t>attitudes towards democracy of those individuals with high populist attitudes are inconclusive</w:t>
      </w:r>
      <w:r w:rsidR="005144A3" w:rsidRPr="007E7343">
        <w:rPr>
          <w:b/>
          <w:bCs/>
        </w:rPr>
        <w:t xml:space="preserve"> </w:t>
      </w:r>
      <w:r w:rsidR="005144A3" w:rsidRPr="007E7343">
        <w:t xml:space="preserve">(see Meijers &amp; Zaslove 2020; Rovira Kaltwasser &amp; van Hauwaert 2020). </w:t>
      </w:r>
    </w:p>
    <w:p w14:paraId="2BD42EE1" w14:textId="2758FCE2" w:rsidR="00B95530" w:rsidRPr="00BA0A59" w:rsidRDefault="00EA669D" w:rsidP="00B95530">
      <w:pPr>
        <w:spacing w:line="360" w:lineRule="auto"/>
        <w:rPr>
          <w:b/>
          <w:u w:val="single"/>
        </w:rPr>
      </w:pPr>
      <w:r w:rsidRPr="001669CE">
        <w:rPr>
          <w:b/>
          <w:u w:val="single"/>
        </w:rPr>
        <w:t xml:space="preserve">5. </w:t>
      </w:r>
      <w:r w:rsidR="00697ABB" w:rsidRPr="001669CE">
        <w:rPr>
          <w:b/>
          <w:u w:val="single"/>
        </w:rPr>
        <w:t>Differences between illiberalism and authoritariani</w:t>
      </w:r>
      <w:r w:rsidR="00596D04" w:rsidRPr="001669CE">
        <w:rPr>
          <w:b/>
          <w:u w:val="single"/>
        </w:rPr>
        <w:t>s</w:t>
      </w:r>
      <w:r w:rsidR="00697ABB" w:rsidRPr="001669CE">
        <w:rPr>
          <w:b/>
          <w:u w:val="single"/>
        </w:rPr>
        <w:t>ms</w:t>
      </w:r>
    </w:p>
    <w:p w14:paraId="712734EB" w14:textId="79DCDA3A" w:rsidR="001669CE" w:rsidRPr="00D16A23" w:rsidRDefault="00C1662F" w:rsidP="00C1662F">
      <w:pPr>
        <w:spacing w:line="360" w:lineRule="auto"/>
      </w:pPr>
      <w:r>
        <w:t>Is illiberalism simply authoritarianism in the making?</w:t>
      </w:r>
    </w:p>
    <w:p w14:paraId="2A335346" w14:textId="1F3C38BF" w:rsidR="00BA0A59" w:rsidRDefault="00697ABB" w:rsidP="003273A0">
      <w:pPr>
        <w:spacing w:line="360" w:lineRule="auto"/>
      </w:pPr>
      <w:r w:rsidRPr="00295E30">
        <w:t xml:space="preserve">Illiberalism </w:t>
      </w:r>
      <w:r w:rsidR="004B63EC">
        <w:t xml:space="preserve">is </w:t>
      </w:r>
      <w:r w:rsidRPr="00295E30">
        <w:t xml:space="preserve">not against the procedural </w:t>
      </w:r>
      <w:r w:rsidR="00D335B5" w:rsidRPr="00295E30">
        <w:t xml:space="preserve">dimension of democracy – elections; authoritarianism also not </w:t>
      </w:r>
      <w:r w:rsidR="004B63EC">
        <w:t xml:space="preserve">necessarily </w:t>
      </w:r>
      <w:r w:rsidR="00D335B5" w:rsidRPr="00295E30">
        <w:t>against elections (e.g. electoral autocrac</w:t>
      </w:r>
      <w:r w:rsidR="004B63EC">
        <w:t>ies, hybrid regimes</w:t>
      </w:r>
      <w:r w:rsidR="00223DCE">
        <w:t>, competitive authoritarianism</w:t>
      </w:r>
      <w:r w:rsidR="00D335B5" w:rsidRPr="00295E30">
        <w:t xml:space="preserve">) but </w:t>
      </w:r>
      <w:r w:rsidR="00193B05">
        <w:t xml:space="preserve">put stricter </w:t>
      </w:r>
      <w:r w:rsidR="008565AB" w:rsidRPr="00295E30">
        <w:t xml:space="preserve">limits </w:t>
      </w:r>
      <w:r w:rsidR="00193B05">
        <w:t xml:space="preserve">on </w:t>
      </w:r>
      <w:r w:rsidR="008565AB" w:rsidRPr="00295E30">
        <w:t xml:space="preserve">pluralism and </w:t>
      </w:r>
      <w:r w:rsidR="004B63EC">
        <w:t>manipulates</w:t>
      </w:r>
      <w:r w:rsidR="008565AB" w:rsidRPr="00295E30">
        <w:t xml:space="preserve"> elections</w:t>
      </w:r>
      <w:r w:rsidR="004B63EC">
        <w:t xml:space="preserve"> to a greater degree</w:t>
      </w:r>
      <w:r w:rsidR="002B1B72">
        <w:t xml:space="preserve">. </w:t>
      </w:r>
      <w:r w:rsidR="00CD1AEE">
        <w:t xml:space="preserve">Hence, the divisive line lies in </w:t>
      </w:r>
      <w:r w:rsidR="00CD1AEE" w:rsidRPr="00CD1AEE">
        <w:rPr>
          <w:b/>
        </w:rPr>
        <w:t>electoral integrity</w:t>
      </w:r>
      <w:r w:rsidR="00CD1AEE">
        <w:t xml:space="preserve">. </w:t>
      </w:r>
      <w:r w:rsidR="002B1B72">
        <w:t>In a sense,</w:t>
      </w:r>
      <w:r w:rsidR="00193B05" w:rsidRPr="00193B05">
        <w:t xml:space="preserve"> </w:t>
      </w:r>
      <w:r w:rsidR="00193B05">
        <w:t>illiberalism</w:t>
      </w:r>
      <w:r w:rsidR="002B1B72">
        <w:t xml:space="preserve"> </w:t>
      </w:r>
      <w:r w:rsidR="00D86C57">
        <w:t xml:space="preserve">seems to be a step </w:t>
      </w:r>
      <w:r w:rsidR="00193B05">
        <w:t>behind</w:t>
      </w:r>
      <w:r w:rsidR="00D86C57">
        <w:t xml:space="preserve"> </w:t>
      </w:r>
      <w:r w:rsidR="00193B05">
        <w:t xml:space="preserve">authoritarianism </w:t>
      </w:r>
      <w:r w:rsidR="00D86C57">
        <w:t>in its disregard for democratic procedures. Regarding democratic ideals</w:t>
      </w:r>
      <w:r w:rsidR="000D6628">
        <w:t xml:space="preserve">, they seem to be quite close to each other in undermining them. </w:t>
      </w:r>
      <w:r w:rsidR="00B95530">
        <w:t>However, illiberal democracies “do not subject their citizens to direct violent oppression; yet options for voicing discontent are already limited, participation in the political process is made increasingly difficult, and the rule of law is frequently undermined to serve the government’s objectives.” (</w:t>
      </w:r>
      <w:r w:rsidR="00B95530" w:rsidRPr="0040068D">
        <w:t>Kauth</w:t>
      </w:r>
      <w:r w:rsidR="00B95530">
        <w:t xml:space="preserve"> </w:t>
      </w:r>
      <w:r w:rsidR="00B95530" w:rsidRPr="0040068D">
        <w:t>and King</w:t>
      </w:r>
      <w:r w:rsidR="00B95530">
        <w:t xml:space="preserve"> </w:t>
      </w:r>
      <w:r w:rsidR="00B95530" w:rsidRPr="0040068D">
        <w:t>(2020</w:t>
      </w:r>
      <w:r w:rsidR="00B95530">
        <w:t>: 369</w:t>
      </w:r>
      <w:r w:rsidR="00B95530" w:rsidRPr="0040068D">
        <w:t>)</w:t>
      </w:r>
      <w:r w:rsidR="00305C6A">
        <w:t xml:space="preserve">. Thus, the use of </w:t>
      </w:r>
      <w:r w:rsidR="00305C6A" w:rsidRPr="00D95FDB">
        <w:rPr>
          <w:b/>
        </w:rPr>
        <w:t>violence</w:t>
      </w:r>
      <w:r w:rsidR="00305C6A">
        <w:t xml:space="preserve"> and repressions seems to </w:t>
      </w:r>
      <w:r w:rsidR="00A77F48">
        <w:t>differentiate</w:t>
      </w:r>
      <w:r w:rsidR="001D4FBE">
        <w:t xml:space="preserve"> authoritarian regimes from</w:t>
      </w:r>
      <w:r w:rsidR="00305C6A">
        <w:t xml:space="preserve"> illiberal </w:t>
      </w:r>
      <w:r w:rsidR="00A77F48">
        <w:t xml:space="preserve">democracies. </w:t>
      </w:r>
    </w:p>
    <w:p w14:paraId="0655E5A0" w14:textId="150EE8DF" w:rsidR="003273A0" w:rsidRDefault="003273A0" w:rsidP="003273A0">
      <w:pPr>
        <w:spacing w:line="360" w:lineRule="auto"/>
        <w:jc w:val="center"/>
      </w:pPr>
      <w:r>
        <w:t>Anti-democratic tendencies</w:t>
      </w:r>
    </w:p>
    <w:p w14:paraId="2856D95C" w14:textId="78086D61" w:rsidR="003273A0" w:rsidRDefault="003273A0" w:rsidP="003273A0">
      <w:pPr>
        <w:spacing w:line="360" w:lineRule="auto"/>
        <w:jc w:val="center"/>
      </w:pPr>
      <w:r>
        <w:rPr>
          <w:noProof/>
          <w:lang w:val="pl-PL" w:eastAsia="pl-PL"/>
        </w:rPr>
        <mc:AlternateContent>
          <mc:Choice Requires="wps">
            <w:drawing>
              <wp:anchor distT="0" distB="0" distL="114300" distR="114300" simplePos="0" relativeHeight="251664384" behindDoc="0" locked="0" layoutInCell="1" allowOverlap="1" wp14:anchorId="67815A78" wp14:editId="4283D25B">
                <wp:simplePos x="0" y="0"/>
                <wp:positionH relativeFrom="column">
                  <wp:posOffset>3175000</wp:posOffset>
                </wp:positionH>
                <wp:positionV relativeFrom="paragraph">
                  <wp:posOffset>45085</wp:posOffset>
                </wp:positionV>
                <wp:extent cx="2298700" cy="711200"/>
                <wp:effectExtent l="0" t="0" r="12700" b="12700"/>
                <wp:wrapNone/>
                <wp:docPr id="4" name="Text Box 4"/>
                <wp:cNvGraphicFramePr/>
                <a:graphic xmlns:a="http://schemas.openxmlformats.org/drawingml/2006/main">
                  <a:graphicData uri="http://schemas.microsoft.com/office/word/2010/wordprocessingShape">
                    <wps:wsp>
                      <wps:cNvSpPr txBox="1"/>
                      <wps:spPr>
                        <a:xfrm>
                          <a:off x="0" y="0"/>
                          <a:ext cx="2298700" cy="711200"/>
                        </a:xfrm>
                        <a:prstGeom prst="ellipse">
                          <a:avLst/>
                        </a:prstGeom>
                        <a:solidFill>
                          <a:schemeClr val="lt1"/>
                        </a:solidFill>
                        <a:ln w="6350">
                          <a:solidFill>
                            <a:prstClr val="black"/>
                          </a:solidFill>
                        </a:ln>
                      </wps:spPr>
                      <wps:txbx>
                        <w:txbxContent>
                          <w:p w14:paraId="2FAAC148" w14:textId="2A63248B" w:rsidR="005144A3" w:rsidRPr="003273A0" w:rsidRDefault="005144A3" w:rsidP="003273A0">
                            <w:pPr>
                              <w:jc w:val="center"/>
                              <w:rPr>
                                <w:lang w:val="pl-PL"/>
                              </w:rPr>
                            </w:pPr>
                            <w:r>
                              <w:rPr>
                                <w:lang w:val="pl-PL"/>
                              </w:rPr>
                              <w:t>Authoritarianism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67815A78" id="Text Box 4" o:spid="_x0000_s1026" style="position:absolute;left:0;text-align:left;margin-left:250pt;margin-top:3.55pt;width:181pt;height: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" fillcolor="white [3201]" strokeweight=".5pt">
                <v:textbox>
                  <w:txbxContent>
                    <w:p w14:paraId="2FAAC148" w14:textId="2A63248B" w:rsidR="005144A3" w:rsidRPr="003273A0" w:rsidRDefault="005144A3" w:rsidP="003273A0">
                      <w:pPr>
                        <w:jc w:val="center"/>
                        <w:rPr>
                          <w:lang w:val="pl-PL"/>
                        </w:rPr>
                      </w:pPr>
                      <w:proofErr w:type="spellStart"/>
                      <w:r>
                        <w:rPr>
                          <w:lang w:val="pl-PL"/>
                        </w:rPr>
                        <w:t>Authoritarianism</w:t>
                      </w:r>
                      <w:proofErr w:type="spellEnd"/>
                    </w:p>
                  </w:txbxContent>
                </v:textbox>
              </v:oval>
            </w:pict>
          </mc:Fallback>
        </mc:AlternateContent>
      </w:r>
      <w:r>
        <w:rPr>
          <w:noProof/>
          <w:lang w:val="pl-PL" w:eastAsia="pl-PL"/>
        </w:rPr>
        <mc:AlternateContent>
          <mc:Choice Requires="wps">
            <w:drawing>
              <wp:anchor distT="0" distB="0" distL="114300" distR="114300" simplePos="0" relativeHeight="251663360" behindDoc="0" locked="0" layoutInCell="1" allowOverlap="1" wp14:anchorId="78A1DD6D" wp14:editId="41462347">
                <wp:simplePos x="0" y="0"/>
                <wp:positionH relativeFrom="column">
                  <wp:posOffset>520700</wp:posOffset>
                </wp:positionH>
                <wp:positionV relativeFrom="paragraph">
                  <wp:posOffset>57785</wp:posOffset>
                </wp:positionV>
                <wp:extent cx="2298700" cy="711200"/>
                <wp:effectExtent l="0" t="0" r="12700" b="12700"/>
                <wp:wrapNone/>
                <wp:docPr id="5" name="Text Box 5"/>
                <wp:cNvGraphicFramePr/>
                <a:graphic xmlns:a="http://schemas.openxmlformats.org/drawingml/2006/main">
                  <a:graphicData uri="http://schemas.microsoft.com/office/word/2010/wordprocessingShape">
                    <wps:wsp>
                      <wps:cNvSpPr txBox="1"/>
                      <wps:spPr>
                        <a:xfrm>
                          <a:off x="0" y="0"/>
                          <a:ext cx="2298700" cy="711200"/>
                        </a:xfrm>
                        <a:prstGeom prst="ellipse">
                          <a:avLst/>
                        </a:prstGeom>
                        <a:solidFill>
                          <a:schemeClr val="lt1"/>
                        </a:solidFill>
                        <a:ln w="6350">
                          <a:solidFill>
                            <a:prstClr val="black"/>
                          </a:solidFill>
                        </a:ln>
                      </wps:spPr>
                      <wps:txbx>
                        <w:txbxContent>
                          <w:p w14:paraId="6F70407D" w14:textId="77777777" w:rsidR="005144A3" w:rsidRPr="003273A0" w:rsidRDefault="005144A3" w:rsidP="003273A0">
                            <w:pPr>
                              <w:jc w:val="center"/>
                              <w:rPr>
                                <w:lang w:val="pl-PL"/>
                              </w:rPr>
                            </w:pPr>
                            <w:r>
                              <w:rPr>
                                <w:lang w:val="pl-PL"/>
                              </w:rPr>
                              <w:t>Illiberalism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78A1DD6D" id="Text Box 5" o:spid="_x0000_s1027" style="position:absolute;left:0;text-align:left;margin-left:41pt;margin-top:4.55pt;width:181pt;height: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" fillcolor="white [3201]" strokeweight=".5pt">
                <v:textbox>
                  <w:txbxContent>
                    <w:p w14:paraId="6F70407D" w14:textId="77777777" w:rsidR="005144A3" w:rsidRPr="003273A0" w:rsidRDefault="005144A3" w:rsidP="003273A0">
                      <w:pPr>
                        <w:jc w:val="center"/>
                        <w:rPr>
                          <w:lang w:val="pl-PL"/>
                        </w:rPr>
                      </w:pPr>
                      <w:proofErr w:type="spellStart"/>
                      <w:r>
                        <w:rPr>
                          <w:lang w:val="pl-PL"/>
                        </w:rPr>
                        <w:t>Illiberalism</w:t>
                      </w:r>
                      <w:proofErr w:type="spellEnd"/>
                    </w:p>
                  </w:txbxContent>
                </v:textbox>
              </v:oval>
            </w:pict>
          </mc:Fallback>
        </mc:AlternateContent>
      </w:r>
    </w:p>
    <w:p w14:paraId="26DD54AC" w14:textId="77777777" w:rsidR="003273A0" w:rsidRDefault="003273A0" w:rsidP="003273A0">
      <w:pPr>
        <w:spacing w:line="360" w:lineRule="auto"/>
        <w:jc w:val="center"/>
      </w:pPr>
    </w:p>
    <w:p w14:paraId="14061172" w14:textId="77777777" w:rsidR="003273A0" w:rsidRDefault="003273A0" w:rsidP="003273A0">
      <w:pPr>
        <w:spacing w:line="360" w:lineRule="auto"/>
        <w:jc w:val="center"/>
      </w:pPr>
    </w:p>
    <w:p w14:paraId="47D7F66A" w14:textId="77777777" w:rsidR="003273A0" w:rsidRDefault="003273A0" w:rsidP="003273A0">
      <w:pPr>
        <w:spacing w:line="360" w:lineRule="auto"/>
        <w:jc w:val="center"/>
      </w:pPr>
      <w:r>
        <w:sym w:font="Wingdings" w:char="F0DF"/>
      </w:r>
      <w:r>
        <w:t>-----------------------------------------------------------------------------------------------</w:t>
      </w:r>
      <w:r>
        <w:sym w:font="Wingdings" w:char="F0E0"/>
      </w:r>
    </w:p>
    <w:p w14:paraId="43151C98" w14:textId="77777777" w:rsidR="003273A0" w:rsidRDefault="003273A0" w:rsidP="003273A0">
      <w:r>
        <w:t>informal and diffuse illiberal practices</w:t>
      </w:r>
      <w:r>
        <w:tab/>
      </w:r>
      <w:r>
        <w:tab/>
        <w:t>formal and rigid undemocratic structures</w:t>
      </w:r>
    </w:p>
    <w:p w14:paraId="1BF6D620" w14:textId="77777777" w:rsidR="003273A0" w:rsidRDefault="003273A0" w:rsidP="003273A0">
      <w:bookmarkStart w:id="0" w:name="_GoBack"/>
      <w:bookmarkEnd w:id="0"/>
    </w:p>
    <w:p w14:paraId="4A7FB003" w14:textId="6459BFD7" w:rsidR="003273A0" w:rsidRPr="00BA0A59" w:rsidRDefault="003273A0" w:rsidP="00F35D59">
      <w:pPr>
        <w:spacing w:line="360" w:lineRule="auto"/>
      </w:pPr>
      <w:r>
        <w:t>(</w:t>
      </w:r>
      <w:r w:rsidR="00933F16" w:rsidRPr="0040068D">
        <w:t>Kauth</w:t>
      </w:r>
      <w:r w:rsidR="00933F16">
        <w:t xml:space="preserve"> </w:t>
      </w:r>
      <w:r w:rsidR="00933F16" w:rsidRPr="0040068D">
        <w:t>and King</w:t>
      </w:r>
      <w:r w:rsidR="00203DAF">
        <w:t xml:space="preserve"> </w:t>
      </w:r>
      <w:r w:rsidR="00933F16" w:rsidRPr="0040068D">
        <w:t>2020</w:t>
      </w:r>
      <w:r w:rsidR="00933F16">
        <w:t>: 376</w:t>
      </w:r>
      <w:r w:rsidR="00933F16" w:rsidRPr="0040068D">
        <w:t>)</w:t>
      </w:r>
    </w:p>
    <w:p w14:paraId="046166FB" w14:textId="51DD9FE9" w:rsidR="00326AB0" w:rsidRDefault="00326AB0" w:rsidP="00326AB0">
      <w:pPr>
        <w:spacing w:line="360" w:lineRule="auto"/>
        <w:jc w:val="center"/>
      </w:pPr>
      <w:r>
        <w:rPr>
          <w:noProof/>
          <w:lang w:val="pl-PL" w:eastAsia="pl-PL"/>
        </w:rPr>
        <mc:AlternateContent>
          <mc:Choice Requires="wps">
            <w:drawing>
              <wp:anchor distT="0" distB="0" distL="114300" distR="114300" simplePos="0" relativeHeight="251667456" behindDoc="0" locked="0" layoutInCell="1" allowOverlap="1" wp14:anchorId="11BC36E5" wp14:editId="3FE9B86B">
                <wp:simplePos x="0" y="0"/>
                <wp:positionH relativeFrom="column">
                  <wp:posOffset>4673600</wp:posOffset>
                </wp:positionH>
                <wp:positionV relativeFrom="paragraph">
                  <wp:posOffset>254635</wp:posOffset>
                </wp:positionV>
                <wp:extent cx="1066800" cy="711200"/>
                <wp:effectExtent l="0" t="0" r="12700" b="12700"/>
                <wp:wrapNone/>
                <wp:docPr id="3" name="Text Box 3"/>
                <wp:cNvGraphicFramePr/>
                <a:graphic xmlns:a="http://schemas.openxmlformats.org/drawingml/2006/main">
                  <a:graphicData uri="http://schemas.microsoft.com/office/word/2010/wordprocessingShape">
                    <wps:wsp>
                      <wps:cNvSpPr txBox="1"/>
                      <wps:spPr>
                        <a:xfrm>
                          <a:off x="0" y="0"/>
                          <a:ext cx="1066800" cy="711200"/>
                        </a:xfrm>
                        <a:prstGeom prst="ellipse">
                          <a:avLst/>
                        </a:prstGeom>
                        <a:solidFill>
                          <a:schemeClr val="lt1"/>
                        </a:solidFill>
                        <a:ln w="6350">
                          <a:solidFill>
                            <a:prstClr val="black"/>
                          </a:solidFill>
                        </a:ln>
                      </wps:spPr>
                      <wps:txbx>
                        <w:txbxContent>
                          <w:p w14:paraId="35F1D8E4" w14:textId="74189AF9" w:rsidR="00326AB0" w:rsidRPr="003273A0" w:rsidRDefault="00326AB0" w:rsidP="00326AB0">
                            <w:pPr>
                              <w:jc w:val="center"/>
                              <w:rPr>
                                <w:lang w:val="pl-PL"/>
                              </w:rPr>
                            </w:pPr>
                            <w:r>
                              <w:rPr>
                                <w:lang w:val="pl-PL"/>
                              </w:rPr>
                              <w:t>Authoritarianism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11BC36E5" id="Text Box 3" o:spid="_x0000_s1028" style="position:absolute;left:0;text-align:left;margin-left:368pt;margin-top:20.05pt;width:84pt;height: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" fillcolor="white [3201]" strokeweight=".5pt">
                <v:textbox>
                  <w:txbxContent>
                    <w:p w14:paraId="35F1D8E4" w14:textId="74189AF9" w:rsidR="00326AB0" w:rsidRPr="003273A0" w:rsidRDefault="00326AB0" w:rsidP="00326AB0">
                      <w:pPr>
                        <w:jc w:val="center"/>
                        <w:rPr>
                          <w:lang w:val="pl-PL"/>
                        </w:rPr>
                      </w:pPr>
                      <w:proofErr w:type="spellStart"/>
                      <w:r>
                        <w:rPr>
                          <w:lang w:val="pl-PL"/>
                        </w:rPr>
                        <w:t>Authoritarianism</w:t>
                      </w:r>
                      <w:proofErr w:type="spellEnd"/>
                    </w:p>
                  </w:txbxContent>
                </v:textbox>
              </v:oval>
            </w:pict>
          </mc:Fallback>
        </mc:AlternateContent>
      </w:r>
      <w:r w:rsidR="00D922C0">
        <w:t>Democracy – Non-democracy</w:t>
      </w:r>
    </w:p>
    <w:p w14:paraId="27B84FE6" w14:textId="5E69B35B" w:rsidR="00326AB0" w:rsidRDefault="00326AB0" w:rsidP="00326AB0">
      <w:pPr>
        <w:spacing w:line="360" w:lineRule="auto"/>
        <w:jc w:val="center"/>
      </w:pPr>
      <w:r>
        <w:rPr>
          <w:noProof/>
          <w:lang w:val="pl-PL" w:eastAsia="pl-PL"/>
        </w:rPr>
        <mc:AlternateContent>
          <mc:Choice Requires="wps">
            <w:drawing>
              <wp:anchor distT="0" distB="0" distL="114300" distR="114300" simplePos="0" relativeHeight="251666432" behindDoc="0" locked="0" layoutInCell="1" allowOverlap="1" wp14:anchorId="23B6066B" wp14:editId="46064993">
                <wp:simplePos x="0" y="0"/>
                <wp:positionH relativeFrom="column">
                  <wp:posOffset>2032000</wp:posOffset>
                </wp:positionH>
                <wp:positionV relativeFrom="paragraph">
                  <wp:posOffset>45085</wp:posOffset>
                </wp:positionV>
                <wp:extent cx="2298700" cy="711200"/>
                <wp:effectExtent l="0" t="0" r="12700" b="12700"/>
                <wp:wrapNone/>
                <wp:docPr id="2" name="Text Box 2"/>
                <wp:cNvGraphicFramePr/>
                <a:graphic xmlns:a="http://schemas.openxmlformats.org/drawingml/2006/main">
                  <a:graphicData uri="http://schemas.microsoft.com/office/word/2010/wordprocessingShape">
                    <wps:wsp>
                      <wps:cNvSpPr txBox="1"/>
                      <wps:spPr>
                        <a:xfrm>
                          <a:off x="0" y="0"/>
                          <a:ext cx="2298700" cy="711200"/>
                        </a:xfrm>
                        <a:prstGeom prst="ellipse">
                          <a:avLst/>
                        </a:prstGeom>
                        <a:solidFill>
                          <a:schemeClr val="lt1"/>
                        </a:solidFill>
                        <a:ln w="6350">
                          <a:solidFill>
                            <a:prstClr val="black"/>
                          </a:solidFill>
                        </a:ln>
                      </wps:spPr>
                      <wps:txbx>
                        <w:txbxContent>
                          <w:p w14:paraId="1A1A775A" w14:textId="77777777" w:rsidR="00326AB0" w:rsidRPr="003273A0" w:rsidRDefault="00326AB0" w:rsidP="00326AB0">
                            <w:pPr>
                              <w:jc w:val="center"/>
                              <w:rPr>
                                <w:lang w:val="pl-PL"/>
                              </w:rPr>
                            </w:pPr>
                            <w:r>
                              <w:rPr>
                                <w:lang w:val="pl-PL"/>
                              </w:rPr>
                              <w:t>Illiberalism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23B6066B" id="Text Box 2" o:spid="_x0000_s1029" style="position:absolute;left:0;text-align:left;margin-left:160pt;margin-top:3.55pt;width:181pt;height: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" fillcolor="white [3201]" strokeweight=".5pt">
                <v:textbox>
                  <w:txbxContent>
                    <w:p w14:paraId="1A1A775A" w14:textId="77777777" w:rsidR="00326AB0" w:rsidRPr="003273A0" w:rsidRDefault="00326AB0" w:rsidP="00326AB0">
                      <w:pPr>
                        <w:jc w:val="center"/>
                        <w:rPr>
                          <w:lang w:val="pl-PL"/>
                        </w:rPr>
                      </w:pPr>
                      <w:proofErr w:type="spellStart"/>
                      <w:r>
                        <w:rPr>
                          <w:lang w:val="pl-PL"/>
                        </w:rPr>
                        <w:t>Illiberalism</w:t>
                      </w:r>
                      <w:proofErr w:type="spellEnd"/>
                    </w:p>
                  </w:txbxContent>
                </v:textbox>
              </v:oval>
            </w:pict>
          </mc:Fallback>
        </mc:AlternateContent>
      </w:r>
    </w:p>
    <w:p w14:paraId="64DE048B" w14:textId="77777777" w:rsidR="00326AB0" w:rsidRDefault="00326AB0" w:rsidP="00326AB0">
      <w:pPr>
        <w:spacing w:line="360" w:lineRule="auto"/>
        <w:jc w:val="center"/>
      </w:pPr>
    </w:p>
    <w:p w14:paraId="3461281B" w14:textId="77777777" w:rsidR="00326AB0" w:rsidRDefault="00326AB0" w:rsidP="00326AB0">
      <w:pPr>
        <w:spacing w:line="360" w:lineRule="auto"/>
        <w:jc w:val="center"/>
      </w:pPr>
    </w:p>
    <w:p w14:paraId="0E4C64F6" w14:textId="77777777" w:rsidR="00326AB0" w:rsidRDefault="00326AB0" w:rsidP="00326AB0">
      <w:pPr>
        <w:spacing w:line="360" w:lineRule="auto"/>
        <w:jc w:val="center"/>
      </w:pPr>
      <w:r>
        <w:sym w:font="Wingdings" w:char="F0DF"/>
      </w:r>
      <w:r>
        <w:t>-----------------------------------------------------------------------------------------------</w:t>
      </w:r>
      <w:r>
        <w:sym w:font="Wingdings" w:char="F0E0"/>
      </w:r>
    </w:p>
    <w:p w14:paraId="23C9D9FB" w14:textId="085A5491" w:rsidR="00326AB0" w:rsidRDefault="00326AB0" w:rsidP="00326AB0">
      <w:r>
        <w:t>Democracy</w:t>
      </w:r>
      <w:r>
        <w:tab/>
      </w:r>
      <w:r>
        <w:tab/>
      </w:r>
      <w:r>
        <w:tab/>
      </w:r>
      <w:r>
        <w:tab/>
      </w:r>
      <w:r>
        <w:tab/>
      </w:r>
      <w:r>
        <w:tab/>
      </w:r>
      <w:r>
        <w:tab/>
      </w:r>
      <w:r>
        <w:tab/>
      </w:r>
      <w:r>
        <w:tab/>
        <w:t xml:space="preserve">          Non-democracy</w:t>
      </w:r>
    </w:p>
    <w:p w14:paraId="7DFC6B6B" w14:textId="57B1ED78" w:rsidR="003273A0" w:rsidRDefault="003273A0" w:rsidP="00F35D59">
      <w:pPr>
        <w:spacing w:line="360" w:lineRule="auto"/>
        <w:rPr>
          <w:b/>
          <w:u w:val="single"/>
        </w:rPr>
      </w:pPr>
    </w:p>
    <w:p w14:paraId="5FEFE956" w14:textId="718AAD74" w:rsidR="003273A0" w:rsidRPr="00673E91" w:rsidRDefault="00673E91" w:rsidP="00F35D59">
      <w:pPr>
        <w:spacing w:line="360" w:lineRule="auto"/>
      </w:pPr>
      <w:r>
        <w:t>(Laurelle 2022: 303)</w:t>
      </w:r>
    </w:p>
    <w:p w14:paraId="115B9477" w14:textId="015B4DFC" w:rsidR="003273A0" w:rsidRDefault="003273A0" w:rsidP="00F35D59">
      <w:pPr>
        <w:spacing w:line="360" w:lineRule="auto"/>
        <w:rPr>
          <w:b/>
          <w:u w:val="single"/>
        </w:rPr>
      </w:pPr>
    </w:p>
    <w:p w14:paraId="13A58844" w14:textId="77777777" w:rsidR="00EA669D" w:rsidRDefault="00EA669D" w:rsidP="00F35D59">
      <w:pPr>
        <w:spacing w:line="360" w:lineRule="auto"/>
      </w:pPr>
    </w:p>
    <w:p w14:paraId="7857C77B" w14:textId="62218DBE" w:rsidR="006A356E" w:rsidRPr="00BA0A59" w:rsidRDefault="00BE5439" w:rsidP="00F35D59">
      <w:pPr>
        <w:spacing w:line="360" w:lineRule="auto"/>
        <w:rPr>
          <w:u w:val="single"/>
        </w:rPr>
      </w:pPr>
      <w:r w:rsidRPr="00BA0A59">
        <w:rPr>
          <w:u w:val="single"/>
        </w:rPr>
        <w:t>Some r</w:t>
      </w:r>
      <w:r w:rsidR="00860FF8" w:rsidRPr="00BA0A59">
        <w:rPr>
          <w:u w:val="single"/>
        </w:rPr>
        <w:t>eferences</w:t>
      </w:r>
      <w:r w:rsidRPr="00BA0A59">
        <w:rPr>
          <w:u w:val="single"/>
        </w:rPr>
        <w:t>:</w:t>
      </w:r>
    </w:p>
    <w:p w14:paraId="62319D51" w14:textId="4B329248" w:rsidR="006A356E" w:rsidRDefault="005068A6" w:rsidP="00BE5439">
      <w:pPr>
        <w:spacing w:line="276" w:lineRule="auto"/>
        <w:ind w:left="720" w:hanging="720"/>
      </w:pPr>
      <w:r w:rsidRPr="005068A6">
        <w:t xml:space="preserve">Adorno, T. W., Else Frenkel-Brunswik, Daniel J. Levinson and R. Nevitt Sanford (1969) </w:t>
      </w:r>
      <w:r w:rsidRPr="005068A6">
        <w:rPr>
          <w:i/>
          <w:iCs/>
        </w:rPr>
        <w:t>The Authoritarian Personality</w:t>
      </w:r>
      <w:r w:rsidRPr="005068A6">
        <w:t xml:space="preserve">. New York: W.W. Norton. </w:t>
      </w:r>
    </w:p>
    <w:p w14:paraId="5E7AF962" w14:textId="6E22AFCB" w:rsidR="008F4DEE" w:rsidRDefault="008F4DEE" w:rsidP="00BE5439">
      <w:pPr>
        <w:spacing w:line="276" w:lineRule="auto"/>
        <w:ind w:left="720" w:hanging="720"/>
      </w:pPr>
      <w:r w:rsidRPr="008F4DEE">
        <w:t>Petra Guasti &amp; Lenka Bustikova (2023) Varieties of Illiberal Backlash in Central</w:t>
      </w:r>
      <w:r>
        <w:t xml:space="preserve"> </w:t>
      </w:r>
      <w:r w:rsidRPr="008F4DEE">
        <w:t>Europe, Problems of Post-Communism, DOI: </w:t>
      </w:r>
      <w:hyperlink r:id="rId7" w:history="1">
        <w:r w:rsidRPr="008F4DEE">
          <w:rPr>
            <w:rStyle w:val="Hipercze"/>
          </w:rPr>
          <w:t>10.1080/10758216.2022.2156889</w:t>
        </w:r>
      </w:hyperlink>
    </w:p>
    <w:p w14:paraId="7D98644B" w14:textId="43BEDE34" w:rsidR="0040068D" w:rsidRDefault="0040068D" w:rsidP="00BE5439">
      <w:pPr>
        <w:spacing w:line="276" w:lineRule="auto"/>
        <w:ind w:left="720" w:hanging="720"/>
      </w:pPr>
      <w:r w:rsidRPr="0040068D">
        <w:t>Kauth, J. T. and King, D. (2020) “Illiberalism,” </w:t>
      </w:r>
      <w:r w:rsidRPr="0040068D">
        <w:rPr>
          <w:i/>
          <w:iCs/>
        </w:rPr>
        <w:t>European Journal of Sociology</w:t>
      </w:r>
      <w:r w:rsidRPr="0040068D">
        <w:t>. Cambridge University Press, 61(3), pp. 365–405. doi: 10.1017/S0003975620000181.</w:t>
      </w:r>
    </w:p>
    <w:p w14:paraId="06C9C28A" w14:textId="05D55102" w:rsidR="006A356E" w:rsidRDefault="002439BB" w:rsidP="00BE5439">
      <w:pPr>
        <w:spacing w:line="276" w:lineRule="auto"/>
        <w:ind w:left="720" w:hanging="720"/>
      </w:pPr>
      <w:r w:rsidRPr="002439BB">
        <w:t>Li, H. (2015). Neo-authoritarianism. In: Political Thought and China’s Transformation. Politics and Development of Contemporary China. Palgrave Macmillan, London. https://doi.org/10.1057/9781137427816_3</w:t>
      </w:r>
    </w:p>
    <w:p w14:paraId="4F6D3F59" w14:textId="2D2429E0" w:rsidR="006A356E" w:rsidRDefault="006A356E" w:rsidP="00BE5439">
      <w:pPr>
        <w:pStyle w:val="NormalnyWeb"/>
        <w:spacing w:before="0" w:beforeAutospacing="0" w:after="0" w:afterAutospacing="0" w:line="276" w:lineRule="auto"/>
        <w:ind w:left="720" w:hanging="720"/>
      </w:pPr>
      <w:r>
        <w:rPr>
          <w:rFonts w:ascii="PalatinoLinotype" w:hAnsi="PalatinoLinotype"/>
          <w:sz w:val="22"/>
          <w:szCs w:val="22"/>
        </w:rPr>
        <w:t xml:space="preserve">Lipset SM (1960) </w:t>
      </w:r>
      <w:r>
        <w:rPr>
          <w:rFonts w:ascii="PalatinoLinotype" w:hAnsi="PalatinoLinotype"/>
          <w:i/>
          <w:iCs/>
          <w:sz w:val="22"/>
          <w:szCs w:val="22"/>
        </w:rPr>
        <w:t>Political man: the social bases of politics</w:t>
      </w:r>
      <w:r>
        <w:rPr>
          <w:rFonts w:ascii="PalatinoLinotype" w:hAnsi="PalatinoLinotype"/>
          <w:sz w:val="22"/>
          <w:szCs w:val="22"/>
        </w:rPr>
        <w:t xml:space="preserve">. New York, NY: Doubleday &amp; Company, Inc. </w:t>
      </w:r>
    </w:p>
    <w:p w14:paraId="05401AC2" w14:textId="0C5F5A9E" w:rsidR="00003350" w:rsidRDefault="000A556B" w:rsidP="00BE5439">
      <w:pPr>
        <w:spacing w:line="276" w:lineRule="auto"/>
        <w:ind w:left="720" w:hanging="720"/>
      </w:pPr>
      <w:r w:rsidRPr="00D16A23">
        <w:t xml:space="preserve">Polyakova et al. 2019 THE ANATOMY OF ILLIBERAL STATES: ASSESSING AND RESPONDING TO DEMOCRATIC DECLINE IN TURKEY AND CENTRAL EUROPE </w:t>
      </w:r>
      <w:hyperlink r:id="rId8" w:history="1">
        <w:r w:rsidRPr="00D16A23">
          <w:rPr>
            <w:rStyle w:val="Hipercze"/>
          </w:rPr>
          <w:t>https://www.brookings.edu/wp-content/uploads/2019/02/illiberal-states-web.pdf</w:t>
        </w:r>
      </w:hyperlink>
      <w:r w:rsidRPr="00D16A23">
        <w:t xml:space="preserve"> </w:t>
      </w:r>
    </w:p>
    <w:p w14:paraId="3EFA34CC" w14:textId="41241E30" w:rsidR="00003350" w:rsidRDefault="00003350" w:rsidP="00BE5439">
      <w:pPr>
        <w:spacing w:line="276" w:lineRule="auto"/>
        <w:ind w:left="720" w:hanging="720"/>
      </w:pPr>
      <w:r>
        <w:t>SCHENKKAN Nate, 2018. Confronting Illiberalism. Nations in Transit 2018 (Washington D.C./New York NY, Freedom House).</w:t>
      </w:r>
    </w:p>
    <w:p w14:paraId="21C0F713" w14:textId="37D69AB7" w:rsidR="009D21CA" w:rsidRPr="009D21CA" w:rsidRDefault="009D21CA" w:rsidP="00BE5439">
      <w:pPr>
        <w:spacing w:line="276" w:lineRule="auto"/>
        <w:ind w:left="720" w:hanging="720"/>
      </w:pPr>
      <w:r w:rsidRPr="009D21CA">
        <w:t>Wodak, R. (2019) Entering the ‘post-shame era’: the rise of illiberal</w:t>
      </w:r>
      <w:r>
        <w:t xml:space="preserve"> </w:t>
      </w:r>
      <w:r w:rsidRPr="009D21CA">
        <w:t>democracy, populism and neo-authoritarianism in EUrope,</w:t>
      </w:r>
      <w:r>
        <w:t xml:space="preserve"> </w:t>
      </w:r>
      <w:r w:rsidRPr="009D21CA">
        <w:rPr>
          <w:i/>
          <w:iCs/>
        </w:rPr>
        <w:t>Global Discourse</w:t>
      </w:r>
      <w:r w:rsidRPr="009D21CA">
        <w:t>, vol 9, no 1,195-213, DOI: 10.1332/204378919X15470487645420</w:t>
      </w:r>
    </w:p>
    <w:p w14:paraId="7505CB1C" w14:textId="77777777" w:rsidR="009D21CA" w:rsidRPr="00D16A23" w:rsidRDefault="009D21CA" w:rsidP="00F35D59">
      <w:pPr>
        <w:spacing w:line="360" w:lineRule="auto"/>
      </w:pPr>
    </w:p>
    <w:p w14:paraId="5D3731B6" w14:textId="128AE11B" w:rsidR="000A556B" w:rsidRDefault="000A556B" w:rsidP="00F35D59">
      <w:pPr>
        <w:spacing w:line="360" w:lineRule="auto"/>
      </w:pPr>
    </w:p>
    <w:p w14:paraId="74EA7B75" w14:textId="628F2F9D" w:rsidR="00B638D2" w:rsidRDefault="00B638D2" w:rsidP="00F35D59">
      <w:pPr>
        <w:spacing w:line="360" w:lineRule="auto"/>
      </w:pPr>
    </w:p>
    <w:p w14:paraId="2A227A78" w14:textId="07C11EAB" w:rsidR="00B638D2" w:rsidRDefault="00B638D2" w:rsidP="00F35D59">
      <w:pPr>
        <w:spacing w:line="360" w:lineRule="auto"/>
      </w:pPr>
    </w:p>
    <w:p w14:paraId="259D3BF2" w14:textId="2B8D5673" w:rsidR="0011505A" w:rsidRPr="00842EFA" w:rsidRDefault="0011505A" w:rsidP="00F35D59">
      <w:pPr>
        <w:spacing w:line="360" w:lineRule="auto"/>
      </w:pPr>
    </w:p>
    <w:sectPr w:rsidR="0011505A" w:rsidRPr="00842EFA" w:rsidSect="00CE591B">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990087" w14:textId="77777777" w:rsidR="00B810F7" w:rsidRDefault="00B810F7" w:rsidP="00BE1715">
      <w:r>
        <w:separator/>
      </w:r>
    </w:p>
  </w:endnote>
  <w:endnote w:type="continuationSeparator" w:id="0">
    <w:p w14:paraId="642F3511" w14:textId="77777777" w:rsidR="00B810F7" w:rsidRDefault="00B810F7" w:rsidP="00BE1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PalatinoLinotype">
    <w:altName w:val="Palatino Linotype"/>
    <w:panose1 w:val="00000000000000000000"/>
    <w:charset w:val="00"/>
    <w:family w:val="roman"/>
    <w:notTrueType/>
    <w:pitch w:val="default"/>
  </w:font>
  <w:font w:name="Calibri Light">
    <w:panose1 w:val="020F0302020204030204"/>
    <w:charset w:val="EE"/>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erstrony"/>
      </w:rPr>
      <w:id w:val="-2128141545"/>
      <w:docPartObj>
        <w:docPartGallery w:val="Page Numbers (Bottom of Page)"/>
        <w:docPartUnique/>
      </w:docPartObj>
    </w:sdtPr>
    <w:sdtEndPr>
      <w:rPr>
        <w:rStyle w:val="Numerstrony"/>
      </w:rPr>
    </w:sdtEndPr>
    <w:sdtContent>
      <w:p w14:paraId="31478C28" w14:textId="3413B79E" w:rsidR="005144A3" w:rsidRDefault="005144A3" w:rsidP="005144A3">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end"/>
        </w:r>
      </w:p>
    </w:sdtContent>
  </w:sdt>
  <w:p w14:paraId="7F1DB221" w14:textId="77777777" w:rsidR="005144A3" w:rsidRDefault="005144A3" w:rsidP="00BE1715">
    <w:pPr>
      <w:pStyle w:val="Stopk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umerstrony"/>
      </w:rPr>
      <w:id w:val="-2092077756"/>
      <w:docPartObj>
        <w:docPartGallery w:val="Page Numbers (Bottom of Page)"/>
        <w:docPartUnique/>
      </w:docPartObj>
    </w:sdtPr>
    <w:sdtEndPr>
      <w:rPr>
        <w:rStyle w:val="Numerstrony"/>
      </w:rPr>
    </w:sdtEndPr>
    <w:sdtContent>
      <w:p w14:paraId="082A491F" w14:textId="160219A0" w:rsidR="005144A3" w:rsidRDefault="005144A3" w:rsidP="005144A3">
        <w:pPr>
          <w:pStyle w:val="Stopka"/>
          <w:framePr w:wrap="none" w:vAnchor="text" w:hAnchor="margin" w:xAlign="right" w:y="1"/>
          <w:rPr>
            <w:rStyle w:val="Numerstrony"/>
          </w:rPr>
        </w:pPr>
        <w:r>
          <w:rPr>
            <w:rStyle w:val="Numerstrony"/>
          </w:rPr>
          <w:fldChar w:fldCharType="begin"/>
        </w:r>
        <w:r>
          <w:rPr>
            <w:rStyle w:val="Numerstrony"/>
          </w:rPr>
          <w:instrText xml:space="preserve"> PAGE </w:instrText>
        </w:r>
        <w:r>
          <w:rPr>
            <w:rStyle w:val="Numerstrony"/>
          </w:rPr>
          <w:fldChar w:fldCharType="separate"/>
        </w:r>
        <w:r w:rsidR="00B810F7">
          <w:rPr>
            <w:rStyle w:val="Numerstrony"/>
            <w:noProof/>
          </w:rPr>
          <w:t>1</w:t>
        </w:r>
        <w:r>
          <w:rPr>
            <w:rStyle w:val="Numerstrony"/>
          </w:rPr>
          <w:fldChar w:fldCharType="end"/>
        </w:r>
      </w:p>
    </w:sdtContent>
  </w:sdt>
  <w:p w14:paraId="0F53427C" w14:textId="77777777" w:rsidR="005144A3" w:rsidRDefault="005144A3" w:rsidP="00BE1715">
    <w:pPr>
      <w:pStyle w:val="Stopka"/>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BEBFD5" w14:textId="77777777" w:rsidR="00B810F7" w:rsidRDefault="00B810F7" w:rsidP="00BE1715">
      <w:r>
        <w:separator/>
      </w:r>
    </w:p>
  </w:footnote>
  <w:footnote w:type="continuationSeparator" w:id="0">
    <w:p w14:paraId="49D1BDE7" w14:textId="77777777" w:rsidR="00B810F7" w:rsidRDefault="00B810F7" w:rsidP="00BE17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3E121B"/>
    <w:multiLevelType w:val="hybridMultilevel"/>
    <w:tmpl w:val="AF8C3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580B30"/>
    <w:multiLevelType w:val="hybridMultilevel"/>
    <w:tmpl w:val="AC8C1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7A52A4"/>
    <w:multiLevelType w:val="hybridMultilevel"/>
    <w:tmpl w:val="5ED208E6"/>
    <w:lvl w:ilvl="0" w:tplc="CB38DF2E">
      <w:start w:val="1"/>
      <w:numFmt w:val="bullet"/>
      <w:lvlText w:val="•"/>
      <w:lvlJc w:val="left"/>
      <w:pPr>
        <w:tabs>
          <w:tab w:val="num" w:pos="720"/>
        </w:tabs>
        <w:ind w:left="720" w:hanging="360"/>
      </w:pPr>
      <w:rPr>
        <w:rFonts w:ascii="Arial" w:hAnsi="Arial" w:hint="default"/>
      </w:rPr>
    </w:lvl>
    <w:lvl w:ilvl="1" w:tplc="9524FCAA" w:tentative="1">
      <w:start w:val="1"/>
      <w:numFmt w:val="bullet"/>
      <w:lvlText w:val="•"/>
      <w:lvlJc w:val="left"/>
      <w:pPr>
        <w:tabs>
          <w:tab w:val="num" w:pos="1440"/>
        </w:tabs>
        <w:ind w:left="1440" w:hanging="360"/>
      </w:pPr>
      <w:rPr>
        <w:rFonts w:ascii="Arial" w:hAnsi="Arial" w:hint="default"/>
      </w:rPr>
    </w:lvl>
    <w:lvl w:ilvl="2" w:tplc="A9F8004E" w:tentative="1">
      <w:start w:val="1"/>
      <w:numFmt w:val="bullet"/>
      <w:lvlText w:val="•"/>
      <w:lvlJc w:val="left"/>
      <w:pPr>
        <w:tabs>
          <w:tab w:val="num" w:pos="2160"/>
        </w:tabs>
        <w:ind w:left="2160" w:hanging="360"/>
      </w:pPr>
      <w:rPr>
        <w:rFonts w:ascii="Arial" w:hAnsi="Arial" w:hint="default"/>
      </w:rPr>
    </w:lvl>
    <w:lvl w:ilvl="3" w:tplc="1E7E4862" w:tentative="1">
      <w:start w:val="1"/>
      <w:numFmt w:val="bullet"/>
      <w:lvlText w:val="•"/>
      <w:lvlJc w:val="left"/>
      <w:pPr>
        <w:tabs>
          <w:tab w:val="num" w:pos="2880"/>
        </w:tabs>
        <w:ind w:left="2880" w:hanging="360"/>
      </w:pPr>
      <w:rPr>
        <w:rFonts w:ascii="Arial" w:hAnsi="Arial" w:hint="default"/>
      </w:rPr>
    </w:lvl>
    <w:lvl w:ilvl="4" w:tplc="5DE48D7C" w:tentative="1">
      <w:start w:val="1"/>
      <w:numFmt w:val="bullet"/>
      <w:lvlText w:val="•"/>
      <w:lvlJc w:val="left"/>
      <w:pPr>
        <w:tabs>
          <w:tab w:val="num" w:pos="3600"/>
        </w:tabs>
        <w:ind w:left="3600" w:hanging="360"/>
      </w:pPr>
      <w:rPr>
        <w:rFonts w:ascii="Arial" w:hAnsi="Arial" w:hint="default"/>
      </w:rPr>
    </w:lvl>
    <w:lvl w:ilvl="5" w:tplc="4A3E8D06" w:tentative="1">
      <w:start w:val="1"/>
      <w:numFmt w:val="bullet"/>
      <w:lvlText w:val="•"/>
      <w:lvlJc w:val="left"/>
      <w:pPr>
        <w:tabs>
          <w:tab w:val="num" w:pos="4320"/>
        </w:tabs>
        <w:ind w:left="4320" w:hanging="360"/>
      </w:pPr>
      <w:rPr>
        <w:rFonts w:ascii="Arial" w:hAnsi="Arial" w:hint="default"/>
      </w:rPr>
    </w:lvl>
    <w:lvl w:ilvl="6" w:tplc="A438A066" w:tentative="1">
      <w:start w:val="1"/>
      <w:numFmt w:val="bullet"/>
      <w:lvlText w:val="•"/>
      <w:lvlJc w:val="left"/>
      <w:pPr>
        <w:tabs>
          <w:tab w:val="num" w:pos="5040"/>
        </w:tabs>
        <w:ind w:left="5040" w:hanging="360"/>
      </w:pPr>
      <w:rPr>
        <w:rFonts w:ascii="Arial" w:hAnsi="Arial" w:hint="default"/>
      </w:rPr>
    </w:lvl>
    <w:lvl w:ilvl="7" w:tplc="062AC698" w:tentative="1">
      <w:start w:val="1"/>
      <w:numFmt w:val="bullet"/>
      <w:lvlText w:val="•"/>
      <w:lvlJc w:val="left"/>
      <w:pPr>
        <w:tabs>
          <w:tab w:val="num" w:pos="5760"/>
        </w:tabs>
        <w:ind w:left="5760" w:hanging="360"/>
      </w:pPr>
      <w:rPr>
        <w:rFonts w:ascii="Arial" w:hAnsi="Arial" w:hint="default"/>
      </w:rPr>
    </w:lvl>
    <w:lvl w:ilvl="8" w:tplc="524248B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80C7B87"/>
    <w:multiLevelType w:val="hybridMultilevel"/>
    <w:tmpl w:val="6E36923A"/>
    <w:lvl w:ilvl="0" w:tplc="5ECC1DC2">
      <w:start w:val="1"/>
      <w:numFmt w:val="bullet"/>
      <w:lvlText w:val=""/>
      <w:lvlJc w:val="left"/>
      <w:pPr>
        <w:tabs>
          <w:tab w:val="num" w:pos="720"/>
        </w:tabs>
        <w:ind w:left="720" w:hanging="360"/>
      </w:pPr>
      <w:rPr>
        <w:rFonts w:ascii="Wingdings" w:hAnsi="Wingdings" w:hint="default"/>
      </w:rPr>
    </w:lvl>
    <w:lvl w:ilvl="1" w:tplc="1E7242DE">
      <w:start w:val="1"/>
      <w:numFmt w:val="bullet"/>
      <w:lvlText w:val=""/>
      <w:lvlJc w:val="left"/>
      <w:pPr>
        <w:tabs>
          <w:tab w:val="num" w:pos="1440"/>
        </w:tabs>
        <w:ind w:left="1440" w:hanging="360"/>
      </w:pPr>
      <w:rPr>
        <w:rFonts w:ascii="Wingdings" w:hAnsi="Wingdings" w:hint="default"/>
      </w:rPr>
    </w:lvl>
    <w:lvl w:ilvl="2" w:tplc="9D60DC88" w:tentative="1">
      <w:start w:val="1"/>
      <w:numFmt w:val="bullet"/>
      <w:lvlText w:val=""/>
      <w:lvlJc w:val="left"/>
      <w:pPr>
        <w:tabs>
          <w:tab w:val="num" w:pos="2160"/>
        </w:tabs>
        <w:ind w:left="2160" w:hanging="360"/>
      </w:pPr>
      <w:rPr>
        <w:rFonts w:ascii="Wingdings" w:hAnsi="Wingdings" w:hint="default"/>
      </w:rPr>
    </w:lvl>
    <w:lvl w:ilvl="3" w:tplc="E30263AA" w:tentative="1">
      <w:start w:val="1"/>
      <w:numFmt w:val="bullet"/>
      <w:lvlText w:val=""/>
      <w:lvlJc w:val="left"/>
      <w:pPr>
        <w:tabs>
          <w:tab w:val="num" w:pos="2880"/>
        </w:tabs>
        <w:ind w:left="2880" w:hanging="360"/>
      </w:pPr>
      <w:rPr>
        <w:rFonts w:ascii="Wingdings" w:hAnsi="Wingdings" w:hint="default"/>
      </w:rPr>
    </w:lvl>
    <w:lvl w:ilvl="4" w:tplc="D04CA62A" w:tentative="1">
      <w:start w:val="1"/>
      <w:numFmt w:val="bullet"/>
      <w:lvlText w:val=""/>
      <w:lvlJc w:val="left"/>
      <w:pPr>
        <w:tabs>
          <w:tab w:val="num" w:pos="3600"/>
        </w:tabs>
        <w:ind w:left="3600" w:hanging="360"/>
      </w:pPr>
      <w:rPr>
        <w:rFonts w:ascii="Wingdings" w:hAnsi="Wingdings" w:hint="default"/>
      </w:rPr>
    </w:lvl>
    <w:lvl w:ilvl="5" w:tplc="4CB6568E" w:tentative="1">
      <w:start w:val="1"/>
      <w:numFmt w:val="bullet"/>
      <w:lvlText w:val=""/>
      <w:lvlJc w:val="left"/>
      <w:pPr>
        <w:tabs>
          <w:tab w:val="num" w:pos="4320"/>
        </w:tabs>
        <w:ind w:left="4320" w:hanging="360"/>
      </w:pPr>
      <w:rPr>
        <w:rFonts w:ascii="Wingdings" w:hAnsi="Wingdings" w:hint="default"/>
      </w:rPr>
    </w:lvl>
    <w:lvl w:ilvl="6" w:tplc="FE1876CE" w:tentative="1">
      <w:start w:val="1"/>
      <w:numFmt w:val="bullet"/>
      <w:lvlText w:val=""/>
      <w:lvlJc w:val="left"/>
      <w:pPr>
        <w:tabs>
          <w:tab w:val="num" w:pos="5040"/>
        </w:tabs>
        <w:ind w:left="5040" w:hanging="360"/>
      </w:pPr>
      <w:rPr>
        <w:rFonts w:ascii="Wingdings" w:hAnsi="Wingdings" w:hint="default"/>
      </w:rPr>
    </w:lvl>
    <w:lvl w:ilvl="7" w:tplc="620C00A0" w:tentative="1">
      <w:start w:val="1"/>
      <w:numFmt w:val="bullet"/>
      <w:lvlText w:val=""/>
      <w:lvlJc w:val="left"/>
      <w:pPr>
        <w:tabs>
          <w:tab w:val="num" w:pos="5760"/>
        </w:tabs>
        <w:ind w:left="5760" w:hanging="360"/>
      </w:pPr>
      <w:rPr>
        <w:rFonts w:ascii="Wingdings" w:hAnsi="Wingdings" w:hint="default"/>
      </w:rPr>
    </w:lvl>
    <w:lvl w:ilvl="8" w:tplc="6A1626A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C370C66"/>
    <w:multiLevelType w:val="hybridMultilevel"/>
    <w:tmpl w:val="D3865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DC2MLIwMbQ0NjUwNDZX0lEKTi0uzszPAykwqgUAR4xMTywAAAA="/>
  </w:docVars>
  <w:rsids>
    <w:rsidRoot w:val="007C60A2"/>
    <w:rsid w:val="0000153D"/>
    <w:rsid w:val="00003350"/>
    <w:rsid w:val="00015E29"/>
    <w:rsid w:val="00027488"/>
    <w:rsid w:val="00030304"/>
    <w:rsid w:val="00052A03"/>
    <w:rsid w:val="000722D7"/>
    <w:rsid w:val="00072966"/>
    <w:rsid w:val="000A556B"/>
    <w:rsid w:val="000B3F6A"/>
    <w:rsid w:val="000D6628"/>
    <w:rsid w:val="000F424F"/>
    <w:rsid w:val="000F588E"/>
    <w:rsid w:val="00102E3A"/>
    <w:rsid w:val="0011505A"/>
    <w:rsid w:val="0012536C"/>
    <w:rsid w:val="00125AD8"/>
    <w:rsid w:val="0014755E"/>
    <w:rsid w:val="00154961"/>
    <w:rsid w:val="00165CF7"/>
    <w:rsid w:val="001669CE"/>
    <w:rsid w:val="001670D6"/>
    <w:rsid w:val="00175B9A"/>
    <w:rsid w:val="00182C19"/>
    <w:rsid w:val="00193B05"/>
    <w:rsid w:val="001B2939"/>
    <w:rsid w:val="001B7998"/>
    <w:rsid w:val="001C0BDC"/>
    <w:rsid w:val="001C3D64"/>
    <w:rsid w:val="001C5EE6"/>
    <w:rsid w:val="001D22E0"/>
    <w:rsid w:val="001D2A8A"/>
    <w:rsid w:val="001D4FBE"/>
    <w:rsid w:val="001D6423"/>
    <w:rsid w:val="001D7924"/>
    <w:rsid w:val="001F0E8D"/>
    <w:rsid w:val="001F468A"/>
    <w:rsid w:val="00203DAF"/>
    <w:rsid w:val="002153AA"/>
    <w:rsid w:val="00223DCE"/>
    <w:rsid w:val="00226410"/>
    <w:rsid w:val="0022734D"/>
    <w:rsid w:val="002361C6"/>
    <w:rsid w:val="002439BB"/>
    <w:rsid w:val="00243C60"/>
    <w:rsid w:val="00244AA6"/>
    <w:rsid w:val="002514DA"/>
    <w:rsid w:val="00276605"/>
    <w:rsid w:val="00295E30"/>
    <w:rsid w:val="00297D65"/>
    <w:rsid w:val="002A0E46"/>
    <w:rsid w:val="002B1B72"/>
    <w:rsid w:val="002C374F"/>
    <w:rsid w:val="002C4591"/>
    <w:rsid w:val="002C5933"/>
    <w:rsid w:val="002E1E9E"/>
    <w:rsid w:val="002F15BC"/>
    <w:rsid w:val="002F1E62"/>
    <w:rsid w:val="00305C6A"/>
    <w:rsid w:val="00316139"/>
    <w:rsid w:val="00316975"/>
    <w:rsid w:val="00326AB0"/>
    <w:rsid w:val="003273A0"/>
    <w:rsid w:val="00360142"/>
    <w:rsid w:val="00370D20"/>
    <w:rsid w:val="00392562"/>
    <w:rsid w:val="003B453B"/>
    <w:rsid w:val="003B4853"/>
    <w:rsid w:val="003C7F71"/>
    <w:rsid w:val="003C7FB5"/>
    <w:rsid w:val="003D5429"/>
    <w:rsid w:val="003E47F7"/>
    <w:rsid w:val="0040068D"/>
    <w:rsid w:val="00441BDB"/>
    <w:rsid w:val="00486DE0"/>
    <w:rsid w:val="004B63EC"/>
    <w:rsid w:val="004D26A8"/>
    <w:rsid w:val="004E06A0"/>
    <w:rsid w:val="004E5DF2"/>
    <w:rsid w:val="004F4463"/>
    <w:rsid w:val="005020D8"/>
    <w:rsid w:val="005068A6"/>
    <w:rsid w:val="00511020"/>
    <w:rsid w:val="00513F27"/>
    <w:rsid w:val="005144A3"/>
    <w:rsid w:val="00534180"/>
    <w:rsid w:val="00547929"/>
    <w:rsid w:val="00552ABD"/>
    <w:rsid w:val="00562CAF"/>
    <w:rsid w:val="005921B8"/>
    <w:rsid w:val="00596D04"/>
    <w:rsid w:val="005B0520"/>
    <w:rsid w:val="005B7810"/>
    <w:rsid w:val="005C7D92"/>
    <w:rsid w:val="00602857"/>
    <w:rsid w:val="00627BE4"/>
    <w:rsid w:val="00633DE3"/>
    <w:rsid w:val="0065041C"/>
    <w:rsid w:val="00650F3A"/>
    <w:rsid w:val="0065121B"/>
    <w:rsid w:val="00672CF9"/>
    <w:rsid w:val="00673E91"/>
    <w:rsid w:val="00680207"/>
    <w:rsid w:val="00693464"/>
    <w:rsid w:val="00697363"/>
    <w:rsid w:val="00697ABB"/>
    <w:rsid w:val="006A356E"/>
    <w:rsid w:val="006B5651"/>
    <w:rsid w:val="0073579C"/>
    <w:rsid w:val="00765C9B"/>
    <w:rsid w:val="0077036D"/>
    <w:rsid w:val="007817DF"/>
    <w:rsid w:val="00785C88"/>
    <w:rsid w:val="00791A8C"/>
    <w:rsid w:val="007A278C"/>
    <w:rsid w:val="007A40A7"/>
    <w:rsid w:val="007B0888"/>
    <w:rsid w:val="007C60A2"/>
    <w:rsid w:val="007E7343"/>
    <w:rsid w:val="007F2D54"/>
    <w:rsid w:val="00801CE3"/>
    <w:rsid w:val="00802534"/>
    <w:rsid w:val="0081065D"/>
    <w:rsid w:val="00811639"/>
    <w:rsid w:val="008154FB"/>
    <w:rsid w:val="008212A2"/>
    <w:rsid w:val="00822DD2"/>
    <w:rsid w:val="00842EFA"/>
    <w:rsid w:val="008504C8"/>
    <w:rsid w:val="008565AB"/>
    <w:rsid w:val="00860FF8"/>
    <w:rsid w:val="00863D97"/>
    <w:rsid w:val="008717C4"/>
    <w:rsid w:val="00891BA6"/>
    <w:rsid w:val="008B6978"/>
    <w:rsid w:val="008C41FE"/>
    <w:rsid w:val="008E3882"/>
    <w:rsid w:val="008E5917"/>
    <w:rsid w:val="008F4DEE"/>
    <w:rsid w:val="0092647F"/>
    <w:rsid w:val="00927333"/>
    <w:rsid w:val="00933F16"/>
    <w:rsid w:val="009575FA"/>
    <w:rsid w:val="0098555E"/>
    <w:rsid w:val="009B40B9"/>
    <w:rsid w:val="009D205F"/>
    <w:rsid w:val="009D21CA"/>
    <w:rsid w:val="00A00FDB"/>
    <w:rsid w:val="00A06782"/>
    <w:rsid w:val="00A649AE"/>
    <w:rsid w:val="00A77F48"/>
    <w:rsid w:val="00A96645"/>
    <w:rsid w:val="00AA1CFF"/>
    <w:rsid w:val="00AA1E5F"/>
    <w:rsid w:val="00B1143B"/>
    <w:rsid w:val="00B17D02"/>
    <w:rsid w:val="00B2118A"/>
    <w:rsid w:val="00B544B6"/>
    <w:rsid w:val="00B638D2"/>
    <w:rsid w:val="00B810F7"/>
    <w:rsid w:val="00B81605"/>
    <w:rsid w:val="00B835D5"/>
    <w:rsid w:val="00B83CE0"/>
    <w:rsid w:val="00B94244"/>
    <w:rsid w:val="00B95530"/>
    <w:rsid w:val="00BA0A59"/>
    <w:rsid w:val="00BD5E61"/>
    <w:rsid w:val="00BE1507"/>
    <w:rsid w:val="00BE1715"/>
    <w:rsid w:val="00BE2141"/>
    <w:rsid w:val="00BE5439"/>
    <w:rsid w:val="00BF1341"/>
    <w:rsid w:val="00BF62D8"/>
    <w:rsid w:val="00C1662F"/>
    <w:rsid w:val="00C25741"/>
    <w:rsid w:val="00C25EF4"/>
    <w:rsid w:val="00C31E9F"/>
    <w:rsid w:val="00C40C3D"/>
    <w:rsid w:val="00C570A3"/>
    <w:rsid w:val="00C64004"/>
    <w:rsid w:val="00C76E50"/>
    <w:rsid w:val="00C903EE"/>
    <w:rsid w:val="00CC67B5"/>
    <w:rsid w:val="00CD1AAC"/>
    <w:rsid w:val="00CD1AEE"/>
    <w:rsid w:val="00CE16F2"/>
    <w:rsid w:val="00CE591B"/>
    <w:rsid w:val="00CF3E3B"/>
    <w:rsid w:val="00CF3EF7"/>
    <w:rsid w:val="00D04AA3"/>
    <w:rsid w:val="00D16A23"/>
    <w:rsid w:val="00D24E12"/>
    <w:rsid w:val="00D31222"/>
    <w:rsid w:val="00D335B5"/>
    <w:rsid w:val="00D44039"/>
    <w:rsid w:val="00D50758"/>
    <w:rsid w:val="00D75F5F"/>
    <w:rsid w:val="00D86C57"/>
    <w:rsid w:val="00D922C0"/>
    <w:rsid w:val="00D95FDB"/>
    <w:rsid w:val="00DA124A"/>
    <w:rsid w:val="00DA285E"/>
    <w:rsid w:val="00DC5BCA"/>
    <w:rsid w:val="00DD39E5"/>
    <w:rsid w:val="00DD7232"/>
    <w:rsid w:val="00DE3B52"/>
    <w:rsid w:val="00DE5A9F"/>
    <w:rsid w:val="00DF2A8C"/>
    <w:rsid w:val="00DF3EED"/>
    <w:rsid w:val="00E03CE0"/>
    <w:rsid w:val="00E125B8"/>
    <w:rsid w:val="00E253A3"/>
    <w:rsid w:val="00E33A06"/>
    <w:rsid w:val="00E65526"/>
    <w:rsid w:val="00EA545C"/>
    <w:rsid w:val="00EA669D"/>
    <w:rsid w:val="00EB4C42"/>
    <w:rsid w:val="00EE2644"/>
    <w:rsid w:val="00EF2B96"/>
    <w:rsid w:val="00EF4E3B"/>
    <w:rsid w:val="00F35D59"/>
    <w:rsid w:val="00F47F83"/>
    <w:rsid w:val="00F5070F"/>
    <w:rsid w:val="00F57389"/>
    <w:rsid w:val="00F62A6B"/>
    <w:rsid w:val="00F76A5A"/>
    <w:rsid w:val="00F852A5"/>
    <w:rsid w:val="00FA20D6"/>
    <w:rsid w:val="00FC39A4"/>
    <w:rsid w:val="00FD4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CF224"/>
  <w15:chartTrackingRefBased/>
  <w15:docId w15:val="{ABFFB9E3-F03F-094E-B279-DB149639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552ABD"/>
    <w:rPr>
      <w:rFonts w:ascii="Times New Roman" w:eastAsia="Times New Roman" w:hAnsi="Times New Roman" w:cs="Times New Roma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ormalnyWeb">
    <w:name w:val="Normal (Web)"/>
    <w:basedOn w:val="Normalny"/>
    <w:uiPriority w:val="99"/>
    <w:unhideWhenUsed/>
    <w:rsid w:val="007C60A2"/>
    <w:pPr>
      <w:spacing w:before="100" w:beforeAutospacing="1" w:after="100" w:afterAutospacing="1"/>
    </w:pPr>
  </w:style>
  <w:style w:type="paragraph" w:styleId="Akapitzlist">
    <w:name w:val="List Paragraph"/>
    <w:basedOn w:val="Normalny"/>
    <w:uiPriority w:val="34"/>
    <w:qFormat/>
    <w:rsid w:val="00175B9A"/>
    <w:pPr>
      <w:ind w:left="720"/>
      <w:contextualSpacing/>
    </w:pPr>
  </w:style>
  <w:style w:type="character" w:styleId="Hipercze">
    <w:name w:val="Hyperlink"/>
    <w:basedOn w:val="Domylnaczcionkaakapitu"/>
    <w:uiPriority w:val="99"/>
    <w:unhideWhenUsed/>
    <w:rsid w:val="000A556B"/>
    <w:rPr>
      <w:color w:val="0563C1" w:themeColor="hyperlink"/>
      <w:u w:val="single"/>
    </w:rPr>
  </w:style>
  <w:style w:type="character" w:customStyle="1" w:styleId="UnresolvedMention">
    <w:name w:val="Unresolved Mention"/>
    <w:basedOn w:val="Domylnaczcionkaakapitu"/>
    <w:uiPriority w:val="99"/>
    <w:rsid w:val="000A556B"/>
    <w:rPr>
      <w:color w:val="605E5C"/>
      <w:shd w:val="clear" w:color="auto" w:fill="E1DFDD"/>
    </w:rPr>
  </w:style>
  <w:style w:type="paragraph" w:styleId="Stopka">
    <w:name w:val="footer"/>
    <w:basedOn w:val="Normalny"/>
    <w:link w:val="StopkaZnak"/>
    <w:uiPriority w:val="99"/>
    <w:unhideWhenUsed/>
    <w:rsid w:val="00BE1715"/>
    <w:pPr>
      <w:tabs>
        <w:tab w:val="center" w:pos="4680"/>
        <w:tab w:val="right" w:pos="9360"/>
      </w:tabs>
    </w:pPr>
  </w:style>
  <w:style w:type="character" w:customStyle="1" w:styleId="StopkaZnak">
    <w:name w:val="Stopka Znak"/>
    <w:basedOn w:val="Domylnaczcionkaakapitu"/>
    <w:link w:val="Stopka"/>
    <w:uiPriority w:val="99"/>
    <w:rsid w:val="00BE1715"/>
    <w:rPr>
      <w:rFonts w:ascii="Times New Roman" w:eastAsia="Times New Roman" w:hAnsi="Times New Roman" w:cs="Times New Roman"/>
    </w:rPr>
  </w:style>
  <w:style w:type="character" w:styleId="Numerstrony">
    <w:name w:val="page number"/>
    <w:basedOn w:val="Domylnaczcionkaakapitu"/>
    <w:uiPriority w:val="99"/>
    <w:semiHidden/>
    <w:unhideWhenUsed/>
    <w:rsid w:val="00BE1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71756">
      <w:bodyDiv w:val="1"/>
      <w:marLeft w:val="0"/>
      <w:marRight w:val="0"/>
      <w:marTop w:val="0"/>
      <w:marBottom w:val="0"/>
      <w:divBdr>
        <w:top w:val="none" w:sz="0" w:space="0" w:color="auto"/>
        <w:left w:val="none" w:sz="0" w:space="0" w:color="auto"/>
        <w:bottom w:val="none" w:sz="0" w:space="0" w:color="auto"/>
        <w:right w:val="none" w:sz="0" w:space="0" w:color="auto"/>
      </w:divBdr>
      <w:divsChild>
        <w:div w:id="1732458948">
          <w:marLeft w:val="720"/>
          <w:marRight w:val="0"/>
          <w:marTop w:val="80"/>
          <w:marBottom w:val="40"/>
          <w:divBdr>
            <w:top w:val="none" w:sz="0" w:space="0" w:color="auto"/>
            <w:left w:val="none" w:sz="0" w:space="0" w:color="auto"/>
            <w:bottom w:val="none" w:sz="0" w:space="0" w:color="auto"/>
            <w:right w:val="none" w:sz="0" w:space="0" w:color="auto"/>
          </w:divBdr>
        </w:div>
        <w:div w:id="2032950638">
          <w:marLeft w:val="720"/>
          <w:marRight w:val="0"/>
          <w:marTop w:val="80"/>
          <w:marBottom w:val="40"/>
          <w:divBdr>
            <w:top w:val="none" w:sz="0" w:space="0" w:color="auto"/>
            <w:left w:val="none" w:sz="0" w:space="0" w:color="auto"/>
            <w:bottom w:val="none" w:sz="0" w:space="0" w:color="auto"/>
            <w:right w:val="none" w:sz="0" w:space="0" w:color="auto"/>
          </w:divBdr>
        </w:div>
        <w:div w:id="1741102532">
          <w:marLeft w:val="720"/>
          <w:marRight w:val="0"/>
          <w:marTop w:val="80"/>
          <w:marBottom w:val="40"/>
          <w:divBdr>
            <w:top w:val="none" w:sz="0" w:space="0" w:color="auto"/>
            <w:left w:val="none" w:sz="0" w:space="0" w:color="auto"/>
            <w:bottom w:val="none" w:sz="0" w:space="0" w:color="auto"/>
            <w:right w:val="none" w:sz="0" w:space="0" w:color="auto"/>
          </w:divBdr>
        </w:div>
      </w:divsChild>
    </w:div>
    <w:div w:id="140774099">
      <w:bodyDiv w:val="1"/>
      <w:marLeft w:val="0"/>
      <w:marRight w:val="0"/>
      <w:marTop w:val="0"/>
      <w:marBottom w:val="0"/>
      <w:divBdr>
        <w:top w:val="none" w:sz="0" w:space="0" w:color="auto"/>
        <w:left w:val="none" w:sz="0" w:space="0" w:color="auto"/>
        <w:bottom w:val="none" w:sz="0" w:space="0" w:color="auto"/>
        <w:right w:val="none" w:sz="0" w:space="0" w:color="auto"/>
      </w:divBdr>
    </w:div>
    <w:div w:id="193543111">
      <w:bodyDiv w:val="1"/>
      <w:marLeft w:val="0"/>
      <w:marRight w:val="0"/>
      <w:marTop w:val="0"/>
      <w:marBottom w:val="0"/>
      <w:divBdr>
        <w:top w:val="none" w:sz="0" w:space="0" w:color="auto"/>
        <w:left w:val="none" w:sz="0" w:space="0" w:color="auto"/>
        <w:bottom w:val="none" w:sz="0" w:space="0" w:color="auto"/>
        <w:right w:val="none" w:sz="0" w:space="0" w:color="auto"/>
      </w:divBdr>
      <w:divsChild>
        <w:div w:id="1230070791">
          <w:marLeft w:val="0"/>
          <w:marRight w:val="0"/>
          <w:marTop w:val="0"/>
          <w:marBottom w:val="0"/>
          <w:divBdr>
            <w:top w:val="none" w:sz="0" w:space="0" w:color="auto"/>
            <w:left w:val="none" w:sz="0" w:space="0" w:color="auto"/>
            <w:bottom w:val="none" w:sz="0" w:space="0" w:color="auto"/>
            <w:right w:val="none" w:sz="0" w:space="0" w:color="auto"/>
          </w:divBdr>
          <w:divsChild>
            <w:div w:id="1377007653">
              <w:marLeft w:val="0"/>
              <w:marRight w:val="0"/>
              <w:marTop w:val="0"/>
              <w:marBottom w:val="0"/>
              <w:divBdr>
                <w:top w:val="none" w:sz="0" w:space="0" w:color="auto"/>
                <w:left w:val="none" w:sz="0" w:space="0" w:color="auto"/>
                <w:bottom w:val="none" w:sz="0" w:space="0" w:color="auto"/>
                <w:right w:val="none" w:sz="0" w:space="0" w:color="auto"/>
              </w:divBdr>
              <w:divsChild>
                <w:div w:id="1775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6089">
      <w:bodyDiv w:val="1"/>
      <w:marLeft w:val="0"/>
      <w:marRight w:val="0"/>
      <w:marTop w:val="0"/>
      <w:marBottom w:val="0"/>
      <w:divBdr>
        <w:top w:val="none" w:sz="0" w:space="0" w:color="auto"/>
        <w:left w:val="none" w:sz="0" w:space="0" w:color="auto"/>
        <w:bottom w:val="none" w:sz="0" w:space="0" w:color="auto"/>
        <w:right w:val="none" w:sz="0" w:space="0" w:color="auto"/>
      </w:divBdr>
    </w:div>
    <w:div w:id="227114881">
      <w:bodyDiv w:val="1"/>
      <w:marLeft w:val="0"/>
      <w:marRight w:val="0"/>
      <w:marTop w:val="0"/>
      <w:marBottom w:val="0"/>
      <w:divBdr>
        <w:top w:val="none" w:sz="0" w:space="0" w:color="auto"/>
        <w:left w:val="none" w:sz="0" w:space="0" w:color="auto"/>
        <w:bottom w:val="none" w:sz="0" w:space="0" w:color="auto"/>
        <w:right w:val="none" w:sz="0" w:space="0" w:color="auto"/>
      </w:divBdr>
    </w:div>
    <w:div w:id="297271954">
      <w:bodyDiv w:val="1"/>
      <w:marLeft w:val="0"/>
      <w:marRight w:val="0"/>
      <w:marTop w:val="0"/>
      <w:marBottom w:val="0"/>
      <w:divBdr>
        <w:top w:val="none" w:sz="0" w:space="0" w:color="auto"/>
        <w:left w:val="none" w:sz="0" w:space="0" w:color="auto"/>
        <w:bottom w:val="none" w:sz="0" w:space="0" w:color="auto"/>
        <w:right w:val="none" w:sz="0" w:space="0" w:color="auto"/>
      </w:divBdr>
      <w:divsChild>
        <w:div w:id="1691561858">
          <w:marLeft w:val="0"/>
          <w:marRight w:val="0"/>
          <w:marTop w:val="0"/>
          <w:marBottom w:val="0"/>
          <w:divBdr>
            <w:top w:val="none" w:sz="0" w:space="0" w:color="auto"/>
            <w:left w:val="none" w:sz="0" w:space="0" w:color="auto"/>
            <w:bottom w:val="none" w:sz="0" w:space="0" w:color="auto"/>
            <w:right w:val="none" w:sz="0" w:space="0" w:color="auto"/>
          </w:divBdr>
          <w:divsChild>
            <w:div w:id="1876310356">
              <w:marLeft w:val="0"/>
              <w:marRight w:val="0"/>
              <w:marTop w:val="0"/>
              <w:marBottom w:val="0"/>
              <w:divBdr>
                <w:top w:val="none" w:sz="0" w:space="0" w:color="auto"/>
                <w:left w:val="none" w:sz="0" w:space="0" w:color="auto"/>
                <w:bottom w:val="none" w:sz="0" w:space="0" w:color="auto"/>
                <w:right w:val="none" w:sz="0" w:space="0" w:color="auto"/>
              </w:divBdr>
              <w:divsChild>
                <w:div w:id="163258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544308">
      <w:bodyDiv w:val="1"/>
      <w:marLeft w:val="0"/>
      <w:marRight w:val="0"/>
      <w:marTop w:val="0"/>
      <w:marBottom w:val="0"/>
      <w:divBdr>
        <w:top w:val="none" w:sz="0" w:space="0" w:color="auto"/>
        <w:left w:val="none" w:sz="0" w:space="0" w:color="auto"/>
        <w:bottom w:val="none" w:sz="0" w:space="0" w:color="auto"/>
        <w:right w:val="none" w:sz="0" w:space="0" w:color="auto"/>
      </w:divBdr>
    </w:div>
    <w:div w:id="308829408">
      <w:bodyDiv w:val="1"/>
      <w:marLeft w:val="0"/>
      <w:marRight w:val="0"/>
      <w:marTop w:val="0"/>
      <w:marBottom w:val="0"/>
      <w:divBdr>
        <w:top w:val="none" w:sz="0" w:space="0" w:color="auto"/>
        <w:left w:val="none" w:sz="0" w:space="0" w:color="auto"/>
        <w:bottom w:val="none" w:sz="0" w:space="0" w:color="auto"/>
        <w:right w:val="none" w:sz="0" w:space="0" w:color="auto"/>
      </w:divBdr>
    </w:div>
    <w:div w:id="313611526">
      <w:bodyDiv w:val="1"/>
      <w:marLeft w:val="0"/>
      <w:marRight w:val="0"/>
      <w:marTop w:val="0"/>
      <w:marBottom w:val="0"/>
      <w:divBdr>
        <w:top w:val="none" w:sz="0" w:space="0" w:color="auto"/>
        <w:left w:val="none" w:sz="0" w:space="0" w:color="auto"/>
        <w:bottom w:val="none" w:sz="0" w:space="0" w:color="auto"/>
        <w:right w:val="none" w:sz="0" w:space="0" w:color="auto"/>
      </w:divBdr>
    </w:div>
    <w:div w:id="324209223">
      <w:bodyDiv w:val="1"/>
      <w:marLeft w:val="0"/>
      <w:marRight w:val="0"/>
      <w:marTop w:val="0"/>
      <w:marBottom w:val="0"/>
      <w:divBdr>
        <w:top w:val="none" w:sz="0" w:space="0" w:color="auto"/>
        <w:left w:val="none" w:sz="0" w:space="0" w:color="auto"/>
        <w:bottom w:val="none" w:sz="0" w:space="0" w:color="auto"/>
        <w:right w:val="none" w:sz="0" w:space="0" w:color="auto"/>
      </w:divBdr>
    </w:div>
    <w:div w:id="442070716">
      <w:bodyDiv w:val="1"/>
      <w:marLeft w:val="0"/>
      <w:marRight w:val="0"/>
      <w:marTop w:val="0"/>
      <w:marBottom w:val="0"/>
      <w:divBdr>
        <w:top w:val="none" w:sz="0" w:space="0" w:color="auto"/>
        <w:left w:val="none" w:sz="0" w:space="0" w:color="auto"/>
        <w:bottom w:val="none" w:sz="0" w:space="0" w:color="auto"/>
        <w:right w:val="none" w:sz="0" w:space="0" w:color="auto"/>
      </w:divBdr>
      <w:divsChild>
        <w:div w:id="2016953920">
          <w:marLeft w:val="0"/>
          <w:marRight w:val="0"/>
          <w:marTop w:val="0"/>
          <w:marBottom w:val="0"/>
          <w:divBdr>
            <w:top w:val="none" w:sz="0" w:space="0" w:color="auto"/>
            <w:left w:val="none" w:sz="0" w:space="0" w:color="auto"/>
            <w:bottom w:val="none" w:sz="0" w:space="0" w:color="auto"/>
            <w:right w:val="none" w:sz="0" w:space="0" w:color="auto"/>
          </w:divBdr>
          <w:divsChild>
            <w:div w:id="16976950">
              <w:marLeft w:val="0"/>
              <w:marRight w:val="0"/>
              <w:marTop w:val="0"/>
              <w:marBottom w:val="0"/>
              <w:divBdr>
                <w:top w:val="none" w:sz="0" w:space="0" w:color="auto"/>
                <w:left w:val="none" w:sz="0" w:space="0" w:color="auto"/>
                <w:bottom w:val="none" w:sz="0" w:space="0" w:color="auto"/>
                <w:right w:val="none" w:sz="0" w:space="0" w:color="auto"/>
              </w:divBdr>
              <w:divsChild>
                <w:div w:id="5532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435850">
      <w:bodyDiv w:val="1"/>
      <w:marLeft w:val="0"/>
      <w:marRight w:val="0"/>
      <w:marTop w:val="0"/>
      <w:marBottom w:val="0"/>
      <w:divBdr>
        <w:top w:val="none" w:sz="0" w:space="0" w:color="auto"/>
        <w:left w:val="none" w:sz="0" w:space="0" w:color="auto"/>
        <w:bottom w:val="none" w:sz="0" w:space="0" w:color="auto"/>
        <w:right w:val="none" w:sz="0" w:space="0" w:color="auto"/>
      </w:divBdr>
      <w:divsChild>
        <w:div w:id="414010768">
          <w:marLeft w:val="0"/>
          <w:marRight w:val="0"/>
          <w:marTop w:val="0"/>
          <w:marBottom w:val="0"/>
          <w:divBdr>
            <w:top w:val="none" w:sz="0" w:space="0" w:color="auto"/>
            <w:left w:val="none" w:sz="0" w:space="0" w:color="auto"/>
            <w:bottom w:val="none" w:sz="0" w:space="0" w:color="auto"/>
            <w:right w:val="none" w:sz="0" w:space="0" w:color="auto"/>
          </w:divBdr>
          <w:divsChild>
            <w:div w:id="1286736020">
              <w:marLeft w:val="0"/>
              <w:marRight w:val="0"/>
              <w:marTop w:val="0"/>
              <w:marBottom w:val="0"/>
              <w:divBdr>
                <w:top w:val="none" w:sz="0" w:space="0" w:color="auto"/>
                <w:left w:val="none" w:sz="0" w:space="0" w:color="auto"/>
                <w:bottom w:val="none" w:sz="0" w:space="0" w:color="auto"/>
                <w:right w:val="none" w:sz="0" w:space="0" w:color="auto"/>
              </w:divBdr>
              <w:divsChild>
                <w:div w:id="100258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87886">
      <w:bodyDiv w:val="1"/>
      <w:marLeft w:val="0"/>
      <w:marRight w:val="0"/>
      <w:marTop w:val="0"/>
      <w:marBottom w:val="0"/>
      <w:divBdr>
        <w:top w:val="none" w:sz="0" w:space="0" w:color="auto"/>
        <w:left w:val="none" w:sz="0" w:space="0" w:color="auto"/>
        <w:bottom w:val="none" w:sz="0" w:space="0" w:color="auto"/>
        <w:right w:val="none" w:sz="0" w:space="0" w:color="auto"/>
      </w:divBdr>
    </w:div>
    <w:div w:id="490803184">
      <w:bodyDiv w:val="1"/>
      <w:marLeft w:val="0"/>
      <w:marRight w:val="0"/>
      <w:marTop w:val="0"/>
      <w:marBottom w:val="0"/>
      <w:divBdr>
        <w:top w:val="none" w:sz="0" w:space="0" w:color="auto"/>
        <w:left w:val="none" w:sz="0" w:space="0" w:color="auto"/>
        <w:bottom w:val="none" w:sz="0" w:space="0" w:color="auto"/>
        <w:right w:val="none" w:sz="0" w:space="0" w:color="auto"/>
      </w:divBdr>
    </w:div>
    <w:div w:id="491719301">
      <w:bodyDiv w:val="1"/>
      <w:marLeft w:val="0"/>
      <w:marRight w:val="0"/>
      <w:marTop w:val="0"/>
      <w:marBottom w:val="0"/>
      <w:divBdr>
        <w:top w:val="none" w:sz="0" w:space="0" w:color="auto"/>
        <w:left w:val="none" w:sz="0" w:space="0" w:color="auto"/>
        <w:bottom w:val="none" w:sz="0" w:space="0" w:color="auto"/>
        <w:right w:val="none" w:sz="0" w:space="0" w:color="auto"/>
      </w:divBdr>
    </w:div>
    <w:div w:id="523711043">
      <w:bodyDiv w:val="1"/>
      <w:marLeft w:val="0"/>
      <w:marRight w:val="0"/>
      <w:marTop w:val="0"/>
      <w:marBottom w:val="0"/>
      <w:divBdr>
        <w:top w:val="none" w:sz="0" w:space="0" w:color="auto"/>
        <w:left w:val="none" w:sz="0" w:space="0" w:color="auto"/>
        <w:bottom w:val="none" w:sz="0" w:space="0" w:color="auto"/>
        <w:right w:val="none" w:sz="0" w:space="0" w:color="auto"/>
      </w:divBdr>
    </w:div>
    <w:div w:id="544177603">
      <w:bodyDiv w:val="1"/>
      <w:marLeft w:val="0"/>
      <w:marRight w:val="0"/>
      <w:marTop w:val="0"/>
      <w:marBottom w:val="0"/>
      <w:divBdr>
        <w:top w:val="none" w:sz="0" w:space="0" w:color="auto"/>
        <w:left w:val="none" w:sz="0" w:space="0" w:color="auto"/>
        <w:bottom w:val="none" w:sz="0" w:space="0" w:color="auto"/>
        <w:right w:val="none" w:sz="0" w:space="0" w:color="auto"/>
      </w:divBdr>
    </w:div>
    <w:div w:id="554270068">
      <w:bodyDiv w:val="1"/>
      <w:marLeft w:val="0"/>
      <w:marRight w:val="0"/>
      <w:marTop w:val="0"/>
      <w:marBottom w:val="0"/>
      <w:divBdr>
        <w:top w:val="none" w:sz="0" w:space="0" w:color="auto"/>
        <w:left w:val="none" w:sz="0" w:space="0" w:color="auto"/>
        <w:bottom w:val="none" w:sz="0" w:space="0" w:color="auto"/>
        <w:right w:val="none" w:sz="0" w:space="0" w:color="auto"/>
      </w:divBdr>
      <w:divsChild>
        <w:div w:id="1298604522">
          <w:marLeft w:val="0"/>
          <w:marRight w:val="0"/>
          <w:marTop w:val="0"/>
          <w:marBottom w:val="0"/>
          <w:divBdr>
            <w:top w:val="none" w:sz="0" w:space="0" w:color="auto"/>
            <w:left w:val="none" w:sz="0" w:space="0" w:color="auto"/>
            <w:bottom w:val="none" w:sz="0" w:space="0" w:color="auto"/>
            <w:right w:val="none" w:sz="0" w:space="0" w:color="auto"/>
          </w:divBdr>
          <w:divsChild>
            <w:div w:id="2512303">
              <w:marLeft w:val="0"/>
              <w:marRight w:val="0"/>
              <w:marTop w:val="0"/>
              <w:marBottom w:val="0"/>
              <w:divBdr>
                <w:top w:val="none" w:sz="0" w:space="0" w:color="auto"/>
                <w:left w:val="none" w:sz="0" w:space="0" w:color="auto"/>
                <w:bottom w:val="none" w:sz="0" w:space="0" w:color="auto"/>
                <w:right w:val="none" w:sz="0" w:space="0" w:color="auto"/>
              </w:divBdr>
              <w:divsChild>
                <w:div w:id="12803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21149">
      <w:bodyDiv w:val="1"/>
      <w:marLeft w:val="0"/>
      <w:marRight w:val="0"/>
      <w:marTop w:val="0"/>
      <w:marBottom w:val="0"/>
      <w:divBdr>
        <w:top w:val="none" w:sz="0" w:space="0" w:color="auto"/>
        <w:left w:val="none" w:sz="0" w:space="0" w:color="auto"/>
        <w:bottom w:val="none" w:sz="0" w:space="0" w:color="auto"/>
        <w:right w:val="none" w:sz="0" w:space="0" w:color="auto"/>
      </w:divBdr>
    </w:div>
    <w:div w:id="580257463">
      <w:bodyDiv w:val="1"/>
      <w:marLeft w:val="0"/>
      <w:marRight w:val="0"/>
      <w:marTop w:val="0"/>
      <w:marBottom w:val="0"/>
      <w:divBdr>
        <w:top w:val="none" w:sz="0" w:space="0" w:color="auto"/>
        <w:left w:val="none" w:sz="0" w:space="0" w:color="auto"/>
        <w:bottom w:val="none" w:sz="0" w:space="0" w:color="auto"/>
        <w:right w:val="none" w:sz="0" w:space="0" w:color="auto"/>
      </w:divBdr>
    </w:div>
    <w:div w:id="633367654">
      <w:bodyDiv w:val="1"/>
      <w:marLeft w:val="0"/>
      <w:marRight w:val="0"/>
      <w:marTop w:val="0"/>
      <w:marBottom w:val="0"/>
      <w:divBdr>
        <w:top w:val="none" w:sz="0" w:space="0" w:color="auto"/>
        <w:left w:val="none" w:sz="0" w:space="0" w:color="auto"/>
        <w:bottom w:val="none" w:sz="0" w:space="0" w:color="auto"/>
        <w:right w:val="none" w:sz="0" w:space="0" w:color="auto"/>
      </w:divBdr>
    </w:div>
    <w:div w:id="636224689">
      <w:bodyDiv w:val="1"/>
      <w:marLeft w:val="0"/>
      <w:marRight w:val="0"/>
      <w:marTop w:val="0"/>
      <w:marBottom w:val="0"/>
      <w:divBdr>
        <w:top w:val="none" w:sz="0" w:space="0" w:color="auto"/>
        <w:left w:val="none" w:sz="0" w:space="0" w:color="auto"/>
        <w:bottom w:val="none" w:sz="0" w:space="0" w:color="auto"/>
        <w:right w:val="none" w:sz="0" w:space="0" w:color="auto"/>
      </w:divBdr>
    </w:div>
    <w:div w:id="640618905">
      <w:bodyDiv w:val="1"/>
      <w:marLeft w:val="0"/>
      <w:marRight w:val="0"/>
      <w:marTop w:val="0"/>
      <w:marBottom w:val="0"/>
      <w:divBdr>
        <w:top w:val="none" w:sz="0" w:space="0" w:color="auto"/>
        <w:left w:val="none" w:sz="0" w:space="0" w:color="auto"/>
        <w:bottom w:val="none" w:sz="0" w:space="0" w:color="auto"/>
        <w:right w:val="none" w:sz="0" w:space="0" w:color="auto"/>
      </w:divBdr>
    </w:div>
    <w:div w:id="655257291">
      <w:bodyDiv w:val="1"/>
      <w:marLeft w:val="0"/>
      <w:marRight w:val="0"/>
      <w:marTop w:val="0"/>
      <w:marBottom w:val="0"/>
      <w:divBdr>
        <w:top w:val="none" w:sz="0" w:space="0" w:color="auto"/>
        <w:left w:val="none" w:sz="0" w:space="0" w:color="auto"/>
        <w:bottom w:val="none" w:sz="0" w:space="0" w:color="auto"/>
        <w:right w:val="none" w:sz="0" w:space="0" w:color="auto"/>
      </w:divBdr>
    </w:div>
    <w:div w:id="656692187">
      <w:bodyDiv w:val="1"/>
      <w:marLeft w:val="0"/>
      <w:marRight w:val="0"/>
      <w:marTop w:val="0"/>
      <w:marBottom w:val="0"/>
      <w:divBdr>
        <w:top w:val="none" w:sz="0" w:space="0" w:color="auto"/>
        <w:left w:val="none" w:sz="0" w:space="0" w:color="auto"/>
        <w:bottom w:val="none" w:sz="0" w:space="0" w:color="auto"/>
        <w:right w:val="none" w:sz="0" w:space="0" w:color="auto"/>
      </w:divBdr>
    </w:div>
    <w:div w:id="661275522">
      <w:bodyDiv w:val="1"/>
      <w:marLeft w:val="0"/>
      <w:marRight w:val="0"/>
      <w:marTop w:val="0"/>
      <w:marBottom w:val="0"/>
      <w:divBdr>
        <w:top w:val="none" w:sz="0" w:space="0" w:color="auto"/>
        <w:left w:val="none" w:sz="0" w:space="0" w:color="auto"/>
        <w:bottom w:val="none" w:sz="0" w:space="0" w:color="auto"/>
        <w:right w:val="none" w:sz="0" w:space="0" w:color="auto"/>
      </w:divBdr>
    </w:div>
    <w:div w:id="661472356">
      <w:bodyDiv w:val="1"/>
      <w:marLeft w:val="0"/>
      <w:marRight w:val="0"/>
      <w:marTop w:val="0"/>
      <w:marBottom w:val="0"/>
      <w:divBdr>
        <w:top w:val="none" w:sz="0" w:space="0" w:color="auto"/>
        <w:left w:val="none" w:sz="0" w:space="0" w:color="auto"/>
        <w:bottom w:val="none" w:sz="0" w:space="0" w:color="auto"/>
        <w:right w:val="none" w:sz="0" w:space="0" w:color="auto"/>
      </w:divBdr>
    </w:div>
    <w:div w:id="680550490">
      <w:bodyDiv w:val="1"/>
      <w:marLeft w:val="0"/>
      <w:marRight w:val="0"/>
      <w:marTop w:val="0"/>
      <w:marBottom w:val="0"/>
      <w:divBdr>
        <w:top w:val="none" w:sz="0" w:space="0" w:color="auto"/>
        <w:left w:val="none" w:sz="0" w:space="0" w:color="auto"/>
        <w:bottom w:val="none" w:sz="0" w:space="0" w:color="auto"/>
        <w:right w:val="none" w:sz="0" w:space="0" w:color="auto"/>
      </w:divBdr>
    </w:div>
    <w:div w:id="684863762">
      <w:bodyDiv w:val="1"/>
      <w:marLeft w:val="0"/>
      <w:marRight w:val="0"/>
      <w:marTop w:val="0"/>
      <w:marBottom w:val="0"/>
      <w:divBdr>
        <w:top w:val="none" w:sz="0" w:space="0" w:color="auto"/>
        <w:left w:val="none" w:sz="0" w:space="0" w:color="auto"/>
        <w:bottom w:val="none" w:sz="0" w:space="0" w:color="auto"/>
        <w:right w:val="none" w:sz="0" w:space="0" w:color="auto"/>
      </w:divBdr>
    </w:div>
    <w:div w:id="702361811">
      <w:bodyDiv w:val="1"/>
      <w:marLeft w:val="0"/>
      <w:marRight w:val="0"/>
      <w:marTop w:val="0"/>
      <w:marBottom w:val="0"/>
      <w:divBdr>
        <w:top w:val="none" w:sz="0" w:space="0" w:color="auto"/>
        <w:left w:val="none" w:sz="0" w:space="0" w:color="auto"/>
        <w:bottom w:val="none" w:sz="0" w:space="0" w:color="auto"/>
        <w:right w:val="none" w:sz="0" w:space="0" w:color="auto"/>
      </w:divBdr>
      <w:divsChild>
        <w:div w:id="1352680107">
          <w:marLeft w:val="0"/>
          <w:marRight w:val="0"/>
          <w:marTop w:val="0"/>
          <w:marBottom w:val="0"/>
          <w:divBdr>
            <w:top w:val="none" w:sz="0" w:space="0" w:color="auto"/>
            <w:left w:val="none" w:sz="0" w:space="0" w:color="auto"/>
            <w:bottom w:val="none" w:sz="0" w:space="0" w:color="auto"/>
            <w:right w:val="none" w:sz="0" w:space="0" w:color="auto"/>
          </w:divBdr>
          <w:divsChild>
            <w:div w:id="1732388772">
              <w:marLeft w:val="0"/>
              <w:marRight w:val="0"/>
              <w:marTop w:val="0"/>
              <w:marBottom w:val="0"/>
              <w:divBdr>
                <w:top w:val="none" w:sz="0" w:space="0" w:color="auto"/>
                <w:left w:val="none" w:sz="0" w:space="0" w:color="auto"/>
                <w:bottom w:val="none" w:sz="0" w:space="0" w:color="auto"/>
                <w:right w:val="none" w:sz="0" w:space="0" w:color="auto"/>
              </w:divBdr>
              <w:divsChild>
                <w:div w:id="164751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556076">
      <w:bodyDiv w:val="1"/>
      <w:marLeft w:val="0"/>
      <w:marRight w:val="0"/>
      <w:marTop w:val="0"/>
      <w:marBottom w:val="0"/>
      <w:divBdr>
        <w:top w:val="none" w:sz="0" w:space="0" w:color="auto"/>
        <w:left w:val="none" w:sz="0" w:space="0" w:color="auto"/>
        <w:bottom w:val="none" w:sz="0" w:space="0" w:color="auto"/>
        <w:right w:val="none" w:sz="0" w:space="0" w:color="auto"/>
      </w:divBdr>
    </w:div>
    <w:div w:id="777985289">
      <w:bodyDiv w:val="1"/>
      <w:marLeft w:val="0"/>
      <w:marRight w:val="0"/>
      <w:marTop w:val="0"/>
      <w:marBottom w:val="0"/>
      <w:divBdr>
        <w:top w:val="none" w:sz="0" w:space="0" w:color="auto"/>
        <w:left w:val="none" w:sz="0" w:space="0" w:color="auto"/>
        <w:bottom w:val="none" w:sz="0" w:space="0" w:color="auto"/>
        <w:right w:val="none" w:sz="0" w:space="0" w:color="auto"/>
      </w:divBdr>
    </w:div>
    <w:div w:id="808861637">
      <w:bodyDiv w:val="1"/>
      <w:marLeft w:val="0"/>
      <w:marRight w:val="0"/>
      <w:marTop w:val="0"/>
      <w:marBottom w:val="0"/>
      <w:divBdr>
        <w:top w:val="none" w:sz="0" w:space="0" w:color="auto"/>
        <w:left w:val="none" w:sz="0" w:space="0" w:color="auto"/>
        <w:bottom w:val="none" w:sz="0" w:space="0" w:color="auto"/>
        <w:right w:val="none" w:sz="0" w:space="0" w:color="auto"/>
      </w:divBdr>
    </w:div>
    <w:div w:id="814370870">
      <w:bodyDiv w:val="1"/>
      <w:marLeft w:val="0"/>
      <w:marRight w:val="0"/>
      <w:marTop w:val="0"/>
      <w:marBottom w:val="0"/>
      <w:divBdr>
        <w:top w:val="none" w:sz="0" w:space="0" w:color="auto"/>
        <w:left w:val="none" w:sz="0" w:space="0" w:color="auto"/>
        <w:bottom w:val="none" w:sz="0" w:space="0" w:color="auto"/>
        <w:right w:val="none" w:sz="0" w:space="0" w:color="auto"/>
      </w:divBdr>
    </w:div>
    <w:div w:id="828330750">
      <w:bodyDiv w:val="1"/>
      <w:marLeft w:val="0"/>
      <w:marRight w:val="0"/>
      <w:marTop w:val="0"/>
      <w:marBottom w:val="0"/>
      <w:divBdr>
        <w:top w:val="none" w:sz="0" w:space="0" w:color="auto"/>
        <w:left w:val="none" w:sz="0" w:space="0" w:color="auto"/>
        <w:bottom w:val="none" w:sz="0" w:space="0" w:color="auto"/>
        <w:right w:val="none" w:sz="0" w:space="0" w:color="auto"/>
      </w:divBdr>
    </w:div>
    <w:div w:id="836001286">
      <w:bodyDiv w:val="1"/>
      <w:marLeft w:val="0"/>
      <w:marRight w:val="0"/>
      <w:marTop w:val="0"/>
      <w:marBottom w:val="0"/>
      <w:divBdr>
        <w:top w:val="none" w:sz="0" w:space="0" w:color="auto"/>
        <w:left w:val="none" w:sz="0" w:space="0" w:color="auto"/>
        <w:bottom w:val="none" w:sz="0" w:space="0" w:color="auto"/>
        <w:right w:val="none" w:sz="0" w:space="0" w:color="auto"/>
      </w:divBdr>
    </w:div>
    <w:div w:id="857037366">
      <w:bodyDiv w:val="1"/>
      <w:marLeft w:val="0"/>
      <w:marRight w:val="0"/>
      <w:marTop w:val="0"/>
      <w:marBottom w:val="0"/>
      <w:divBdr>
        <w:top w:val="none" w:sz="0" w:space="0" w:color="auto"/>
        <w:left w:val="none" w:sz="0" w:space="0" w:color="auto"/>
        <w:bottom w:val="none" w:sz="0" w:space="0" w:color="auto"/>
        <w:right w:val="none" w:sz="0" w:space="0" w:color="auto"/>
      </w:divBdr>
    </w:div>
    <w:div w:id="864713876">
      <w:bodyDiv w:val="1"/>
      <w:marLeft w:val="0"/>
      <w:marRight w:val="0"/>
      <w:marTop w:val="0"/>
      <w:marBottom w:val="0"/>
      <w:divBdr>
        <w:top w:val="none" w:sz="0" w:space="0" w:color="auto"/>
        <w:left w:val="none" w:sz="0" w:space="0" w:color="auto"/>
        <w:bottom w:val="none" w:sz="0" w:space="0" w:color="auto"/>
        <w:right w:val="none" w:sz="0" w:space="0" w:color="auto"/>
      </w:divBdr>
    </w:div>
    <w:div w:id="868031387">
      <w:bodyDiv w:val="1"/>
      <w:marLeft w:val="0"/>
      <w:marRight w:val="0"/>
      <w:marTop w:val="0"/>
      <w:marBottom w:val="0"/>
      <w:divBdr>
        <w:top w:val="none" w:sz="0" w:space="0" w:color="auto"/>
        <w:left w:val="none" w:sz="0" w:space="0" w:color="auto"/>
        <w:bottom w:val="none" w:sz="0" w:space="0" w:color="auto"/>
        <w:right w:val="none" w:sz="0" w:space="0" w:color="auto"/>
      </w:divBdr>
    </w:div>
    <w:div w:id="880823878">
      <w:bodyDiv w:val="1"/>
      <w:marLeft w:val="0"/>
      <w:marRight w:val="0"/>
      <w:marTop w:val="0"/>
      <w:marBottom w:val="0"/>
      <w:divBdr>
        <w:top w:val="none" w:sz="0" w:space="0" w:color="auto"/>
        <w:left w:val="none" w:sz="0" w:space="0" w:color="auto"/>
        <w:bottom w:val="none" w:sz="0" w:space="0" w:color="auto"/>
        <w:right w:val="none" w:sz="0" w:space="0" w:color="auto"/>
      </w:divBdr>
    </w:div>
    <w:div w:id="888878822">
      <w:bodyDiv w:val="1"/>
      <w:marLeft w:val="0"/>
      <w:marRight w:val="0"/>
      <w:marTop w:val="0"/>
      <w:marBottom w:val="0"/>
      <w:divBdr>
        <w:top w:val="none" w:sz="0" w:space="0" w:color="auto"/>
        <w:left w:val="none" w:sz="0" w:space="0" w:color="auto"/>
        <w:bottom w:val="none" w:sz="0" w:space="0" w:color="auto"/>
        <w:right w:val="none" w:sz="0" w:space="0" w:color="auto"/>
      </w:divBdr>
      <w:divsChild>
        <w:div w:id="411586977">
          <w:marLeft w:val="0"/>
          <w:marRight w:val="0"/>
          <w:marTop w:val="0"/>
          <w:marBottom w:val="0"/>
          <w:divBdr>
            <w:top w:val="none" w:sz="0" w:space="0" w:color="auto"/>
            <w:left w:val="none" w:sz="0" w:space="0" w:color="auto"/>
            <w:bottom w:val="none" w:sz="0" w:space="0" w:color="auto"/>
            <w:right w:val="none" w:sz="0" w:space="0" w:color="auto"/>
          </w:divBdr>
          <w:divsChild>
            <w:div w:id="1929000364">
              <w:marLeft w:val="0"/>
              <w:marRight w:val="0"/>
              <w:marTop w:val="0"/>
              <w:marBottom w:val="0"/>
              <w:divBdr>
                <w:top w:val="none" w:sz="0" w:space="0" w:color="auto"/>
                <w:left w:val="none" w:sz="0" w:space="0" w:color="auto"/>
                <w:bottom w:val="none" w:sz="0" w:space="0" w:color="auto"/>
                <w:right w:val="none" w:sz="0" w:space="0" w:color="auto"/>
              </w:divBdr>
              <w:divsChild>
                <w:div w:id="84864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27963">
      <w:bodyDiv w:val="1"/>
      <w:marLeft w:val="0"/>
      <w:marRight w:val="0"/>
      <w:marTop w:val="0"/>
      <w:marBottom w:val="0"/>
      <w:divBdr>
        <w:top w:val="none" w:sz="0" w:space="0" w:color="auto"/>
        <w:left w:val="none" w:sz="0" w:space="0" w:color="auto"/>
        <w:bottom w:val="none" w:sz="0" w:space="0" w:color="auto"/>
        <w:right w:val="none" w:sz="0" w:space="0" w:color="auto"/>
      </w:divBdr>
    </w:div>
    <w:div w:id="909509847">
      <w:bodyDiv w:val="1"/>
      <w:marLeft w:val="0"/>
      <w:marRight w:val="0"/>
      <w:marTop w:val="0"/>
      <w:marBottom w:val="0"/>
      <w:divBdr>
        <w:top w:val="none" w:sz="0" w:space="0" w:color="auto"/>
        <w:left w:val="none" w:sz="0" w:space="0" w:color="auto"/>
        <w:bottom w:val="none" w:sz="0" w:space="0" w:color="auto"/>
        <w:right w:val="none" w:sz="0" w:space="0" w:color="auto"/>
      </w:divBdr>
      <w:divsChild>
        <w:div w:id="915478799">
          <w:marLeft w:val="0"/>
          <w:marRight w:val="0"/>
          <w:marTop w:val="0"/>
          <w:marBottom w:val="0"/>
          <w:divBdr>
            <w:top w:val="none" w:sz="0" w:space="0" w:color="auto"/>
            <w:left w:val="none" w:sz="0" w:space="0" w:color="auto"/>
            <w:bottom w:val="none" w:sz="0" w:space="0" w:color="auto"/>
            <w:right w:val="none" w:sz="0" w:space="0" w:color="auto"/>
          </w:divBdr>
        </w:div>
        <w:div w:id="1897739143">
          <w:marLeft w:val="0"/>
          <w:marRight w:val="0"/>
          <w:marTop w:val="0"/>
          <w:marBottom w:val="0"/>
          <w:divBdr>
            <w:top w:val="none" w:sz="0" w:space="0" w:color="auto"/>
            <w:left w:val="none" w:sz="0" w:space="0" w:color="auto"/>
            <w:bottom w:val="none" w:sz="0" w:space="0" w:color="auto"/>
            <w:right w:val="none" w:sz="0" w:space="0" w:color="auto"/>
          </w:divBdr>
        </w:div>
        <w:div w:id="1391227487">
          <w:marLeft w:val="0"/>
          <w:marRight w:val="0"/>
          <w:marTop w:val="0"/>
          <w:marBottom w:val="0"/>
          <w:divBdr>
            <w:top w:val="none" w:sz="0" w:space="0" w:color="auto"/>
            <w:left w:val="none" w:sz="0" w:space="0" w:color="auto"/>
            <w:bottom w:val="none" w:sz="0" w:space="0" w:color="auto"/>
            <w:right w:val="none" w:sz="0" w:space="0" w:color="auto"/>
          </w:divBdr>
        </w:div>
        <w:div w:id="1076591535">
          <w:marLeft w:val="0"/>
          <w:marRight w:val="0"/>
          <w:marTop w:val="0"/>
          <w:marBottom w:val="0"/>
          <w:divBdr>
            <w:top w:val="none" w:sz="0" w:space="0" w:color="auto"/>
            <w:left w:val="none" w:sz="0" w:space="0" w:color="auto"/>
            <w:bottom w:val="none" w:sz="0" w:space="0" w:color="auto"/>
            <w:right w:val="none" w:sz="0" w:space="0" w:color="auto"/>
          </w:divBdr>
        </w:div>
        <w:div w:id="336467373">
          <w:marLeft w:val="0"/>
          <w:marRight w:val="0"/>
          <w:marTop w:val="0"/>
          <w:marBottom w:val="0"/>
          <w:divBdr>
            <w:top w:val="none" w:sz="0" w:space="0" w:color="auto"/>
            <w:left w:val="none" w:sz="0" w:space="0" w:color="auto"/>
            <w:bottom w:val="none" w:sz="0" w:space="0" w:color="auto"/>
            <w:right w:val="none" w:sz="0" w:space="0" w:color="auto"/>
          </w:divBdr>
        </w:div>
        <w:div w:id="443303761">
          <w:marLeft w:val="0"/>
          <w:marRight w:val="0"/>
          <w:marTop w:val="0"/>
          <w:marBottom w:val="0"/>
          <w:divBdr>
            <w:top w:val="none" w:sz="0" w:space="0" w:color="auto"/>
            <w:left w:val="none" w:sz="0" w:space="0" w:color="auto"/>
            <w:bottom w:val="none" w:sz="0" w:space="0" w:color="auto"/>
            <w:right w:val="none" w:sz="0" w:space="0" w:color="auto"/>
          </w:divBdr>
        </w:div>
        <w:div w:id="339280744">
          <w:marLeft w:val="0"/>
          <w:marRight w:val="0"/>
          <w:marTop w:val="0"/>
          <w:marBottom w:val="0"/>
          <w:divBdr>
            <w:top w:val="none" w:sz="0" w:space="0" w:color="auto"/>
            <w:left w:val="none" w:sz="0" w:space="0" w:color="auto"/>
            <w:bottom w:val="none" w:sz="0" w:space="0" w:color="auto"/>
            <w:right w:val="none" w:sz="0" w:space="0" w:color="auto"/>
          </w:divBdr>
        </w:div>
        <w:div w:id="961110632">
          <w:marLeft w:val="0"/>
          <w:marRight w:val="0"/>
          <w:marTop w:val="0"/>
          <w:marBottom w:val="0"/>
          <w:divBdr>
            <w:top w:val="none" w:sz="0" w:space="0" w:color="auto"/>
            <w:left w:val="none" w:sz="0" w:space="0" w:color="auto"/>
            <w:bottom w:val="none" w:sz="0" w:space="0" w:color="auto"/>
            <w:right w:val="none" w:sz="0" w:space="0" w:color="auto"/>
          </w:divBdr>
        </w:div>
        <w:div w:id="1140994748">
          <w:marLeft w:val="0"/>
          <w:marRight w:val="0"/>
          <w:marTop w:val="0"/>
          <w:marBottom w:val="0"/>
          <w:divBdr>
            <w:top w:val="none" w:sz="0" w:space="0" w:color="auto"/>
            <w:left w:val="none" w:sz="0" w:space="0" w:color="auto"/>
            <w:bottom w:val="none" w:sz="0" w:space="0" w:color="auto"/>
            <w:right w:val="none" w:sz="0" w:space="0" w:color="auto"/>
          </w:divBdr>
        </w:div>
        <w:div w:id="1752850092">
          <w:marLeft w:val="0"/>
          <w:marRight w:val="0"/>
          <w:marTop w:val="0"/>
          <w:marBottom w:val="0"/>
          <w:divBdr>
            <w:top w:val="none" w:sz="0" w:space="0" w:color="auto"/>
            <w:left w:val="none" w:sz="0" w:space="0" w:color="auto"/>
            <w:bottom w:val="none" w:sz="0" w:space="0" w:color="auto"/>
            <w:right w:val="none" w:sz="0" w:space="0" w:color="auto"/>
          </w:divBdr>
        </w:div>
        <w:div w:id="554467321">
          <w:marLeft w:val="0"/>
          <w:marRight w:val="0"/>
          <w:marTop w:val="0"/>
          <w:marBottom w:val="0"/>
          <w:divBdr>
            <w:top w:val="none" w:sz="0" w:space="0" w:color="auto"/>
            <w:left w:val="none" w:sz="0" w:space="0" w:color="auto"/>
            <w:bottom w:val="none" w:sz="0" w:space="0" w:color="auto"/>
            <w:right w:val="none" w:sz="0" w:space="0" w:color="auto"/>
          </w:divBdr>
        </w:div>
        <w:div w:id="418646737">
          <w:marLeft w:val="0"/>
          <w:marRight w:val="0"/>
          <w:marTop w:val="0"/>
          <w:marBottom w:val="0"/>
          <w:divBdr>
            <w:top w:val="none" w:sz="0" w:space="0" w:color="auto"/>
            <w:left w:val="none" w:sz="0" w:space="0" w:color="auto"/>
            <w:bottom w:val="none" w:sz="0" w:space="0" w:color="auto"/>
            <w:right w:val="none" w:sz="0" w:space="0" w:color="auto"/>
          </w:divBdr>
        </w:div>
        <w:div w:id="36783256">
          <w:marLeft w:val="0"/>
          <w:marRight w:val="0"/>
          <w:marTop w:val="0"/>
          <w:marBottom w:val="0"/>
          <w:divBdr>
            <w:top w:val="none" w:sz="0" w:space="0" w:color="auto"/>
            <w:left w:val="none" w:sz="0" w:space="0" w:color="auto"/>
            <w:bottom w:val="none" w:sz="0" w:space="0" w:color="auto"/>
            <w:right w:val="none" w:sz="0" w:space="0" w:color="auto"/>
          </w:divBdr>
        </w:div>
        <w:div w:id="600340230">
          <w:marLeft w:val="0"/>
          <w:marRight w:val="0"/>
          <w:marTop w:val="0"/>
          <w:marBottom w:val="0"/>
          <w:divBdr>
            <w:top w:val="none" w:sz="0" w:space="0" w:color="auto"/>
            <w:left w:val="none" w:sz="0" w:space="0" w:color="auto"/>
            <w:bottom w:val="none" w:sz="0" w:space="0" w:color="auto"/>
            <w:right w:val="none" w:sz="0" w:space="0" w:color="auto"/>
          </w:divBdr>
        </w:div>
        <w:div w:id="1567833992">
          <w:marLeft w:val="0"/>
          <w:marRight w:val="0"/>
          <w:marTop w:val="0"/>
          <w:marBottom w:val="0"/>
          <w:divBdr>
            <w:top w:val="none" w:sz="0" w:space="0" w:color="auto"/>
            <w:left w:val="none" w:sz="0" w:space="0" w:color="auto"/>
            <w:bottom w:val="none" w:sz="0" w:space="0" w:color="auto"/>
            <w:right w:val="none" w:sz="0" w:space="0" w:color="auto"/>
          </w:divBdr>
        </w:div>
        <w:div w:id="1326470975">
          <w:marLeft w:val="0"/>
          <w:marRight w:val="0"/>
          <w:marTop w:val="0"/>
          <w:marBottom w:val="0"/>
          <w:divBdr>
            <w:top w:val="none" w:sz="0" w:space="0" w:color="auto"/>
            <w:left w:val="none" w:sz="0" w:space="0" w:color="auto"/>
            <w:bottom w:val="none" w:sz="0" w:space="0" w:color="auto"/>
            <w:right w:val="none" w:sz="0" w:space="0" w:color="auto"/>
          </w:divBdr>
        </w:div>
      </w:divsChild>
    </w:div>
    <w:div w:id="933515016">
      <w:bodyDiv w:val="1"/>
      <w:marLeft w:val="0"/>
      <w:marRight w:val="0"/>
      <w:marTop w:val="0"/>
      <w:marBottom w:val="0"/>
      <w:divBdr>
        <w:top w:val="none" w:sz="0" w:space="0" w:color="auto"/>
        <w:left w:val="none" w:sz="0" w:space="0" w:color="auto"/>
        <w:bottom w:val="none" w:sz="0" w:space="0" w:color="auto"/>
        <w:right w:val="none" w:sz="0" w:space="0" w:color="auto"/>
      </w:divBdr>
    </w:div>
    <w:div w:id="963851838">
      <w:bodyDiv w:val="1"/>
      <w:marLeft w:val="0"/>
      <w:marRight w:val="0"/>
      <w:marTop w:val="0"/>
      <w:marBottom w:val="0"/>
      <w:divBdr>
        <w:top w:val="none" w:sz="0" w:space="0" w:color="auto"/>
        <w:left w:val="none" w:sz="0" w:space="0" w:color="auto"/>
        <w:bottom w:val="none" w:sz="0" w:space="0" w:color="auto"/>
        <w:right w:val="none" w:sz="0" w:space="0" w:color="auto"/>
      </w:divBdr>
    </w:div>
    <w:div w:id="975522774">
      <w:bodyDiv w:val="1"/>
      <w:marLeft w:val="0"/>
      <w:marRight w:val="0"/>
      <w:marTop w:val="0"/>
      <w:marBottom w:val="0"/>
      <w:divBdr>
        <w:top w:val="none" w:sz="0" w:space="0" w:color="auto"/>
        <w:left w:val="none" w:sz="0" w:space="0" w:color="auto"/>
        <w:bottom w:val="none" w:sz="0" w:space="0" w:color="auto"/>
        <w:right w:val="none" w:sz="0" w:space="0" w:color="auto"/>
      </w:divBdr>
      <w:divsChild>
        <w:div w:id="323778326">
          <w:marLeft w:val="720"/>
          <w:marRight w:val="0"/>
          <w:marTop w:val="80"/>
          <w:marBottom w:val="40"/>
          <w:divBdr>
            <w:top w:val="none" w:sz="0" w:space="0" w:color="auto"/>
            <w:left w:val="none" w:sz="0" w:space="0" w:color="auto"/>
            <w:bottom w:val="none" w:sz="0" w:space="0" w:color="auto"/>
            <w:right w:val="none" w:sz="0" w:space="0" w:color="auto"/>
          </w:divBdr>
        </w:div>
        <w:div w:id="741489447">
          <w:marLeft w:val="720"/>
          <w:marRight w:val="0"/>
          <w:marTop w:val="80"/>
          <w:marBottom w:val="40"/>
          <w:divBdr>
            <w:top w:val="none" w:sz="0" w:space="0" w:color="auto"/>
            <w:left w:val="none" w:sz="0" w:space="0" w:color="auto"/>
            <w:bottom w:val="none" w:sz="0" w:space="0" w:color="auto"/>
            <w:right w:val="none" w:sz="0" w:space="0" w:color="auto"/>
          </w:divBdr>
        </w:div>
        <w:div w:id="1214080135">
          <w:marLeft w:val="720"/>
          <w:marRight w:val="0"/>
          <w:marTop w:val="80"/>
          <w:marBottom w:val="40"/>
          <w:divBdr>
            <w:top w:val="none" w:sz="0" w:space="0" w:color="auto"/>
            <w:left w:val="none" w:sz="0" w:space="0" w:color="auto"/>
            <w:bottom w:val="none" w:sz="0" w:space="0" w:color="auto"/>
            <w:right w:val="none" w:sz="0" w:space="0" w:color="auto"/>
          </w:divBdr>
        </w:div>
      </w:divsChild>
    </w:div>
    <w:div w:id="976374537">
      <w:bodyDiv w:val="1"/>
      <w:marLeft w:val="0"/>
      <w:marRight w:val="0"/>
      <w:marTop w:val="0"/>
      <w:marBottom w:val="0"/>
      <w:divBdr>
        <w:top w:val="none" w:sz="0" w:space="0" w:color="auto"/>
        <w:left w:val="none" w:sz="0" w:space="0" w:color="auto"/>
        <w:bottom w:val="none" w:sz="0" w:space="0" w:color="auto"/>
        <w:right w:val="none" w:sz="0" w:space="0" w:color="auto"/>
      </w:divBdr>
    </w:div>
    <w:div w:id="982153243">
      <w:bodyDiv w:val="1"/>
      <w:marLeft w:val="0"/>
      <w:marRight w:val="0"/>
      <w:marTop w:val="0"/>
      <w:marBottom w:val="0"/>
      <w:divBdr>
        <w:top w:val="none" w:sz="0" w:space="0" w:color="auto"/>
        <w:left w:val="none" w:sz="0" w:space="0" w:color="auto"/>
        <w:bottom w:val="none" w:sz="0" w:space="0" w:color="auto"/>
        <w:right w:val="none" w:sz="0" w:space="0" w:color="auto"/>
      </w:divBdr>
    </w:div>
    <w:div w:id="1005354670">
      <w:bodyDiv w:val="1"/>
      <w:marLeft w:val="0"/>
      <w:marRight w:val="0"/>
      <w:marTop w:val="0"/>
      <w:marBottom w:val="0"/>
      <w:divBdr>
        <w:top w:val="none" w:sz="0" w:space="0" w:color="auto"/>
        <w:left w:val="none" w:sz="0" w:space="0" w:color="auto"/>
        <w:bottom w:val="none" w:sz="0" w:space="0" w:color="auto"/>
        <w:right w:val="none" w:sz="0" w:space="0" w:color="auto"/>
      </w:divBdr>
    </w:div>
    <w:div w:id="1058165694">
      <w:bodyDiv w:val="1"/>
      <w:marLeft w:val="0"/>
      <w:marRight w:val="0"/>
      <w:marTop w:val="0"/>
      <w:marBottom w:val="0"/>
      <w:divBdr>
        <w:top w:val="none" w:sz="0" w:space="0" w:color="auto"/>
        <w:left w:val="none" w:sz="0" w:space="0" w:color="auto"/>
        <w:bottom w:val="none" w:sz="0" w:space="0" w:color="auto"/>
        <w:right w:val="none" w:sz="0" w:space="0" w:color="auto"/>
      </w:divBdr>
      <w:divsChild>
        <w:div w:id="1080560419">
          <w:marLeft w:val="0"/>
          <w:marRight w:val="0"/>
          <w:marTop w:val="0"/>
          <w:marBottom w:val="0"/>
          <w:divBdr>
            <w:top w:val="none" w:sz="0" w:space="0" w:color="auto"/>
            <w:left w:val="none" w:sz="0" w:space="0" w:color="auto"/>
            <w:bottom w:val="none" w:sz="0" w:space="0" w:color="auto"/>
            <w:right w:val="none" w:sz="0" w:space="0" w:color="auto"/>
          </w:divBdr>
          <w:divsChild>
            <w:div w:id="432284346">
              <w:marLeft w:val="0"/>
              <w:marRight w:val="0"/>
              <w:marTop w:val="0"/>
              <w:marBottom w:val="0"/>
              <w:divBdr>
                <w:top w:val="none" w:sz="0" w:space="0" w:color="auto"/>
                <w:left w:val="none" w:sz="0" w:space="0" w:color="auto"/>
                <w:bottom w:val="none" w:sz="0" w:space="0" w:color="auto"/>
                <w:right w:val="none" w:sz="0" w:space="0" w:color="auto"/>
              </w:divBdr>
              <w:divsChild>
                <w:div w:id="66579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13277">
      <w:bodyDiv w:val="1"/>
      <w:marLeft w:val="0"/>
      <w:marRight w:val="0"/>
      <w:marTop w:val="0"/>
      <w:marBottom w:val="0"/>
      <w:divBdr>
        <w:top w:val="none" w:sz="0" w:space="0" w:color="auto"/>
        <w:left w:val="none" w:sz="0" w:space="0" w:color="auto"/>
        <w:bottom w:val="none" w:sz="0" w:space="0" w:color="auto"/>
        <w:right w:val="none" w:sz="0" w:space="0" w:color="auto"/>
      </w:divBdr>
    </w:div>
    <w:div w:id="1084375776">
      <w:bodyDiv w:val="1"/>
      <w:marLeft w:val="0"/>
      <w:marRight w:val="0"/>
      <w:marTop w:val="0"/>
      <w:marBottom w:val="0"/>
      <w:divBdr>
        <w:top w:val="none" w:sz="0" w:space="0" w:color="auto"/>
        <w:left w:val="none" w:sz="0" w:space="0" w:color="auto"/>
        <w:bottom w:val="none" w:sz="0" w:space="0" w:color="auto"/>
        <w:right w:val="none" w:sz="0" w:space="0" w:color="auto"/>
      </w:divBdr>
    </w:div>
    <w:div w:id="1094591127">
      <w:bodyDiv w:val="1"/>
      <w:marLeft w:val="0"/>
      <w:marRight w:val="0"/>
      <w:marTop w:val="0"/>
      <w:marBottom w:val="0"/>
      <w:divBdr>
        <w:top w:val="none" w:sz="0" w:space="0" w:color="auto"/>
        <w:left w:val="none" w:sz="0" w:space="0" w:color="auto"/>
        <w:bottom w:val="none" w:sz="0" w:space="0" w:color="auto"/>
        <w:right w:val="none" w:sz="0" w:space="0" w:color="auto"/>
      </w:divBdr>
    </w:div>
    <w:div w:id="1110971756">
      <w:bodyDiv w:val="1"/>
      <w:marLeft w:val="0"/>
      <w:marRight w:val="0"/>
      <w:marTop w:val="0"/>
      <w:marBottom w:val="0"/>
      <w:divBdr>
        <w:top w:val="none" w:sz="0" w:space="0" w:color="auto"/>
        <w:left w:val="none" w:sz="0" w:space="0" w:color="auto"/>
        <w:bottom w:val="none" w:sz="0" w:space="0" w:color="auto"/>
        <w:right w:val="none" w:sz="0" w:space="0" w:color="auto"/>
      </w:divBdr>
    </w:div>
    <w:div w:id="1113011496">
      <w:bodyDiv w:val="1"/>
      <w:marLeft w:val="0"/>
      <w:marRight w:val="0"/>
      <w:marTop w:val="0"/>
      <w:marBottom w:val="0"/>
      <w:divBdr>
        <w:top w:val="none" w:sz="0" w:space="0" w:color="auto"/>
        <w:left w:val="none" w:sz="0" w:space="0" w:color="auto"/>
        <w:bottom w:val="none" w:sz="0" w:space="0" w:color="auto"/>
        <w:right w:val="none" w:sz="0" w:space="0" w:color="auto"/>
      </w:divBdr>
      <w:divsChild>
        <w:div w:id="130094874">
          <w:marLeft w:val="0"/>
          <w:marRight w:val="0"/>
          <w:marTop w:val="0"/>
          <w:marBottom w:val="0"/>
          <w:divBdr>
            <w:top w:val="none" w:sz="0" w:space="0" w:color="auto"/>
            <w:left w:val="none" w:sz="0" w:space="0" w:color="auto"/>
            <w:bottom w:val="none" w:sz="0" w:space="0" w:color="auto"/>
            <w:right w:val="none" w:sz="0" w:space="0" w:color="auto"/>
          </w:divBdr>
          <w:divsChild>
            <w:div w:id="1868791086">
              <w:marLeft w:val="0"/>
              <w:marRight w:val="0"/>
              <w:marTop w:val="0"/>
              <w:marBottom w:val="0"/>
              <w:divBdr>
                <w:top w:val="none" w:sz="0" w:space="0" w:color="auto"/>
                <w:left w:val="none" w:sz="0" w:space="0" w:color="auto"/>
                <w:bottom w:val="none" w:sz="0" w:space="0" w:color="auto"/>
                <w:right w:val="none" w:sz="0" w:space="0" w:color="auto"/>
              </w:divBdr>
              <w:divsChild>
                <w:div w:id="19055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236247">
      <w:bodyDiv w:val="1"/>
      <w:marLeft w:val="0"/>
      <w:marRight w:val="0"/>
      <w:marTop w:val="0"/>
      <w:marBottom w:val="0"/>
      <w:divBdr>
        <w:top w:val="none" w:sz="0" w:space="0" w:color="auto"/>
        <w:left w:val="none" w:sz="0" w:space="0" w:color="auto"/>
        <w:bottom w:val="none" w:sz="0" w:space="0" w:color="auto"/>
        <w:right w:val="none" w:sz="0" w:space="0" w:color="auto"/>
      </w:divBdr>
      <w:divsChild>
        <w:div w:id="977106233">
          <w:marLeft w:val="0"/>
          <w:marRight w:val="0"/>
          <w:marTop w:val="0"/>
          <w:marBottom w:val="0"/>
          <w:divBdr>
            <w:top w:val="none" w:sz="0" w:space="0" w:color="auto"/>
            <w:left w:val="none" w:sz="0" w:space="0" w:color="auto"/>
            <w:bottom w:val="none" w:sz="0" w:space="0" w:color="auto"/>
            <w:right w:val="none" w:sz="0" w:space="0" w:color="auto"/>
          </w:divBdr>
          <w:divsChild>
            <w:div w:id="944923343">
              <w:marLeft w:val="0"/>
              <w:marRight w:val="0"/>
              <w:marTop w:val="0"/>
              <w:marBottom w:val="0"/>
              <w:divBdr>
                <w:top w:val="none" w:sz="0" w:space="0" w:color="auto"/>
                <w:left w:val="none" w:sz="0" w:space="0" w:color="auto"/>
                <w:bottom w:val="none" w:sz="0" w:space="0" w:color="auto"/>
                <w:right w:val="none" w:sz="0" w:space="0" w:color="auto"/>
              </w:divBdr>
              <w:divsChild>
                <w:div w:id="12541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63631">
      <w:bodyDiv w:val="1"/>
      <w:marLeft w:val="0"/>
      <w:marRight w:val="0"/>
      <w:marTop w:val="0"/>
      <w:marBottom w:val="0"/>
      <w:divBdr>
        <w:top w:val="none" w:sz="0" w:space="0" w:color="auto"/>
        <w:left w:val="none" w:sz="0" w:space="0" w:color="auto"/>
        <w:bottom w:val="none" w:sz="0" w:space="0" w:color="auto"/>
        <w:right w:val="none" w:sz="0" w:space="0" w:color="auto"/>
      </w:divBdr>
    </w:div>
    <w:div w:id="1209534633">
      <w:bodyDiv w:val="1"/>
      <w:marLeft w:val="0"/>
      <w:marRight w:val="0"/>
      <w:marTop w:val="0"/>
      <w:marBottom w:val="0"/>
      <w:divBdr>
        <w:top w:val="none" w:sz="0" w:space="0" w:color="auto"/>
        <w:left w:val="none" w:sz="0" w:space="0" w:color="auto"/>
        <w:bottom w:val="none" w:sz="0" w:space="0" w:color="auto"/>
        <w:right w:val="none" w:sz="0" w:space="0" w:color="auto"/>
      </w:divBdr>
    </w:div>
    <w:div w:id="1233078615">
      <w:bodyDiv w:val="1"/>
      <w:marLeft w:val="0"/>
      <w:marRight w:val="0"/>
      <w:marTop w:val="0"/>
      <w:marBottom w:val="0"/>
      <w:divBdr>
        <w:top w:val="none" w:sz="0" w:space="0" w:color="auto"/>
        <w:left w:val="none" w:sz="0" w:space="0" w:color="auto"/>
        <w:bottom w:val="none" w:sz="0" w:space="0" w:color="auto"/>
        <w:right w:val="none" w:sz="0" w:space="0" w:color="auto"/>
      </w:divBdr>
      <w:divsChild>
        <w:div w:id="1683506667">
          <w:marLeft w:val="0"/>
          <w:marRight w:val="0"/>
          <w:marTop w:val="0"/>
          <w:marBottom w:val="0"/>
          <w:divBdr>
            <w:top w:val="none" w:sz="0" w:space="0" w:color="auto"/>
            <w:left w:val="none" w:sz="0" w:space="0" w:color="auto"/>
            <w:bottom w:val="none" w:sz="0" w:space="0" w:color="auto"/>
            <w:right w:val="none" w:sz="0" w:space="0" w:color="auto"/>
          </w:divBdr>
        </w:div>
        <w:div w:id="1729452831">
          <w:marLeft w:val="0"/>
          <w:marRight w:val="0"/>
          <w:marTop w:val="0"/>
          <w:marBottom w:val="0"/>
          <w:divBdr>
            <w:top w:val="none" w:sz="0" w:space="0" w:color="auto"/>
            <w:left w:val="none" w:sz="0" w:space="0" w:color="auto"/>
            <w:bottom w:val="none" w:sz="0" w:space="0" w:color="auto"/>
            <w:right w:val="none" w:sz="0" w:space="0" w:color="auto"/>
          </w:divBdr>
        </w:div>
        <w:div w:id="1392269299">
          <w:marLeft w:val="0"/>
          <w:marRight w:val="0"/>
          <w:marTop w:val="0"/>
          <w:marBottom w:val="0"/>
          <w:divBdr>
            <w:top w:val="none" w:sz="0" w:space="0" w:color="auto"/>
            <w:left w:val="none" w:sz="0" w:space="0" w:color="auto"/>
            <w:bottom w:val="none" w:sz="0" w:space="0" w:color="auto"/>
            <w:right w:val="none" w:sz="0" w:space="0" w:color="auto"/>
          </w:divBdr>
        </w:div>
        <w:div w:id="974718601">
          <w:marLeft w:val="0"/>
          <w:marRight w:val="0"/>
          <w:marTop w:val="0"/>
          <w:marBottom w:val="0"/>
          <w:divBdr>
            <w:top w:val="none" w:sz="0" w:space="0" w:color="auto"/>
            <w:left w:val="none" w:sz="0" w:space="0" w:color="auto"/>
            <w:bottom w:val="none" w:sz="0" w:space="0" w:color="auto"/>
            <w:right w:val="none" w:sz="0" w:space="0" w:color="auto"/>
          </w:divBdr>
        </w:div>
        <w:div w:id="975528925">
          <w:marLeft w:val="0"/>
          <w:marRight w:val="0"/>
          <w:marTop w:val="0"/>
          <w:marBottom w:val="0"/>
          <w:divBdr>
            <w:top w:val="none" w:sz="0" w:space="0" w:color="auto"/>
            <w:left w:val="none" w:sz="0" w:space="0" w:color="auto"/>
            <w:bottom w:val="none" w:sz="0" w:space="0" w:color="auto"/>
            <w:right w:val="none" w:sz="0" w:space="0" w:color="auto"/>
          </w:divBdr>
        </w:div>
        <w:div w:id="932782774">
          <w:marLeft w:val="0"/>
          <w:marRight w:val="0"/>
          <w:marTop w:val="0"/>
          <w:marBottom w:val="0"/>
          <w:divBdr>
            <w:top w:val="none" w:sz="0" w:space="0" w:color="auto"/>
            <w:left w:val="none" w:sz="0" w:space="0" w:color="auto"/>
            <w:bottom w:val="none" w:sz="0" w:space="0" w:color="auto"/>
            <w:right w:val="none" w:sz="0" w:space="0" w:color="auto"/>
          </w:divBdr>
        </w:div>
        <w:div w:id="647975092">
          <w:marLeft w:val="0"/>
          <w:marRight w:val="0"/>
          <w:marTop w:val="0"/>
          <w:marBottom w:val="0"/>
          <w:divBdr>
            <w:top w:val="none" w:sz="0" w:space="0" w:color="auto"/>
            <w:left w:val="none" w:sz="0" w:space="0" w:color="auto"/>
            <w:bottom w:val="none" w:sz="0" w:space="0" w:color="auto"/>
            <w:right w:val="none" w:sz="0" w:space="0" w:color="auto"/>
          </w:divBdr>
        </w:div>
        <w:div w:id="661810456">
          <w:marLeft w:val="0"/>
          <w:marRight w:val="0"/>
          <w:marTop w:val="0"/>
          <w:marBottom w:val="0"/>
          <w:divBdr>
            <w:top w:val="none" w:sz="0" w:space="0" w:color="auto"/>
            <w:left w:val="none" w:sz="0" w:space="0" w:color="auto"/>
            <w:bottom w:val="none" w:sz="0" w:space="0" w:color="auto"/>
            <w:right w:val="none" w:sz="0" w:space="0" w:color="auto"/>
          </w:divBdr>
        </w:div>
        <w:div w:id="1226375211">
          <w:marLeft w:val="0"/>
          <w:marRight w:val="0"/>
          <w:marTop w:val="0"/>
          <w:marBottom w:val="0"/>
          <w:divBdr>
            <w:top w:val="none" w:sz="0" w:space="0" w:color="auto"/>
            <w:left w:val="none" w:sz="0" w:space="0" w:color="auto"/>
            <w:bottom w:val="none" w:sz="0" w:space="0" w:color="auto"/>
            <w:right w:val="none" w:sz="0" w:space="0" w:color="auto"/>
          </w:divBdr>
        </w:div>
        <w:div w:id="11687786">
          <w:marLeft w:val="0"/>
          <w:marRight w:val="0"/>
          <w:marTop w:val="0"/>
          <w:marBottom w:val="0"/>
          <w:divBdr>
            <w:top w:val="none" w:sz="0" w:space="0" w:color="auto"/>
            <w:left w:val="none" w:sz="0" w:space="0" w:color="auto"/>
            <w:bottom w:val="none" w:sz="0" w:space="0" w:color="auto"/>
            <w:right w:val="none" w:sz="0" w:space="0" w:color="auto"/>
          </w:divBdr>
        </w:div>
        <w:div w:id="690764395">
          <w:marLeft w:val="0"/>
          <w:marRight w:val="0"/>
          <w:marTop w:val="0"/>
          <w:marBottom w:val="0"/>
          <w:divBdr>
            <w:top w:val="none" w:sz="0" w:space="0" w:color="auto"/>
            <w:left w:val="none" w:sz="0" w:space="0" w:color="auto"/>
            <w:bottom w:val="none" w:sz="0" w:space="0" w:color="auto"/>
            <w:right w:val="none" w:sz="0" w:space="0" w:color="auto"/>
          </w:divBdr>
        </w:div>
        <w:div w:id="1090396462">
          <w:marLeft w:val="0"/>
          <w:marRight w:val="0"/>
          <w:marTop w:val="0"/>
          <w:marBottom w:val="0"/>
          <w:divBdr>
            <w:top w:val="none" w:sz="0" w:space="0" w:color="auto"/>
            <w:left w:val="none" w:sz="0" w:space="0" w:color="auto"/>
            <w:bottom w:val="none" w:sz="0" w:space="0" w:color="auto"/>
            <w:right w:val="none" w:sz="0" w:space="0" w:color="auto"/>
          </w:divBdr>
        </w:div>
        <w:div w:id="1992757688">
          <w:marLeft w:val="0"/>
          <w:marRight w:val="0"/>
          <w:marTop w:val="0"/>
          <w:marBottom w:val="0"/>
          <w:divBdr>
            <w:top w:val="none" w:sz="0" w:space="0" w:color="auto"/>
            <w:left w:val="none" w:sz="0" w:space="0" w:color="auto"/>
            <w:bottom w:val="none" w:sz="0" w:space="0" w:color="auto"/>
            <w:right w:val="none" w:sz="0" w:space="0" w:color="auto"/>
          </w:divBdr>
        </w:div>
      </w:divsChild>
    </w:div>
    <w:div w:id="1242711937">
      <w:bodyDiv w:val="1"/>
      <w:marLeft w:val="0"/>
      <w:marRight w:val="0"/>
      <w:marTop w:val="0"/>
      <w:marBottom w:val="0"/>
      <w:divBdr>
        <w:top w:val="none" w:sz="0" w:space="0" w:color="auto"/>
        <w:left w:val="none" w:sz="0" w:space="0" w:color="auto"/>
        <w:bottom w:val="none" w:sz="0" w:space="0" w:color="auto"/>
        <w:right w:val="none" w:sz="0" w:space="0" w:color="auto"/>
      </w:divBdr>
      <w:divsChild>
        <w:div w:id="2049914939">
          <w:marLeft w:val="0"/>
          <w:marRight w:val="0"/>
          <w:marTop w:val="0"/>
          <w:marBottom w:val="0"/>
          <w:divBdr>
            <w:top w:val="none" w:sz="0" w:space="0" w:color="auto"/>
            <w:left w:val="none" w:sz="0" w:space="0" w:color="auto"/>
            <w:bottom w:val="none" w:sz="0" w:space="0" w:color="auto"/>
            <w:right w:val="none" w:sz="0" w:space="0" w:color="auto"/>
          </w:divBdr>
        </w:div>
        <w:div w:id="1397706424">
          <w:marLeft w:val="0"/>
          <w:marRight w:val="0"/>
          <w:marTop w:val="0"/>
          <w:marBottom w:val="0"/>
          <w:divBdr>
            <w:top w:val="none" w:sz="0" w:space="0" w:color="auto"/>
            <w:left w:val="none" w:sz="0" w:space="0" w:color="auto"/>
            <w:bottom w:val="none" w:sz="0" w:space="0" w:color="auto"/>
            <w:right w:val="none" w:sz="0" w:space="0" w:color="auto"/>
          </w:divBdr>
        </w:div>
        <w:div w:id="169179650">
          <w:marLeft w:val="0"/>
          <w:marRight w:val="0"/>
          <w:marTop w:val="0"/>
          <w:marBottom w:val="0"/>
          <w:divBdr>
            <w:top w:val="none" w:sz="0" w:space="0" w:color="auto"/>
            <w:left w:val="none" w:sz="0" w:space="0" w:color="auto"/>
            <w:bottom w:val="none" w:sz="0" w:space="0" w:color="auto"/>
            <w:right w:val="none" w:sz="0" w:space="0" w:color="auto"/>
          </w:divBdr>
        </w:div>
        <w:div w:id="1186016413">
          <w:marLeft w:val="0"/>
          <w:marRight w:val="0"/>
          <w:marTop w:val="0"/>
          <w:marBottom w:val="0"/>
          <w:divBdr>
            <w:top w:val="none" w:sz="0" w:space="0" w:color="auto"/>
            <w:left w:val="none" w:sz="0" w:space="0" w:color="auto"/>
            <w:bottom w:val="none" w:sz="0" w:space="0" w:color="auto"/>
            <w:right w:val="none" w:sz="0" w:space="0" w:color="auto"/>
          </w:divBdr>
        </w:div>
        <w:div w:id="283466236">
          <w:marLeft w:val="0"/>
          <w:marRight w:val="0"/>
          <w:marTop w:val="0"/>
          <w:marBottom w:val="0"/>
          <w:divBdr>
            <w:top w:val="none" w:sz="0" w:space="0" w:color="auto"/>
            <w:left w:val="none" w:sz="0" w:space="0" w:color="auto"/>
            <w:bottom w:val="none" w:sz="0" w:space="0" w:color="auto"/>
            <w:right w:val="none" w:sz="0" w:space="0" w:color="auto"/>
          </w:divBdr>
        </w:div>
      </w:divsChild>
    </w:div>
    <w:div w:id="1244729208">
      <w:bodyDiv w:val="1"/>
      <w:marLeft w:val="0"/>
      <w:marRight w:val="0"/>
      <w:marTop w:val="0"/>
      <w:marBottom w:val="0"/>
      <w:divBdr>
        <w:top w:val="none" w:sz="0" w:space="0" w:color="auto"/>
        <w:left w:val="none" w:sz="0" w:space="0" w:color="auto"/>
        <w:bottom w:val="none" w:sz="0" w:space="0" w:color="auto"/>
        <w:right w:val="none" w:sz="0" w:space="0" w:color="auto"/>
      </w:divBdr>
    </w:div>
    <w:div w:id="1255820466">
      <w:bodyDiv w:val="1"/>
      <w:marLeft w:val="0"/>
      <w:marRight w:val="0"/>
      <w:marTop w:val="0"/>
      <w:marBottom w:val="0"/>
      <w:divBdr>
        <w:top w:val="none" w:sz="0" w:space="0" w:color="auto"/>
        <w:left w:val="none" w:sz="0" w:space="0" w:color="auto"/>
        <w:bottom w:val="none" w:sz="0" w:space="0" w:color="auto"/>
        <w:right w:val="none" w:sz="0" w:space="0" w:color="auto"/>
      </w:divBdr>
      <w:divsChild>
        <w:div w:id="897474381">
          <w:marLeft w:val="0"/>
          <w:marRight w:val="0"/>
          <w:marTop w:val="0"/>
          <w:marBottom w:val="0"/>
          <w:divBdr>
            <w:top w:val="none" w:sz="0" w:space="0" w:color="auto"/>
            <w:left w:val="none" w:sz="0" w:space="0" w:color="auto"/>
            <w:bottom w:val="none" w:sz="0" w:space="0" w:color="auto"/>
            <w:right w:val="none" w:sz="0" w:space="0" w:color="auto"/>
          </w:divBdr>
        </w:div>
        <w:div w:id="596182608">
          <w:marLeft w:val="0"/>
          <w:marRight w:val="0"/>
          <w:marTop w:val="0"/>
          <w:marBottom w:val="0"/>
          <w:divBdr>
            <w:top w:val="none" w:sz="0" w:space="0" w:color="auto"/>
            <w:left w:val="none" w:sz="0" w:space="0" w:color="auto"/>
            <w:bottom w:val="none" w:sz="0" w:space="0" w:color="auto"/>
            <w:right w:val="none" w:sz="0" w:space="0" w:color="auto"/>
          </w:divBdr>
        </w:div>
        <w:div w:id="1195389206">
          <w:marLeft w:val="0"/>
          <w:marRight w:val="0"/>
          <w:marTop w:val="0"/>
          <w:marBottom w:val="0"/>
          <w:divBdr>
            <w:top w:val="none" w:sz="0" w:space="0" w:color="auto"/>
            <w:left w:val="none" w:sz="0" w:space="0" w:color="auto"/>
            <w:bottom w:val="none" w:sz="0" w:space="0" w:color="auto"/>
            <w:right w:val="none" w:sz="0" w:space="0" w:color="auto"/>
          </w:divBdr>
        </w:div>
        <w:div w:id="884947140">
          <w:marLeft w:val="0"/>
          <w:marRight w:val="0"/>
          <w:marTop w:val="0"/>
          <w:marBottom w:val="0"/>
          <w:divBdr>
            <w:top w:val="none" w:sz="0" w:space="0" w:color="auto"/>
            <w:left w:val="none" w:sz="0" w:space="0" w:color="auto"/>
            <w:bottom w:val="none" w:sz="0" w:space="0" w:color="auto"/>
            <w:right w:val="none" w:sz="0" w:space="0" w:color="auto"/>
          </w:divBdr>
        </w:div>
        <w:div w:id="1057701053">
          <w:marLeft w:val="0"/>
          <w:marRight w:val="0"/>
          <w:marTop w:val="0"/>
          <w:marBottom w:val="0"/>
          <w:divBdr>
            <w:top w:val="none" w:sz="0" w:space="0" w:color="auto"/>
            <w:left w:val="none" w:sz="0" w:space="0" w:color="auto"/>
            <w:bottom w:val="none" w:sz="0" w:space="0" w:color="auto"/>
            <w:right w:val="none" w:sz="0" w:space="0" w:color="auto"/>
          </w:divBdr>
        </w:div>
      </w:divsChild>
    </w:div>
    <w:div w:id="1269006248">
      <w:bodyDiv w:val="1"/>
      <w:marLeft w:val="0"/>
      <w:marRight w:val="0"/>
      <w:marTop w:val="0"/>
      <w:marBottom w:val="0"/>
      <w:divBdr>
        <w:top w:val="none" w:sz="0" w:space="0" w:color="auto"/>
        <w:left w:val="none" w:sz="0" w:space="0" w:color="auto"/>
        <w:bottom w:val="none" w:sz="0" w:space="0" w:color="auto"/>
        <w:right w:val="none" w:sz="0" w:space="0" w:color="auto"/>
      </w:divBdr>
      <w:divsChild>
        <w:div w:id="27294893">
          <w:marLeft w:val="0"/>
          <w:marRight w:val="0"/>
          <w:marTop w:val="0"/>
          <w:marBottom w:val="0"/>
          <w:divBdr>
            <w:top w:val="none" w:sz="0" w:space="0" w:color="auto"/>
            <w:left w:val="none" w:sz="0" w:space="0" w:color="auto"/>
            <w:bottom w:val="none" w:sz="0" w:space="0" w:color="auto"/>
            <w:right w:val="none" w:sz="0" w:space="0" w:color="auto"/>
          </w:divBdr>
        </w:div>
        <w:div w:id="725225487">
          <w:marLeft w:val="0"/>
          <w:marRight w:val="0"/>
          <w:marTop w:val="0"/>
          <w:marBottom w:val="0"/>
          <w:divBdr>
            <w:top w:val="none" w:sz="0" w:space="0" w:color="auto"/>
            <w:left w:val="none" w:sz="0" w:space="0" w:color="auto"/>
            <w:bottom w:val="none" w:sz="0" w:space="0" w:color="auto"/>
            <w:right w:val="none" w:sz="0" w:space="0" w:color="auto"/>
          </w:divBdr>
        </w:div>
        <w:div w:id="296229439">
          <w:marLeft w:val="0"/>
          <w:marRight w:val="0"/>
          <w:marTop w:val="0"/>
          <w:marBottom w:val="0"/>
          <w:divBdr>
            <w:top w:val="none" w:sz="0" w:space="0" w:color="auto"/>
            <w:left w:val="none" w:sz="0" w:space="0" w:color="auto"/>
            <w:bottom w:val="none" w:sz="0" w:space="0" w:color="auto"/>
            <w:right w:val="none" w:sz="0" w:space="0" w:color="auto"/>
          </w:divBdr>
        </w:div>
        <w:div w:id="59402609">
          <w:marLeft w:val="0"/>
          <w:marRight w:val="0"/>
          <w:marTop w:val="0"/>
          <w:marBottom w:val="0"/>
          <w:divBdr>
            <w:top w:val="none" w:sz="0" w:space="0" w:color="auto"/>
            <w:left w:val="none" w:sz="0" w:space="0" w:color="auto"/>
            <w:bottom w:val="none" w:sz="0" w:space="0" w:color="auto"/>
            <w:right w:val="none" w:sz="0" w:space="0" w:color="auto"/>
          </w:divBdr>
        </w:div>
      </w:divsChild>
    </w:div>
    <w:div w:id="1351033989">
      <w:bodyDiv w:val="1"/>
      <w:marLeft w:val="0"/>
      <w:marRight w:val="0"/>
      <w:marTop w:val="0"/>
      <w:marBottom w:val="0"/>
      <w:divBdr>
        <w:top w:val="none" w:sz="0" w:space="0" w:color="auto"/>
        <w:left w:val="none" w:sz="0" w:space="0" w:color="auto"/>
        <w:bottom w:val="none" w:sz="0" w:space="0" w:color="auto"/>
        <w:right w:val="none" w:sz="0" w:space="0" w:color="auto"/>
      </w:divBdr>
    </w:div>
    <w:div w:id="1357386606">
      <w:bodyDiv w:val="1"/>
      <w:marLeft w:val="0"/>
      <w:marRight w:val="0"/>
      <w:marTop w:val="0"/>
      <w:marBottom w:val="0"/>
      <w:divBdr>
        <w:top w:val="none" w:sz="0" w:space="0" w:color="auto"/>
        <w:left w:val="none" w:sz="0" w:space="0" w:color="auto"/>
        <w:bottom w:val="none" w:sz="0" w:space="0" w:color="auto"/>
        <w:right w:val="none" w:sz="0" w:space="0" w:color="auto"/>
      </w:divBdr>
    </w:div>
    <w:div w:id="1366180267">
      <w:bodyDiv w:val="1"/>
      <w:marLeft w:val="0"/>
      <w:marRight w:val="0"/>
      <w:marTop w:val="0"/>
      <w:marBottom w:val="0"/>
      <w:divBdr>
        <w:top w:val="none" w:sz="0" w:space="0" w:color="auto"/>
        <w:left w:val="none" w:sz="0" w:space="0" w:color="auto"/>
        <w:bottom w:val="none" w:sz="0" w:space="0" w:color="auto"/>
        <w:right w:val="none" w:sz="0" w:space="0" w:color="auto"/>
      </w:divBdr>
    </w:div>
    <w:div w:id="1400594427">
      <w:bodyDiv w:val="1"/>
      <w:marLeft w:val="0"/>
      <w:marRight w:val="0"/>
      <w:marTop w:val="0"/>
      <w:marBottom w:val="0"/>
      <w:divBdr>
        <w:top w:val="none" w:sz="0" w:space="0" w:color="auto"/>
        <w:left w:val="none" w:sz="0" w:space="0" w:color="auto"/>
        <w:bottom w:val="none" w:sz="0" w:space="0" w:color="auto"/>
        <w:right w:val="none" w:sz="0" w:space="0" w:color="auto"/>
      </w:divBdr>
    </w:div>
    <w:div w:id="1409300749">
      <w:bodyDiv w:val="1"/>
      <w:marLeft w:val="0"/>
      <w:marRight w:val="0"/>
      <w:marTop w:val="0"/>
      <w:marBottom w:val="0"/>
      <w:divBdr>
        <w:top w:val="none" w:sz="0" w:space="0" w:color="auto"/>
        <w:left w:val="none" w:sz="0" w:space="0" w:color="auto"/>
        <w:bottom w:val="none" w:sz="0" w:space="0" w:color="auto"/>
        <w:right w:val="none" w:sz="0" w:space="0" w:color="auto"/>
      </w:divBdr>
      <w:divsChild>
        <w:div w:id="1930969660">
          <w:marLeft w:val="0"/>
          <w:marRight w:val="0"/>
          <w:marTop w:val="0"/>
          <w:marBottom w:val="0"/>
          <w:divBdr>
            <w:top w:val="none" w:sz="0" w:space="0" w:color="auto"/>
            <w:left w:val="none" w:sz="0" w:space="0" w:color="auto"/>
            <w:bottom w:val="none" w:sz="0" w:space="0" w:color="auto"/>
            <w:right w:val="none" w:sz="0" w:space="0" w:color="auto"/>
          </w:divBdr>
        </w:div>
        <w:div w:id="561138204">
          <w:marLeft w:val="0"/>
          <w:marRight w:val="0"/>
          <w:marTop w:val="0"/>
          <w:marBottom w:val="0"/>
          <w:divBdr>
            <w:top w:val="none" w:sz="0" w:space="0" w:color="auto"/>
            <w:left w:val="none" w:sz="0" w:space="0" w:color="auto"/>
            <w:bottom w:val="none" w:sz="0" w:space="0" w:color="auto"/>
            <w:right w:val="none" w:sz="0" w:space="0" w:color="auto"/>
          </w:divBdr>
        </w:div>
        <w:div w:id="972176267">
          <w:marLeft w:val="0"/>
          <w:marRight w:val="0"/>
          <w:marTop w:val="0"/>
          <w:marBottom w:val="0"/>
          <w:divBdr>
            <w:top w:val="none" w:sz="0" w:space="0" w:color="auto"/>
            <w:left w:val="none" w:sz="0" w:space="0" w:color="auto"/>
            <w:bottom w:val="none" w:sz="0" w:space="0" w:color="auto"/>
            <w:right w:val="none" w:sz="0" w:space="0" w:color="auto"/>
          </w:divBdr>
        </w:div>
      </w:divsChild>
    </w:div>
    <w:div w:id="1426799558">
      <w:bodyDiv w:val="1"/>
      <w:marLeft w:val="0"/>
      <w:marRight w:val="0"/>
      <w:marTop w:val="0"/>
      <w:marBottom w:val="0"/>
      <w:divBdr>
        <w:top w:val="none" w:sz="0" w:space="0" w:color="auto"/>
        <w:left w:val="none" w:sz="0" w:space="0" w:color="auto"/>
        <w:bottom w:val="none" w:sz="0" w:space="0" w:color="auto"/>
        <w:right w:val="none" w:sz="0" w:space="0" w:color="auto"/>
      </w:divBdr>
    </w:div>
    <w:div w:id="1431197724">
      <w:bodyDiv w:val="1"/>
      <w:marLeft w:val="0"/>
      <w:marRight w:val="0"/>
      <w:marTop w:val="0"/>
      <w:marBottom w:val="0"/>
      <w:divBdr>
        <w:top w:val="none" w:sz="0" w:space="0" w:color="auto"/>
        <w:left w:val="none" w:sz="0" w:space="0" w:color="auto"/>
        <w:bottom w:val="none" w:sz="0" w:space="0" w:color="auto"/>
        <w:right w:val="none" w:sz="0" w:space="0" w:color="auto"/>
      </w:divBdr>
    </w:div>
    <w:div w:id="1446533815">
      <w:bodyDiv w:val="1"/>
      <w:marLeft w:val="0"/>
      <w:marRight w:val="0"/>
      <w:marTop w:val="0"/>
      <w:marBottom w:val="0"/>
      <w:divBdr>
        <w:top w:val="none" w:sz="0" w:space="0" w:color="auto"/>
        <w:left w:val="none" w:sz="0" w:space="0" w:color="auto"/>
        <w:bottom w:val="none" w:sz="0" w:space="0" w:color="auto"/>
        <w:right w:val="none" w:sz="0" w:space="0" w:color="auto"/>
      </w:divBdr>
    </w:div>
    <w:div w:id="1518812457">
      <w:bodyDiv w:val="1"/>
      <w:marLeft w:val="0"/>
      <w:marRight w:val="0"/>
      <w:marTop w:val="0"/>
      <w:marBottom w:val="0"/>
      <w:divBdr>
        <w:top w:val="none" w:sz="0" w:space="0" w:color="auto"/>
        <w:left w:val="none" w:sz="0" w:space="0" w:color="auto"/>
        <w:bottom w:val="none" w:sz="0" w:space="0" w:color="auto"/>
        <w:right w:val="none" w:sz="0" w:space="0" w:color="auto"/>
      </w:divBdr>
      <w:divsChild>
        <w:div w:id="638847402">
          <w:marLeft w:val="0"/>
          <w:marRight w:val="0"/>
          <w:marTop w:val="0"/>
          <w:marBottom w:val="0"/>
          <w:divBdr>
            <w:top w:val="none" w:sz="0" w:space="0" w:color="auto"/>
            <w:left w:val="none" w:sz="0" w:space="0" w:color="auto"/>
            <w:bottom w:val="none" w:sz="0" w:space="0" w:color="auto"/>
            <w:right w:val="none" w:sz="0" w:space="0" w:color="auto"/>
          </w:divBdr>
          <w:divsChild>
            <w:div w:id="565916920">
              <w:marLeft w:val="0"/>
              <w:marRight w:val="0"/>
              <w:marTop w:val="0"/>
              <w:marBottom w:val="0"/>
              <w:divBdr>
                <w:top w:val="none" w:sz="0" w:space="0" w:color="auto"/>
                <w:left w:val="none" w:sz="0" w:space="0" w:color="auto"/>
                <w:bottom w:val="none" w:sz="0" w:space="0" w:color="auto"/>
                <w:right w:val="none" w:sz="0" w:space="0" w:color="auto"/>
              </w:divBdr>
              <w:divsChild>
                <w:div w:id="11939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26112">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sChild>
        <w:div w:id="1560282491">
          <w:marLeft w:val="0"/>
          <w:marRight w:val="0"/>
          <w:marTop w:val="0"/>
          <w:marBottom w:val="0"/>
          <w:divBdr>
            <w:top w:val="none" w:sz="0" w:space="0" w:color="auto"/>
            <w:left w:val="none" w:sz="0" w:space="0" w:color="auto"/>
            <w:bottom w:val="none" w:sz="0" w:space="0" w:color="auto"/>
            <w:right w:val="none" w:sz="0" w:space="0" w:color="auto"/>
          </w:divBdr>
        </w:div>
        <w:div w:id="971207208">
          <w:marLeft w:val="0"/>
          <w:marRight w:val="0"/>
          <w:marTop w:val="0"/>
          <w:marBottom w:val="0"/>
          <w:divBdr>
            <w:top w:val="none" w:sz="0" w:space="0" w:color="auto"/>
            <w:left w:val="none" w:sz="0" w:space="0" w:color="auto"/>
            <w:bottom w:val="none" w:sz="0" w:space="0" w:color="auto"/>
            <w:right w:val="none" w:sz="0" w:space="0" w:color="auto"/>
          </w:divBdr>
        </w:div>
        <w:div w:id="413355079">
          <w:marLeft w:val="0"/>
          <w:marRight w:val="0"/>
          <w:marTop w:val="0"/>
          <w:marBottom w:val="0"/>
          <w:divBdr>
            <w:top w:val="none" w:sz="0" w:space="0" w:color="auto"/>
            <w:left w:val="none" w:sz="0" w:space="0" w:color="auto"/>
            <w:bottom w:val="none" w:sz="0" w:space="0" w:color="auto"/>
            <w:right w:val="none" w:sz="0" w:space="0" w:color="auto"/>
          </w:divBdr>
        </w:div>
      </w:divsChild>
    </w:div>
    <w:div w:id="1629312084">
      <w:bodyDiv w:val="1"/>
      <w:marLeft w:val="0"/>
      <w:marRight w:val="0"/>
      <w:marTop w:val="0"/>
      <w:marBottom w:val="0"/>
      <w:divBdr>
        <w:top w:val="none" w:sz="0" w:space="0" w:color="auto"/>
        <w:left w:val="none" w:sz="0" w:space="0" w:color="auto"/>
        <w:bottom w:val="none" w:sz="0" w:space="0" w:color="auto"/>
        <w:right w:val="none" w:sz="0" w:space="0" w:color="auto"/>
      </w:divBdr>
    </w:div>
    <w:div w:id="1693679288">
      <w:bodyDiv w:val="1"/>
      <w:marLeft w:val="0"/>
      <w:marRight w:val="0"/>
      <w:marTop w:val="0"/>
      <w:marBottom w:val="0"/>
      <w:divBdr>
        <w:top w:val="none" w:sz="0" w:space="0" w:color="auto"/>
        <w:left w:val="none" w:sz="0" w:space="0" w:color="auto"/>
        <w:bottom w:val="none" w:sz="0" w:space="0" w:color="auto"/>
        <w:right w:val="none" w:sz="0" w:space="0" w:color="auto"/>
      </w:divBdr>
      <w:divsChild>
        <w:div w:id="424305875">
          <w:marLeft w:val="0"/>
          <w:marRight w:val="0"/>
          <w:marTop w:val="0"/>
          <w:marBottom w:val="0"/>
          <w:divBdr>
            <w:top w:val="none" w:sz="0" w:space="0" w:color="auto"/>
            <w:left w:val="none" w:sz="0" w:space="0" w:color="auto"/>
            <w:bottom w:val="none" w:sz="0" w:space="0" w:color="auto"/>
            <w:right w:val="none" w:sz="0" w:space="0" w:color="auto"/>
          </w:divBdr>
        </w:div>
        <w:div w:id="588346544">
          <w:marLeft w:val="0"/>
          <w:marRight w:val="0"/>
          <w:marTop w:val="0"/>
          <w:marBottom w:val="0"/>
          <w:divBdr>
            <w:top w:val="none" w:sz="0" w:space="0" w:color="auto"/>
            <w:left w:val="none" w:sz="0" w:space="0" w:color="auto"/>
            <w:bottom w:val="none" w:sz="0" w:space="0" w:color="auto"/>
            <w:right w:val="none" w:sz="0" w:space="0" w:color="auto"/>
          </w:divBdr>
        </w:div>
        <w:div w:id="525606835">
          <w:marLeft w:val="0"/>
          <w:marRight w:val="0"/>
          <w:marTop w:val="0"/>
          <w:marBottom w:val="0"/>
          <w:divBdr>
            <w:top w:val="none" w:sz="0" w:space="0" w:color="auto"/>
            <w:left w:val="none" w:sz="0" w:space="0" w:color="auto"/>
            <w:bottom w:val="none" w:sz="0" w:space="0" w:color="auto"/>
            <w:right w:val="none" w:sz="0" w:space="0" w:color="auto"/>
          </w:divBdr>
        </w:div>
        <w:div w:id="911112746">
          <w:marLeft w:val="0"/>
          <w:marRight w:val="0"/>
          <w:marTop w:val="0"/>
          <w:marBottom w:val="0"/>
          <w:divBdr>
            <w:top w:val="none" w:sz="0" w:space="0" w:color="auto"/>
            <w:left w:val="none" w:sz="0" w:space="0" w:color="auto"/>
            <w:bottom w:val="none" w:sz="0" w:space="0" w:color="auto"/>
            <w:right w:val="none" w:sz="0" w:space="0" w:color="auto"/>
          </w:divBdr>
        </w:div>
        <w:div w:id="1331635320">
          <w:marLeft w:val="0"/>
          <w:marRight w:val="0"/>
          <w:marTop w:val="0"/>
          <w:marBottom w:val="0"/>
          <w:divBdr>
            <w:top w:val="none" w:sz="0" w:space="0" w:color="auto"/>
            <w:left w:val="none" w:sz="0" w:space="0" w:color="auto"/>
            <w:bottom w:val="none" w:sz="0" w:space="0" w:color="auto"/>
            <w:right w:val="none" w:sz="0" w:space="0" w:color="auto"/>
          </w:divBdr>
        </w:div>
        <w:div w:id="745031919">
          <w:marLeft w:val="0"/>
          <w:marRight w:val="0"/>
          <w:marTop w:val="0"/>
          <w:marBottom w:val="0"/>
          <w:divBdr>
            <w:top w:val="none" w:sz="0" w:space="0" w:color="auto"/>
            <w:left w:val="none" w:sz="0" w:space="0" w:color="auto"/>
            <w:bottom w:val="none" w:sz="0" w:space="0" w:color="auto"/>
            <w:right w:val="none" w:sz="0" w:space="0" w:color="auto"/>
          </w:divBdr>
        </w:div>
        <w:div w:id="687173945">
          <w:marLeft w:val="0"/>
          <w:marRight w:val="0"/>
          <w:marTop w:val="0"/>
          <w:marBottom w:val="0"/>
          <w:divBdr>
            <w:top w:val="none" w:sz="0" w:space="0" w:color="auto"/>
            <w:left w:val="none" w:sz="0" w:space="0" w:color="auto"/>
            <w:bottom w:val="none" w:sz="0" w:space="0" w:color="auto"/>
            <w:right w:val="none" w:sz="0" w:space="0" w:color="auto"/>
          </w:divBdr>
        </w:div>
        <w:div w:id="1333410439">
          <w:marLeft w:val="0"/>
          <w:marRight w:val="0"/>
          <w:marTop w:val="0"/>
          <w:marBottom w:val="0"/>
          <w:divBdr>
            <w:top w:val="none" w:sz="0" w:space="0" w:color="auto"/>
            <w:left w:val="none" w:sz="0" w:space="0" w:color="auto"/>
            <w:bottom w:val="none" w:sz="0" w:space="0" w:color="auto"/>
            <w:right w:val="none" w:sz="0" w:space="0" w:color="auto"/>
          </w:divBdr>
        </w:div>
        <w:div w:id="1485201739">
          <w:marLeft w:val="0"/>
          <w:marRight w:val="0"/>
          <w:marTop w:val="0"/>
          <w:marBottom w:val="0"/>
          <w:divBdr>
            <w:top w:val="none" w:sz="0" w:space="0" w:color="auto"/>
            <w:left w:val="none" w:sz="0" w:space="0" w:color="auto"/>
            <w:bottom w:val="none" w:sz="0" w:space="0" w:color="auto"/>
            <w:right w:val="none" w:sz="0" w:space="0" w:color="auto"/>
          </w:divBdr>
        </w:div>
        <w:div w:id="656737046">
          <w:marLeft w:val="0"/>
          <w:marRight w:val="0"/>
          <w:marTop w:val="0"/>
          <w:marBottom w:val="0"/>
          <w:divBdr>
            <w:top w:val="none" w:sz="0" w:space="0" w:color="auto"/>
            <w:left w:val="none" w:sz="0" w:space="0" w:color="auto"/>
            <w:bottom w:val="none" w:sz="0" w:space="0" w:color="auto"/>
            <w:right w:val="none" w:sz="0" w:space="0" w:color="auto"/>
          </w:divBdr>
        </w:div>
        <w:div w:id="1911231990">
          <w:marLeft w:val="0"/>
          <w:marRight w:val="0"/>
          <w:marTop w:val="0"/>
          <w:marBottom w:val="0"/>
          <w:divBdr>
            <w:top w:val="none" w:sz="0" w:space="0" w:color="auto"/>
            <w:left w:val="none" w:sz="0" w:space="0" w:color="auto"/>
            <w:bottom w:val="none" w:sz="0" w:space="0" w:color="auto"/>
            <w:right w:val="none" w:sz="0" w:space="0" w:color="auto"/>
          </w:divBdr>
        </w:div>
        <w:div w:id="280696634">
          <w:marLeft w:val="0"/>
          <w:marRight w:val="0"/>
          <w:marTop w:val="0"/>
          <w:marBottom w:val="0"/>
          <w:divBdr>
            <w:top w:val="none" w:sz="0" w:space="0" w:color="auto"/>
            <w:left w:val="none" w:sz="0" w:space="0" w:color="auto"/>
            <w:bottom w:val="none" w:sz="0" w:space="0" w:color="auto"/>
            <w:right w:val="none" w:sz="0" w:space="0" w:color="auto"/>
          </w:divBdr>
        </w:div>
        <w:div w:id="660088152">
          <w:marLeft w:val="0"/>
          <w:marRight w:val="0"/>
          <w:marTop w:val="0"/>
          <w:marBottom w:val="0"/>
          <w:divBdr>
            <w:top w:val="none" w:sz="0" w:space="0" w:color="auto"/>
            <w:left w:val="none" w:sz="0" w:space="0" w:color="auto"/>
            <w:bottom w:val="none" w:sz="0" w:space="0" w:color="auto"/>
            <w:right w:val="none" w:sz="0" w:space="0" w:color="auto"/>
          </w:divBdr>
        </w:div>
        <w:div w:id="589898737">
          <w:marLeft w:val="0"/>
          <w:marRight w:val="0"/>
          <w:marTop w:val="0"/>
          <w:marBottom w:val="0"/>
          <w:divBdr>
            <w:top w:val="none" w:sz="0" w:space="0" w:color="auto"/>
            <w:left w:val="none" w:sz="0" w:space="0" w:color="auto"/>
            <w:bottom w:val="none" w:sz="0" w:space="0" w:color="auto"/>
            <w:right w:val="none" w:sz="0" w:space="0" w:color="auto"/>
          </w:divBdr>
        </w:div>
        <w:div w:id="1758139392">
          <w:marLeft w:val="0"/>
          <w:marRight w:val="0"/>
          <w:marTop w:val="0"/>
          <w:marBottom w:val="0"/>
          <w:divBdr>
            <w:top w:val="none" w:sz="0" w:space="0" w:color="auto"/>
            <w:left w:val="none" w:sz="0" w:space="0" w:color="auto"/>
            <w:bottom w:val="none" w:sz="0" w:space="0" w:color="auto"/>
            <w:right w:val="none" w:sz="0" w:space="0" w:color="auto"/>
          </w:divBdr>
        </w:div>
        <w:div w:id="1375346486">
          <w:marLeft w:val="0"/>
          <w:marRight w:val="0"/>
          <w:marTop w:val="0"/>
          <w:marBottom w:val="0"/>
          <w:divBdr>
            <w:top w:val="none" w:sz="0" w:space="0" w:color="auto"/>
            <w:left w:val="none" w:sz="0" w:space="0" w:color="auto"/>
            <w:bottom w:val="none" w:sz="0" w:space="0" w:color="auto"/>
            <w:right w:val="none" w:sz="0" w:space="0" w:color="auto"/>
          </w:divBdr>
        </w:div>
      </w:divsChild>
    </w:div>
    <w:div w:id="1742406892">
      <w:bodyDiv w:val="1"/>
      <w:marLeft w:val="0"/>
      <w:marRight w:val="0"/>
      <w:marTop w:val="0"/>
      <w:marBottom w:val="0"/>
      <w:divBdr>
        <w:top w:val="none" w:sz="0" w:space="0" w:color="auto"/>
        <w:left w:val="none" w:sz="0" w:space="0" w:color="auto"/>
        <w:bottom w:val="none" w:sz="0" w:space="0" w:color="auto"/>
        <w:right w:val="none" w:sz="0" w:space="0" w:color="auto"/>
      </w:divBdr>
      <w:divsChild>
        <w:div w:id="1525971308">
          <w:marLeft w:val="720"/>
          <w:marRight w:val="0"/>
          <w:marTop w:val="80"/>
          <w:marBottom w:val="40"/>
          <w:divBdr>
            <w:top w:val="none" w:sz="0" w:space="0" w:color="auto"/>
            <w:left w:val="none" w:sz="0" w:space="0" w:color="auto"/>
            <w:bottom w:val="none" w:sz="0" w:space="0" w:color="auto"/>
            <w:right w:val="none" w:sz="0" w:space="0" w:color="auto"/>
          </w:divBdr>
        </w:div>
        <w:div w:id="56905136">
          <w:marLeft w:val="720"/>
          <w:marRight w:val="0"/>
          <w:marTop w:val="80"/>
          <w:marBottom w:val="40"/>
          <w:divBdr>
            <w:top w:val="none" w:sz="0" w:space="0" w:color="auto"/>
            <w:left w:val="none" w:sz="0" w:space="0" w:color="auto"/>
            <w:bottom w:val="none" w:sz="0" w:space="0" w:color="auto"/>
            <w:right w:val="none" w:sz="0" w:space="0" w:color="auto"/>
          </w:divBdr>
        </w:div>
      </w:divsChild>
    </w:div>
    <w:div w:id="1773548986">
      <w:bodyDiv w:val="1"/>
      <w:marLeft w:val="0"/>
      <w:marRight w:val="0"/>
      <w:marTop w:val="0"/>
      <w:marBottom w:val="0"/>
      <w:divBdr>
        <w:top w:val="none" w:sz="0" w:space="0" w:color="auto"/>
        <w:left w:val="none" w:sz="0" w:space="0" w:color="auto"/>
        <w:bottom w:val="none" w:sz="0" w:space="0" w:color="auto"/>
        <w:right w:val="none" w:sz="0" w:space="0" w:color="auto"/>
      </w:divBdr>
    </w:div>
    <w:div w:id="1805346896">
      <w:bodyDiv w:val="1"/>
      <w:marLeft w:val="0"/>
      <w:marRight w:val="0"/>
      <w:marTop w:val="0"/>
      <w:marBottom w:val="0"/>
      <w:divBdr>
        <w:top w:val="none" w:sz="0" w:space="0" w:color="auto"/>
        <w:left w:val="none" w:sz="0" w:space="0" w:color="auto"/>
        <w:bottom w:val="none" w:sz="0" w:space="0" w:color="auto"/>
        <w:right w:val="none" w:sz="0" w:space="0" w:color="auto"/>
      </w:divBdr>
    </w:div>
    <w:div w:id="1827669467">
      <w:bodyDiv w:val="1"/>
      <w:marLeft w:val="0"/>
      <w:marRight w:val="0"/>
      <w:marTop w:val="0"/>
      <w:marBottom w:val="0"/>
      <w:divBdr>
        <w:top w:val="none" w:sz="0" w:space="0" w:color="auto"/>
        <w:left w:val="none" w:sz="0" w:space="0" w:color="auto"/>
        <w:bottom w:val="none" w:sz="0" w:space="0" w:color="auto"/>
        <w:right w:val="none" w:sz="0" w:space="0" w:color="auto"/>
      </w:divBdr>
      <w:divsChild>
        <w:div w:id="775055040">
          <w:marLeft w:val="0"/>
          <w:marRight w:val="0"/>
          <w:marTop w:val="0"/>
          <w:marBottom w:val="0"/>
          <w:divBdr>
            <w:top w:val="none" w:sz="0" w:space="0" w:color="auto"/>
            <w:left w:val="none" w:sz="0" w:space="0" w:color="auto"/>
            <w:bottom w:val="none" w:sz="0" w:space="0" w:color="auto"/>
            <w:right w:val="none" w:sz="0" w:space="0" w:color="auto"/>
          </w:divBdr>
          <w:divsChild>
            <w:div w:id="321392302">
              <w:marLeft w:val="0"/>
              <w:marRight w:val="0"/>
              <w:marTop w:val="0"/>
              <w:marBottom w:val="0"/>
              <w:divBdr>
                <w:top w:val="none" w:sz="0" w:space="0" w:color="auto"/>
                <w:left w:val="none" w:sz="0" w:space="0" w:color="auto"/>
                <w:bottom w:val="none" w:sz="0" w:space="0" w:color="auto"/>
                <w:right w:val="none" w:sz="0" w:space="0" w:color="auto"/>
              </w:divBdr>
              <w:divsChild>
                <w:div w:id="21204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18553">
      <w:bodyDiv w:val="1"/>
      <w:marLeft w:val="0"/>
      <w:marRight w:val="0"/>
      <w:marTop w:val="0"/>
      <w:marBottom w:val="0"/>
      <w:divBdr>
        <w:top w:val="none" w:sz="0" w:space="0" w:color="auto"/>
        <w:left w:val="none" w:sz="0" w:space="0" w:color="auto"/>
        <w:bottom w:val="none" w:sz="0" w:space="0" w:color="auto"/>
        <w:right w:val="none" w:sz="0" w:space="0" w:color="auto"/>
      </w:divBdr>
    </w:div>
    <w:div w:id="1840122092">
      <w:bodyDiv w:val="1"/>
      <w:marLeft w:val="0"/>
      <w:marRight w:val="0"/>
      <w:marTop w:val="0"/>
      <w:marBottom w:val="0"/>
      <w:divBdr>
        <w:top w:val="none" w:sz="0" w:space="0" w:color="auto"/>
        <w:left w:val="none" w:sz="0" w:space="0" w:color="auto"/>
        <w:bottom w:val="none" w:sz="0" w:space="0" w:color="auto"/>
        <w:right w:val="none" w:sz="0" w:space="0" w:color="auto"/>
      </w:divBdr>
    </w:div>
    <w:div w:id="1840776634">
      <w:bodyDiv w:val="1"/>
      <w:marLeft w:val="0"/>
      <w:marRight w:val="0"/>
      <w:marTop w:val="0"/>
      <w:marBottom w:val="0"/>
      <w:divBdr>
        <w:top w:val="none" w:sz="0" w:space="0" w:color="auto"/>
        <w:left w:val="none" w:sz="0" w:space="0" w:color="auto"/>
        <w:bottom w:val="none" w:sz="0" w:space="0" w:color="auto"/>
        <w:right w:val="none" w:sz="0" w:space="0" w:color="auto"/>
      </w:divBdr>
    </w:div>
    <w:div w:id="1858617881">
      <w:bodyDiv w:val="1"/>
      <w:marLeft w:val="0"/>
      <w:marRight w:val="0"/>
      <w:marTop w:val="0"/>
      <w:marBottom w:val="0"/>
      <w:divBdr>
        <w:top w:val="none" w:sz="0" w:space="0" w:color="auto"/>
        <w:left w:val="none" w:sz="0" w:space="0" w:color="auto"/>
        <w:bottom w:val="none" w:sz="0" w:space="0" w:color="auto"/>
        <w:right w:val="none" w:sz="0" w:space="0" w:color="auto"/>
      </w:divBdr>
    </w:div>
    <w:div w:id="1862744123">
      <w:bodyDiv w:val="1"/>
      <w:marLeft w:val="0"/>
      <w:marRight w:val="0"/>
      <w:marTop w:val="0"/>
      <w:marBottom w:val="0"/>
      <w:divBdr>
        <w:top w:val="none" w:sz="0" w:space="0" w:color="auto"/>
        <w:left w:val="none" w:sz="0" w:space="0" w:color="auto"/>
        <w:bottom w:val="none" w:sz="0" w:space="0" w:color="auto"/>
        <w:right w:val="none" w:sz="0" w:space="0" w:color="auto"/>
      </w:divBdr>
    </w:div>
    <w:div w:id="1865555980">
      <w:bodyDiv w:val="1"/>
      <w:marLeft w:val="0"/>
      <w:marRight w:val="0"/>
      <w:marTop w:val="0"/>
      <w:marBottom w:val="0"/>
      <w:divBdr>
        <w:top w:val="none" w:sz="0" w:space="0" w:color="auto"/>
        <w:left w:val="none" w:sz="0" w:space="0" w:color="auto"/>
        <w:bottom w:val="none" w:sz="0" w:space="0" w:color="auto"/>
        <w:right w:val="none" w:sz="0" w:space="0" w:color="auto"/>
      </w:divBdr>
    </w:div>
    <w:div w:id="1867869672">
      <w:bodyDiv w:val="1"/>
      <w:marLeft w:val="0"/>
      <w:marRight w:val="0"/>
      <w:marTop w:val="0"/>
      <w:marBottom w:val="0"/>
      <w:divBdr>
        <w:top w:val="none" w:sz="0" w:space="0" w:color="auto"/>
        <w:left w:val="none" w:sz="0" w:space="0" w:color="auto"/>
        <w:bottom w:val="none" w:sz="0" w:space="0" w:color="auto"/>
        <w:right w:val="none" w:sz="0" w:space="0" w:color="auto"/>
      </w:divBdr>
      <w:divsChild>
        <w:div w:id="1367216641">
          <w:marLeft w:val="0"/>
          <w:marRight w:val="0"/>
          <w:marTop w:val="0"/>
          <w:marBottom w:val="0"/>
          <w:divBdr>
            <w:top w:val="none" w:sz="0" w:space="0" w:color="auto"/>
            <w:left w:val="none" w:sz="0" w:space="0" w:color="auto"/>
            <w:bottom w:val="none" w:sz="0" w:space="0" w:color="auto"/>
            <w:right w:val="none" w:sz="0" w:space="0" w:color="auto"/>
          </w:divBdr>
        </w:div>
        <w:div w:id="750079997">
          <w:marLeft w:val="0"/>
          <w:marRight w:val="0"/>
          <w:marTop w:val="0"/>
          <w:marBottom w:val="0"/>
          <w:divBdr>
            <w:top w:val="none" w:sz="0" w:space="0" w:color="auto"/>
            <w:left w:val="none" w:sz="0" w:space="0" w:color="auto"/>
            <w:bottom w:val="none" w:sz="0" w:space="0" w:color="auto"/>
            <w:right w:val="none" w:sz="0" w:space="0" w:color="auto"/>
          </w:divBdr>
        </w:div>
        <w:div w:id="1198816976">
          <w:marLeft w:val="0"/>
          <w:marRight w:val="0"/>
          <w:marTop w:val="0"/>
          <w:marBottom w:val="0"/>
          <w:divBdr>
            <w:top w:val="none" w:sz="0" w:space="0" w:color="auto"/>
            <w:left w:val="none" w:sz="0" w:space="0" w:color="auto"/>
            <w:bottom w:val="none" w:sz="0" w:space="0" w:color="auto"/>
            <w:right w:val="none" w:sz="0" w:space="0" w:color="auto"/>
          </w:divBdr>
        </w:div>
        <w:div w:id="522404021">
          <w:marLeft w:val="0"/>
          <w:marRight w:val="0"/>
          <w:marTop w:val="0"/>
          <w:marBottom w:val="0"/>
          <w:divBdr>
            <w:top w:val="none" w:sz="0" w:space="0" w:color="auto"/>
            <w:left w:val="none" w:sz="0" w:space="0" w:color="auto"/>
            <w:bottom w:val="none" w:sz="0" w:space="0" w:color="auto"/>
            <w:right w:val="none" w:sz="0" w:space="0" w:color="auto"/>
          </w:divBdr>
        </w:div>
      </w:divsChild>
    </w:div>
    <w:div w:id="1871802234">
      <w:bodyDiv w:val="1"/>
      <w:marLeft w:val="0"/>
      <w:marRight w:val="0"/>
      <w:marTop w:val="0"/>
      <w:marBottom w:val="0"/>
      <w:divBdr>
        <w:top w:val="none" w:sz="0" w:space="0" w:color="auto"/>
        <w:left w:val="none" w:sz="0" w:space="0" w:color="auto"/>
        <w:bottom w:val="none" w:sz="0" w:space="0" w:color="auto"/>
        <w:right w:val="none" w:sz="0" w:space="0" w:color="auto"/>
      </w:divBdr>
    </w:div>
    <w:div w:id="1926186551">
      <w:bodyDiv w:val="1"/>
      <w:marLeft w:val="0"/>
      <w:marRight w:val="0"/>
      <w:marTop w:val="0"/>
      <w:marBottom w:val="0"/>
      <w:divBdr>
        <w:top w:val="none" w:sz="0" w:space="0" w:color="auto"/>
        <w:left w:val="none" w:sz="0" w:space="0" w:color="auto"/>
        <w:bottom w:val="none" w:sz="0" w:space="0" w:color="auto"/>
        <w:right w:val="none" w:sz="0" w:space="0" w:color="auto"/>
      </w:divBdr>
    </w:div>
    <w:div w:id="1938244646">
      <w:bodyDiv w:val="1"/>
      <w:marLeft w:val="0"/>
      <w:marRight w:val="0"/>
      <w:marTop w:val="0"/>
      <w:marBottom w:val="0"/>
      <w:divBdr>
        <w:top w:val="none" w:sz="0" w:space="0" w:color="auto"/>
        <w:left w:val="none" w:sz="0" w:space="0" w:color="auto"/>
        <w:bottom w:val="none" w:sz="0" w:space="0" w:color="auto"/>
        <w:right w:val="none" w:sz="0" w:space="0" w:color="auto"/>
      </w:divBdr>
    </w:div>
    <w:div w:id="1949385322">
      <w:bodyDiv w:val="1"/>
      <w:marLeft w:val="0"/>
      <w:marRight w:val="0"/>
      <w:marTop w:val="0"/>
      <w:marBottom w:val="0"/>
      <w:divBdr>
        <w:top w:val="none" w:sz="0" w:space="0" w:color="auto"/>
        <w:left w:val="none" w:sz="0" w:space="0" w:color="auto"/>
        <w:bottom w:val="none" w:sz="0" w:space="0" w:color="auto"/>
        <w:right w:val="none" w:sz="0" w:space="0" w:color="auto"/>
      </w:divBdr>
    </w:div>
    <w:div w:id="1974404724">
      <w:bodyDiv w:val="1"/>
      <w:marLeft w:val="0"/>
      <w:marRight w:val="0"/>
      <w:marTop w:val="0"/>
      <w:marBottom w:val="0"/>
      <w:divBdr>
        <w:top w:val="none" w:sz="0" w:space="0" w:color="auto"/>
        <w:left w:val="none" w:sz="0" w:space="0" w:color="auto"/>
        <w:bottom w:val="none" w:sz="0" w:space="0" w:color="auto"/>
        <w:right w:val="none" w:sz="0" w:space="0" w:color="auto"/>
      </w:divBdr>
    </w:div>
    <w:div w:id="1981574782">
      <w:bodyDiv w:val="1"/>
      <w:marLeft w:val="0"/>
      <w:marRight w:val="0"/>
      <w:marTop w:val="0"/>
      <w:marBottom w:val="0"/>
      <w:divBdr>
        <w:top w:val="none" w:sz="0" w:space="0" w:color="auto"/>
        <w:left w:val="none" w:sz="0" w:space="0" w:color="auto"/>
        <w:bottom w:val="none" w:sz="0" w:space="0" w:color="auto"/>
        <w:right w:val="none" w:sz="0" w:space="0" w:color="auto"/>
      </w:divBdr>
    </w:div>
    <w:div w:id="1994917384">
      <w:bodyDiv w:val="1"/>
      <w:marLeft w:val="0"/>
      <w:marRight w:val="0"/>
      <w:marTop w:val="0"/>
      <w:marBottom w:val="0"/>
      <w:divBdr>
        <w:top w:val="none" w:sz="0" w:space="0" w:color="auto"/>
        <w:left w:val="none" w:sz="0" w:space="0" w:color="auto"/>
        <w:bottom w:val="none" w:sz="0" w:space="0" w:color="auto"/>
        <w:right w:val="none" w:sz="0" w:space="0" w:color="auto"/>
      </w:divBdr>
    </w:div>
    <w:div w:id="2018724750">
      <w:bodyDiv w:val="1"/>
      <w:marLeft w:val="0"/>
      <w:marRight w:val="0"/>
      <w:marTop w:val="0"/>
      <w:marBottom w:val="0"/>
      <w:divBdr>
        <w:top w:val="none" w:sz="0" w:space="0" w:color="auto"/>
        <w:left w:val="none" w:sz="0" w:space="0" w:color="auto"/>
        <w:bottom w:val="none" w:sz="0" w:space="0" w:color="auto"/>
        <w:right w:val="none" w:sz="0" w:space="0" w:color="auto"/>
      </w:divBdr>
    </w:div>
    <w:div w:id="2024161490">
      <w:bodyDiv w:val="1"/>
      <w:marLeft w:val="0"/>
      <w:marRight w:val="0"/>
      <w:marTop w:val="0"/>
      <w:marBottom w:val="0"/>
      <w:divBdr>
        <w:top w:val="none" w:sz="0" w:space="0" w:color="auto"/>
        <w:left w:val="none" w:sz="0" w:space="0" w:color="auto"/>
        <w:bottom w:val="none" w:sz="0" w:space="0" w:color="auto"/>
        <w:right w:val="none" w:sz="0" w:space="0" w:color="auto"/>
      </w:divBdr>
      <w:divsChild>
        <w:div w:id="1842769731">
          <w:marLeft w:val="0"/>
          <w:marRight w:val="0"/>
          <w:marTop w:val="0"/>
          <w:marBottom w:val="0"/>
          <w:divBdr>
            <w:top w:val="none" w:sz="0" w:space="0" w:color="auto"/>
            <w:left w:val="none" w:sz="0" w:space="0" w:color="auto"/>
            <w:bottom w:val="none" w:sz="0" w:space="0" w:color="auto"/>
            <w:right w:val="none" w:sz="0" w:space="0" w:color="auto"/>
          </w:divBdr>
          <w:divsChild>
            <w:div w:id="996612928">
              <w:marLeft w:val="0"/>
              <w:marRight w:val="0"/>
              <w:marTop w:val="0"/>
              <w:marBottom w:val="0"/>
              <w:divBdr>
                <w:top w:val="none" w:sz="0" w:space="0" w:color="auto"/>
                <w:left w:val="none" w:sz="0" w:space="0" w:color="auto"/>
                <w:bottom w:val="none" w:sz="0" w:space="0" w:color="auto"/>
                <w:right w:val="none" w:sz="0" w:space="0" w:color="auto"/>
              </w:divBdr>
              <w:divsChild>
                <w:div w:id="2306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669891">
      <w:bodyDiv w:val="1"/>
      <w:marLeft w:val="0"/>
      <w:marRight w:val="0"/>
      <w:marTop w:val="0"/>
      <w:marBottom w:val="0"/>
      <w:divBdr>
        <w:top w:val="none" w:sz="0" w:space="0" w:color="auto"/>
        <w:left w:val="none" w:sz="0" w:space="0" w:color="auto"/>
        <w:bottom w:val="none" w:sz="0" w:space="0" w:color="auto"/>
        <w:right w:val="none" w:sz="0" w:space="0" w:color="auto"/>
      </w:divBdr>
      <w:divsChild>
        <w:div w:id="1250308823">
          <w:marLeft w:val="288"/>
          <w:marRight w:val="0"/>
          <w:marTop w:val="240"/>
          <w:marBottom w:val="0"/>
          <w:divBdr>
            <w:top w:val="none" w:sz="0" w:space="0" w:color="auto"/>
            <w:left w:val="none" w:sz="0" w:space="0" w:color="auto"/>
            <w:bottom w:val="none" w:sz="0" w:space="0" w:color="auto"/>
            <w:right w:val="none" w:sz="0" w:space="0" w:color="auto"/>
          </w:divBdr>
        </w:div>
      </w:divsChild>
    </w:div>
    <w:div w:id="2040161739">
      <w:bodyDiv w:val="1"/>
      <w:marLeft w:val="0"/>
      <w:marRight w:val="0"/>
      <w:marTop w:val="0"/>
      <w:marBottom w:val="0"/>
      <w:divBdr>
        <w:top w:val="none" w:sz="0" w:space="0" w:color="auto"/>
        <w:left w:val="none" w:sz="0" w:space="0" w:color="auto"/>
        <w:bottom w:val="none" w:sz="0" w:space="0" w:color="auto"/>
        <w:right w:val="none" w:sz="0" w:space="0" w:color="auto"/>
      </w:divBdr>
    </w:div>
    <w:div w:id="2047754655">
      <w:bodyDiv w:val="1"/>
      <w:marLeft w:val="0"/>
      <w:marRight w:val="0"/>
      <w:marTop w:val="0"/>
      <w:marBottom w:val="0"/>
      <w:divBdr>
        <w:top w:val="none" w:sz="0" w:space="0" w:color="auto"/>
        <w:left w:val="none" w:sz="0" w:space="0" w:color="auto"/>
        <w:bottom w:val="none" w:sz="0" w:space="0" w:color="auto"/>
        <w:right w:val="none" w:sz="0" w:space="0" w:color="auto"/>
      </w:divBdr>
      <w:divsChild>
        <w:div w:id="207105350">
          <w:marLeft w:val="0"/>
          <w:marRight w:val="0"/>
          <w:marTop w:val="0"/>
          <w:marBottom w:val="0"/>
          <w:divBdr>
            <w:top w:val="none" w:sz="0" w:space="0" w:color="auto"/>
            <w:left w:val="none" w:sz="0" w:space="0" w:color="auto"/>
            <w:bottom w:val="none" w:sz="0" w:space="0" w:color="auto"/>
            <w:right w:val="none" w:sz="0" w:space="0" w:color="auto"/>
          </w:divBdr>
        </w:div>
        <w:div w:id="1753039580">
          <w:marLeft w:val="0"/>
          <w:marRight w:val="0"/>
          <w:marTop w:val="0"/>
          <w:marBottom w:val="0"/>
          <w:divBdr>
            <w:top w:val="none" w:sz="0" w:space="0" w:color="auto"/>
            <w:left w:val="none" w:sz="0" w:space="0" w:color="auto"/>
            <w:bottom w:val="none" w:sz="0" w:space="0" w:color="auto"/>
            <w:right w:val="none" w:sz="0" w:space="0" w:color="auto"/>
          </w:divBdr>
        </w:div>
        <w:div w:id="276525549">
          <w:marLeft w:val="0"/>
          <w:marRight w:val="0"/>
          <w:marTop w:val="0"/>
          <w:marBottom w:val="0"/>
          <w:divBdr>
            <w:top w:val="none" w:sz="0" w:space="0" w:color="auto"/>
            <w:left w:val="none" w:sz="0" w:space="0" w:color="auto"/>
            <w:bottom w:val="none" w:sz="0" w:space="0" w:color="auto"/>
            <w:right w:val="none" w:sz="0" w:space="0" w:color="auto"/>
          </w:divBdr>
        </w:div>
        <w:div w:id="873036690">
          <w:marLeft w:val="0"/>
          <w:marRight w:val="0"/>
          <w:marTop w:val="0"/>
          <w:marBottom w:val="0"/>
          <w:divBdr>
            <w:top w:val="none" w:sz="0" w:space="0" w:color="auto"/>
            <w:left w:val="none" w:sz="0" w:space="0" w:color="auto"/>
            <w:bottom w:val="none" w:sz="0" w:space="0" w:color="auto"/>
            <w:right w:val="none" w:sz="0" w:space="0" w:color="auto"/>
          </w:divBdr>
        </w:div>
        <w:div w:id="1120220200">
          <w:marLeft w:val="0"/>
          <w:marRight w:val="0"/>
          <w:marTop w:val="0"/>
          <w:marBottom w:val="0"/>
          <w:divBdr>
            <w:top w:val="none" w:sz="0" w:space="0" w:color="auto"/>
            <w:left w:val="none" w:sz="0" w:space="0" w:color="auto"/>
            <w:bottom w:val="none" w:sz="0" w:space="0" w:color="auto"/>
            <w:right w:val="none" w:sz="0" w:space="0" w:color="auto"/>
          </w:divBdr>
        </w:div>
        <w:div w:id="1853185060">
          <w:marLeft w:val="0"/>
          <w:marRight w:val="0"/>
          <w:marTop w:val="0"/>
          <w:marBottom w:val="0"/>
          <w:divBdr>
            <w:top w:val="none" w:sz="0" w:space="0" w:color="auto"/>
            <w:left w:val="none" w:sz="0" w:space="0" w:color="auto"/>
            <w:bottom w:val="none" w:sz="0" w:space="0" w:color="auto"/>
            <w:right w:val="none" w:sz="0" w:space="0" w:color="auto"/>
          </w:divBdr>
        </w:div>
        <w:div w:id="2004506958">
          <w:marLeft w:val="0"/>
          <w:marRight w:val="0"/>
          <w:marTop w:val="0"/>
          <w:marBottom w:val="0"/>
          <w:divBdr>
            <w:top w:val="none" w:sz="0" w:space="0" w:color="auto"/>
            <w:left w:val="none" w:sz="0" w:space="0" w:color="auto"/>
            <w:bottom w:val="none" w:sz="0" w:space="0" w:color="auto"/>
            <w:right w:val="none" w:sz="0" w:space="0" w:color="auto"/>
          </w:divBdr>
        </w:div>
        <w:div w:id="668798209">
          <w:marLeft w:val="0"/>
          <w:marRight w:val="0"/>
          <w:marTop w:val="0"/>
          <w:marBottom w:val="0"/>
          <w:divBdr>
            <w:top w:val="none" w:sz="0" w:space="0" w:color="auto"/>
            <w:left w:val="none" w:sz="0" w:space="0" w:color="auto"/>
            <w:bottom w:val="none" w:sz="0" w:space="0" w:color="auto"/>
            <w:right w:val="none" w:sz="0" w:space="0" w:color="auto"/>
          </w:divBdr>
        </w:div>
        <w:div w:id="1557009709">
          <w:marLeft w:val="0"/>
          <w:marRight w:val="0"/>
          <w:marTop w:val="0"/>
          <w:marBottom w:val="0"/>
          <w:divBdr>
            <w:top w:val="none" w:sz="0" w:space="0" w:color="auto"/>
            <w:left w:val="none" w:sz="0" w:space="0" w:color="auto"/>
            <w:bottom w:val="none" w:sz="0" w:space="0" w:color="auto"/>
            <w:right w:val="none" w:sz="0" w:space="0" w:color="auto"/>
          </w:divBdr>
        </w:div>
        <w:div w:id="1590000049">
          <w:marLeft w:val="0"/>
          <w:marRight w:val="0"/>
          <w:marTop w:val="0"/>
          <w:marBottom w:val="0"/>
          <w:divBdr>
            <w:top w:val="none" w:sz="0" w:space="0" w:color="auto"/>
            <w:left w:val="none" w:sz="0" w:space="0" w:color="auto"/>
            <w:bottom w:val="none" w:sz="0" w:space="0" w:color="auto"/>
            <w:right w:val="none" w:sz="0" w:space="0" w:color="auto"/>
          </w:divBdr>
        </w:div>
        <w:div w:id="876818401">
          <w:marLeft w:val="0"/>
          <w:marRight w:val="0"/>
          <w:marTop w:val="0"/>
          <w:marBottom w:val="0"/>
          <w:divBdr>
            <w:top w:val="none" w:sz="0" w:space="0" w:color="auto"/>
            <w:left w:val="none" w:sz="0" w:space="0" w:color="auto"/>
            <w:bottom w:val="none" w:sz="0" w:space="0" w:color="auto"/>
            <w:right w:val="none" w:sz="0" w:space="0" w:color="auto"/>
          </w:divBdr>
        </w:div>
        <w:div w:id="1826975160">
          <w:marLeft w:val="0"/>
          <w:marRight w:val="0"/>
          <w:marTop w:val="0"/>
          <w:marBottom w:val="0"/>
          <w:divBdr>
            <w:top w:val="none" w:sz="0" w:space="0" w:color="auto"/>
            <w:left w:val="none" w:sz="0" w:space="0" w:color="auto"/>
            <w:bottom w:val="none" w:sz="0" w:space="0" w:color="auto"/>
            <w:right w:val="none" w:sz="0" w:space="0" w:color="auto"/>
          </w:divBdr>
        </w:div>
        <w:div w:id="1367367706">
          <w:marLeft w:val="0"/>
          <w:marRight w:val="0"/>
          <w:marTop w:val="0"/>
          <w:marBottom w:val="0"/>
          <w:divBdr>
            <w:top w:val="none" w:sz="0" w:space="0" w:color="auto"/>
            <w:left w:val="none" w:sz="0" w:space="0" w:color="auto"/>
            <w:bottom w:val="none" w:sz="0" w:space="0" w:color="auto"/>
            <w:right w:val="none" w:sz="0" w:space="0" w:color="auto"/>
          </w:divBdr>
        </w:div>
      </w:divsChild>
    </w:div>
    <w:div w:id="2084451951">
      <w:bodyDiv w:val="1"/>
      <w:marLeft w:val="0"/>
      <w:marRight w:val="0"/>
      <w:marTop w:val="0"/>
      <w:marBottom w:val="0"/>
      <w:divBdr>
        <w:top w:val="none" w:sz="0" w:space="0" w:color="auto"/>
        <w:left w:val="none" w:sz="0" w:space="0" w:color="auto"/>
        <w:bottom w:val="none" w:sz="0" w:space="0" w:color="auto"/>
        <w:right w:val="none" w:sz="0" w:space="0" w:color="auto"/>
      </w:divBdr>
    </w:div>
    <w:div w:id="2086296216">
      <w:bodyDiv w:val="1"/>
      <w:marLeft w:val="0"/>
      <w:marRight w:val="0"/>
      <w:marTop w:val="0"/>
      <w:marBottom w:val="0"/>
      <w:divBdr>
        <w:top w:val="none" w:sz="0" w:space="0" w:color="auto"/>
        <w:left w:val="none" w:sz="0" w:space="0" w:color="auto"/>
        <w:bottom w:val="none" w:sz="0" w:space="0" w:color="auto"/>
        <w:right w:val="none" w:sz="0" w:space="0" w:color="auto"/>
      </w:divBdr>
      <w:divsChild>
        <w:div w:id="1684356981">
          <w:marLeft w:val="446"/>
          <w:marRight w:val="0"/>
          <w:marTop w:val="0"/>
          <w:marBottom w:val="0"/>
          <w:divBdr>
            <w:top w:val="none" w:sz="0" w:space="0" w:color="auto"/>
            <w:left w:val="none" w:sz="0" w:space="0" w:color="auto"/>
            <w:bottom w:val="none" w:sz="0" w:space="0" w:color="auto"/>
            <w:right w:val="none" w:sz="0" w:space="0" w:color="auto"/>
          </w:divBdr>
        </w:div>
      </w:divsChild>
    </w:div>
    <w:div w:id="2090957953">
      <w:bodyDiv w:val="1"/>
      <w:marLeft w:val="0"/>
      <w:marRight w:val="0"/>
      <w:marTop w:val="0"/>
      <w:marBottom w:val="0"/>
      <w:divBdr>
        <w:top w:val="none" w:sz="0" w:space="0" w:color="auto"/>
        <w:left w:val="none" w:sz="0" w:space="0" w:color="auto"/>
        <w:bottom w:val="none" w:sz="0" w:space="0" w:color="auto"/>
        <w:right w:val="none" w:sz="0" w:space="0" w:color="auto"/>
      </w:divBdr>
    </w:div>
    <w:div w:id="210121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wp-content/uploads/2019/02/illiberal-states-web.pdf" TargetMode="External"/><Relationship Id="rId3" Type="http://schemas.openxmlformats.org/officeDocument/2006/relationships/settings" Target="settings.xml"/><Relationship Id="rId7" Type="http://schemas.openxmlformats.org/officeDocument/2006/relationships/hyperlink" Target="https://doi.org/10.1080/10758216.2022.215688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3431</Words>
  <Characters>20592</Characters>
  <Application>Microsoft Office Word</Application>
  <DocSecurity>0</DocSecurity>
  <Lines>171</Lines>
  <Paragraphs>47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dc:creator>
  <cp:keywords/>
  <dc:description/>
  <cp:lastModifiedBy>Radosław Markowski</cp:lastModifiedBy>
  <cp:revision>5</cp:revision>
  <dcterms:created xsi:type="dcterms:W3CDTF">2023-01-14T01:52:00Z</dcterms:created>
  <dcterms:modified xsi:type="dcterms:W3CDTF">2023-01-17T13:07:00Z</dcterms:modified>
</cp:coreProperties>
</file>