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BF9D1E" w14:textId="06DFC64A" w:rsidR="00AE4F08" w:rsidRPr="009E71AB" w:rsidRDefault="007B74FC" w:rsidP="009E71AB">
      <w:pPr>
        <w:pStyle w:val="Akapitzlist"/>
        <w:numPr>
          <w:ilvl w:val="0"/>
          <w:numId w:val="8"/>
        </w:numPr>
        <w:rPr>
          <w:b/>
          <w:bCs/>
        </w:rPr>
      </w:pPr>
      <w:proofErr w:type="spellStart"/>
      <w:r w:rsidRPr="009E71AB">
        <w:rPr>
          <w:b/>
          <w:bCs/>
        </w:rPr>
        <w:t>Definitions</w:t>
      </w:r>
      <w:proofErr w:type="spellEnd"/>
      <w:r w:rsidRPr="009E71AB">
        <w:rPr>
          <w:b/>
          <w:bCs/>
        </w:rPr>
        <w:t xml:space="preserve">: </w:t>
      </w:r>
    </w:p>
    <w:p w14:paraId="5FF9C480" w14:textId="0BF457D7" w:rsidR="007B74FC" w:rsidRPr="007B74FC" w:rsidRDefault="007B74FC"/>
    <w:tbl>
      <w:tblPr>
        <w:tblStyle w:val="Tabela-Siatka"/>
        <w:tblW w:w="5000" w:type="pct"/>
        <w:tblLook w:val="04A0" w:firstRow="1" w:lastRow="0" w:firstColumn="1" w:lastColumn="0" w:noHBand="0" w:noVBand="1"/>
      </w:tblPr>
      <w:tblGrid>
        <w:gridCol w:w="4664"/>
        <w:gridCol w:w="4666"/>
        <w:gridCol w:w="4666"/>
      </w:tblGrid>
      <w:tr w:rsidR="007B74FC" w:rsidRPr="007B74FC" w14:paraId="7C932F58" w14:textId="77777777" w:rsidTr="007B74FC">
        <w:tc>
          <w:tcPr>
            <w:tcW w:w="1666" w:type="pct"/>
          </w:tcPr>
          <w:p w14:paraId="2F83A05D" w14:textId="13315AAB" w:rsidR="007B74FC" w:rsidRPr="0067348D" w:rsidRDefault="007B74FC">
            <w:pPr>
              <w:rPr>
                <w:b/>
                <w:bCs/>
              </w:rPr>
            </w:pPr>
            <w:proofErr w:type="spellStart"/>
            <w:r w:rsidRPr="0067348D">
              <w:rPr>
                <w:b/>
                <w:bCs/>
              </w:rPr>
              <w:t>Populism</w:t>
            </w:r>
            <w:proofErr w:type="spellEnd"/>
          </w:p>
        </w:tc>
        <w:tc>
          <w:tcPr>
            <w:tcW w:w="1667" w:type="pct"/>
          </w:tcPr>
          <w:p w14:paraId="67ABD52B" w14:textId="4D3491DA" w:rsidR="007B74FC" w:rsidRPr="0067348D" w:rsidRDefault="007B74FC">
            <w:pPr>
              <w:rPr>
                <w:b/>
                <w:bCs/>
              </w:rPr>
            </w:pPr>
            <w:proofErr w:type="spellStart"/>
            <w:r w:rsidRPr="0067348D">
              <w:rPr>
                <w:b/>
                <w:bCs/>
              </w:rPr>
              <w:t>Authoritari</w:t>
            </w:r>
            <w:r w:rsidR="00276DC2">
              <w:rPr>
                <w:b/>
                <w:bCs/>
              </w:rPr>
              <w:t>ani</w:t>
            </w:r>
            <w:r w:rsidRPr="0067348D">
              <w:rPr>
                <w:b/>
                <w:bCs/>
              </w:rPr>
              <w:t>sm</w:t>
            </w:r>
            <w:proofErr w:type="spellEnd"/>
          </w:p>
        </w:tc>
        <w:tc>
          <w:tcPr>
            <w:tcW w:w="1667" w:type="pct"/>
          </w:tcPr>
          <w:p w14:paraId="461DB41A" w14:textId="030930DA" w:rsidR="007B74FC" w:rsidRPr="0067348D" w:rsidRDefault="007B74FC">
            <w:pPr>
              <w:rPr>
                <w:b/>
                <w:bCs/>
              </w:rPr>
            </w:pPr>
            <w:proofErr w:type="spellStart"/>
            <w:r w:rsidRPr="0067348D">
              <w:rPr>
                <w:b/>
                <w:bCs/>
              </w:rPr>
              <w:t>Illiberalism</w:t>
            </w:r>
            <w:proofErr w:type="spellEnd"/>
          </w:p>
        </w:tc>
      </w:tr>
      <w:tr w:rsidR="007B74FC" w:rsidRPr="007B74FC" w14:paraId="06B45899" w14:textId="77777777" w:rsidTr="007B74FC">
        <w:tc>
          <w:tcPr>
            <w:tcW w:w="1666" w:type="pct"/>
          </w:tcPr>
          <w:p w14:paraId="67FD1531" w14:textId="24E5A498" w:rsidR="007B74FC" w:rsidRPr="007B74FC" w:rsidRDefault="007B74FC" w:rsidP="007B74FC">
            <w:pPr>
              <w:jc w:val="both"/>
              <w:rPr>
                <w:rFonts w:cs="Times New Roman"/>
                <w:lang w:val="en-US" w:eastAsia="pl-PL"/>
              </w:rPr>
            </w:pPr>
            <w:r w:rsidRPr="007B74FC">
              <w:rPr>
                <w:rFonts w:cs="Times New Roman"/>
                <w:lang w:val="en-US" w:eastAsia="pl-PL"/>
              </w:rPr>
              <w:t xml:space="preserve">Conceptualizations of populism: </w:t>
            </w:r>
          </w:p>
          <w:p w14:paraId="7322DE7A" w14:textId="77777777" w:rsidR="007B74FC" w:rsidRPr="007B74FC" w:rsidRDefault="007B74FC" w:rsidP="0067348D">
            <w:pPr>
              <w:pStyle w:val="Akapitzlist"/>
              <w:numPr>
                <w:ilvl w:val="0"/>
                <w:numId w:val="3"/>
              </w:numPr>
              <w:jc w:val="both"/>
              <w:rPr>
                <w:rFonts w:cs="Times New Roman"/>
                <w:lang w:val="en-US" w:eastAsia="pl-PL"/>
              </w:rPr>
            </w:pPr>
            <w:r w:rsidRPr="007B74FC">
              <w:rPr>
                <w:rFonts w:cs="Times New Roman"/>
                <w:lang w:val="en-US" w:eastAsia="pl-PL"/>
              </w:rPr>
              <w:t>a distinct set of policy preferences, specifically, shortsighted economic policies of state-controlled industrialization or protectionist policies that appeal to the poor,</w:t>
            </w:r>
          </w:p>
          <w:p w14:paraId="1BBDDAD2" w14:textId="77777777" w:rsidR="007B74FC" w:rsidRPr="007B74FC" w:rsidRDefault="007B74FC" w:rsidP="0067348D">
            <w:pPr>
              <w:pStyle w:val="Akapitzlist"/>
              <w:numPr>
                <w:ilvl w:val="0"/>
                <w:numId w:val="3"/>
              </w:numPr>
              <w:jc w:val="both"/>
              <w:rPr>
                <w:rFonts w:cs="Times New Roman"/>
                <w:lang w:val="en-US" w:eastAsia="pl-PL"/>
              </w:rPr>
            </w:pPr>
            <w:r w:rsidRPr="007B74FC">
              <w:rPr>
                <w:rFonts w:cs="Times New Roman"/>
                <w:lang w:val="en-US" w:eastAsia="pl-PL"/>
              </w:rPr>
              <w:t xml:space="preserve">a type of party organization with a mass base dominated by charismatic leaders, </w:t>
            </w:r>
          </w:p>
          <w:p w14:paraId="5D805E5D" w14:textId="77777777" w:rsidR="007B74FC" w:rsidRPr="007B74FC" w:rsidRDefault="007B74FC" w:rsidP="0067348D">
            <w:pPr>
              <w:pStyle w:val="Akapitzlist"/>
              <w:numPr>
                <w:ilvl w:val="0"/>
                <w:numId w:val="3"/>
              </w:numPr>
              <w:jc w:val="both"/>
              <w:rPr>
                <w:rFonts w:cs="Times New Roman"/>
                <w:lang w:val="en-US" w:eastAsia="pl-PL"/>
              </w:rPr>
            </w:pPr>
            <w:r w:rsidRPr="007B74FC">
              <w:rPr>
                <w:rFonts w:cs="Times New Roman"/>
                <w:lang w:val="en-US" w:eastAsia="pl-PL"/>
              </w:rPr>
              <w:t xml:space="preserve">a type of party defined by its social base, </w:t>
            </w:r>
          </w:p>
          <w:p w14:paraId="20B0F8D8" w14:textId="1BE9F8EC" w:rsidR="007B74FC" w:rsidRPr="007B74FC" w:rsidRDefault="007B74FC" w:rsidP="0067348D">
            <w:pPr>
              <w:pStyle w:val="Akapitzlist"/>
              <w:numPr>
                <w:ilvl w:val="0"/>
                <w:numId w:val="3"/>
              </w:numPr>
              <w:jc w:val="both"/>
              <w:rPr>
                <w:rFonts w:cs="Times New Roman"/>
                <w:lang w:val="en-US" w:eastAsia="pl-PL"/>
              </w:rPr>
            </w:pPr>
            <w:r w:rsidRPr="007B74FC">
              <w:rPr>
                <w:rFonts w:cs="Times New Roman"/>
                <w:lang w:val="en-US" w:eastAsia="pl-PL"/>
              </w:rPr>
              <w:t>an ideology</w:t>
            </w:r>
          </w:p>
          <w:p w14:paraId="3679A924" w14:textId="23F2D70F" w:rsidR="007B74FC" w:rsidRPr="00AA4164" w:rsidRDefault="007B74FC" w:rsidP="0067348D">
            <w:pPr>
              <w:pStyle w:val="Akapitzlist"/>
              <w:numPr>
                <w:ilvl w:val="0"/>
                <w:numId w:val="3"/>
              </w:numPr>
              <w:jc w:val="both"/>
              <w:rPr>
                <w:rFonts w:cs="Times New Roman"/>
                <w:b/>
                <w:bCs/>
                <w:lang w:val="en-US" w:eastAsia="pl-PL"/>
              </w:rPr>
            </w:pPr>
            <w:r w:rsidRPr="00AA4164">
              <w:rPr>
                <w:b/>
                <w:bCs/>
                <w:lang w:val="en-US" w:eastAsia="pl-PL"/>
              </w:rPr>
              <w:t xml:space="preserve">a style of rhetoric, a form of discourse about who should rule, based on two claims: </w:t>
            </w:r>
            <w:r w:rsidRPr="00AA4164">
              <w:rPr>
                <w:rFonts w:cs="Times New Roman"/>
                <w:b/>
                <w:bCs/>
                <w:lang w:val="en-US" w:eastAsia="pl-PL"/>
              </w:rPr>
              <w:t>(</w:t>
            </w:r>
            <w:proofErr w:type="spellStart"/>
            <w:r w:rsidRPr="00AA4164">
              <w:rPr>
                <w:rFonts w:cs="Times New Roman"/>
                <w:b/>
                <w:bCs/>
                <w:lang w:val="en-US" w:eastAsia="pl-PL"/>
              </w:rPr>
              <w:t>i</w:t>
            </w:r>
            <w:proofErr w:type="spellEnd"/>
            <w:r w:rsidRPr="00AA4164">
              <w:rPr>
                <w:rFonts w:cs="Times New Roman"/>
                <w:b/>
                <w:bCs/>
                <w:lang w:val="en-US" w:eastAsia="pl-PL"/>
              </w:rPr>
              <w:t>) the only legitimate democratic authority flows directly from the people, and (ii) establishment elites are corrupt, out of touch, and self-serving, betraying the public trust and thwarting the popular will (Inglehart, Norris 2016)</w:t>
            </w:r>
          </w:p>
          <w:p w14:paraId="358C445F" w14:textId="3EF24696" w:rsidR="007B74FC" w:rsidRPr="007B74FC" w:rsidRDefault="007B74FC">
            <w:pPr>
              <w:rPr>
                <w:lang w:val="en-US"/>
              </w:rPr>
            </w:pPr>
          </w:p>
        </w:tc>
        <w:tc>
          <w:tcPr>
            <w:tcW w:w="1667" w:type="pct"/>
          </w:tcPr>
          <w:p w14:paraId="486594C4" w14:textId="03C63917" w:rsidR="007B74FC" w:rsidRDefault="0067348D">
            <w:pPr>
              <w:rPr>
                <w:lang w:val="en-US"/>
              </w:rPr>
            </w:pPr>
            <w:r w:rsidRPr="007B74FC">
              <w:rPr>
                <w:rFonts w:cs="Times New Roman"/>
                <w:lang w:val="en-US" w:eastAsia="pl-PL"/>
              </w:rPr>
              <w:t>Conceptualizations of</w:t>
            </w:r>
            <w:r>
              <w:rPr>
                <w:rFonts w:cs="Times New Roman"/>
                <w:lang w:val="en-US" w:eastAsia="pl-PL"/>
              </w:rPr>
              <w:t xml:space="preserve"> authoritarianism: </w:t>
            </w:r>
          </w:p>
          <w:p w14:paraId="7630C04E" w14:textId="77777777" w:rsidR="0067348D" w:rsidRPr="0067348D" w:rsidRDefault="0067348D" w:rsidP="0067348D">
            <w:pPr>
              <w:pStyle w:val="Akapitzlist"/>
              <w:numPr>
                <w:ilvl w:val="0"/>
                <w:numId w:val="4"/>
              </w:numPr>
              <w:rPr>
                <w:lang w:val="en-US"/>
              </w:rPr>
            </w:pPr>
            <w:r w:rsidRPr="0067348D">
              <w:rPr>
                <w:rFonts w:cs="Times New Roman"/>
                <w:lang w:val="en-US" w:eastAsia="pl-PL"/>
              </w:rPr>
              <w:t>authoritarian’ type of regime</w:t>
            </w:r>
          </w:p>
          <w:p w14:paraId="52BB3CC0" w14:textId="3A1A9916" w:rsidR="0067348D" w:rsidRPr="0067348D" w:rsidRDefault="0067348D" w:rsidP="0067348D">
            <w:pPr>
              <w:pStyle w:val="Akapitzlist"/>
              <w:numPr>
                <w:ilvl w:val="0"/>
                <w:numId w:val="4"/>
              </w:numPr>
              <w:jc w:val="both"/>
              <w:rPr>
                <w:rFonts w:cs="Times New Roman"/>
                <w:lang w:val="en-US" w:eastAsia="pl-PL"/>
              </w:rPr>
            </w:pPr>
            <w:r w:rsidRPr="00A30F48">
              <w:rPr>
                <w:rFonts w:cs="Times New Roman"/>
                <w:b/>
                <w:bCs/>
                <w:lang w:val="en-US" w:eastAsia="pl-PL"/>
              </w:rPr>
              <w:t>personality predispositions or learnt cultural values,</w:t>
            </w:r>
            <w:r w:rsidRPr="0067348D">
              <w:rPr>
                <w:rFonts w:cs="Times New Roman"/>
                <w:lang w:val="en-US" w:eastAsia="pl-PL"/>
              </w:rPr>
              <w:t xml:space="preserve"> such as</w:t>
            </w:r>
            <w:r>
              <w:rPr>
                <w:rFonts w:cs="Times New Roman"/>
                <w:lang w:val="en-US" w:eastAsia="pl-PL"/>
              </w:rPr>
              <w:t xml:space="preserve">: </w:t>
            </w:r>
          </w:p>
          <w:p w14:paraId="7719121A" w14:textId="77777777" w:rsidR="0067348D" w:rsidRPr="0067348D" w:rsidRDefault="0067348D" w:rsidP="0067348D">
            <w:pPr>
              <w:pStyle w:val="Akapitzlist"/>
              <w:numPr>
                <w:ilvl w:val="0"/>
                <w:numId w:val="2"/>
              </w:numPr>
              <w:jc w:val="both"/>
              <w:rPr>
                <w:rFonts w:cs="Times New Roman"/>
                <w:lang w:val="en-US" w:eastAsia="pl-PL"/>
              </w:rPr>
            </w:pPr>
            <w:r w:rsidRPr="0067348D">
              <w:rPr>
                <w:rFonts w:cs="Times New Roman"/>
                <w:lang w:val="en-US" w:eastAsia="pl-PL"/>
              </w:rPr>
              <w:t>security (the importance of living in secure surroundings and that of a strong government to protect against threats),</w:t>
            </w:r>
          </w:p>
          <w:p w14:paraId="17D85E58" w14:textId="77777777" w:rsidR="0067348D" w:rsidRPr="0067348D" w:rsidRDefault="0067348D" w:rsidP="0067348D">
            <w:pPr>
              <w:pStyle w:val="Akapitzlist"/>
              <w:numPr>
                <w:ilvl w:val="0"/>
                <w:numId w:val="2"/>
              </w:numPr>
              <w:jc w:val="both"/>
              <w:rPr>
                <w:rFonts w:cs="Times New Roman"/>
                <w:lang w:val="en-US" w:eastAsia="pl-PL"/>
              </w:rPr>
            </w:pPr>
            <w:r w:rsidRPr="0067348D">
              <w:rPr>
                <w:rFonts w:cs="Times New Roman"/>
                <w:lang w:val="en-US" w:eastAsia="pl-PL"/>
              </w:rPr>
              <w:t xml:space="preserve">group conformity (the importance of behaving properly, according to conventional moral norms and traditions and preserving “our” way of life) </w:t>
            </w:r>
          </w:p>
          <w:p w14:paraId="62A802D9" w14:textId="77777777" w:rsidR="0067348D" w:rsidRPr="0067348D" w:rsidRDefault="0067348D" w:rsidP="0067348D">
            <w:pPr>
              <w:pStyle w:val="Akapitzlist"/>
              <w:numPr>
                <w:ilvl w:val="0"/>
                <w:numId w:val="2"/>
              </w:numPr>
              <w:jc w:val="both"/>
              <w:rPr>
                <w:rFonts w:cs="Times New Roman"/>
                <w:lang w:val="en-US" w:eastAsia="pl-PL"/>
              </w:rPr>
            </w:pPr>
            <w:r w:rsidRPr="0067348D">
              <w:rPr>
                <w:rFonts w:cs="Times New Roman"/>
                <w:lang w:val="en-US" w:eastAsia="pl-PL"/>
              </w:rPr>
              <w:t xml:space="preserve">deference (the importance of following rules and orders, and loyal obedience toward a group and its strong leaders who protect the group and its customs) </w:t>
            </w:r>
          </w:p>
          <w:p w14:paraId="6127BEA9" w14:textId="295D2A69" w:rsidR="0067348D" w:rsidRPr="0067348D" w:rsidRDefault="0067348D" w:rsidP="0067348D">
            <w:pPr>
              <w:rPr>
                <w:lang w:val="en-US"/>
              </w:rPr>
            </w:pPr>
          </w:p>
        </w:tc>
        <w:tc>
          <w:tcPr>
            <w:tcW w:w="1667" w:type="pct"/>
          </w:tcPr>
          <w:p w14:paraId="3D54B48B" w14:textId="0E7F3FA6" w:rsidR="00F16DE3" w:rsidRPr="0011662D" w:rsidRDefault="00F16DE3" w:rsidP="00D744D5">
            <w:pPr>
              <w:rPr>
                <w:lang w:val="en-US"/>
              </w:rPr>
            </w:pPr>
            <w:r w:rsidRPr="0011662D">
              <w:rPr>
                <w:lang w:val="en-US"/>
              </w:rPr>
              <w:t>Think tank us</w:t>
            </w:r>
            <w:r w:rsidR="003764AC">
              <w:rPr>
                <w:lang w:val="en-US"/>
              </w:rPr>
              <w:t>age</w:t>
            </w:r>
            <w:r w:rsidRPr="0011662D">
              <w:rPr>
                <w:lang w:val="en-US"/>
              </w:rPr>
              <w:t>: a normative</w:t>
            </w:r>
            <w:r w:rsidR="0011662D">
              <w:rPr>
                <w:lang w:val="en-US"/>
              </w:rPr>
              <w:t>,</w:t>
            </w:r>
            <w:r w:rsidRPr="0011662D">
              <w:rPr>
                <w:lang w:val="en-US"/>
              </w:rPr>
              <w:t xml:space="preserve"> catch-all category for politicians, parties, and countries that challenge liberalism and U.S. supremacy on the international scene (</w:t>
            </w:r>
            <w:proofErr w:type="spellStart"/>
            <w:r w:rsidRPr="0011662D">
              <w:rPr>
                <w:lang w:val="en-US"/>
              </w:rPr>
              <w:t>Kenealy</w:t>
            </w:r>
            <w:proofErr w:type="spellEnd"/>
            <w:r w:rsidRPr="0011662D">
              <w:rPr>
                <w:lang w:val="en-US"/>
              </w:rPr>
              <w:t xml:space="preserve"> et al. </w:t>
            </w:r>
            <w:r w:rsidRPr="0011662D">
              <w:rPr>
                <w:color w:val="000071"/>
                <w:lang w:val="en-US"/>
              </w:rPr>
              <w:t>2019</w:t>
            </w:r>
            <w:r w:rsidRPr="0011662D">
              <w:rPr>
                <w:lang w:val="en-US"/>
              </w:rPr>
              <w:t xml:space="preserve">; Simonyi </w:t>
            </w:r>
            <w:r w:rsidRPr="0011662D">
              <w:rPr>
                <w:color w:val="000071"/>
                <w:lang w:val="en-US"/>
              </w:rPr>
              <w:t>2020</w:t>
            </w:r>
            <w:r w:rsidRPr="0011662D">
              <w:rPr>
                <w:lang w:val="en-US"/>
              </w:rPr>
              <w:t xml:space="preserve">; Main </w:t>
            </w:r>
            <w:r w:rsidRPr="0011662D">
              <w:rPr>
                <w:color w:val="000071"/>
                <w:lang w:val="en-US"/>
              </w:rPr>
              <w:t>2021</w:t>
            </w:r>
            <w:r w:rsidRPr="0011662D">
              <w:rPr>
                <w:lang w:val="en-US"/>
              </w:rPr>
              <w:t>)</w:t>
            </w:r>
            <w:r w:rsidR="0011662D">
              <w:rPr>
                <w:lang w:val="en-US"/>
              </w:rPr>
              <w:t xml:space="preserve">. </w:t>
            </w:r>
          </w:p>
          <w:p w14:paraId="6B88475B" w14:textId="422A834D" w:rsidR="00F16DE3" w:rsidRDefault="00F16DE3" w:rsidP="00D744D5">
            <w:pPr>
              <w:rPr>
                <w:lang w:val="en-US"/>
              </w:rPr>
            </w:pPr>
          </w:p>
          <w:p w14:paraId="73FC0B71" w14:textId="078220F5" w:rsidR="0011662D" w:rsidRDefault="0011662D" w:rsidP="00D744D5">
            <w:pPr>
              <w:rPr>
                <w:lang w:val="en-US"/>
              </w:rPr>
            </w:pPr>
            <w:r>
              <w:rPr>
                <w:lang w:val="en-US"/>
              </w:rPr>
              <w:t>Politicians us</w:t>
            </w:r>
            <w:r w:rsidR="003764AC">
              <w:rPr>
                <w:lang w:val="en-US"/>
              </w:rPr>
              <w:t>age</w:t>
            </w:r>
            <w:r>
              <w:rPr>
                <w:lang w:val="en-US"/>
              </w:rPr>
              <w:t xml:space="preserve">: </w:t>
            </w:r>
            <w:proofErr w:type="spellStart"/>
            <w:r w:rsidR="0076183C">
              <w:rPr>
                <w:lang w:val="en-US"/>
              </w:rPr>
              <w:t>Orban’s</w:t>
            </w:r>
            <w:proofErr w:type="spellEnd"/>
            <w:r w:rsidR="0076183C">
              <w:rPr>
                <w:lang w:val="en-US"/>
              </w:rPr>
              <w:t xml:space="preserve"> illiberal state</w:t>
            </w:r>
            <w:r w:rsidR="003764AC">
              <w:rPr>
                <w:lang w:val="en-US"/>
              </w:rPr>
              <w:t xml:space="preserve"> (work-based</w:t>
            </w:r>
            <w:r w:rsidR="003764AC" w:rsidRPr="003764AC">
              <w:rPr>
                <w:lang w:val="en-US"/>
              </w:rPr>
              <w:t>, majoritarian</w:t>
            </w:r>
            <w:r w:rsidR="003764AC">
              <w:rPr>
                <w:lang w:val="en-US"/>
              </w:rPr>
              <w:t>, with</w:t>
            </w:r>
            <w:r w:rsidR="003764AC" w:rsidRPr="003764AC">
              <w:rPr>
                <w:lang w:val="en-US"/>
              </w:rPr>
              <w:t xml:space="preserve"> strong conservative-values agenda </w:t>
            </w:r>
            <w:r w:rsidR="003764AC">
              <w:rPr>
                <w:lang w:val="en-US"/>
              </w:rPr>
              <w:t xml:space="preserve">- </w:t>
            </w:r>
            <w:proofErr w:type="spellStart"/>
            <w:r w:rsidR="003764AC" w:rsidRPr="003764AC">
              <w:rPr>
                <w:lang w:val="en-US"/>
              </w:rPr>
              <w:t>Bíró</w:t>
            </w:r>
            <w:proofErr w:type="spellEnd"/>
            <w:r w:rsidR="003764AC" w:rsidRPr="003764AC">
              <w:rPr>
                <w:lang w:val="en-US"/>
              </w:rPr>
              <w:t>-Nagy 2017; Wilkin 2018)</w:t>
            </w:r>
            <w:r w:rsidR="003764AC">
              <w:rPr>
                <w:lang w:val="en-US"/>
              </w:rPr>
              <w:t xml:space="preserve"> </w:t>
            </w:r>
            <w:r w:rsidR="0076183C">
              <w:rPr>
                <w:lang w:val="en-US"/>
              </w:rPr>
              <w:t xml:space="preserve"> as a </w:t>
            </w:r>
            <w:r w:rsidR="0076183C" w:rsidRPr="0076183C">
              <w:rPr>
                <w:lang w:val="en-US"/>
              </w:rPr>
              <w:t xml:space="preserve">solution for problems generated by neoliberalism and global capitalism such as individual selfishness, rootless cosmopolitanism, </w:t>
            </w:r>
            <w:proofErr w:type="spellStart"/>
            <w:r w:rsidR="0076183C" w:rsidRPr="0076183C">
              <w:rPr>
                <w:lang w:val="en-US"/>
              </w:rPr>
              <w:t>atomised</w:t>
            </w:r>
            <w:proofErr w:type="spellEnd"/>
            <w:r w:rsidR="0076183C" w:rsidRPr="0076183C">
              <w:rPr>
                <w:lang w:val="en-US"/>
              </w:rPr>
              <w:t xml:space="preserve"> and multicultural society, citizens who claim rights without accepting duties to the national community and the state (</w:t>
            </w:r>
            <w:proofErr w:type="spellStart"/>
            <w:r w:rsidR="0076183C" w:rsidRPr="0076183C">
              <w:rPr>
                <w:lang w:val="en-US"/>
              </w:rPr>
              <w:t>Nyyssönen</w:t>
            </w:r>
            <w:proofErr w:type="spellEnd"/>
            <w:r w:rsidR="0076183C" w:rsidRPr="0076183C">
              <w:rPr>
                <w:lang w:val="en-US"/>
              </w:rPr>
              <w:t xml:space="preserve"> and </w:t>
            </w:r>
            <w:proofErr w:type="spellStart"/>
            <w:r w:rsidR="0076183C" w:rsidRPr="0076183C">
              <w:rPr>
                <w:lang w:val="en-US"/>
              </w:rPr>
              <w:t>Metsälä</w:t>
            </w:r>
            <w:proofErr w:type="spellEnd"/>
            <w:r w:rsidR="0076183C" w:rsidRPr="0076183C">
              <w:rPr>
                <w:lang w:val="en-US"/>
              </w:rPr>
              <w:t xml:space="preserve"> 2021).</w:t>
            </w:r>
            <w:r w:rsidR="0076183C">
              <w:rPr>
                <w:lang w:val="en-US"/>
              </w:rPr>
              <w:t xml:space="preserve"> </w:t>
            </w:r>
          </w:p>
          <w:p w14:paraId="05CC1F54" w14:textId="3EB4963B" w:rsidR="0011662D" w:rsidRDefault="0011662D" w:rsidP="00D744D5">
            <w:pPr>
              <w:rPr>
                <w:lang w:val="en-US"/>
              </w:rPr>
            </w:pPr>
          </w:p>
          <w:p w14:paraId="30F43724" w14:textId="24C6C4D1" w:rsidR="003764AC" w:rsidRDefault="003764AC" w:rsidP="00D744D5">
            <w:pPr>
              <w:rPr>
                <w:lang w:val="en-US"/>
              </w:rPr>
            </w:pPr>
            <w:r>
              <w:rPr>
                <w:lang w:val="en-US"/>
              </w:rPr>
              <w:t xml:space="preserve">Academic usage: </w:t>
            </w:r>
          </w:p>
          <w:p w14:paraId="78794A1B" w14:textId="2727925D" w:rsidR="003764AC" w:rsidRDefault="003764AC" w:rsidP="00D744D5">
            <w:pPr>
              <w:rPr>
                <w:lang w:val="en-US"/>
              </w:rPr>
            </w:pPr>
            <w:r>
              <w:rPr>
                <w:lang w:val="en-US"/>
              </w:rPr>
              <w:t>Oxymoron-&gt; illiberal democracy</w:t>
            </w:r>
          </w:p>
          <w:p w14:paraId="3426D294" w14:textId="4D8AAAEF" w:rsidR="003764AC" w:rsidRPr="00D744D5" w:rsidRDefault="00D744D5" w:rsidP="00D744D5">
            <w:pPr>
              <w:rPr>
                <w:lang w:val="en-US"/>
              </w:rPr>
            </w:pPr>
            <w:r w:rsidRPr="00D744D5">
              <w:rPr>
                <w:i/>
                <w:iCs/>
                <w:shd w:val="clear" w:color="auto" w:fill="FFFFFF"/>
                <w:lang w:val="en-US"/>
              </w:rPr>
              <w:t>I</w:t>
            </w:r>
            <w:r w:rsidR="003764AC" w:rsidRPr="00D744D5">
              <w:rPr>
                <w:i/>
                <w:iCs/>
                <w:shd w:val="clear" w:color="auto" w:fill="FFFFFF"/>
                <w:lang w:val="en-US"/>
              </w:rPr>
              <w:t>t is one thing to criticize materialism, atheism, or even individualism. It is something else altogether to attempt to limit freedom of speech and assembly, media pluralism, or the protection of minorities. The first is a disagreement about different political philosophies that can justify democracy. The second is an attack on democracy’s very foundation</w:t>
            </w:r>
            <w:r w:rsidRPr="00D744D5">
              <w:rPr>
                <w:i/>
                <w:iCs/>
                <w:shd w:val="clear" w:color="auto" w:fill="FFFFFF"/>
                <w:lang w:val="en-US"/>
              </w:rPr>
              <w:t>s</w:t>
            </w:r>
            <w:r w:rsidRPr="00D744D5">
              <w:rPr>
                <w:shd w:val="clear" w:color="auto" w:fill="FFFFFF"/>
                <w:lang w:val="en-US"/>
              </w:rPr>
              <w:t xml:space="preserve"> (Muller 20</w:t>
            </w:r>
            <w:r>
              <w:rPr>
                <w:shd w:val="clear" w:color="auto" w:fill="FFFFFF"/>
                <w:lang w:val="en-US"/>
              </w:rPr>
              <w:t xml:space="preserve">16) </w:t>
            </w:r>
          </w:p>
          <w:p w14:paraId="0D235297" w14:textId="77777777" w:rsidR="00D744D5" w:rsidRDefault="00D744D5" w:rsidP="00D744D5">
            <w:pPr>
              <w:rPr>
                <w:lang w:val="en-US"/>
              </w:rPr>
            </w:pPr>
          </w:p>
          <w:p w14:paraId="0458892F" w14:textId="193C6754" w:rsidR="001F4D56" w:rsidRPr="001F4D56" w:rsidRDefault="001F4D56" w:rsidP="00D744D5">
            <w:pPr>
              <w:rPr>
                <w:lang w:val="en-US"/>
              </w:rPr>
            </w:pPr>
            <w:r w:rsidRPr="001F4D56">
              <w:rPr>
                <w:lang w:val="en-US"/>
              </w:rPr>
              <w:t>The definition of illiberalism</w:t>
            </w:r>
            <w:r>
              <w:rPr>
                <w:lang w:val="en-US"/>
              </w:rPr>
              <w:t xml:space="preserve">: </w:t>
            </w:r>
          </w:p>
          <w:p w14:paraId="5A4AAB00" w14:textId="77777777" w:rsidR="001F4D56" w:rsidRPr="0051000D" w:rsidRDefault="001F4D56" w:rsidP="00D744D5">
            <w:pPr>
              <w:rPr>
                <w:lang w:val="en-US"/>
              </w:rPr>
            </w:pPr>
            <w:r w:rsidRPr="0051000D">
              <w:rPr>
                <w:lang w:val="en-US"/>
              </w:rPr>
              <w:t xml:space="preserve">1/illiberalism is a new ideological universe that, even if doctrinally fluid and context-based, is to some degree coherent; </w:t>
            </w:r>
          </w:p>
          <w:p w14:paraId="73BBC171" w14:textId="77777777" w:rsidR="001F4D56" w:rsidRPr="0051000D" w:rsidRDefault="001F4D56" w:rsidP="00D744D5">
            <w:pPr>
              <w:rPr>
                <w:lang w:val="en-US"/>
              </w:rPr>
            </w:pPr>
            <w:r w:rsidRPr="0051000D">
              <w:rPr>
                <w:lang w:val="en-US"/>
              </w:rPr>
              <w:t xml:space="preserve">2/ it represents a backlash against today’s liberalism in all its varied scripts—political, economic, cultural, geopolitical, civilizational—often in the name of democratic principles and thanks to them (by winning the popular vote); </w:t>
            </w:r>
          </w:p>
          <w:p w14:paraId="621B6290" w14:textId="6280CAFE" w:rsidR="001F4D56" w:rsidRPr="0051000D" w:rsidRDefault="001F4D56" w:rsidP="00D744D5">
            <w:pPr>
              <w:rPr>
                <w:lang w:val="en-US"/>
              </w:rPr>
            </w:pPr>
            <w:r w:rsidRPr="0051000D">
              <w:rPr>
                <w:lang w:val="en-US"/>
              </w:rPr>
              <w:t xml:space="preserve">3/ it proposes solutions that are majoritarian, nation-centric or sovereigntist, </w:t>
            </w:r>
            <w:r w:rsidR="0051000D" w:rsidRPr="0051000D">
              <w:rPr>
                <w:lang w:val="en-US"/>
              </w:rPr>
              <w:t>favoring</w:t>
            </w:r>
            <w:r w:rsidRPr="0051000D">
              <w:rPr>
                <w:lang w:val="en-US"/>
              </w:rPr>
              <w:t xml:space="preserve"> traditional hierarchies and cultural homogeneity; and </w:t>
            </w:r>
          </w:p>
          <w:p w14:paraId="4CCA448B" w14:textId="31C2B5B6" w:rsidR="0067348D" w:rsidRPr="001F4D56" w:rsidRDefault="001F4D56" w:rsidP="00D744D5">
            <w:pPr>
              <w:rPr>
                <w:lang w:val="en-US"/>
              </w:rPr>
            </w:pPr>
            <w:r w:rsidRPr="0051000D">
              <w:rPr>
                <w:lang w:val="en-US"/>
              </w:rPr>
              <w:t xml:space="preserve">4/it calls for a shift from politics to culture and is post-post-modern in its claims of rootedness in an age of </w:t>
            </w:r>
            <w:r w:rsidR="0051000D" w:rsidRPr="0051000D">
              <w:rPr>
                <w:lang w:val="en-US"/>
              </w:rPr>
              <w:t>globalization</w:t>
            </w:r>
            <w:r w:rsidRPr="0051000D">
              <w:rPr>
                <w:lang w:val="en-US"/>
              </w:rPr>
              <w:t>.</w:t>
            </w:r>
            <w:r w:rsidR="00A30F48" w:rsidRPr="0051000D">
              <w:rPr>
                <w:lang w:val="en-US"/>
              </w:rPr>
              <w:t xml:space="preserve"> </w:t>
            </w:r>
            <w:r w:rsidRPr="0051000D">
              <w:rPr>
                <w:lang w:val="en-US"/>
              </w:rPr>
              <w:t>(</w:t>
            </w:r>
            <w:proofErr w:type="spellStart"/>
            <w:r w:rsidRPr="0051000D">
              <w:rPr>
                <w:lang w:val="en-US"/>
              </w:rPr>
              <w:t>Laruelle</w:t>
            </w:r>
            <w:proofErr w:type="spellEnd"/>
            <w:r w:rsidRPr="0051000D">
              <w:rPr>
                <w:lang w:val="en-US"/>
              </w:rPr>
              <w:t xml:space="preserve"> 2022)</w:t>
            </w:r>
            <w:r>
              <w:rPr>
                <w:rFonts w:ascii="Helvetica" w:hAnsi="Helvetica"/>
                <w:sz w:val="20"/>
                <w:szCs w:val="20"/>
                <w:lang w:val="en-US"/>
              </w:rPr>
              <w:t xml:space="preserve"> </w:t>
            </w:r>
          </w:p>
        </w:tc>
      </w:tr>
    </w:tbl>
    <w:p w14:paraId="4B04A65F" w14:textId="53D826BC" w:rsidR="00A30F48" w:rsidRDefault="00A30F48">
      <w:pPr>
        <w:rPr>
          <w:lang w:val="en-US"/>
        </w:rPr>
      </w:pPr>
    </w:p>
    <w:p w14:paraId="514823E8" w14:textId="77777777" w:rsidR="00A30F48" w:rsidRDefault="00A30F48">
      <w:pPr>
        <w:rPr>
          <w:lang w:val="en-US"/>
        </w:rPr>
        <w:sectPr w:rsidR="00A30F48" w:rsidSect="007B74FC">
          <w:pgSz w:w="16840" w:h="11900" w:orient="landscape"/>
          <w:pgMar w:top="1417" w:right="1417" w:bottom="1417" w:left="1417" w:header="708" w:footer="708" w:gutter="0"/>
          <w:cols w:space="708"/>
          <w:docGrid w:linePitch="360"/>
        </w:sectPr>
      </w:pPr>
      <w:r>
        <w:rPr>
          <w:lang w:val="en-US"/>
        </w:rPr>
        <w:br w:type="page"/>
      </w:r>
    </w:p>
    <w:p w14:paraId="5850D00A" w14:textId="200A2F96" w:rsidR="006F0B1F" w:rsidRDefault="006F0B1F" w:rsidP="006F0B1F">
      <w:pPr>
        <w:pStyle w:val="NormalnyWeb"/>
        <w:spacing w:before="0" w:beforeAutospacing="0" w:after="0" w:afterAutospacing="0"/>
        <w:rPr>
          <w:color w:val="0E101A"/>
          <w:lang w:val="en-US"/>
        </w:rPr>
      </w:pPr>
      <w:r w:rsidRPr="003E33FE">
        <w:rPr>
          <w:color w:val="0E101A"/>
          <w:lang w:val="en-US"/>
        </w:rPr>
        <w:t>Other terms describing the phenomenon: </w:t>
      </w:r>
    </w:p>
    <w:p w14:paraId="41D05ECA" w14:textId="35D0294D" w:rsidR="003E33FE" w:rsidRPr="003E33FE" w:rsidRDefault="003E33FE" w:rsidP="006F0B1F">
      <w:pPr>
        <w:pStyle w:val="NormalnyWeb"/>
        <w:spacing w:before="0" w:beforeAutospacing="0" w:after="0" w:afterAutospacing="0"/>
        <w:rPr>
          <w:color w:val="0E101A"/>
          <w:lang w:val="en-US"/>
        </w:rPr>
      </w:pPr>
      <w:r>
        <w:rPr>
          <w:color w:val="0E101A"/>
          <w:lang w:val="en-US"/>
        </w:rPr>
        <w:t>- neo-</w:t>
      </w:r>
      <w:proofErr w:type="spellStart"/>
      <w:r>
        <w:rPr>
          <w:color w:val="0E101A"/>
          <w:lang w:val="en-US"/>
        </w:rPr>
        <w:t>authoritarism</w:t>
      </w:r>
      <w:proofErr w:type="spellEnd"/>
    </w:p>
    <w:p w14:paraId="2F49FC81" w14:textId="705C4D30" w:rsidR="006F0B1F" w:rsidRPr="003E33FE" w:rsidRDefault="003E33FE" w:rsidP="003E33FE">
      <w:pPr>
        <w:pStyle w:val="NormalnyWeb"/>
        <w:spacing w:before="0" w:beforeAutospacing="0" w:after="0" w:afterAutospacing="0"/>
        <w:rPr>
          <w:color w:val="0E101A"/>
          <w:lang w:val="en-US"/>
        </w:rPr>
      </w:pPr>
      <w:r>
        <w:rPr>
          <w:color w:val="0E101A"/>
          <w:lang w:val="en-US"/>
        </w:rPr>
        <w:t xml:space="preserve">- </w:t>
      </w:r>
      <w:r w:rsidR="006F0B1F" w:rsidRPr="003E33FE">
        <w:rPr>
          <w:color w:val="0E101A"/>
          <w:lang w:val="en-US"/>
        </w:rPr>
        <w:t>conservatism</w:t>
      </w:r>
    </w:p>
    <w:p w14:paraId="4468B7C8"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right with adjectives (far, radical, extreme, etc.) </w:t>
      </w:r>
    </w:p>
    <w:p w14:paraId="005F421C"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democratic backsliding (</w:t>
      </w:r>
      <w:proofErr w:type="spellStart"/>
      <w:r w:rsidRPr="003E33FE">
        <w:rPr>
          <w:color w:val="0E101A"/>
          <w:lang w:val="en-US"/>
        </w:rPr>
        <w:t>Bermeo</w:t>
      </w:r>
      <w:proofErr w:type="spellEnd"/>
      <w:r w:rsidRPr="003E33FE">
        <w:rPr>
          <w:color w:val="0E101A"/>
          <w:lang w:val="en-US"/>
        </w:rPr>
        <w:t xml:space="preserve"> 2016), </w:t>
      </w:r>
    </w:p>
    <w:p w14:paraId="6177E677"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de-democratization (</w:t>
      </w:r>
      <w:proofErr w:type="spellStart"/>
      <w:r w:rsidRPr="003E33FE">
        <w:rPr>
          <w:color w:val="0E101A"/>
          <w:lang w:val="en-US"/>
        </w:rPr>
        <w:t>Bogaards</w:t>
      </w:r>
      <w:proofErr w:type="spellEnd"/>
      <w:r w:rsidRPr="003E33FE">
        <w:rPr>
          <w:color w:val="0E101A"/>
          <w:lang w:val="en-US"/>
        </w:rPr>
        <w:t xml:space="preserve"> 2018), </w:t>
      </w:r>
    </w:p>
    <w:p w14:paraId="4FD14935"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xml:space="preserve">- </w:t>
      </w:r>
      <w:proofErr w:type="spellStart"/>
      <w:r w:rsidRPr="003E33FE">
        <w:rPr>
          <w:color w:val="0E101A"/>
          <w:lang w:val="en-US"/>
        </w:rPr>
        <w:t>autocratization</w:t>
      </w:r>
      <w:proofErr w:type="spellEnd"/>
      <w:r w:rsidRPr="003E33FE">
        <w:rPr>
          <w:color w:val="0E101A"/>
          <w:lang w:val="en-US"/>
        </w:rPr>
        <w:t xml:space="preserve"> (</w:t>
      </w:r>
      <w:proofErr w:type="spellStart"/>
      <w:r w:rsidRPr="003E33FE">
        <w:rPr>
          <w:color w:val="0E101A"/>
          <w:lang w:val="en-US"/>
        </w:rPr>
        <w:t>Kalberer</w:t>
      </w:r>
      <w:proofErr w:type="spellEnd"/>
      <w:r w:rsidRPr="003E33FE">
        <w:rPr>
          <w:color w:val="0E101A"/>
          <w:lang w:val="en-US"/>
        </w:rPr>
        <w:t xml:space="preserve"> 2021; V-Dem 2021)</w:t>
      </w:r>
    </w:p>
    <w:p w14:paraId="2AF266A6"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hybrid regimes (</w:t>
      </w:r>
      <w:proofErr w:type="spellStart"/>
      <w:r w:rsidRPr="003E33FE">
        <w:rPr>
          <w:color w:val="0E101A"/>
          <w:lang w:val="en-US"/>
        </w:rPr>
        <w:t>Levitsky</w:t>
      </w:r>
      <w:proofErr w:type="spellEnd"/>
      <w:r w:rsidRPr="003E33FE">
        <w:rPr>
          <w:color w:val="0E101A"/>
          <w:lang w:val="en-US"/>
        </w:rPr>
        <w:t xml:space="preserve"> and Way 2010), </w:t>
      </w:r>
    </w:p>
    <w:p w14:paraId="3058B377"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competitive authoritarianism (</w:t>
      </w:r>
      <w:proofErr w:type="spellStart"/>
      <w:r w:rsidRPr="003E33FE">
        <w:rPr>
          <w:color w:val="0E101A"/>
          <w:lang w:val="en-US"/>
        </w:rPr>
        <w:t>Levitsky</w:t>
      </w:r>
      <w:proofErr w:type="spellEnd"/>
      <w:r w:rsidRPr="003E33FE">
        <w:rPr>
          <w:color w:val="0E101A"/>
          <w:lang w:val="en-US"/>
        </w:rPr>
        <w:t xml:space="preserve"> and Way 2002), </w:t>
      </w:r>
    </w:p>
    <w:p w14:paraId="55E9A8CE"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populist authoritarianism (</w:t>
      </w:r>
      <w:proofErr w:type="spellStart"/>
      <w:r w:rsidRPr="003E33FE">
        <w:rPr>
          <w:color w:val="0E101A"/>
          <w:lang w:val="en-US"/>
        </w:rPr>
        <w:t>Sadurski</w:t>
      </w:r>
      <w:proofErr w:type="spellEnd"/>
      <w:r w:rsidRPr="003E33FE">
        <w:rPr>
          <w:color w:val="0E101A"/>
          <w:lang w:val="en-US"/>
        </w:rPr>
        <w:t xml:space="preserve"> 2019),</w:t>
      </w:r>
    </w:p>
    <w:p w14:paraId="7FFDD919"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authoritarian populism (Inglehart, Norris 2016) </w:t>
      </w:r>
    </w:p>
    <w:p w14:paraId="487E945C"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socialist populism, </w:t>
      </w:r>
    </w:p>
    <w:p w14:paraId="3B0E6610"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conservative populism, </w:t>
      </w:r>
    </w:p>
    <w:p w14:paraId="326E4915"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progressive populism</w:t>
      </w:r>
    </w:p>
    <w:p w14:paraId="4BF6793A"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national populism (Eatwell, Goodwin 2018) </w:t>
      </w:r>
    </w:p>
    <w:p w14:paraId="499594AA"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nationalism/nativism</w:t>
      </w:r>
    </w:p>
    <w:p w14:paraId="0A751B7F"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fascism</w:t>
      </w:r>
    </w:p>
    <w:p w14:paraId="49AC9387" w14:textId="77777777" w:rsidR="006F0B1F" w:rsidRPr="003E33FE" w:rsidRDefault="006F0B1F" w:rsidP="006F0B1F">
      <w:pPr>
        <w:pStyle w:val="NormalnyWeb"/>
        <w:spacing w:before="0" w:beforeAutospacing="0" w:after="0" w:afterAutospacing="0"/>
        <w:rPr>
          <w:color w:val="0E101A"/>
          <w:lang w:val="en-US"/>
        </w:rPr>
      </w:pPr>
    </w:p>
    <w:p w14:paraId="7CA48B50" w14:textId="77777777" w:rsidR="006F0B1F" w:rsidRPr="003E33FE" w:rsidRDefault="006F0B1F" w:rsidP="006F0B1F">
      <w:pPr>
        <w:pStyle w:val="NormalnyWeb"/>
        <w:spacing w:before="0" w:beforeAutospacing="0" w:after="0" w:afterAutospacing="0"/>
        <w:rPr>
          <w:color w:val="0E101A"/>
          <w:lang w:val="en-US"/>
        </w:rPr>
      </w:pPr>
      <w:r w:rsidRPr="003E33FE">
        <w:rPr>
          <w:rStyle w:val="Pogrubienie"/>
          <w:color w:val="0E101A"/>
          <w:lang w:val="en-US"/>
        </w:rPr>
        <w:t>Comments: </w:t>
      </w:r>
    </w:p>
    <w:p w14:paraId="4F818422" w14:textId="77777777" w:rsidR="006F0B1F" w:rsidRPr="003E33FE" w:rsidRDefault="006F0B1F" w:rsidP="006F0B1F">
      <w:pPr>
        <w:pStyle w:val="NormalnyWeb"/>
        <w:spacing w:before="0" w:beforeAutospacing="0" w:after="0" w:afterAutospacing="0"/>
        <w:rPr>
          <w:color w:val="0E101A"/>
          <w:lang w:val="en-US"/>
        </w:rPr>
      </w:pPr>
    </w:p>
    <w:p w14:paraId="36B6E0CC"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Populism: </w:t>
      </w:r>
    </w:p>
    <w:p w14:paraId="20DAC0C9" w14:textId="77777777" w:rsidR="006F0B1F" w:rsidRDefault="006F0B1F" w:rsidP="006F0B1F">
      <w:pPr>
        <w:pStyle w:val="NormalnyWeb"/>
        <w:spacing w:before="0" w:beforeAutospacing="0" w:after="0" w:afterAutospacing="0"/>
        <w:rPr>
          <w:color w:val="0E101A"/>
        </w:rPr>
      </w:pPr>
      <w:r w:rsidRPr="003E33FE">
        <w:rPr>
          <w:color w:val="0E101A"/>
          <w:lang w:val="en-US"/>
        </w:rPr>
        <w:t xml:space="preserve">Inglehart and Norris propose a minimal definition of populism (bolded one). They claim that populist authoritarian leaders use populist rhetoric to legitimize their style of governance, promote authoritarian values that threaten the liberal norms underpinning democracy (Norris, </w:t>
      </w:r>
      <w:proofErr w:type="spellStart"/>
      <w:r w:rsidRPr="003E33FE">
        <w:rPr>
          <w:color w:val="0E101A"/>
          <w:lang w:val="en-US"/>
        </w:rPr>
        <w:t>Ingelhart</w:t>
      </w:r>
      <w:proofErr w:type="spellEnd"/>
      <w:r w:rsidRPr="003E33FE">
        <w:rPr>
          <w:color w:val="0E101A"/>
          <w:lang w:val="en-US"/>
        </w:rPr>
        <w:t xml:space="preserve"> 2016). </w:t>
      </w:r>
      <w:r>
        <w:rPr>
          <w:color w:val="0E101A"/>
        </w:rPr>
        <w:t xml:space="preserve">It </w:t>
      </w:r>
      <w:proofErr w:type="spellStart"/>
      <w:r>
        <w:rPr>
          <w:color w:val="0E101A"/>
        </w:rPr>
        <w:t>seems</w:t>
      </w:r>
      <w:proofErr w:type="spellEnd"/>
      <w:r>
        <w:rPr>
          <w:color w:val="0E101A"/>
        </w:rPr>
        <w:t xml:space="preserve"> to be a </w:t>
      </w:r>
      <w:proofErr w:type="spellStart"/>
      <w:r>
        <w:rPr>
          <w:color w:val="0E101A"/>
        </w:rPr>
        <w:t>good</w:t>
      </w:r>
      <w:proofErr w:type="spellEnd"/>
      <w:r>
        <w:rPr>
          <w:color w:val="0E101A"/>
        </w:rPr>
        <w:t xml:space="preserve"> link </w:t>
      </w:r>
      <w:proofErr w:type="spellStart"/>
      <w:r>
        <w:rPr>
          <w:color w:val="0E101A"/>
        </w:rPr>
        <w:t>between</w:t>
      </w:r>
      <w:proofErr w:type="spellEnd"/>
      <w:r>
        <w:rPr>
          <w:color w:val="0E101A"/>
        </w:rPr>
        <w:t xml:space="preserve"> the </w:t>
      </w:r>
      <w:proofErr w:type="spellStart"/>
      <w:r>
        <w:rPr>
          <w:color w:val="0E101A"/>
        </w:rPr>
        <w:t>two</w:t>
      </w:r>
      <w:proofErr w:type="spellEnd"/>
      <w:r>
        <w:rPr>
          <w:color w:val="0E101A"/>
        </w:rPr>
        <w:t xml:space="preserve"> </w:t>
      </w:r>
      <w:proofErr w:type="spellStart"/>
      <w:r>
        <w:rPr>
          <w:color w:val="0E101A"/>
        </w:rPr>
        <w:t>concepts</w:t>
      </w:r>
      <w:proofErr w:type="spellEnd"/>
      <w:r>
        <w:rPr>
          <w:color w:val="0E101A"/>
        </w:rPr>
        <w:t xml:space="preserve"> (</w:t>
      </w:r>
      <w:r w:rsidRPr="005E216C">
        <w:rPr>
          <w:color w:val="538135" w:themeColor="accent6" w:themeShade="BF"/>
        </w:rPr>
        <w:t>osobiście mnie to podejście bardzo przekonuje, pozwala wyjaśnić różne rodzaje i poziomy natężenia populizmu, łączy go też/odróżnia od autorytaryzmu</w:t>
      </w:r>
      <w:r>
        <w:rPr>
          <w:color w:val="0E101A"/>
        </w:rPr>
        <w:t>). </w:t>
      </w:r>
    </w:p>
    <w:p w14:paraId="0322AE39" w14:textId="77777777" w:rsidR="006F0B1F" w:rsidRDefault="006F0B1F" w:rsidP="006F0B1F">
      <w:pPr>
        <w:pStyle w:val="NormalnyWeb"/>
        <w:spacing w:before="0" w:beforeAutospacing="0" w:after="0" w:afterAutospacing="0"/>
        <w:rPr>
          <w:color w:val="0E101A"/>
        </w:rPr>
      </w:pPr>
    </w:p>
    <w:p w14:paraId="648273F5"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Authoritarianism: </w:t>
      </w:r>
    </w:p>
    <w:p w14:paraId="7BA76122"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xml:space="preserve">There is almost no authoritarianism in the proposed literature, but we must remember that we have neo-authoritarianisms in the </w:t>
      </w:r>
      <w:proofErr w:type="spellStart"/>
      <w:r w:rsidRPr="003E33FE">
        <w:rPr>
          <w:color w:val="0E101A"/>
          <w:lang w:val="en-US"/>
        </w:rPr>
        <w:t>project'sproject's</w:t>
      </w:r>
      <w:proofErr w:type="spellEnd"/>
      <w:r w:rsidRPr="003E33FE">
        <w:rPr>
          <w:color w:val="0E101A"/>
          <w:lang w:val="en-US"/>
        </w:rPr>
        <w:t xml:space="preserve"> title (the type of regime, I guess). If we want to focus on illiberalism, we need a link between the two. </w:t>
      </w:r>
    </w:p>
    <w:p w14:paraId="5F46521B"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Neo-authoritarianism is a term used in the literature to describe the situation in China; there are single papers on Hungary and CEE in general, and Russia, Belarus, Singapore, India, Guatemala, Peru, etc. There is nothing in Western Europe. </w:t>
      </w:r>
    </w:p>
    <w:p w14:paraId="27C8C049"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There are several " authoritarianism with adjectives" meant to denote better the phenomenon (for some see above); their definitions focus on "practices of power and institutional realities" (therefore authoritarian = undemocratic), not on ideology. </w:t>
      </w:r>
    </w:p>
    <w:p w14:paraId="5B856844" w14:textId="77777777" w:rsidR="006F0B1F" w:rsidRPr="003E33FE" w:rsidRDefault="006F0B1F" w:rsidP="006F0B1F">
      <w:pPr>
        <w:pStyle w:val="NormalnyWeb"/>
        <w:spacing w:before="0" w:beforeAutospacing="0" w:after="0" w:afterAutospacing="0"/>
        <w:rPr>
          <w:color w:val="0E101A"/>
          <w:lang w:val="en-US"/>
        </w:rPr>
      </w:pPr>
    </w:p>
    <w:p w14:paraId="27FDD7F0"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Illiberalism: </w:t>
      </w:r>
    </w:p>
    <w:p w14:paraId="64A67EEA"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In the literature, there are several challenges related to the concept of illiberalism: </w:t>
      </w:r>
    </w:p>
    <w:p w14:paraId="625FB1BF"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we need one consistent definition; now, it is used normatively either as an antithesis of liberalism or concerning particular actors, movements, ideologies, and policies (both are context dependent);</w:t>
      </w:r>
    </w:p>
    <w:p w14:paraId="0C32C4F5"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we need to distinguish illiberalism from other concepts (authoritarianism, populism, conservatism, far right, etc.) </w:t>
      </w:r>
    </w:p>
    <w:p w14:paraId="12BA92F2"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as an ideology, it should be examined independently on regime types* and the process of democratic erosion</w:t>
      </w:r>
    </w:p>
    <w:p w14:paraId="1AA3FA46" w14:textId="77777777" w:rsidR="006F0B1F" w:rsidRPr="003E33FE" w:rsidRDefault="006F0B1F" w:rsidP="006F0B1F">
      <w:pPr>
        <w:pStyle w:val="NormalnyWeb"/>
        <w:spacing w:before="0" w:beforeAutospacing="0" w:after="0" w:afterAutospacing="0"/>
        <w:rPr>
          <w:color w:val="0E101A"/>
          <w:lang w:val="en-US"/>
        </w:rPr>
      </w:pPr>
    </w:p>
    <w:p w14:paraId="1FC5174A"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 xml:space="preserve">* to distinguish between practices and ideology </w:t>
      </w:r>
      <w:proofErr w:type="spellStart"/>
      <w:r w:rsidRPr="003E33FE">
        <w:rPr>
          <w:color w:val="0E101A"/>
          <w:lang w:val="en-US"/>
        </w:rPr>
        <w:t>Kauth</w:t>
      </w:r>
      <w:proofErr w:type="spellEnd"/>
      <w:r w:rsidRPr="003E33FE">
        <w:rPr>
          <w:color w:val="0E101A"/>
          <w:lang w:val="en-US"/>
        </w:rPr>
        <w:t xml:space="preserve"> and King (2020) propose two conceptual categories: disruptive illiberalism (practices opposing procedural democratic norms) and ideological illiberalism (based on a logic of exclusion of some groups from the citizenry). </w:t>
      </w:r>
    </w:p>
    <w:p w14:paraId="18919F4B" w14:textId="77777777" w:rsidR="006F0B1F" w:rsidRPr="003E33FE" w:rsidRDefault="006F0B1F" w:rsidP="006F0B1F">
      <w:pPr>
        <w:pStyle w:val="NormalnyWeb"/>
        <w:spacing w:before="0" w:beforeAutospacing="0" w:after="0" w:afterAutospacing="0"/>
        <w:rPr>
          <w:color w:val="0E101A"/>
          <w:lang w:val="en-US"/>
        </w:rPr>
      </w:pPr>
    </w:p>
    <w:p w14:paraId="2598C149" w14:textId="77777777" w:rsidR="006F0B1F" w:rsidRPr="003E33FE" w:rsidRDefault="006F0B1F" w:rsidP="006F0B1F">
      <w:pPr>
        <w:pStyle w:val="NormalnyWeb"/>
        <w:spacing w:before="0" w:beforeAutospacing="0" w:after="0" w:afterAutospacing="0"/>
        <w:rPr>
          <w:color w:val="0E101A"/>
          <w:lang w:val="en-US"/>
        </w:rPr>
      </w:pPr>
      <w:r w:rsidRPr="003E33FE">
        <w:rPr>
          <w:rStyle w:val="Pogrubienie"/>
          <w:color w:val="0E101A"/>
          <w:lang w:val="en-US"/>
        </w:rPr>
        <w:t>Challenges: </w:t>
      </w:r>
    </w:p>
    <w:p w14:paraId="703BDA78" w14:textId="77777777" w:rsidR="006F0B1F" w:rsidRPr="003E33FE" w:rsidRDefault="006F0B1F" w:rsidP="006F0B1F">
      <w:pPr>
        <w:pStyle w:val="NormalnyWeb"/>
        <w:spacing w:before="0" w:beforeAutospacing="0" w:after="0" w:afterAutospacing="0"/>
        <w:rPr>
          <w:color w:val="0E101A"/>
          <w:lang w:val="en-US"/>
        </w:rPr>
      </w:pPr>
      <w:r w:rsidRPr="003E33FE">
        <w:rPr>
          <w:color w:val="0E101A"/>
          <w:lang w:val="en-US"/>
        </w:rPr>
        <w:t>Many terms are used interchangeably to describe the phenomenon or as coexisting phenomena/correlates. We need to set boundaries between these concepts and show how they overlap/interact. </w:t>
      </w:r>
    </w:p>
    <w:p w14:paraId="43391C57" w14:textId="77777777" w:rsidR="006F0B1F" w:rsidRPr="003E33FE" w:rsidRDefault="006F0B1F" w:rsidP="006F0B1F">
      <w:pPr>
        <w:pStyle w:val="NormalnyWeb"/>
        <w:spacing w:before="0" w:beforeAutospacing="0" w:after="0" w:afterAutospacing="0"/>
        <w:rPr>
          <w:color w:val="0E101A"/>
          <w:lang w:val="en-US"/>
        </w:rPr>
      </w:pPr>
    </w:p>
    <w:p w14:paraId="0100FB11" w14:textId="112D64C0" w:rsidR="006F0B1F" w:rsidRPr="003E33FE" w:rsidRDefault="006F0B1F" w:rsidP="006F0B1F">
      <w:pPr>
        <w:pStyle w:val="NormalnyWeb"/>
        <w:spacing w:before="0" w:beforeAutospacing="0" w:after="0" w:afterAutospacing="0"/>
        <w:rPr>
          <w:color w:val="0E101A"/>
          <w:lang w:val="en-US"/>
        </w:rPr>
      </w:pPr>
      <w:r w:rsidRPr="003E33FE">
        <w:rPr>
          <w:color w:val="0E101A"/>
          <w:lang w:val="en-US"/>
        </w:rPr>
        <w:t>All three - populism, authoritarianism, and illiberalism - go across the left-right dimension (state v. market cleavage), although they are associated mainly with rightist views. In conceptual work (definitions, di</w:t>
      </w:r>
      <w:r w:rsidR="00A81F8E">
        <w:rPr>
          <w:color w:val="0E101A"/>
          <w:lang w:val="en-US"/>
        </w:rPr>
        <w:t xml:space="preserve">mensions), we shouldn't </w:t>
      </w:r>
      <w:r w:rsidRPr="003E33FE">
        <w:rPr>
          <w:color w:val="0E101A"/>
          <w:lang w:val="en-US"/>
        </w:rPr>
        <w:t xml:space="preserve"> forget about left-wing populism, left-wing authoritarianism, and left-wing illiberalism. </w:t>
      </w:r>
    </w:p>
    <w:p w14:paraId="44C0CAF7" w14:textId="77777777" w:rsidR="00B53A47" w:rsidRDefault="00B53A47" w:rsidP="0011662D">
      <w:pPr>
        <w:rPr>
          <w:lang w:val="en-US"/>
        </w:rPr>
      </w:pPr>
    </w:p>
    <w:p w14:paraId="118E9BE3" w14:textId="77777777" w:rsidR="008B7EF6" w:rsidRDefault="008B7EF6" w:rsidP="008B7EF6">
      <w:pPr>
        <w:pStyle w:val="NormalnyWeb"/>
        <w:spacing w:before="0" w:beforeAutospacing="0" w:after="0" w:afterAutospacing="0"/>
        <w:rPr>
          <w:rStyle w:val="Pogrubienie"/>
          <w:color w:val="0E101A"/>
          <w:lang w:val="en-US"/>
        </w:rPr>
      </w:pPr>
      <w:r w:rsidRPr="008B7EF6">
        <w:rPr>
          <w:rStyle w:val="Pogrubienie"/>
          <w:color w:val="0E101A"/>
          <w:lang w:val="en-US"/>
        </w:rPr>
        <w:t>Who and why gets mobilized?</w:t>
      </w:r>
    </w:p>
    <w:p w14:paraId="327B1E50" w14:textId="62813301" w:rsidR="008B7EF6" w:rsidRPr="008B7EF6" w:rsidRDefault="008B7EF6" w:rsidP="008B7EF6">
      <w:pPr>
        <w:pStyle w:val="NormalnyWeb"/>
        <w:spacing w:before="0" w:beforeAutospacing="0" w:after="0" w:afterAutospacing="0"/>
        <w:rPr>
          <w:color w:val="0E101A"/>
          <w:lang w:val="en-US"/>
        </w:rPr>
      </w:pPr>
      <w:r w:rsidRPr="008B7EF6">
        <w:rPr>
          <w:color w:val="0E101A"/>
          <w:lang w:val="en-US"/>
        </w:rPr>
        <w:t>The papers I have read focused mainly on the demand side of the phenomenon: why do people support populists/authoritarians/</w:t>
      </w:r>
      <w:proofErr w:type="spellStart"/>
      <w:r w:rsidRPr="008B7EF6">
        <w:rPr>
          <w:color w:val="0E101A"/>
          <w:lang w:val="en-US"/>
        </w:rPr>
        <w:t>illiberals</w:t>
      </w:r>
      <w:proofErr w:type="spellEnd"/>
      <w:r w:rsidRPr="008B7EF6">
        <w:rPr>
          <w:color w:val="0E101A"/>
          <w:lang w:val="en-US"/>
        </w:rPr>
        <w:t xml:space="preserve">? Most often, they blame elites that seduced the people with populist/authoritarian/illiberal messages (comfortable because it means that the problem disappears once we get rid of corrupt elites yet unconvincing: there is empirical evidence that supports some issues/policies is previous to electoral results of these parties; such perspective is related to </w:t>
      </w:r>
      <w:proofErr w:type="spellStart"/>
      <w:r w:rsidRPr="008B7EF6">
        <w:rPr>
          <w:color w:val="0E101A"/>
          <w:lang w:val="en-US"/>
        </w:rPr>
        <w:t>elitisation</w:t>
      </w:r>
      <w:proofErr w:type="spellEnd"/>
      <w:r w:rsidRPr="008B7EF6">
        <w:rPr>
          <w:color w:val="0E101A"/>
          <w:lang w:val="en-US"/>
        </w:rPr>
        <w:t xml:space="preserve"> of democracy/politics and fear of or reluctance towards ignorant masses (Eatwell, Goodwin 2018). This set of papers often juxtaposes good democracy (=liberal values and prosperity) with illiberalism (=a deviation from what should be the apparent norms of our society and the international community). It focuses on one point in time. </w:t>
      </w:r>
    </w:p>
    <w:p w14:paraId="3846B483" w14:textId="77777777" w:rsidR="008B7EF6" w:rsidRPr="008B7EF6" w:rsidRDefault="008B7EF6" w:rsidP="008B7EF6">
      <w:pPr>
        <w:pStyle w:val="NormalnyWeb"/>
        <w:spacing w:before="0" w:beforeAutospacing="0" w:after="0" w:afterAutospacing="0"/>
        <w:rPr>
          <w:color w:val="0E101A"/>
          <w:lang w:val="en-US"/>
        </w:rPr>
      </w:pPr>
    </w:p>
    <w:p w14:paraId="0B87CA14"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Competing explanation claims that the people feel deprived of proper political representation:</w:t>
      </w:r>
    </w:p>
    <w:p w14:paraId="7360157D" w14:textId="77777777" w:rsidR="008B7EF6" w:rsidRPr="008B7EF6" w:rsidRDefault="008B7EF6" w:rsidP="008B7EF6">
      <w:pPr>
        <w:pStyle w:val="ql-indent-1"/>
        <w:numPr>
          <w:ilvl w:val="1"/>
          <w:numId w:val="10"/>
        </w:numPr>
        <w:spacing w:before="0" w:beforeAutospacing="0" w:after="0" w:afterAutospacing="0"/>
        <w:rPr>
          <w:color w:val="0E101A"/>
          <w:lang w:val="en-US"/>
        </w:rPr>
      </w:pPr>
      <w:r w:rsidRPr="008B7EF6">
        <w:rPr>
          <w:color w:val="0E101A"/>
          <w:lang w:val="en-US"/>
        </w:rPr>
        <w:t>because political institutions are not representative - a part of society has no voice in the national conversation, and the interests of a significant part of society are underrepresented (e.g., left parties have changed their discourse, politicians are from different socio-economic settings, have different opinions, views, lifestyles, etc.) - (</w:t>
      </w:r>
      <w:proofErr w:type="spellStart"/>
      <w:r w:rsidRPr="005E216C">
        <w:rPr>
          <w:color w:val="538135" w:themeColor="accent6" w:themeShade="BF"/>
          <w:lang w:val="en-US"/>
        </w:rPr>
        <w:t>wydaje</w:t>
      </w:r>
      <w:proofErr w:type="spellEnd"/>
      <w:r w:rsidRPr="005E216C">
        <w:rPr>
          <w:color w:val="538135" w:themeColor="accent6" w:themeShade="BF"/>
          <w:lang w:val="en-US"/>
        </w:rPr>
        <w:t xml:space="preserve"> mi </w:t>
      </w:r>
      <w:proofErr w:type="spellStart"/>
      <w:r w:rsidRPr="005E216C">
        <w:rPr>
          <w:color w:val="538135" w:themeColor="accent6" w:themeShade="BF"/>
          <w:lang w:val="en-US"/>
        </w:rPr>
        <w:t>się</w:t>
      </w:r>
      <w:proofErr w:type="spellEnd"/>
      <w:r w:rsidRPr="005E216C">
        <w:rPr>
          <w:color w:val="538135" w:themeColor="accent6" w:themeShade="BF"/>
          <w:lang w:val="en-US"/>
        </w:rPr>
        <w:t xml:space="preserve">, </w:t>
      </w:r>
      <w:proofErr w:type="spellStart"/>
      <w:r w:rsidRPr="005E216C">
        <w:rPr>
          <w:color w:val="538135" w:themeColor="accent6" w:themeShade="BF"/>
          <w:lang w:val="en-US"/>
        </w:rPr>
        <w:t>że</w:t>
      </w:r>
      <w:proofErr w:type="spellEnd"/>
      <w:r w:rsidRPr="005E216C">
        <w:rPr>
          <w:color w:val="538135" w:themeColor="accent6" w:themeShade="BF"/>
          <w:lang w:val="en-US"/>
        </w:rPr>
        <w:t xml:space="preserve"> </w:t>
      </w:r>
      <w:proofErr w:type="spellStart"/>
      <w:r w:rsidRPr="005E216C">
        <w:rPr>
          <w:color w:val="538135" w:themeColor="accent6" w:themeShade="BF"/>
          <w:lang w:val="en-US"/>
        </w:rPr>
        <w:t>można</w:t>
      </w:r>
      <w:proofErr w:type="spellEnd"/>
      <w:r w:rsidRPr="005E216C">
        <w:rPr>
          <w:color w:val="538135" w:themeColor="accent6" w:themeShade="BF"/>
          <w:lang w:val="en-US"/>
        </w:rPr>
        <w:t xml:space="preserve"> to </w:t>
      </w:r>
      <w:proofErr w:type="spellStart"/>
      <w:r w:rsidRPr="005E216C">
        <w:rPr>
          <w:color w:val="538135" w:themeColor="accent6" w:themeShade="BF"/>
          <w:lang w:val="en-US"/>
        </w:rPr>
        <w:t>połączyć</w:t>
      </w:r>
      <w:proofErr w:type="spellEnd"/>
      <w:r w:rsidRPr="005E216C">
        <w:rPr>
          <w:color w:val="538135" w:themeColor="accent6" w:themeShade="BF"/>
          <w:lang w:val="en-US"/>
        </w:rPr>
        <w:t xml:space="preserve"> z Representing Silence</w:t>
      </w:r>
      <w:r w:rsidRPr="008B7EF6">
        <w:rPr>
          <w:color w:val="0E101A"/>
          <w:lang w:val="en-US"/>
        </w:rPr>
        <w:t>) </w:t>
      </w:r>
    </w:p>
    <w:p w14:paraId="48254D67" w14:textId="77777777" w:rsidR="008B7EF6" w:rsidRPr="008B7EF6" w:rsidRDefault="008B7EF6" w:rsidP="008B7EF6">
      <w:pPr>
        <w:pStyle w:val="ql-indent-1"/>
        <w:numPr>
          <w:ilvl w:val="1"/>
          <w:numId w:val="11"/>
        </w:numPr>
        <w:spacing w:before="0" w:beforeAutospacing="0" w:after="0" w:afterAutospacing="0"/>
        <w:rPr>
          <w:color w:val="0E101A"/>
          <w:lang w:val="en-US"/>
        </w:rPr>
      </w:pPr>
      <w:r w:rsidRPr="008B7EF6">
        <w:rPr>
          <w:color w:val="0E101A"/>
          <w:lang w:val="en-US"/>
        </w:rPr>
        <w:t>because political elites are not trustworthy (scandals, lobbying, abuse of parliament expenses, a realization of private interests of politicians, etc.). </w:t>
      </w:r>
    </w:p>
    <w:p w14:paraId="5A173EF5" w14:textId="77777777" w:rsidR="008B7EF6" w:rsidRPr="008B7EF6" w:rsidRDefault="008B7EF6" w:rsidP="008B7EF6">
      <w:pPr>
        <w:pStyle w:val="ql-indent-1"/>
        <w:numPr>
          <w:ilvl w:val="1"/>
          <w:numId w:val="12"/>
        </w:numPr>
        <w:spacing w:before="0" w:beforeAutospacing="0" w:after="0" w:afterAutospacing="0"/>
        <w:rPr>
          <w:color w:val="0E101A"/>
          <w:lang w:val="en-US"/>
        </w:rPr>
      </w:pPr>
      <w:r w:rsidRPr="008B7EF6">
        <w:rPr>
          <w:color w:val="0E101A"/>
          <w:lang w:val="en-US"/>
        </w:rPr>
        <w:t>because accountability in an international setting is impossible, people do not feel that they can influence politics that is shaped on a supranational level; they also do not understand the new mechanisms of decision-making (and elites did not bother to explain them in advance). </w:t>
      </w:r>
    </w:p>
    <w:p w14:paraId="48D73557" w14:textId="77777777" w:rsidR="008B7EF6" w:rsidRPr="008B7EF6" w:rsidRDefault="008B7EF6" w:rsidP="008B7EF6">
      <w:pPr>
        <w:pStyle w:val="NormalnyWeb"/>
        <w:spacing w:before="0" w:beforeAutospacing="0" w:after="0" w:afterAutospacing="0"/>
        <w:rPr>
          <w:color w:val="0E101A"/>
          <w:lang w:val="en-US"/>
        </w:rPr>
      </w:pPr>
    </w:p>
    <w:p w14:paraId="03261982"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Another set of papers indicates culture, economy, or both. Cultural hypotheses are related to the cultural cleavage (shift from materialist to post-materialist values) that should be blamed for an authoritarian turn. Once dominant group (referred to by critics as angry old white men) is losing its privileged position due to generational change, urbanization, growing ethnic diversity in major cities, growing levels of education, and gender equality. The process is reinforced by a long-standing center–periphery cultural cleavage and economic downturns leading to growing inequalities, deteriorating economic conditions, and growing material insecurity. </w:t>
      </w:r>
    </w:p>
    <w:p w14:paraId="67AD4DF7"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The authoritarian reflex - a defensive reaction against the rapid processes of economic, social, and cultural change, reflected in the rejection of unconventional social and moral norms and finding reassurance from a collective community of like-minded is strongest among socially conservative groups: </w:t>
      </w:r>
    </w:p>
    <w:p w14:paraId="7E94F058"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white working class, </w:t>
      </w:r>
    </w:p>
    <w:p w14:paraId="32D55B3A"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older citizens </w:t>
      </w:r>
    </w:p>
    <w:p w14:paraId="3E199244"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people from rural communities*. </w:t>
      </w:r>
    </w:p>
    <w:p w14:paraId="760D1E81" w14:textId="77777777" w:rsidR="008B7EF6" w:rsidRPr="008B7EF6" w:rsidRDefault="008B7EF6" w:rsidP="008B7EF6">
      <w:pPr>
        <w:pStyle w:val="NormalnyWeb"/>
        <w:spacing w:before="0" w:beforeAutospacing="0" w:after="0" w:afterAutospacing="0"/>
        <w:rPr>
          <w:color w:val="0E101A"/>
          <w:lang w:val="en-US"/>
        </w:rPr>
      </w:pPr>
    </w:p>
    <w:p w14:paraId="705838F7"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*Some analyses show that the scope of -isms supporters is much broader and diversified regarding soc-dem and economic status. </w:t>
      </w:r>
    </w:p>
    <w:p w14:paraId="038E508C" w14:textId="77777777" w:rsidR="008B7EF6" w:rsidRPr="008B7EF6" w:rsidRDefault="008B7EF6" w:rsidP="008B7EF6">
      <w:pPr>
        <w:pStyle w:val="NormalnyWeb"/>
        <w:spacing w:before="0" w:beforeAutospacing="0" w:after="0" w:afterAutospacing="0"/>
        <w:rPr>
          <w:color w:val="0E101A"/>
          <w:lang w:val="en-US"/>
        </w:rPr>
      </w:pPr>
    </w:p>
    <w:p w14:paraId="05B4C53B"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Economy-oriented explanations claim that the aversion towards elites and migrants/refugees is triggered by economic grievances (one’s economic conditions, relative deprivation, poor welfare), which lead to reluctance towards groups perceived as those treated better and being in the center of politicians’ interest. Economic problems often trigger social and cultural threats. </w:t>
      </w:r>
    </w:p>
    <w:p w14:paraId="02FF2F05" w14:textId="77777777" w:rsidR="008B7EF6" w:rsidRPr="008B7EF6" w:rsidRDefault="008B7EF6" w:rsidP="008B7EF6">
      <w:pPr>
        <w:pStyle w:val="NormalnyWeb"/>
        <w:spacing w:before="0" w:beforeAutospacing="0" w:after="0" w:afterAutospacing="0"/>
        <w:rPr>
          <w:color w:val="0E101A"/>
          <w:lang w:val="en-US"/>
        </w:rPr>
      </w:pPr>
    </w:p>
    <w:p w14:paraId="12BB8A57"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Other authors provide slightly different explanations, but the same blocks are always stacked slightly differently. We always have: </w:t>
      </w:r>
    </w:p>
    <w:p w14:paraId="3FB6F5F0"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mistrust towards elites and political institutions</w:t>
      </w:r>
    </w:p>
    <w:p w14:paraId="6905C9DB"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change of values</w:t>
      </w:r>
    </w:p>
    <w:p w14:paraId="1E1DD650" w14:textId="7E8DFAE1" w:rsidR="008B7EF6" w:rsidRPr="008B7EF6" w:rsidRDefault="008B7EF6" w:rsidP="008B7EF6">
      <w:pPr>
        <w:pStyle w:val="NormalnyWeb"/>
        <w:spacing w:before="0" w:beforeAutospacing="0" w:after="0" w:afterAutospacing="0"/>
        <w:rPr>
          <w:color w:val="0E101A"/>
          <w:lang w:val="en-US"/>
        </w:rPr>
      </w:pPr>
      <w:r w:rsidRPr="008B7EF6">
        <w:rPr>
          <w:color w:val="0E101A"/>
          <w:lang w:val="en-US"/>
        </w:rPr>
        <w:t>- deterioration of economic conditions/</w:t>
      </w:r>
      <w:r w:rsidR="00300371">
        <w:rPr>
          <w:color w:val="0E101A"/>
          <w:lang w:val="en-US"/>
        </w:rPr>
        <w:t xml:space="preserve">relative </w:t>
      </w:r>
      <w:proofErr w:type="spellStart"/>
      <w:r w:rsidR="00300371">
        <w:rPr>
          <w:color w:val="0E101A"/>
          <w:lang w:val="en-US"/>
        </w:rPr>
        <w:t>deptivation</w:t>
      </w:r>
      <w:proofErr w:type="spellEnd"/>
      <w:r w:rsidR="00300371">
        <w:rPr>
          <w:color w:val="0E101A"/>
          <w:lang w:val="en-US"/>
        </w:rPr>
        <w:t>/</w:t>
      </w:r>
      <w:r w:rsidRPr="008B7EF6">
        <w:rPr>
          <w:color w:val="0E101A"/>
          <w:lang w:val="en-US"/>
        </w:rPr>
        <w:t>inequalities/changing economic environment </w:t>
      </w:r>
    </w:p>
    <w:p w14:paraId="79B38949" w14:textId="77777777" w:rsidR="008B7EF6" w:rsidRPr="008B7EF6" w:rsidRDefault="008B7EF6" w:rsidP="008B7EF6">
      <w:pPr>
        <w:pStyle w:val="NormalnyWeb"/>
        <w:spacing w:before="0" w:beforeAutospacing="0" w:after="0" w:afterAutospacing="0"/>
        <w:rPr>
          <w:color w:val="0E101A"/>
          <w:lang w:val="en-US"/>
        </w:rPr>
      </w:pPr>
      <w:r w:rsidRPr="008B7EF6">
        <w:rPr>
          <w:color w:val="0E101A"/>
          <w:lang w:val="en-US"/>
        </w:rPr>
        <w:t>- reluctance towards migrants/ nationalism/nativism/xenophobia</w:t>
      </w:r>
    </w:p>
    <w:p w14:paraId="77A6A7A2" w14:textId="77777777" w:rsidR="008B7EF6" w:rsidRPr="008B7EF6" w:rsidRDefault="008B7EF6" w:rsidP="008B7EF6">
      <w:pPr>
        <w:pStyle w:val="NormalnyWeb"/>
        <w:spacing w:before="0" w:beforeAutospacing="0" w:after="0" w:afterAutospacing="0"/>
        <w:rPr>
          <w:color w:val="0E101A"/>
          <w:lang w:val="en-US"/>
        </w:rPr>
      </w:pPr>
    </w:p>
    <w:p w14:paraId="4F79E444" w14:textId="73FA3410" w:rsidR="008B7EF6" w:rsidRPr="008B7EF6" w:rsidRDefault="00F86A09" w:rsidP="008B7EF6">
      <w:pPr>
        <w:pStyle w:val="NormalnyWeb"/>
        <w:spacing w:before="0" w:beforeAutospacing="0" w:after="0" w:afterAutospacing="0"/>
        <w:rPr>
          <w:color w:val="0E101A"/>
          <w:lang w:val="en-US"/>
        </w:rPr>
      </w:pPr>
      <w:r>
        <w:rPr>
          <w:color w:val="0E101A"/>
          <w:lang w:val="en-US"/>
        </w:rPr>
        <w:t>There is also</w:t>
      </w:r>
      <w:r w:rsidR="008B7EF6" w:rsidRPr="008B7EF6">
        <w:rPr>
          <w:color w:val="0E101A"/>
          <w:lang w:val="en-US"/>
        </w:rPr>
        <w:t xml:space="preserve"> the </w:t>
      </w:r>
      <w:r>
        <w:rPr>
          <w:color w:val="0E101A"/>
          <w:lang w:val="en-US"/>
        </w:rPr>
        <w:t>identity-based</w:t>
      </w:r>
      <w:r w:rsidR="008B7EF6" w:rsidRPr="008B7EF6">
        <w:rPr>
          <w:color w:val="0E101A"/>
          <w:lang w:val="en-US"/>
        </w:rPr>
        <w:t xml:space="preserve"> explanation related to the destruction of cultural identities (post-material shift led to the validity of different values in the society), national and historic identities (caused by a decline of the nation state, immigration, and hyper-ethic change), labor identities (caused by globalization and market transformations: the shutting of factories and coal plants, declining numbers of secure, unionized jobs) which led to nationalist cleavage played later by </w:t>
      </w:r>
      <w:proofErr w:type="spellStart"/>
      <w:r w:rsidR="008B7EF6" w:rsidRPr="008B7EF6">
        <w:rPr>
          <w:color w:val="0E101A"/>
          <w:lang w:val="en-US"/>
        </w:rPr>
        <w:t>illiberals</w:t>
      </w:r>
      <w:proofErr w:type="spellEnd"/>
      <w:r w:rsidR="008B7EF6" w:rsidRPr="008B7EF6">
        <w:rPr>
          <w:color w:val="0E101A"/>
          <w:lang w:val="en-US"/>
        </w:rPr>
        <w:t>. </w:t>
      </w:r>
    </w:p>
    <w:p w14:paraId="1236ECA2" w14:textId="77777777" w:rsidR="008B7EF6" w:rsidRPr="008B7EF6" w:rsidRDefault="008B7EF6" w:rsidP="008B7EF6">
      <w:pPr>
        <w:pStyle w:val="NormalnyWeb"/>
        <w:spacing w:before="0" w:beforeAutospacing="0" w:after="0" w:afterAutospacing="0"/>
        <w:rPr>
          <w:color w:val="0E101A"/>
          <w:lang w:val="en-US"/>
        </w:rPr>
      </w:pPr>
    </w:p>
    <w:p w14:paraId="6020B3DA" w14:textId="77777777" w:rsidR="008B7EF6" w:rsidRPr="008B7EF6" w:rsidRDefault="008B7EF6" w:rsidP="008B7EF6">
      <w:pPr>
        <w:pStyle w:val="NormalnyWeb"/>
        <w:spacing w:before="0" w:beforeAutospacing="0" w:after="0" w:afterAutospacing="0"/>
        <w:rPr>
          <w:color w:val="0E101A"/>
          <w:lang w:val="en-US"/>
        </w:rPr>
      </w:pPr>
      <w:r w:rsidRPr="008B7EF6">
        <w:rPr>
          <w:rStyle w:val="Pogrubienie"/>
          <w:color w:val="0E101A"/>
          <w:lang w:val="en-US"/>
        </w:rPr>
        <w:t>Challenges: </w:t>
      </w:r>
    </w:p>
    <w:p w14:paraId="61A0AA74" w14:textId="60AC5028" w:rsidR="008B7EF6" w:rsidRDefault="008B7EF6" w:rsidP="008B7EF6">
      <w:pPr>
        <w:pStyle w:val="NormalnyWeb"/>
        <w:spacing w:before="0" w:beforeAutospacing="0" w:after="0" w:afterAutospacing="0"/>
        <w:rPr>
          <w:color w:val="0E101A"/>
          <w:lang w:val="en-US"/>
        </w:rPr>
      </w:pPr>
      <w:r w:rsidRPr="008B7EF6">
        <w:rPr>
          <w:color w:val="0E101A"/>
          <w:lang w:val="en-US"/>
        </w:rPr>
        <w:t>The majority of authors use monocausal explanations, usually either culture or economy. The phenomenon seems more complex – we should look at various groups of supporters motivated by various reasons. </w:t>
      </w:r>
    </w:p>
    <w:p w14:paraId="4D8C0298" w14:textId="77777777" w:rsidR="00F86A09" w:rsidRPr="008B7EF6" w:rsidRDefault="00F86A09" w:rsidP="008B7EF6">
      <w:pPr>
        <w:pStyle w:val="NormalnyWeb"/>
        <w:spacing w:before="0" w:beforeAutospacing="0" w:after="0" w:afterAutospacing="0"/>
        <w:rPr>
          <w:color w:val="0E101A"/>
          <w:lang w:val="en-US"/>
        </w:rPr>
      </w:pPr>
    </w:p>
    <w:p w14:paraId="6BB8126F" w14:textId="77777777" w:rsidR="008B7EF6" w:rsidRPr="008B7EF6" w:rsidRDefault="008B7EF6" w:rsidP="008B7EF6">
      <w:pPr>
        <w:pStyle w:val="NormalnyWeb"/>
        <w:spacing w:before="0" w:beforeAutospacing="0" w:after="0" w:afterAutospacing="0"/>
        <w:rPr>
          <w:color w:val="0E101A"/>
          <w:lang w:val="en-US"/>
        </w:rPr>
      </w:pPr>
      <w:bookmarkStart w:id="0" w:name="_GoBack"/>
      <w:r w:rsidRPr="008B7EF6">
        <w:rPr>
          <w:color w:val="0E101A"/>
          <w:lang w:val="en-US"/>
        </w:rPr>
        <w:t>The cultural or economic explanations are also limited to some specific out-groups in case of the former, or some topics (only status threat, deterioration of economic situation) and context-specific (often limited to USA and Brexit). </w:t>
      </w:r>
    </w:p>
    <w:p w14:paraId="0FA8148E" w14:textId="77777777" w:rsidR="008B7EF6" w:rsidRPr="008B7EF6" w:rsidRDefault="008B7EF6" w:rsidP="008B7EF6">
      <w:pPr>
        <w:pStyle w:val="NormalnyWeb"/>
        <w:spacing w:before="0" w:beforeAutospacing="0" w:after="0" w:afterAutospacing="0"/>
        <w:rPr>
          <w:color w:val="0E101A"/>
          <w:lang w:val="en-US"/>
        </w:rPr>
      </w:pPr>
    </w:p>
    <w:p w14:paraId="3E29322D" w14:textId="26FF03DF" w:rsidR="008B7EF6" w:rsidRDefault="008B7EF6" w:rsidP="008B7EF6">
      <w:pPr>
        <w:pStyle w:val="NormalnyWeb"/>
        <w:spacing w:before="0" w:beforeAutospacing="0" w:after="0" w:afterAutospacing="0"/>
        <w:rPr>
          <w:color w:val="0E101A"/>
          <w:lang w:val="en-US"/>
        </w:rPr>
      </w:pPr>
      <w:r w:rsidRPr="008B7EF6">
        <w:rPr>
          <w:color w:val="0E101A"/>
          <w:lang w:val="en-US"/>
        </w:rPr>
        <w:t>Some of these perspectives focus on the short term - authors do not provide a broader perspective that would explain support for -isms. Treating -isms as if they have just happened, they try to explain change with constants. </w:t>
      </w:r>
    </w:p>
    <w:p w14:paraId="20444287" w14:textId="75B8F794" w:rsidR="008B7EF6" w:rsidRDefault="008B7EF6" w:rsidP="008B7EF6">
      <w:pPr>
        <w:pStyle w:val="NormalnyWeb"/>
        <w:spacing w:before="0" w:beforeAutospacing="0" w:after="0" w:afterAutospacing="0"/>
        <w:rPr>
          <w:color w:val="0E101A"/>
          <w:lang w:val="en-US"/>
        </w:rPr>
      </w:pPr>
    </w:p>
    <w:p w14:paraId="53FECDFE" w14:textId="0778DB9B" w:rsidR="008B7EF6" w:rsidRPr="008B7EF6" w:rsidRDefault="008B7EF6" w:rsidP="008B7EF6">
      <w:pPr>
        <w:pStyle w:val="NormalnyWeb"/>
        <w:spacing w:before="0" w:beforeAutospacing="0" w:after="0" w:afterAutospacing="0"/>
        <w:rPr>
          <w:color w:val="0E101A"/>
          <w:lang w:val="en-US"/>
        </w:rPr>
      </w:pPr>
      <w:r w:rsidRPr="003E33FE">
        <w:rPr>
          <w:color w:val="0E101A"/>
          <w:lang w:val="en-US"/>
        </w:rPr>
        <w:t>The papers often focus on political change</w:t>
      </w:r>
      <w:r>
        <w:rPr>
          <w:color w:val="0E101A"/>
          <w:lang w:val="en-US"/>
        </w:rPr>
        <w:t xml:space="preserve"> caused by -</w:t>
      </w:r>
      <w:proofErr w:type="spellStart"/>
      <w:r>
        <w:rPr>
          <w:color w:val="0E101A"/>
          <w:lang w:val="en-US"/>
        </w:rPr>
        <w:t>ists</w:t>
      </w:r>
      <w:proofErr w:type="spellEnd"/>
      <w:r>
        <w:rPr>
          <w:color w:val="0E101A"/>
          <w:lang w:val="en-US"/>
        </w:rPr>
        <w:t xml:space="preserve"> rule</w:t>
      </w:r>
      <w:r w:rsidR="00222C5C">
        <w:rPr>
          <w:color w:val="0E101A"/>
          <w:lang w:val="en-US"/>
        </w:rPr>
        <w:t xml:space="preserve">, other spheres such as culture or economy are treats as a cause only. </w:t>
      </w:r>
      <w:r w:rsidRPr="003E33FE">
        <w:rPr>
          <w:color w:val="0E101A"/>
          <w:lang w:val="en-US"/>
        </w:rPr>
        <w:t>The -</w:t>
      </w:r>
      <w:proofErr w:type="spellStart"/>
      <w:r w:rsidRPr="003E33FE">
        <w:rPr>
          <w:color w:val="0E101A"/>
          <w:lang w:val="en-US"/>
        </w:rPr>
        <w:t>ists'</w:t>
      </w:r>
      <w:proofErr w:type="spellEnd"/>
      <w:r w:rsidRPr="003E33FE">
        <w:rPr>
          <w:color w:val="0E101A"/>
          <w:lang w:val="en-US"/>
        </w:rPr>
        <w:t xml:space="preserve"> rule affects the country in several areas: </w:t>
      </w:r>
      <w:r w:rsidR="00222C5C">
        <w:rPr>
          <w:color w:val="0E101A"/>
          <w:lang w:val="en-US"/>
        </w:rPr>
        <w:t>not only</w:t>
      </w:r>
      <w:r w:rsidRPr="003E33FE">
        <w:rPr>
          <w:color w:val="0E101A"/>
          <w:lang w:val="en-US"/>
        </w:rPr>
        <w:t xml:space="preserve"> politics, but also the economy</w:t>
      </w:r>
      <w:r w:rsidR="00222C5C">
        <w:rPr>
          <w:color w:val="0E101A"/>
          <w:lang w:val="en-US"/>
        </w:rPr>
        <w:t>,</w:t>
      </w:r>
      <w:r w:rsidRPr="003E33FE">
        <w:rPr>
          <w:color w:val="0E101A"/>
          <w:lang w:val="en-US"/>
        </w:rPr>
        <w:t xml:space="preserve"> culture</w:t>
      </w:r>
      <w:r w:rsidR="00222C5C">
        <w:rPr>
          <w:color w:val="0E101A"/>
          <w:lang w:val="en-US"/>
        </w:rPr>
        <w:t xml:space="preserve"> and society</w:t>
      </w:r>
      <w:bookmarkEnd w:id="0"/>
      <w:r w:rsidR="00222C5C">
        <w:rPr>
          <w:color w:val="0E101A"/>
          <w:lang w:val="en-US"/>
        </w:rPr>
        <w:t xml:space="preserve">. </w:t>
      </w:r>
    </w:p>
    <w:p w14:paraId="1515F077" w14:textId="05B6CF7D" w:rsidR="000A24CE" w:rsidRDefault="000A24CE" w:rsidP="00571A93">
      <w:pPr>
        <w:jc w:val="both"/>
        <w:rPr>
          <w:lang w:val="en-US"/>
        </w:rPr>
      </w:pPr>
    </w:p>
    <w:p w14:paraId="5142A21C" w14:textId="6935E704" w:rsidR="000A24CE" w:rsidRPr="009E71AB" w:rsidRDefault="000A24CE" w:rsidP="009E71AB">
      <w:pPr>
        <w:pStyle w:val="Akapitzlist"/>
        <w:numPr>
          <w:ilvl w:val="0"/>
          <w:numId w:val="4"/>
        </w:numPr>
        <w:jc w:val="both"/>
        <w:rPr>
          <w:rFonts w:cs="Times New Roman"/>
          <w:b/>
          <w:bCs/>
          <w:lang w:val="en-US" w:eastAsia="pl-PL"/>
        </w:rPr>
      </w:pPr>
      <w:r w:rsidRPr="009E71AB">
        <w:rPr>
          <w:b/>
          <w:bCs/>
          <w:lang w:val="en-US"/>
        </w:rPr>
        <w:t>Future of -isms</w:t>
      </w:r>
    </w:p>
    <w:p w14:paraId="23AD1E7F" w14:textId="77777777" w:rsidR="00222C5C" w:rsidRPr="00222C5C" w:rsidRDefault="00222C5C" w:rsidP="00222C5C">
      <w:pPr>
        <w:jc w:val="both"/>
        <w:rPr>
          <w:rFonts w:cs="Times New Roman"/>
          <w:lang w:val="en-US" w:eastAsia="pl-PL"/>
        </w:rPr>
      </w:pPr>
      <w:r w:rsidRPr="00222C5C">
        <w:rPr>
          <w:rFonts w:cs="Times New Roman"/>
          <w:lang w:val="en-US" w:eastAsia="pl-PL"/>
        </w:rPr>
        <w:t>There is an interesting debate on the phenomenon's future. In some countries -</w:t>
      </w:r>
      <w:proofErr w:type="spellStart"/>
      <w:r w:rsidRPr="00222C5C">
        <w:rPr>
          <w:rFonts w:cs="Times New Roman"/>
          <w:lang w:val="en-US" w:eastAsia="pl-PL"/>
        </w:rPr>
        <w:t>ists</w:t>
      </w:r>
      <w:proofErr w:type="spellEnd"/>
      <w:r w:rsidRPr="00222C5C">
        <w:rPr>
          <w:rFonts w:cs="Times New Roman"/>
          <w:lang w:val="en-US" w:eastAsia="pl-PL"/>
        </w:rPr>
        <w:t xml:space="preserve"> are in power. The question arises: Has voting for them been a rational/instrumental decision? What would happen if -</w:t>
      </w:r>
      <w:proofErr w:type="spellStart"/>
      <w:r w:rsidRPr="00222C5C">
        <w:rPr>
          <w:rFonts w:cs="Times New Roman"/>
          <w:lang w:val="en-US" w:eastAsia="pl-PL"/>
        </w:rPr>
        <w:t>ist</w:t>
      </w:r>
      <w:proofErr w:type="spellEnd"/>
      <w:r w:rsidRPr="00222C5C">
        <w:rPr>
          <w:rFonts w:cs="Times New Roman"/>
          <w:lang w:val="en-US" w:eastAsia="pl-PL"/>
        </w:rPr>
        <w:t xml:space="preserve"> parties in power really made some change? Would they attract more followers? What if not and dissatisfied citizens will want to withdraw support (after all the undemocratic changes)? </w:t>
      </w:r>
    </w:p>
    <w:p w14:paraId="4377C5A7" w14:textId="77777777" w:rsidR="00222C5C" w:rsidRPr="00222C5C" w:rsidRDefault="00222C5C" w:rsidP="00222C5C">
      <w:pPr>
        <w:jc w:val="both"/>
        <w:rPr>
          <w:rFonts w:cs="Times New Roman"/>
          <w:lang w:val="en-US" w:eastAsia="pl-PL"/>
        </w:rPr>
      </w:pPr>
    </w:p>
    <w:p w14:paraId="43BBBD93" w14:textId="64E67780" w:rsidR="007B74FC" w:rsidRPr="00375A54" w:rsidRDefault="00222C5C" w:rsidP="00222C5C">
      <w:pPr>
        <w:jc w:val="both"/>
        <w:rPr>
          <w:rFonts w:cs="Times New Roman"/>
          <w:lang w:val="en-US" w:eastAsia="pl-PL"/>
        </w:rPr>
      </w:pPr>
      <w:r w:rsidRPr="00222C5C">
        <w:rPr>
          <w:rFonts w:cs="Times New Roman"/>
          <w:lang w:val="en-US" w:eastAsia="pl-PL"/>
        </w:rPr>
        <w:t>In countries where -</w:t>
      </w:r>
      <w:proofErr w:type="spellStart"/>
      <w:r w:rsidRPr="00222C5C">
        <w:rPr>
          <w:rFonts w:cs="Times New Roman"/>
          <w:lang w:val="en-US" w:eastAsia="pl-PL"/>
        </w:rPr>
        <w:t>ists</w:t>
      </w:r>
      <w:proofErr w:type="spellEnd"/>
      <w:r w:rsidRPr="00222C5C">
        <w:rPr>
          <w:rFonts w:cs="Times New Roman"/>
          <w:lang w:val="en-US" w:eastAsia="pl-PL"/>
        </w:rPr>
        <w:t xml:space="preserve"> are not in power, they still influence the mainstream debate, making mainstream parties take over some issues. To what extent can they change politics in the expected direction?   </w:t>
      </w:r>
    </w:p>
    <w:sectPr w:rsidR="007B74FC" w:rsidRPr="00375A54" w:rsidSect="003A0D38">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Times"/>
    <w:panose1 w:val="02020603050405020304"/>
    <w:charset w:val="00"/>
    <w:family w:val="auto"/>
    <w:pitch w:val="variable"/>
    <w:sig w:usb0="E00002FF" w:usb1="5000205A" w:usb2="00000000" w:usb3="00000000" w:csb0="0000019F" w:csb1="00000000"/>
  </w:font>
  <w:font w:name="Calibri Light">
    <w:panose1 w:val="020F0302020204030204"/>
    <w:charset w:val="EE"/>
    <w:family w:val="swiss"/>
    <w:pitch w:val="variable"/>
    <w:sig w:usb0="E0002A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1008F"/>
    <w:multiLevelType w:val="hybridMultilevel"/>
    <w:tmpl w:val="24F2ACEC"/>
    <w:lvl w:ilvl="0" w:tplc="10C0DADA">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7CA5125"/>
    <w:multiLevelType w:val="hybridMultilevel"/>
    <w:tmpl w:val="6346E7DE"/>
    <w:lvl w:ilvl="0" w:tplc="10C0DADA">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D9B6BA3"/>
    <w:multiLevelType w:val="hybridMultilevel"/>
    <w:tmpl w:val="3EC462A6"/>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1ED4662E"/>
    <w:multiLevelType w:val="hybridMultilevel"/>
    <w:tmpl w:val="FF58639E"/>
    <w:lvl w:ilvl="0" w:tplc="04150017">
      <w:start w:val="1"/>
      <w:numFmt w:val="lowerLetter"/>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38F615D"/>
    <w:multiLevelType w:val="hybridMultilevel"/>
    <w:tmpl w:val="E7D45B64"/>
    <w:lvl w:ilvl="0" w:tplc="10C0DADA">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F0600C4"/>
    <w:multiLevelType w:val="hybridMultilevel"/>
    <w:tmpl w:val="1D5A8C36"/>
    <w:lvl w:ilvl="0" w:tplc="10C0DADA">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1CD2846"/>
    <w:multiLevelType w:val="multilevel"/>
    <w:tmpl w:val="5DFADA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C406B"/>
    <w:multiLevelType w:val="hybridMultilevel"/>
    <w:tmpl w:val="88FE0FD8"/>
    <w:lvl w:ilvl="0" w:tplc="10C0DADA">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4E779B8"/>
    <w:multiLevelType w:val="hybridMultilevel"/>
    <w:tmpl w:val="43568B1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6BF1439C"/>
    <w:multiLevelType w:val="hybridMultilevel"/>
    <w:tmpl w:val="6C28B55E"/>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9"/>
  </w:num>
  <w:num w:numId="4">
    <w:abstractNumId w:val="2"/>
  </w:num>
  <w:num w:numId="5">
    <w:abstractNumId w:val="0"/>
  </w:num>
  <w:num w:numId="6">
    <w:abstractNumId w:val="4"/>
  </w:num>
  <w:num w:numId="7">
    <w:abstractNumId w:val="3"/>
  </w:num>
  <w:num w:numId="8">
    <w:abstractNumId w:val="8"/>
  </w:num>
  <w:num w:numId="9">
    <w:abstractNumId w:val="5"/>
  </w:num>
  <w:num w:numId="10">
    <w:abstractNumId w:val="6"/>
    <w:lvlOverride w:ilvl="1">
      <w:lvl w:ilvl="1">
        <w:numFmt w:val="lowerLetter"/>
        <w:lvlText w:val="%2."/>
        <w:lvlJc w:val="left"/>
      </w:lvl>
    </w:lvlOverride>
  </w:num>
  <w:num w:numId="11">
    <w:abstractNumId w:val="6"/>
    <w:lvlOverride w:ilvl="1">
      <w:lvl w:ilvl="1">
        <w:numFmt w:val="lowerLetter"/>
        <w:lvlText w:val="%2."/>
        <w:lvlJc w:val="left"/>
      </w:lvl>
    </w:lvlOverride>
  </w:num>
  <w:num w:numId="12">
    <w:abstractNumId w:val="6"/>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DAxMjYwNjMwMTQyMzBT0lEKTi0uzszPAykwrAUAJkEUXSwAAAA="/>
  </w:docVars>
  <w:rsids>
    <w:rsidRoot w:val="007B74FC"/>
    <w:rsid w:val="00031D2F"/>
    <w:rsid w:val="00060E81"/>
    <w:rsid w:val="00064A3D"/>
    <w:rsid w:val="0007029C"/>
    <w:rsid w:val="000851E8"/>
    <w:rsid w:val="000A24CE"/>
    <w:rsid w:val="000C0F63"/>
    <w:rsid w:val="000C251C"/>
    <w:rsid w:val="000C438D"/>
    <w:rsid w:val="000D1D63"/>
    <w:rsid w:val="000E592D"/>
    <w:rsid w:val="000F7284"/>
    <w:rsid w:val="000F7CC0"/>
    <w:rsid w:val="001055DE"/>
    <w:rsid w:val="0011662D"/>
    <w:rsid w:val="00151470"/>
    <w:rsid w:val="00151A7D"/>
    <w:rsid w:val="00194668"/>
    <w:rsid w:val="001A4DD0"/>
    <w:rsid w:val="001F4D56"/>
    <w:rsid w:val="001F5564"/>
    <w:rsid w:val="002057E4"/>
    <w:rsid w:val="00213F5B"/>
    <w:rsid w:val="00222C5C"/>
    <w:rsid w:val="002404DD"/>
    <w:rsid w:val="00276DC2"/>
    <w:rsid w:val="002D0316"/>
    <w:rsid w:val="0030016C"/>
    <w:rsid w:val="00300371"/>
    <w:rsid w:val="003238AB"/>
    <w:rsid w:val="00350A42"/>
    <w:rsid w:val="00375A54"/>
    <w:rsid w:val="003764AC"/>
    <w:rsid w:val="003877B4"/>
    <w:rsid w:val="003A0D38"/>
    <w:rsid w:val="003C1D5F"/>
    <w:rsid w:val="003E1E7B"/>
    <w:rsid w:val="003E33FE"/>
    <w:rsid w:val="004334F2"/>
    <w:rsid w:val="004F2CBC"/>
    <w:rsid w:val="0051000D"/>
    <w:rsid w:val="005573F7"/>
    <w:rsid w:val="00571A93"/>
    <w:rsid w:val="005B6318"/>
    <w:rsid w:val="005E216C"/>
    <w:rsid w:val="00651196"/>
    <w:rsid w:val="0067348D"/>
    <w:rsid w:val="006966BE"/>
    <w:rsid w:val="006F0B1F"/>
    <w:rsid w:val="0076183C"/>
    <w:rsid w:val="00781632"/>
    <w:rsid w:val="007977C1"/>
    <w:rsid w:val="007A294A"/>
    <w:rsid w:val="007A4AB1"/>
    <w:rsid w:val="007B74FC"/>
    <w:rsid w:val="007C057C"/>
    <w:rsid w:val="007C4DBA"/>
    <w:rsid w:val="007D4AEF"/>
    <w:rsid w:val="00807D24"/>
    <w:rsid w:val="008863ED"/>
    <w:rsid w:val="00890602"/>
    <w:rsid w:val="008B7EF6"/>
    <w:rsid w:val="008C2235"/>
    <w:rsid w:val="008D790D"/>
    <w:rsid w:val="008E4ADE"/>
    <w:rsid w:val="00973E02"/>
    <w:rsid w:val="00994372"/>
    <w:rsid w:val="009E05B0"/>
    <w:rsid w:val="009E68F1"/>
    <w:rsid w:val="009E71AB"/>
    <w:rsid w:val="009F432C"/>
    <w:rsid w:val="009F6C90"/>
    <w:rsid w:val="009F6D5B"/>
    <w:rsid w:val="00A30F48"/>
    <w:rsid w:val="00A74F2F"/>
    <w:rsid w:val="00A81F8E"/>
    <w:rsid w:val="00AA4164"/>
    <w:rsid w:val="00AA4B17"/>
    <w:rsid w:val="00AD6559"/>
    <w:rsid w:val="00AE4F08"/>
    <w:rsid w:val="00B27F5A"/>
    <w:rsid w:val="00B434E4"/>
    <w:rsid w:val="00B52DC7"/>
    <w:rsid w:val="00B53A47"/>
    <w:rsid w:val="00B6634C"/>
    <w:rsid w:val="00B94EEA"/>
    <w:rsid w:val="00BA0420"/>
    <w:rsid w:val="00BC6256"/>
    <w:rsid w:val="00BE201D"/>
    <w:rsid w:val="00C6144B"/>
    <w:rsid w:val="00CB5E77"/>
    <w:rsid w:val="00CC57E2"/>
    <w:rsid w:val="00D06B41"/>
    <w:rsid w:val="00D12638"/>
    <w:rsid w:val="00D744D5"/>
    <w:rsid w:val="00D8619C"/>
    <w:rsid w:val="00D94D0D"/>
    <w:rsid w:val="00E94060"/>
    <w:rsid w:val="00EC4980"/>
    <w:rsid w:val="00EC72E7"/>
    <w:rsid w:val="00EE120B"/>
    <w:rsid w:val="00F10696"/>
    <w:rsid w:val="00F16DE3"/>
    <w:rsid w:val="00F3783E"/>
    <w:rsid w:val="00F64034"/>
    <w:rsid w:val="00F86A0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7B33"/>
  <w15:chartTrackingRefBased/>
  <w15:docId w15:val="{A07C0467-7351-0746-AF53-320D91B48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76183C"/>
    <w:rPr>
      <w:rFonts w:ascii="Times" w:hAnsi="Times"/>
    </w:rPr>
  </w:style>
  <w:style w:type="paragraph" w:styleId="Nagwek1">
    <w:name w:val="heading 1"/>
    <w:basedOn w:val="Normalny"/>
    <w:next w:val="Normalny"/>
    <w:link w:val="Nagwek1Znak"/>
    <w:uiPriority w:val="9"/>
    <w:qFormat/>
    <w:rsid w:val="000F7C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semiHidden/>
    <w:unhideWhenUsed/>
    <w:qFormat/>
    <w:rsid w:val="000F7C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agwek10">
    <w:name w:val="Nagłówek1"/>
    <w:basedOn w:val="Nagwek1"/>
    <w:autoRedefine/>
    <w:qFormat/>
    <w:rsid w:val="000F7CC0"/>
    <w:rPr>
      <w:rFonts w:ascii="Times New Roman" w:hAnsi="Times New Roman"/>
      <w:b/>
      <w:color w:val="000000" w:themeColor="text1"/>
      <w:sz w:val="28"/>
    </w:rPr>
  </w:style>
  <w:style w:type="character" w:customStyle="1" w:styleId="Nagwek1Znak">
    <w:name w:val="Nagłówek 1 Znak"/>
    <w:basedOn w:val="Domylnaczcionkaakapitu"/>
    <w:link w:val="Nagwek1"/>
    <w:uiPriority w:val="9"/>
    <w:rsid w:val="000F7CC0"/>
    <w:rPr>
      <w:rFonts w:asciiTheme="majorHAnsi" w:eastAsiaTheme="majorEastAsia" w:hAnsiTheme="majorHAnsi" w:cstheme="majorBidi"/>
      <w:color w:val="2F5496" w:themeColor="accent1" w:themeShade="BF"/>
      <w:sz w:val="32"/>
      <w:szCs w:val="32"/>
    </w:rPr>
  </w:style>
  <w:style w:type="paragraph" w:customStyle="1" w:styleId="Nagwek20">
    <w:name w:val="Nagłówek2"/>
    <w:basedOn w:val="Nagwek2"/>
    <w:autoRedefine/>
    <w:qFormat/>
    <w:rsid w:val="000F7CC0"/>
    <w:rPr>
      <w:rFonts w:ascii="Times New Roman" w:hAnsi="Times New Roman"/>
      <w:b/>
      <w:color w:val="000000" w:themeColor="text1"/>
      <w:sz w:val="24"/>
      <w:lang w:val="en-US"/>
    </w:rPr>
  </w:style>
  <w:style w:type="character" w:customStyle="1" w:styleId="Nagwek2Znak">
    <w:name w:val="Nagłówek 2 Znak"/>
    <w:basedOn w:val="Domylnaczcionkaakapitu"/>
    <w:link w:val="Nagwek2"/>
    <w:uiPriority w:val="9"/>
    <w:semiHidden/>
    <w:rsid w:val="000F7CC0"/>
    <w:rPr>
      <w:rFonts w:asciiTheme="majorHAnsi" w:eastAsiaTheme="majorEastAsia" w:hAnsiTheme="majorHAnsi" w:cstheme="majorBidi"/>
      <w:color w:val="2F5496" w:themeColor="accent1" w:themeShade="BF"/>
      <w:sz w:val="26"/>
      <w:szCs w:val="26"/>
    </w:rPr>
  </w:style>
  <w:style w:type="paragraph" w:customStyle="1" w:styleId="Tekst">
    <w:name w:val="Tekst"/>
    <w:basedOn w:val="Normalny"/>
    <w:autoRedefine/>
    <w:qFormat/>
    <w:rsid w:val="000F7CC0"/>
    <w:pPr>
      <w:spacing w:line="360" w:lineRule="auto"/>
      <w:jc w:val="both"/>
    </w:pPr>
    <w:rPr>
      <w:color w:val="000000" w:themeColor="text1"/>
      <w:lang w:val="en-US"/>
    </w:rPr>
  </w:style>
  <w:style w:type="paragraph" w:customStyle="1" w:styleId="Cytaty">
    <w:name w:val="Cytaty"/>
    <w:basedOn w:val="Normalny"/>
    <w:autoRedefine/>
    <w:qFormat/>
    <w:rsid w:val="000F7CC0"/>
    <w:pPr>
      <w:spacing w:line="360" w:lineRule="auto"/>
    </w:pPr>
    <w:rPr>
      <w:i/>
      <w:color w:val="000000" w:themeColor="text1"/>
      <w:lang w:val="en-US"/>
    </w:rPr>
  </w:style>
  <w:style w:type="table" w:customStyle="1" w:styleId="Tabela">
    <w:name w:val="Tabela"/>
    <w:basedOn w:val="Standardowy"/>
    <w:uiPriority w:val="99"/>
    <w:rsid w:val="000F7CC0"/>
    <w:pPr>
      <w:jc w:val="center"/>
    </w:pPr>
    <w:rPr>
      <w:rFonts w:ascii="Times New Roman" w:hAnsi="Times New Roman"/>
      <w:color w:val="000000" w:themeColor="text1"/>
      <w:sz w:val="20"/>
    </w:rPr>
    <w:tblPr>
      <w:tblBorders>
        <w:top w:val="single" w:sz="4" w:space="0" w:color="auto"/>
        <w:bottom w:val="single" w:sz="4" w:space="0" w:color="auto"/>
      </w:tblBorders>
    </w:tblPr>
    <w:tcPr>
      <w:vAlign w:val="center"/>
    </w:tcPr>
  </w:style>
  <w:style w:type="table" w:styleId="Tabela-Siatka">
    <w:name w:val="Table Grid"/>
    <w:basedOn w:val="Standardowy"/>
    <w:uiPriority w:val="39"/>
    <w:rsid w:val="007B7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7B74FC"/>
    <w:pPr>
      <w:ind w:left="720"/>
      <w:contextualSpacing/>
    </w:pPr>
  </w:style>
  <w:style w:type="paragraph" w:styleId="NormalnyWeb">
    <w:name w:val="Normal (Web)"/>
    <w:basedOn w:val="Normalny"/>
    <w:uiPriority w:val="99"/>
    <w:semiHidden/>
    <w:unhideWhenUsed/>
    <w:rsid w:val="006F0B1F"/>
    <w:pPr>
      <w:spacing w:before="100" w:beforeAutospacing="1" w:after="100" w:afterAutospacing="1"/>
    </w:pPr>
    <w:rPr>
      <w:rFonts w:ascii="Times New Roman" w:eastAsia="Times New Roman" w:hAnsi="Times New Roman" w:cs="Times New Roman"/>
      <w:lang w:eastAsia="pl-PL"/>
    </w:rPr>
  </w:style>
  <w:style w:type="character" w:styleId="Pogrubienie">
    <w:name w:val="Strong"/>
    <w:basedOn w:val="Domylnaczcionkaakapitu"/>
    <w:uiPriority w:val="22"/>
    <w:qFormat/>
    <w:rsid w:val="006F0B1F"/>
    <w:rPr>
      <w:b/>
      <w:bCs/>
    </w:rPr>
  </w:style>
  <w:style w:type="paragraph" w:customStyle="1" w:styleId="ql-indent-1">
    <w:name w:val="ql-indent-1"/>
    <w:basedOn w:val="Normalny"/>
    <w:rsid w:val="008B7EF6"/>
    <w:pPr>
      <w:spacing w:before="100" w:beforeAutospacing="1" w:after="100" w:afterAutospacing="1"/>
    </w:pPr>
    <w:rPr>
      <w:rFonts w:ascii="Times New Roman" w:eastAsia="Times New Roman" w:hAnsi="Times New Roman" w:cs="Times New Roman"/>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323889">
      <w:bodyDiv w:val="1"/>
      <w:marLeft w:val="0"/>
      <w:marRight w:val="0"/>
      <w:marTop w:val="0"/>
      <w:marBottom w:val="0"/>
      <w:divBdr>
        <w:top w:val="none" w:sz="0" w:space="0" w:color="auto"/>
        <w:left w:val="none" w:sz="0" w:space="0" w:color="auto"/>
        <w:bottom w:val="none" w:sz="0" w:space="0" w:color="auto"/>
        <w:right w:val="none" w:sz="0" w:space="0" w:color="auto"/>
      </w:divBdr>
    </w:div>
    <w:div w:id="21014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C6940-F18D-40EF-A1AD-B4A8C0205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1720</Words>
  <Characters>10323</Characters>
  <Application>Microsoft Office Word</Application>
  <DocSecurity>0</DocSecurity>
  <Lines>86</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Żerkowska-Balas</dc:creator>
  <cp:keywords/>
  <dc:description/>
  <cp:lastModifiedBy>Radosław Markowski</cp:lastModifiedBy>
  <cp:revision>5</cp:revision>
  <dcterms:created xsi:type="dcterms:W3CDTF">2023-01-13T09:20:00Z</dcterms:created>
  <dcterms:modified xsi:type="dcterms:W3CDTF">2023-01-17T10:44:00Z</dcterms:modified>
</cp:coreProperties>
</file>