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5A2" w:rsidRDefault="00C155A2" w:rsidP="00A228C3">
      <w:pPr>
        <w:jc w:val="right"/>
      </w:pPr>
      <w:r>
        <w:t xml:space="preserve">Warszawa, </w:t>
      </w:r>
      <w:r w:rsidR="00396F46">
        <w:t>16</w:t>
      </w:r>
      <w:r>
        <w:t xml:space="preserve"> maja 201</w:t>
      </w:r>
      <w:r w:rsidR="00396F46">
        <w:t>7</w:t>
      </w:r>
      <w:r>
        <w:t xml:space="preserve"> r.</w:t>
      </w:r>
    </w:p>
    <w:p w:rsidR="00C155A2" w:rsidRDefault="00C155A2" w:rsidP="00A228C3">
      <w:r>
        <w:t>Wydziałowa Komisja ds. Badań</w:t>
      </w:r>
      <w:r>
        <w:br/>
        <w:t>Wydział Nauk Humanistycznych i Społecznych</w:t>
      </w:r>
      <w:r>
        <w:br/>
        <w:t>SWPS Uniwersytet Humanistycznospołeczny</w:t>
      </w:r>
    </w:p>
    <w:p w:rsidR="00C155A2" w:rsidRDefault="00C155A2" w:rsidP="00A228C3">
      <w:r>
        <w:t xml:space="preserve"> </w:t>
      </w:r>
    </w:p>
    <w:p w:rsidR="00C155A2" w:rsidRPr="00C155A2" w:rsidRDefault="00C155A2" w:rsidP="00A228C3">
      <w:pPr>
        <w:jc w:val="center"/>
        <w:rPr>
          <w:b/>
        </w:rPr>
      </w:pPr>
      <w:r w:rsidRPr="00C155A2">
        <w:rPr>
          <w:b/>
        </w:rPr>
        <w:t xml:space="preserve">Ogłoszenie o konkursie na finansowanie projektów badawczych z funduszy </w:t>
      </w:r>
      <w:r w:rsidRPr="00C155A2">
        <w:rPr>
          <w:b/>
          <w:color w:val="FF0000"/>
        </w:rPr>
        <w:t>BST 2016</w:t>
      </w:r>
      <w:r w:rsidR="00A228C3">
        <w:rPr>
          <w:b/>
          <w:color w:val="FF0000"/>
        </w:rPr>
        <w:t xml:space="preserve"> i 2017</w:t>
      </w:r>
    </w:p>
    <w:p w:rsidR="00C155A2" w:rsidRDefault="00C155A2" w:rsidP="00A228C3">
      <w:pPr>
        <w:jc w:val="both"/>
      </w:pPr>
    </w:p>
    <w:p w:rsidR="00A228C3" w:rsidRPr="00A228C3" w:rsidRDefault="00C155A2" w:rsidP="00A228C3">
      <w:pPr>
        <w:pStyle w:val="Akapitzlist"/>
        <w:numPr>
          <w:ilvl w:val="0"/>
          <w:numId w:val="2"/>
        </w:numPr>
        <w:jc w:val="both"/>
        <w:rPr>
          <w:u w:val="single"/>
        </w:rPr>
      </w:pPr>
      <w:r w:rsidRPr="00A228C3">
        <w:rPr>
          <w:u w:val="single"/>
        </w:rPr>
        <w:t>Ogólne zasady dotyczące wnioskodawców i typów finansowanych projektów</w:t>
      </w:r>
    </w:p>
    <w:p w:rsidR="00C155A2" w:rsidRDefault="00C155A2" w:rsidP="00A228C3">
      <w:pPr>
        <w:spacing w:line="240" w:lineRule="auto"/>
        <w:jc w:val="both"/>
      </w:pPr>
      <w:r>
        <w:t xml:space="preserve">1. </w:t>
      </w:r>
      <w:r w:rsidR="00E348BB">
        <w:t xml:space="preserve">Projekty mogą </w:t>
      </w:r>
      <w:r w:rsidR="00A224A7" w:rsidRPr="00A224A7">
        <w:t>zgłaszać zespoły badawcze oraz pojedynczy pracownicy zatrudnieni na Wydziale Nauk Humanistycznych i Społecznych na stanowisk</w:t>
      </w:r>
      <w:r w:rsidR="00A224A7">
        <w:t>u naukowo-dydaktycznym, którzy zostali zaliczeni</w:t>
      </w:r>
      <w:r w:rsidR="00A224A7" w:rsidRPr="00A224A7">
        <w:t xml:space="preserve"> do liczby N w danym roku i złożyli stosowne oświadczenie, oraz uczestnicy studiów doktoranckich prowadzonych na Wydziale Nauk Humanistycznych i Społecznych</w:t>
      </w:r>
      <w:r w:rsidR="00A224A7">
        <w:t>.</w:t>
      </w:r>
    </w:p>
    <w:p w:rsidR="00C155A2" w:rsidRDefault="00C155A2" w:rsidP="00A228C3">
      <w:pPr>
        <w:spacing w:line="240" w:lineRule="auto"/>
        <w:jc w:val="both"/>
      </w:pPr>
      <w:r>
        <w:t xml:space="preserve">2. Wnioski mogą składać wyłącznie ci pracownicy wydziału, którzy prawidłowo rozliczyli poprzednie projekty dofinansowane z dotacji na działalność statutową. Jeśli poprzedni projekt nie jest zakończony albo wniosek dotyczy kontynuacji trwającego projektu Komisja przed rozpatrzeniem wniosku ocenia raport okresowy z dotychczas zrealizowanej części projektu. </w:t>
      </w:r>
    </w:p>
    <w:p w:rsidR="00C155A2" w:rsidRDefault="00C155A2" w:rsidP="00A228C3">
      <w:pPr>
        <w:spacing w:line="240" w:lineRule="auto"/>
        <w:jc w:val="both"/>
      </w:pPr>
      <w:r>
        <w:t xml:space="preserve">3. Termin składania wszystkich wniosków: </w:t>
      </w:r>
      <w:r w:rsidR="00A228C3">
        <w:rPr>
          <w:b/>
          <w:color w:val="FF0000"/>
        </w:rPr>
        <w:t>9</w:t>
      </w:r>
      <w:r w:rsidRPr="00C155A2">
        <w:rPr>
          <w:b/>
          <w:color w:val="FF0000"/>
        </w:rPr>
        <w:t xml:space="preserve"> czerwca 2016 r.</w:t>
      </w:r>
      <w:r w:rsidRPr="00C155A2">
        <w:rPr>
          <w:color w:val="FF0000"/>
        </w:rPr>
        <w:t xml:space="preserve"> </w:t>
      </w:r>
      <w:r>
        <w:t xml:space="preserve">Rozstrzygnięcie konkursu nastąpi po upływie ok. 4 tygodni od tego terminu. </w:t>
      </w:r>
    </w:p>
    <w:p w:rsidR="00C155A2" w:rsidRDefault="00C155A2" w:rsidP="00A228C3">
      <w:pPr>
        <w:spacing w:line="240" w:lineRule="auto"/>
        <w:jc w:val="both"/>
      </w:pPr>
      <w:r>
        <w:t xml:space="preserve">4. Wnioski składane są </w:t>
      </w:r>
      <w:r w:rsidR="00A228C3">
        <w:t>w następujący sposób: wersja elektroniczna przesyłana za pośrednictwem Internetu, a następnie podpisany wydruk wniosku do Sekretariatu Dziekana WNHiS</w:t>
      </w:r>
      <w:r>
        <w:t xml:space="preserve">. </w:t>
      </w:r>
    </w:p>
    <w:p w:rsidR="00C155A2" w:rsidRDefault="00C155A2" w:rsidP="00A228C3">
      <w:pPr>
        <w:spacing w:line="240" w:lineRule="auto"/>
        <w:jc w:val="both"/>
      </w:pPr>
      <w:r>
        <w:t xml:space="preserve">5. Konkurs obejmuje cztery rodzaje projektów: </w:t>
      </w:r>
    </w:p>
    <w:p w:rsidR="00C155A2" w:rsidRDefault="00C155A2" w:rsidP="00A228C3">
      <w:pPr>
        <w:spacing w:line="240" w:lineRule="auto"/>
        <w:ind w:left="708"/>
        <w:jc w:val="both"/>
      </w:pPr>
      <w:r>
        <w:t xml:space="preserve">a) badania naukowe lub prace rozwojowe </w:t>
      </w:r>
    </w:p>
    <w:p w:rsidR="00C155A2" w:rsidRDefault="00C155A2" w:rsidP="00A228C3">
      <w:pPr>
        <w:spacing w:line="240" w:lineRule="auto"/>
        <w:ind w:left="708"/>
        <w:jc w:val="both"/>
      </w:pPr>
      <w:r>
        <w:t>b) działalność w zakresie upowszechniania nauki (publikacje</w:t>
      </w:r>
      <w:r>
        <w:rPr>
          <w:rStyle w:val="Odwoanieprzypisudolnego"/>
        </w:rPr>
        <w:footnoteReference w:id="1"/>
      </w:r>
      <w:r>
        <w:t>, konferencje</w:t>
      </w:r>
      <w:r>
        <w:rPr>
          <w:rStyle w:val="Odwoanieprzypisudolnego"/>
        </w:rPr>
        <w:footnoteReference w:id="2"/>
      </w:r>
      <w:r>
        <w:rPr>
          <w:rStyle w:val="Odwoanieprzypisudolnego"/>
        </w:rPr>
        <w:footnoteReference w:id="3"/>
      </w:r>
      <w:r>
        <w:t xml:space="preserve">, spotkania naukowe, wydawanie czasopism) </w:t>
      </w:r>
    </w:p>
    <w:p w:rsidR="00C155A2" w:rsidRDefault="00C155A2" w:rsidP="00A228C3">
      <w:pPr>
        <w:spacing w:line="240" w:lineRule="auto"/>
        <w:ind w:left="708"/>
        <w:jc w:val="both"/>
      </w:pPr>
      <w:r>
        <w:t>c) badania naukowe służące rozwojowi młodych naukowców</w:t>
      </w:r>
      <w:r>
        <w:rPr>
          <w:rStyle w:val="Odwoanieprzypisudolnego"/>
        </w:rPr>
        <w:footnoteReference w:id="4"/>
      </w:r>
      <w:r>
        <w:t xml:space="preserve"> oraz uczestników studiów doktoranckich </w:t>
      </w:r>
    </w:p>
    <w:p w:rsidR="00C155A2" w:rsidRDefault="00C155A2" w:rsidP="00A228C3">
      <w:pPr>
        <w:spacing w:line="240" w:lineRule="auto"/>
        <w:ind w:left="708"/>
        <w:jc w:val="both"/>
      </w:pPr>
      <w:r>
        <w:t xml:space="preserve">d) stypendia naukowe dla doktorantów </w:t>
      </w:r>
    </w:p>
    <w:p w:rsidR="002D4658" w:rsidRDefault="00C155A2" w:rsidP="00A228C3">
      <w:pPr>
        <w:jc w:val="both"/>
      </w:pPr>
      <w:r w:rsidRPr="00962208">
        <w:t>6. Wnioski składane są za pośrednictwem formularz</w:t>
      </w:r>
      <w:r w:rsidR="002D4658">
        <w:t>y</w:t>
      </w:r>
      <w:r w:rsidRPr="00962208">
        <w:t xml:space="preserve"> internetow</w:t>
      </w:r>
      <w:r w:rsidR="002D4658">
        <w:t>ych</w:t>
      </w:r>
      <w:r w:rsidRPr="00962208">
        <w:t xml:space="preserve"> dostępn</w:t>
      </w:r>
      <w:r w:rsidR="002D4658">
        <w:t>ych</w:t>
      </w:r>
      <w:r w:rsidRPr="00962208">
        <w:t xml:space="preserve"> </w:t>
      </w:r>
      <w:r w:rsidR="002D4658">
        <w:t>pod niniejszymi adresami</w:t>
      </w:r>
      <w:r w:rsidRPr="00962208">
        <w:t>:</w:t>
      </w:r>
    </w:p>
    <w:p w:rsidR="002D4658" w:rsidRDefault="002D4658" w:rsidP="00A35D0B">
      <w:pPr>
        <w:pStyle w:val="Akapitzlist"/>
        <w:numPr>
          <w:ilvl w:val="0"/>
          <w:numId w:val="4"/>
        </w:numPr>
        <w:jc w:val="both"/>
      </w:pPr>
      <w:bookmarkStart w:id="0" w:name="_Hlk482697823"/>
      <w:r>
        <w:t xml:space="preserve">formularz dla wniosków typu a), b) i c): </w:t>
      </w:r>
      <w:hyperlink r:id="rId8" w:history="1">
        <w:r w:rsidR="00A35D0B" w:rsidRPr="00C5430D">
          <w:rPr>
            <w:rStyle w:val="Hipercze"/>
          </w:rPr>
          <w:t>https://goo.gl/forms/MMbBy0BrtrkBrhSv1</w:t>
        </w:r>
      </w:hyperlink>
    </w:p>
    <w:p w:rsidR="002D4658" w:rsidRDefault="002D4658" w:rsidP="00A35D0B">
      <w:pPr>
        <w:pStyle w:val="Akapitzlist"/>
        <w:numPr>
          <w:ilvl w:val="0"/>
          <w:numId w:val="4"/>
        </w:numPr>
        <w:jc w:val="both"/>
      </w:pPr>
      <w:r>
        <w:t xml:space="preserve">formularz dla wniosków o stypendium: </w:t>
      </w:r>
      <w:hyperlink r:id="rId9" w:history="1">
        <w:r w:rsidR="00A35D0B" w:rsidRPr="00C5430D">
          <w:rPr>
            <w:rStyle w:val="Hipercze"/>
          </w:rPr>
          <w:t>https://goo.gl/forms/0peIj4D5YiKDCCwv2</w:t>
        </w:r>
      </w:hyperlink>
    </w:p>
    <w:bookmarkEnd w:id="0"/>
    <w:p w:rsidR="00C155A2" w:rsidRDefault="00C155A2" w:rsidP="00A228C3">
      <w:pPr>
        <w:jc w:val="both"/>
      </w:pPr>
      <w:r w:rsidRPr="00962208">
        <w:t xml:space="preserve">Wzór </w:t>
      </w:r>
      <w:r w:rsidR="002D4658" w:rsidRPr="00962208">
        <w:t>formularz</w:t>
      </w:r>
      <w:r w:rsidR="002D4658">
        <w:t>y</w:t>
      </w:r>
      <w:r w:rsidR="002D4658" w:rsidRPr="00962208">
        <w:t xml:space="preserve"> </w:t>
      </w:r>
      <w:r w:rsidRPr="00962208">
        <w:t>stanowi załącznik nr 1 do niniejszego ogłoszenia konkursowego.</w:t>
      </w:r>
      <w:r>
        <w:t xml:space="preserve"> </w:t>
      </w:r>
    </w:p>
    <w:p w:rsidR="00C155A2" w:rsidRDefault="00C155A2" w:rsidP="00A228C3">
      <w:pPr>
        <w:jc w:val="both"/>
      </w:pPr>
      <w:r>
        <w:lastRenderedPageBreak/>
        <w:t xml:space="preserve">7. Za terminowe złożenie wniosku uznaje się przesłanie formularza internetowego w terminie do </w:t>
      </w:r>
      <w:r w:rsidR="00A228C3">
        <w:rPr>
          <w:b/>
        </w:rPr>
        <w:t>9 </w:t>
      </w:r>
      <w:r w:rsidRPr="00C155A2">
        <w:rPr>
          <w:b/>
        </w:rPr>
        <w:t>czerwca 2016 r</w:t>
      </w:r>
      <w:r>
        <w:t xml:space="preserve">. oraz niezwłoczne dostarczenie podpisanego wydruku wniosku do Sekretariatu Dziekana WNHiS. </w:t>
      </w:r>
    </w:p>
    <w:p w:rsidR="00C155A2" w:rsidRDefault="00C155A2" w:rsidP="00A228C3">
      <w:pPr>
        <w:jc w:val="both"/>
      </w:pPr>
      <w:r>
        <w:t xml:space="preserve">8. Opis merytoryczny projektu powinien zawierać wyraźnie określone pytania badawcze i hipotezy wraz z uzasadnieniem teoretycznym oraz jasno przedstawioną metodę badawczą. </w:t>
      </w:r>
    </w:p>
    <w:p w:rsidR="00C155A2" w:rsidRDefault="00C155A2" w:rsidP="00A228C3">
      <w:pPr>
        <w:jc w:val="both"/>
      </w:pPr>
    </w:p>
    <w:p w:rsidR="00C155A2" w:rsidRPr="00A228C3" w:rsidRDefault="00C155A2" w:rsidP="00A228C3">
      <w:pPr>
        <w:pStyle w:val="Akapitzlist"/>
        <w:numPr>
          <w:ilvl w:val="0"/>
          <w:numId w:val="2"/>
        </w:numPr>
        <w:jc w:val="both"/>
        <w:rPr>
          <w:u w:val="single"/>
        </w:rPr>
      </w:pPr>
      <w:r w:rsidRPr="00A228C3">
        <w:rPr>
          <w:u w:val="single"/>
        </w:rPr>
        <w:t xml:space="preserve">Ocena wniosków, wyniki konkursów oraz procedura odwoławcza </w:t>
      </w:r>
    </w:p>
    <w:p w:rsidR="00C155A2" w:rsidRDefault="00C155A2" w:rsidP="00A228C3">
      <w:pPr>
        <w:jc w:val="both"/>
      </w:pPr>
      <w:r>
        <w:t xml:space="preserve">9. Wydziałowa Komisja ds. Badań dokona oceny merytorycznej wniosków w oparciu o kryteria </w:t>
      </w:r>
      <w:r w:rsidRPr="00A35D0B">
        <w:t>wymienione w załączniku nr 2 do</w:t>
      </w:r>
      <w:r>
        <w:t xml:space="preserve"> niniejszego ogłoszenia konkursowego (dla wniosków typu a), b) i c)).</w:t>
      </w:r>
    </w:p>
    <w:p w:rsidR="00C155A2" w:rsidRDefault="00C155A2" w:rsidP="00A228C3">
      <w:pPr>
        <w:jc w:val="both"/>
      </w:pPr>
      <w:r>
        <w:t xml:space="preserve">10. Każdy wniosek jest oceniany przez dwóch członków Komisji. Przewodniczący Komisji ma prawo poprosić osobę spoza Komisji o trzecią ocenę. W ocenie danego wniosku nie mogą uczestniczyć jego autorzy. Wydziałowa Komisja ds. Badań także może prosić o uzupełnienie wniosku, zarówno samych wnioskodawców, jak i osoby, które wniosek rekomendowały, np. promotorów, szefów katedr, itd. </w:t>
      </w:r>
    </w:p>
    <w:p w:rsidR="00C155A2" w:rsidRDefault="00C155A2" w:rsidP="00A228C3">
      <w:pPr>
        <w:jc w:val="both"/>
      </w:pPr>
      <w:r>
        <w:t xml:space="preserve">11. Na podstawie sporządzonych ocen powstaje lista rankingowa projektów rekomendowanych do finansowania. Ostateczne decyzje o przyznaniu finansowania projektów badawczych oraz jego wysokości podejmuje Komisja. </w:t>
      </w:r>
    </w:p>
    <w:p w:rsidR="00C155A2" w:rsidRDefault="00C155A2" w:rsidP="00A228C3">
      <w:pPr>
        <w:jc w:val="both"/>
      </w:pPr>
      <w:r>
        <w:t xml:space="preserve">12. Wysokość przyznanych kwot poszczególnym projektom uzależniona jest od wyniku oceny wniosków oraz od wysokości środków finansowych pozostających w danym roku do dyspozycji Wydziału na cele związane z naukową działalnością statutową. </w:t>
      </w:r>
    </w:p>
    <w:p w:rsidR="00C155A2" w:rsidRDefault="00C155A2" w:rsidP="00A228C3">
      <w:pPr>
        <w:jc w:val="both"/>
      </w:pPr>
      <w:r>
        <w:t>13. Projekty niezakwalifikowane ze względu na zaistnienie wad formalnych lub merytorycznych mogą być złożone ponownie w kolejnym konkursie</w:t>
      </w:r>
      <w:r w:rsidR="00A35D0B">
        <w:t xml:space="preserve"> (</w:t>
      </w:r>
      <w:r w:rsidR="00A35D0B" w:rsidRPr="00A35D0B">
        <w:t>badania naukowe służące rozwojowi młodych naukowców</w:t>
      </w:r>
      <w:r w:rsidR="00A35D0B">
        <w:t>)</w:t>
      </w:r>
      <w:r w:rsidR="00A228C3">
        <w:t xml:space="preserve"> lub w ramach stałego naboru wniosków</w:t>
      </w:r>
      <w:r w:rsidR="00A35D0B">
        <w:t xml:space="preserve"> (pozostałe typy wniosków)</w:t>
      </w:r>
      <w:r>
        <w:t>, pod warunkiem dokonania rekomendowanych przez Komisję zmian. Zmiany te powinny być wyraźnie oznaczone w</w:t>
      </w:r>
      <w:r w:rsidR="00A35D0B">
        <w:t> </w:t>
      </w:r>
      <w:r>
        <w:t xml:space="preserve">treści wniosku. </w:t>
      </w:r>
    </w:p>
    <w:p w:rsidR="00C155A2" w:rsidRDefault="00C155A2" w:rsidP="00A228C3">
      <w:pPr>
        <w:jc w:val="both"/>
      </w:pPr>
      <w:r>
        <w:t xml:space="preserve">14. Projekty bez wad formalnych i merytorycznych, które nie zostały zakwalifikowane do finansowania ze względu na wyczerpanie środków tworzą listę rezerwową. W przypadku zwolnienia środków projekty te są rozpatrywane przez Komisję w pierwszej kolejności bez konieczności ogłaszania konkursu. </w:t>
      </w:r>
    </w:p>
    <w:p w:rsidR="00C155A2" w:rsidRDefault="00C155A2" w:rsidP="00A228C3">
      <w:pPr>
        <w:jc w:val="both"/>
      </w:pPr>
      <w:r>
        <w:t xml:space="preserve">15. W przypadku ogłoszenia w jednym czasie kilku konkursów na finansowanie projektów badawczych z funduszy BST przyznanych na różne lata i wyczerpania środków w puli jednego z nich Komisja zastrzega sobie prawo do przesunięcia ocenionego pozytywnie projektu pozbawionego wad formalnych i merytorycznych do realizacji w ramach innej pozostającej do dyspozycji puli. </w:t>
      </w:r>
    </w:p>
    <w:p w:rsidR="00C155A2" w:rsidRDefault="00C155A2" w:rsidP="00A228C3">
      <w:pPr>
        <w:jc w:val="both"/>
      </w:pPr>
      <w:r>
        <w:t xml:space="preserve">16. Komisja przesyła informacje o wynikach konkursu wszystkim wnioskodawcom indywidualnie drogą mailową, przekazuje ją do Biura ds. Badań Naukowych oraz zamieszcza na portalu Wirtualna Uczenia Uniwersytetu SWPS. </w:t>
      </w:r>
    </w:p>
    <w:p w:rsidR="00C155A2" w:rsidRDefault="00C155A2" w:rsidP="00A228C3">
      <w:pPr>
        <w:jc w:val="both"/>
      </w:pPr>
      <w:r>
        <w:t>17. W przypadku niewyczerpania środków w ramach konkursu Komisja prowadzi stały nabór wniosków o finansowanie z B</w:t>
      </w:r>
      <w:r w:rsidR="003150E7">
        <w:t xml:space="preserve">ST projektów typu a), b) i d). </w:t>
      </w:r>
    </w:p>
    <w:p w:rsidR="00C155A2" w:rsidRDefault="00C155A2" w:rsidP="00A228C3">
      <w:pPr>
        <w:jc w:val="both"/>
      </w:pPr>
      <w:r>
        <w:t xml:space="preserve">18. W przypadku niewyczerpania środków w ramach konkursu z puli c) (badania naukowe służące rozwojowi młodych naukowców oraz uczestników studiów doktoranckich) Komisja ogłosi kolejny konkurs w celu rozdysponowania pozostałych środków. </w:t>
      </w:r>
    </w:p>
    <w:p w:rsidR="00A228C3" w:rsidRDefault="00C155A2" w:rsidP="00A228C3">
      <w:pPr>
        <w:jc w:val="both"/>
      </w:pPr>
      <w:r>
        <w:lastRenderedPageBreak/>
        <w:t xml:space="preserve">19. Ocena wniosku jest sporządzana na piśmie i przechowywana w dokumentacji Komisji. Autorzy wniosków mają prawo dostępu do informacji o przebiegu oceny oraz o jej wynikach. Mogą również wnioskować o dokonanie oceny dodatkowej przez osoby niebędące członkami Komisji. </w:t>
      </w:r>
    </w:p>
    <w:p w:rsidR="00C155A2" w:rsidRDefault="00C155A2" w:rsidP="00A228C3">
      <w:pPr>
        <w:jc w:val="both"/>
      </w:pPr>
      <w:r>
        <w:t xml:space="preserve">20. Odwołania od decyzji Komisji można składać do Dziekana Wydziału w terminie do 14 dni od daty ogłoszenia wyników konkursu. </w:t>
      </w:r>
    </w:p>
    <w:p w:rsidR="00C155A2" w:rsidRDefault="00C155A2" w:rsidP="00A228C3">
      <w:pPr>
        <w:jc w:val="both"/>
      </w:pPr>
      <w:r>
        <w:t xml:space="preserve">21. Dziekan kieruje odwołanie do ponownego rozpatrzenia przez Komisję, która przed rozpatrzeniem odwołania zobligowana jest do uzyskania 2 recenzji. Recenzje w procedurze odwoławczej muszą być sporządzone przez innych recenzentów niż ocena pierwotna. </w:t>
      </w:r>
    </w:p>
    <w:p w:rsidR="00C155A2" w:rsidRDefault="00C155A2" w:rsidP="00A228C3">
      <w:pPr>
        <w:jc w:val="both"/>
      </w:pPr>
    </w:p>
    <w:p w:rsidR="00C155A2" w:rsidRPr="00A228C3" w:rsidRDefault="00C155A2" w:rsidP="00A228C3">
      <w:pPr>
        <w:pStyle w:val="Akapitzlist"/>
        <w:numPr>
          <w:ilvl w:val="0"/>
          <w:numId w:val="2"/>
        </w:numPr>
        <w:jc w:val="both"/>
        <w:rPr>
          <w:u w:val="single"/>
        </w:rPr>
      </w:pPr>
      <w:r w:rsidRPr="00A228C3">
        <w:rPr>
          <w:u w:val="single"/>
        </w:rPr>
        <w:t xml:space="preserve">Zasady wykorzystywania oraz sprawozdania środków z dotacji na działalność statutową </w:t>
      </w:r>
    </w:p>
    <w:p w:rsidR="00C155A2" w:rsidRDefault="00C155A2" w:rsidP="00A228C3">
      <w:pPr>
        <w:jc w:val="both"/>
      </w:pPr>
      <w:r>
        <w:t xml:space="preserve">22. Środki otrzymane na realizację projektu </w:t>
      </w:r>
      <w:r w:rsidR="00A228C3">
        <w:t>z funduszu BST 2016</w:t>
      </w:r>
      <w:r>
        <w:t xml:space="preserve"> muszą być wydane </w:t>
      </w:r>
      <w:r w:rsidRPr="003150E7">
        <w:rPr>
          <w:b/>
          <w:color w:val="FF0000"/>
        </w:rPr>
        <w:t xml:space="preserve">do </w:t>
      </w:r>
      <w:r w:rsidR="003150E7" w:rsidRPr="003150E7">
        <w:rPr>
          <w:b/>
          <w:color w:val="FF0000"/>
        </w:rPr>
        <w:t>k</w:t>
      </w:r>
      <w:r w:rsidRPr="003150E7">
        <w:rPr>
          <w:b/>
          <w:color w:val="FF0000"/>
        </w:rPr>
        <w:t xml:space="preserve">ońca </w:t>
      </w:r>
      <w:r w:rsidR="00A224A7">
        <w:rPr>
          <w:b/>
          <w:color w:val="FF0000"/>
        </w:rPr>
        <w:t>października</w:t>
      </w:r>
      <w:r w:rsidRPr="003150E7">
        <w:rPr>
          <w:b/>
          <w:color w:val="FF0000"/>
        </w:rPr>
        <w:t xml:space="preserve"> </w:t>
      </w:r>
      <w:r w:rsidR="003150E7" w:rsidRPr="003150E7">
        <w:rPr>
          <w:b/>
          <w:color w:val="FF0000"/>
        </w:rPr>
        <w:t>2017 roku</w:t>
      </w:r>
      <w:r w:rsidR="003150E7">
        <w:t>.</w:t>
      </w:r>
      <w:r w:rsidR="00A228C3">
        <w:t xml:space="preserve"> Środki otrzymane na realizację projektu z funduszu BST 2017 muszą być wydane </w:t>
      </w:r>
      <w:r w:rsidR="00A228C3" w:rsidRPr="003150E7">
        <w:rPr>
          <w:b/>
          <w:color w:val="FF0000"/>
        </w:rPr>
        <w:t xml:space="preserve">do końca </w:t>
      </w:r>
      <w:r w:rsidR="00A224A7">
        <w:rPr>
          <w:b/>
          <w:color w:val="FF0000"/>
        </w:rPr>
        <w:t>października</w:t>
      </w:r>
      <w:r w:rsidR="00A228C3" w:rsidRPr="003150E7">
        <w:rPr>
          <w:b/>
          <w:color w:val="FF0000"/>
        </w:rPr>
        <w:t xml:space="preserve"> 201</w:t>
      </w:r>
      <w:r w:rsidR="00A228C3">
        <w:rPr>
          <w:b/>
          <w:color w:val="FF0000"/>
        </w:rPr>
        <w:t>8</w:t>
      </w:r>
      <w:r w:rsidR="00A228C3" w:rsidRPr="003150E7">
        <w:rPr>
          <w:b/>
          <w:color w:val="FF0000"/>
        </w:rPr>
        <w:t xml:space="preserve"> roku</w:t>
      </w:r>
      <w:r w:rsidR="00A228C3">
        <w:t>.</w:t>
      </w:r>
    </w:p>
    <w:p w:rsidR="00C155A2" w:rsidRDefault="00C155A2" w:rsidP="00A228C3">
      <w:pPr>
        <w:jc w:val="both"/>
      </w:pPr>
      <w:r>
        <w:t>23. Od środków przyznanych na realizację projektów naliczane są koszty pośrednie w wysokości 15% z</w:t>
      </w:r>
      <w:r w:rsidR="00A224A7">
        <w:t> </w:t>
      </w:r>
      <w:r>
        <w:t xml:space="preserve">wyłączeniem aparatury i stypendiów. </w:t>
      </w:r>
    </w:p>
    <w:p w:rsidR="003150E7" w:rsidRDefault="00C155A2" w:rsidP="00A228C3">
      <w:pPr>
        <w:jc w:val="both"/>
      </w:pPr>
      <w:r>
        <w:t xml:space="preserve">24. Finansowanie projektów obejmuje wydatki niezbędne z punktu widzenia ich realizacji. </w:t>
      </w:r>
    </w:p>
    <w:p w:rsidR="003150E7" w:rsidRDefault="00C155A2" w:rsidP="00A228C3">
      <w:pPr>
        <w:jc w:val="both"/>
      </w:pPr>
      <w:r>
        <w:t xml:space="preserve">25. Ze środków dotacji statutowej </w:t>
      </w:r>
      <w:r w:rsidRPr="00D803DC">
        <w:rPr>
          <w:b/>
          <w:u w:val="single"/>
        </w:rPr>
        <w:t>nie dopuszcza się</w:t>
      </w:r>
      <w:r>
        <w:t xml:space="preserve"> finansowania następujących kosztów: </w:t>
      </w:r>
    </w:p>
    <w:p w:rsidR="003150E7" w:rsidRDefault="00C155A2" w:rsidP="00A228C3">
      <w:pPr>
        <w:pStyle w:val="Akapitzlist"/>
        <w:numPr>
          <w:ilvl w:val="0"/>
          <w:numId w:val="1"/>
        </w:numPr>
        <w:jc w:val="both"/>
      </w:pPr>
      <w:r>
        <w:t xml:space="preserve">zakupów na potrzeby działalności dydaktycznej oraz kosztów utrzymania wydziału związanych z działalnością dydaktyczną, </w:t>
      </w:r>
    </w:p>
    <w:p w:rsidR="003150E7" w:rsidRDefault="00C155A2" w:rsidP="00A228C3">
      <w:pPr>
        <w:pStyle w:val="Akapitzlist"/>
        <w:numPr>
          <w:ilvl w:val="0"/>
          <w:numId w:val="1"/>
        </w:numPr>
        <w:jc w:val="both"/>
      </w:pPr>
      <w:r>
        <w:t xml:space="preserve">wynagrodzenia za prace merytoryczne pracowników naukowych i naukowo-dydaktycznych zatrudnionych na podstawie umowy o pracę w Uniwersytecie SWPS, </w:t>
      </w:r>
    </w:p>
    <w:p w:rsidR="003150E7" w:rsidRDefault="00C155A2" w:rsidP="00A228C3">
      <w:pPr>
        <w:pStyle w:val="Akapitzlist"/>
        <w:numPr>
          <w:ilvl w:val="0"/>
          <w:numId w:val="1"/>
        </w:numPr>
        <w:jc w:val="both"/>
      </w:pPr>
      <w:r>
        <w:t xml:space="preserve">zakupów aparatury i wyposażenia, które nie mają bezpośredniego związku z realizacją projektu, </w:t>
      </w:r>
    </w:p>
    <w:p w:rsidR="003150E7" w:rsidRDefault="00C155A2" w:rsidP="00A228C3">
      <w:pPr>
        <w:pStyle w:val="Akapitzlist"/>
        <w:numPr>
          <w:ilvl w:val="0"/>
          <w:numId w:val="1"/>
        </w:numPr>
        <w:jc w:val="both"/>
      </w:pPr>
      <w:r>
        <w:t xml:space="preserve">uczestnictwa w kursach, zjazdach, szkoleniach, z wyjątkiem specjalistycznych szkoleń pracowników naukowych, naukowo-dydaktycznych, naukowo-technicznych oraz inżynieryjno-technicznych, które są niezbędne do realizacji zadania badawczego, </w:t>
      </w:r>
    </w:p>
    <w:p w:rsidR="003150E7" w:rsidRDefault="00C155A2" w:rsidP="00A228C3">
      <w:pPr>
        <w:pStyle w:val="Akapitzlist"/>
        <w:numPr>
          <w:ilvl w:val="0"/>
          <w:numId w:val="1"/>
        </w:numPr>
        <w:jc w:val="both"/>
      </w:pPr>
      <w:r>
        <w:t xml:space="preserve">opłat za indywidualne składki członkowskie z tytułu przynależności pracowników wydziału do organizacji naukowych, zawodowych i branżowych oraz kosztów udziału w spotkaniach tych organizacji, </w:t>
      </w:r>
    </w:p>
    <w:p w:rsidR="00C155A2" w:rsidRDefault="00C155A2" w:rsidP="00A228C3">
      <w:pPr>
        <w:pStyle w:val="Akapitzlist"/>
        <w:numPr>
          <w:ilvl w:val="0"/>
          <w:numId w:val="1"/>
        </w:numPr>
        <w:jc w:val="both"/>
      </w:pPr>
      <w:r>
        <w:t xml:space="preserve">opłat bankowych, administracyjnych i manipulacyjnych. </w:t>
      </w:r>
    </w:p>
    <w:p w:rsidR="00C155A2" w:rsidRDefault="00C155A2" w:rsidP="00A228C3">
      <w:pPr>
        <w:jc w:val="both"/>
      </w:pPr>
      <w:r>
        <w:t xml:space="preserve">26. Szczegółowy katalog kosztów bezpośrednich możliwych do sfinansowania z dotacji statutowej zawiera załącznik nr 1 do regulaminu realizacji zadań badawczych w ramach dotacji na działalność statutową w Uniwersytecie SWPS. </w:t>
      </w:r>
    </w:p>
    <w:p w:rsidR="00C155A2" w:rsidRDefault="00C155A2" w:rsidP="00A228C3">
      <w:pPr>
        <w:jc w:val="both"/>
      </w:pPr>
      <w:r>
        <w:t xml:space="preserve">27. Sprawozdania końcowe z realizacji projektów składane są </w:t>
      </w:r>
      <w:r w:rsidRPr="003150E7">
        <w:rPr>
          <w:b/>
        </w:rPr>
        <w:t>do 30 listopada roku zakończenia projektu</w:t>
      </w:r>
      <w:r>
        <w:t xml:space="preserve">, a raporty okresowe </w:t>
      </w:r>
      <w:r w:rsidRPr="003150E7">
        <w:rPr>
          <w:b/>
        </w:rPr>
        <w:t xml:space="preserve">corocznie do </w:t>
      </w:r>
      <w:r w:rsidR="00A224A7">
        <w:rPr>
          <w:b/>
        </w:rPr>
        <w:t>31 stycznia</w:t>
      </w:r>
      <w:r>
        <w:t>. Złożenie raportu końcowego zwalnia z</w:t>
      </w:r>
      <w:r w:rsidR="00D803DC">
        <w:t> </w:t>
      </w:r>
      <w:r>
        <w:t>konieczności składania raportów okresowych. Raporty składane są do Biura ds. Bad</w:t>
      </w:r>
      <w:r w:rsidR="003150E7">
        <w:t xml:space="preserve">ań Naukowych. </w:t>
      </w:r>
      <w:r>
        <w:t>Wzór raportu został określony w załączniku nr 2 do regulaminu realizacji zadań badawczych w ramach dotacji na działalność s</w:t>
      </w:r>
      <w:r w:rsidR="003150E7">
        <w:t xml:space="preserve">tatutową w Uniwersytecie SWPS. </w:t>
      </w:r>
    </w:p>
    <w:p w:rsidR="00C155A2" w:rsidRDefault="00C155A2" w:rsidP="00A228C3">
      <w:pPr>
        <w:jc w:val="both"/>
      </w:pPr>
      <w:r>
        <w:t xml:space="preserve">28. Sprawozdania z realizacji projektów podlegają ocenie Komisji. Komisja sporządza protokół z oceny, którego kopię przekazuje do Biura ds. Badań Naukowych. </w:t>
      </w:r>
    </w:p>
    <w:p w:rsidR="00C155A2" w:rsidRDefault="00C155A2" w:rsidP="00A228C3">
      <w:pPr>
        <w:jc w:val="both"/>
      </w:pPr>
      <w:r>
        <w:lastRenderedPageBreak/>
        <w:t>29. W przypadku zastrzeżeń do raportu Komisja zwraca się do kierownika projektu o wyjaśnienia i</w:t>
      </w:r>
      <w:r w:rsidR="00D803DC">
        <w:t> </w:t>
      </w:r>
      <w:r>
        <w:t>uzupełnienie raportu. Kierownik projektu jest zobowiązany do uzupełniania raportu w terminie do 14</w:t>
      </w:r>
      <w:r w:rsidR="00D803DC">
        <w:t> </w:t>
      </w:r>
      <w:r>
        <w:t xml:space="preserve">dni od zgłoszenia przez Komisję zastrzeżeń. </w:t>
      </w:r>
    </w:p>
    <w:p w:rsidR="00C155A2" w:rsidRDefault="00C155A2" w:rsidP="00A228C3">
      <w:pPr>
        <w:jc w:val="both"/>
      </w:pPr>
      <w:r>
        <w:t xml:space="preserve">30. Niezłożenie sprawozdań z realizacji projektu w terminie wyklucza możliwość otrzymania środków na działalność statutową w kolejnych konkursach. </w:t>
      </w:r>
    </w:p>
    <w:p w:rsidR="00C155A2" w:rsidRDefault="00C155A2" w:rsidP="00A228C3">
      <w:pPr>
        <w:jc w:val="both"/>
      </w:pPr>
      <w:r>
        <w:t>31. Kierownik projektu może, ze</w:t>
      </w:r>
      <w:r w:rsidR="00A35D0B">
        <w:t xml:space="preserve"> </w:t>
      </w:r>
      <w:r>
        <w:t>szczególnie ważnych powodów, zaprzestać realizacji projektu. W</w:t>
      </w:r>
      <w:r w:rsidR="00E348BB">
        <w:t> </w:t>
      </w:r>
      <w:r>
        <w:t xml:space="preserve">takim przypadku jest zobowiązany do poinformowania Komisji o zaprzestaniu realizacji projektu poprzez złożenia oświadczenia o rezygnacji z przyznanych środków </w:t>
      </w:r>
      <w:r w:rsidRPr="00A35D0B">
        <w:t>stanowiącego załącznik nr 3 do</w:t>
      </w:r>
      <w:r>
        <w:t xml:space="preserve"> niniejszego ogłoszenia. Środki niewykorzystanie na realizację tego projektu wracają do dyspozycji Komisji. </w:t>
      </w:r>
    </w:p>
    <w:p w:rsidR="00C155A2" w:rsidRDefault="00C155A2" w:rsidP="00A228C3">
      <w:pPr>
        <w:jc w:val="both"/>
      </w:pPr>
      <w:r>
        <w:t xml:space="preserve">32. W przypadku niezłożenia przez Kierownika projektu oświadczenia o rezygnacji z przyznanych środków Komisja weźmie pod uwagę ten fakt przy sporządzaniu listy rankingowej w kolejnych konkursach. </w:t>
      </w:r>
    </w:p>
    <w:p w:rsidR="00843280" w:rsidRDefault="00C155A2" w:rsidP="00A228C3">
      <w:pPr>
        <w:jc w:val="both"/>
      </w:pPr>
      <w:r>
        <w:t xml:space="preserve">33. Komisja zastrzega sobie prawo do okresowego monitoringu zaawansowania realizacji projektów zakwalifikowanych do dofinansowania. </w:t>
      </w:r>
      <w:bookmarkStart w:id="1" w:name="_GoBack"/>
      <w:bookmarkEnd w:id="1"/>
    </w:p>
    <w:sectPr w:rsidR="008432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23D8" w:rsidRDefault="00C223D8" w:rsidP="00C155A2">
      <w:pPr>
        <w:spacing w:after="0" w:line="240" w:lineRule="auto"/>
      </w:pPr>
      <w:r>
        <w:separator/>
      </w:r>
    </w:p>
  </w:endnote>
  <w:endnote w:type="continuationSeparator" w:id="0">
    <w:p w:rsidR="00C223D8" w:rsidRDefault="00C223D8" w:rsidP="00C15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23D8" w:rsidRDefault="00C223D8" w:rsidP="00C155A2">
      <w:pPr>
        <w:spacing w:after="0" w:line="240" w:lineRule="auto"/>
      </w:pPr>
      <w:r>
        <w:separator/>
      </w:r>
    </w:p>
  </w:footnote>
  <w:footnote w:type="continuationSeparator" w:id="0">
    <w:p w:rsidR="00C223D8" w:rsidRDefault="00C223D8" w:rsidP="00C155A2">
      <w:pPr>
        <w:spacing w:after="0" w:line="240" w:lineRule="auto"/>
      </w:pPr>
      <w:r>
        <w:continuationSeparator/>
      </w:r>
    </w:p>
  </w:footnote>
  <w:footnote w:id="1">
    <w:p w:rsidR="00C155A2" w:rsidRDefault="00C155A2" w:rsidP="00A228C3">
      <w:pPr>
        <w:pStyle w:val="Tekstprzypisudolnego"/>
        <w:jc w:val="both"/>
      </w:pPr>
      <w:r>
        <w:rPr>
          <w:rStyle w:val="Odwoanieprzypisudolnego"/>
        </w:rPr>
        <w:footnoteRef/>
      </w:r>
      <w:r>
        <w:t xml:space="preserve"> Komisja rozpatrzy tylko wnioski, do których załączony będzie pełny manuskrypt publikacji.</w:t>
      </w:r>
    </w:p>
  </w:footnote>
  <w:footnote w:id="2">
    <w:p w:rsidR="00C155A2" w:rsidRDefault="00C155A2" w:rsidP="00A228C3">
      <w:pPr>
        <w:pStyle w:val="Tekstprzypisudolnego"/>
        <w:jc w:val="both"/>
      </w:pPr>
      <w:r>
        <w:rPr>
          <w:rStyle w:val="Odwoanieprzypisudolnego"/>
        </w:rPr>
        <w:footnoteRef/>
      </w:r>
      <w:r>
        <w:t xml:space="preserve"> Środki na konferencje będą przyznane pod warunkiem, że Wnioskodawca jest referentem i zostają uruchomione w momencie przedstawienia potwierdzenia przyjęcia referatu Wnioskodawcy.</w:t>
      </w:r>
    </w:p>
  </w:footnote>
  <w:footnote w:id="3">
    <w:p w:rsidR="00C155A2" w:rsidRDefault="00C155A2" w:rsidP="00A228C3">
      <w:pPr>
        <w:spacing w:after="0" w:line="240" w:lineRule="auto"/>
        <w:jc w:val="both"/>
      </w:pPr>
      <w:r>
        <w:rPr>
          <w:rStyle w:val="Odwoanieprzypisudolnego"/>
        </w:rPr>
        <w:footnoteRef/>
      </w:r>
      <w:r>
        <w:t xml:space="preserve"> </w:t>
      </w:r>
      <w:r w:rsidRPr="00C155A2">
        <w:rPr>
          <w:sz w:val="20"/>
          <w:szCs w:val="20"/>
        </w:rPr>
        <w:t>Maksymalne koszty noclegów i diet wg wytycznych Rozporządzenia Ministra Pracy i Polityki Społecznej.</w:t>
      </w:r>
    </w:p>
  </w:footnote>
  <w:footnote w:id="4">
    <w:p w:rsidR="00C155A2" w:rsidRDefault="00C155A2" w:rsidP="00A228C3">
      <w:pPr>
        <w:pStyle w:val="Tekstprzypisudolnego"/>
        <w:jc w:val="both"/>
      </w:pPr>
      <w:r>
        <w:rPr>
          <w:rStyle w:val="Odwoanieprzypisudolnego"/>
        </w:rPr>
        <w:footnoteRef/>
      </w:r>
      <w:r>
        <w:t xml:space="preserve"> Młody naukowiec – osoba prowadząca działalność naukową, która w momencie składania wniosku nie ukończyła 35 roku życia (art. 2 pkt 19 Ustawy o zasadach finansowania nauki).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62038A"/>
    <w:multiLevelType w:val="hybridMultilevel"/>
    <w:tmpl w:val="FEBE4EC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133AA5"/>
    <w:multiLevelType w:val="hybridMultilevel"/>
    <w:tmpl w:val="49964C4E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EB516E"/>
    <w:multiLevelType w:val="hybridMultilevel"/>
    <w:tmpl w:val="4224D30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D1EED"/>
    <w:multiLevelType w:val="hybridMultilevel"/>
    <w:tmpl w:val="394806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5A2"/>
    <w:rsid w:val="000579F5"/>
    <w:rsid w:val="002D4658"/>
    <w:rsid w:val="003150E7"/>
    <w:rsid w:val="00396F46"/>
    <w:rsid w:val="004777CB"/>
    <w:rsid w:val="00843280"/>
    <w:rsid w:val="008A027E"/>
    <w:rsid w:val="00962208"/>
    <w:rsid w:val="00A224A7"/>
    <w:rsid w:val="00A228C3"/>
    <w:rsid w:val="00A24158"/>
    <w:rsid w:val="00A35D0B"/>
    <w:rsid w:val="00C155A2"/>
    <w:rsid w:val="00C223D8"/>
    <w:rsid w:val="00D803DC"/>
    <w:rsid w:val="00E34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1BF3D"/>
  <w15:chartTrackingRefBased/>
  <w15:docId w15:val="{A1386CC0-D28A-483C-B91E-CA9A85274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C155A2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C155A2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C155A2"/>
    <w:rPr>
      <w:vertAlign w:val="superscript"/>
    </w:rPr>
  </w:style>
  <w:style w:type="character" w:styleId="Hipercze">
    <w:name w:val="Hyperlink"/>
    <w:basedOn w:val="Domylnaczcionkaakapitu"/>
    <w:uiPriority w:val="99"/>
    <w:unhideWhenUsed/>
    <w:rsid w:val="00C155A2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C155A2"/>
    <w:rPr>
      <w:color w:val="954F72" w:themeColor="followedHyperlink"/>
      <w:u w:val="single"/>
    </w:rPr>
  </w:style>
  <w:style w:type="paragraph" w:styleId="Akapitzlist">
    <w:name w:val="List Paragraph"/>
    <w:basedOn w:val="Normalny"/>
    <w:uiPriority w:val="34"/>
    <w:qFormat/>
    <w:rsid w:val="003150E7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D803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D803DC"/>
    <w:rPr>
      <w:rFonts w:ascii="Segoe UI" w:hAnsi="Segoe UI" w:cs="Segoe UI"/>
      <w:sz w:val="18"/>
      <w:szCs w:val="18"/>
    </w:rPr>
  </w:style>
  <w:style w:type="character" w:styleId="Wzmianka">
    <w:name w:val="Mention"/>
    <w:basedOn w:val="Domylnaczcionkaakapitu"/>
    <w:uiPriority w:val="99"/>
    <w:semiHidden/>
    <w:unhideWhenUsed/>
    <w:rsid w:val="00A35D0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.gl/forms/MMbBy0BrtrkBrhSv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oo.gl/forms/0peIj4D5YiKDCCwv2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D20D75-A382-41E5-9AA6-9E253A10D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1318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Hebda</dc:creator>
  <cp:keywords/>
  <dc:description/>
  <cp:lastModifiedBy>Paulina Nalewajko</cp:lastModifiedBy>
  <cp:revision>7</cp:revision>
  <dcterms:created xsi:type="dcterms:W3CDTF">2017-05-16T08:11:00Z</dcterms:created>
  <dcterms:modified xsi:type="dcterms:W3CDTF">2017-05-18T19:24:00Z</dcterms:modified>
</cp:coreProperties>
</file>