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C3778C" w14:textId="77777777" w:rsidR="00A053C0" w:rsidRPr="00DA69DF" w:rsidRDefault="00A053C0" w:rsidP="00A053C0">
      <w:pPr>
        <w:rPr>
          <w:lang w:val="en-GB"/>
        </w:rPr>
      </w:pPr>
    </w:p>
    <w:p w14:paraId="60797A8B" w14:textId="77777777" w:rsidR="00B74BF7" w:rsidRPr="00B74BF7" w:rsidRDefault="00B74BF7" w:rsidP="00B74BF7">
      <w:pPr>
        <w:pStyle w:val="Prrafodelista"/>
        <w:pBdr>
          <w:bottom w:val="single" w:sz="4" w:space="1" w:color="auto"/>
        </w:pBdr>
        <w:ind w:left="0"/>
        <w:rPr>
          <w:b/>
          <w:lang w:val="en-GB"/>
        </w:rPr>
      </w:pPr>
      <w:r w:rsidRPr="00B74BF7">
        <w:rPr>
          <w:b/>
          <w:lang w:val="en-GB"/>
        </w:rPr>
        <w:t>Consortium</w:t>
      </w:r>
    </w:p>
    <w:p w14:paraId="2F5F05A8" w14:textId="77777777" w:rsidR="00B74BF7" w:rsidRPr="00DA69DF" w:rsidRDefault="00B74BF7" w:rsidP="00B74BF7">
      <w:pPr>
        <w:pStyle w:val="Prrafodelista"/>
        <w:ind w:left="1440"/>
        <w:rPr>
          <w:lang w:val="en-GB"/>
        </w:rPr>
      </w:pPr>
    </w:p>
    <w:tbl>
      <w:tblPr>
        <w:tblW w:w="6417" w:type="dxa"/>
        <w:tblLayout w:type="fixed"/>
        <w:tblCellMar>
          <w:left w:w="70" w:type="dxa"/>
          <w:right w:w="70" w:type="dxa"/>
        </w:tblCellMar>
        <w:tblLook w:val="04A0" w:firstRow="1" w:lastRow="0" w:firstColumn="1" w:lastColumn="0" w:noHBand="0" w:noVBand="1"/>
      </w:tblPr>
      <w:tblGrid>
        <w:gridCol w:w="384"/>
        <w:gridCol w:w="3721"/>
        <w:gridCol w:w="2312"/>
      </w:tblGrid>
      <w:tr w:rsidR="00DB132B" w:rsidRPr="00FB2FB7" w14:paraId="2261EA1C" w14:textId="77777777" w:rsidTr="00DB132B">
        <w:trPr>
          <w:trHeight w:val="300"/>
        </w:trPr>
        <w:tc>
          <w:tcPr>
            <w:tcW w:w="384" w:type="dxa"/>
          </w:tcPr>
          <w:p w14:paraId="6B68CBBB" w14:textId="77777777" w:rsidR="00B74BF7" w:rsidRPr="00FB2FB7" w:rsidRDefault="00B74BF7" w:rsidP="00A506CE">
            <w:pPr>
              <w:rPr>
                <w:rFonts w:eastAsia="Times New Roman" w:cs="Times New Roman"/>
                <w:bCs/>
                <w:color w:val="000000"/>
                <w:lang w:eastAsia="es-ES_tradnl"/>
              </w:rPr>
            </w:pPr>
          </w:p>
        </w:tc>
        <w:tc>
          <w:tcPr>
            <w:tcW w:w="3721" w:type="dxa"/>
            <w:shd w:val="clear" w:color="auto" w:fill="auto"/>
            <w:noWrap/>
            <w:vAlign w:val="bottom"/>
            <w:hideMark/>
          </w:tcPr>
          <w:p w14:paraId="0A80AF42" w14:textId="77777777" w:rsidR="00B74BF7" w:rsidRPr="00FB2FB7" w:rsidRDefault="00B74BF7" w:rsidP="00A506CE">
            <w:pPr>
              <w:rPr>
                <w:rFonts w:eastAsia="Times New Roman" w:cs="Times New Roman"/>
                <w:bCs/>
                <w:color w:val="000000"/>
                <w:lang w:eastAsia="es-ES_tradnl"/>
              </w:rPr>
            </w:pPr>
            <w:proofErr w:type="spellStart"/>
            <w:r w:rsidRPr="00FB2FB7">
              <w:rPr>
                <w:rFonts w:eastAsia="Times New Roman" w:cs="Times New Roman"/>
                <w:bCs/>
                <w:color w:val="000000"/>
                <w:lang w:eastAsia="es-ES_tradnl"/>
              </w:rPr>
              <w:t>Partner</w:t>
            </w:r>
            <w:proofErr w:type="spellEnd"/>
          </w:p>
          <w:p w14:paraId="2E5CACA3" w14:textId="77777777" w:rsidR="00FB2FB7" w:rsidRPr="00FB2FB7" w:rsidRDefault="00FB2FB7" w:rsidP="00A506CE">
            <w:pPr>
              <w:rPr>
                <w:rFonts w:eastAsia="Times New Roman" w:cs="Times New Roman"/>
                <w:bCs/>
                <w:color w:val="000000"/>
                <w:lang w:eastAsia="es-ES_tradnl"/>
              </w:rPr>
            </w:pPr>
          </w:p>
        </w:tc>
        <w:tc>
          <w:tcPr>
            <w:tcW w:w="2312" w:type="dxa"/>
            <w:shd w:val="clear" w:color="auto" w:fill="auto"/>
            <w:noWrap/>
            <w:vAlign w:val="bottom"/>
            <w:hideMark/>
          </w:tcPr>
          <w:p w14:paraId="43F8C046" w14:textId="77777777" w:rsidR="00B74BF7" w:rsidRPr="00FB2FB7" w:rsidRDefault="00B74BF7" w:rsidP="00A506CE">
            <w:pPr>
              <w:rPr>
                <w:rFonts w:eastAsia="Times New Roman" w:cs="Times New Roman"/>
                <w:bCs/>
                <w:color w:val="000000"/>
                <w:lang w:eastAsia="es-ES_tradnl"/>
              </w:rPr>
            </w:pPr>
            <w:r w:rsidRPr="00FB2FB7">
              <w:rPr>
                <w:rFonts w:eastAsia="Times New Roman" w:cs="Times New Roman"/>
                <w:bCs/>
                <w:color w:val="000000"/>
                <w:lang w:eastAsia="es-ES_tradnl"/>
              </w:rPr>
              <w:t>PI</w:t>
            </w:r>
          </w:p>
          <w:p w14:paraId="3457ABAD" w14:textId="77777777" w:rsidR="00FB2FB7" w:rsidRPr="00FB2FB7" w:rsidRDefault="00FB2FB7" w:rsidP="00A506CE">
            <w:pPr>
              <w:rPr>
                <w:rFonts w:eastAsia="Times New Roman" w:cs="Times New Roman"/>
                <w:bCs/>
                <w:color w:val="000000"/>
                <w:lang w:eastAsia="es-ES_tradnl"/>
              </w:rPr>
            </w:pPr>
          </w:p>
        </w:tc>
      </w:tr>
      <w:tr w:rsidR="00DB132B" w:rsidRPr="00DA69DF" w14:paraId="6F01AE2E" w14:textId="77777777" w:rsidTr="00DB132B">
        <w:trPr>
          <w:trHeight w:val="300"/>
        </w:trPr>
        <w:tc>
          <w:tcPr>
            <w:tcW w:w="384" w:type="dxa"/>
          </w:tcPr>
          <w:p w14:paraId="13DC446D" w14:textId="77777777" w:rsidR="00B74BF7" w:rsidRPr="00DA69DF" w:rsidRDefault="00B74BF7" w:rsidP="00A506CE">
            <w:pPr>
              <w:rPr>
                <w:rFonts w:eastAsia="Times New Roman" w:cs="Times New Roman"/>
                <w:color w:val="000000"/>
                <w:lang w:eastAsia="es-ES_tradnl"/>
              </w:rPr>
            </w:pPr>
            <w:r w:rsidRPr="00DA69DF">
              <w:rPr>
                <w:rFonts w:eastAsia="Times New Roman" w:cs="Times New Roman"/>
                <w:color w:val="000000"/>
                <w:lang w:eastAsia="es-ES_tradnl"/>
              </w:rPr>
              <w:t>1</w:t>
            </w:r>
          </w:p>
        </w:tc>
        <w:tc>
          <w:tcPr>
            <w:tcW w:w="3721" w:type="dxa"/>
            <w:shd w:val="clear" w:color="auto" w:fill="auto"/>
            <w:noWrap/>
            <w:vAlign w:val="bottom"/>
            <w:hideMark/>
          </w:tcPr>
          <w:p w14:paraId="0439BF8D" w14:textId="77777777" w:rsidR="00B74BF7" w:rsidRPr="00DA69DF" w:rsidRDefault="00B74BF7" w:rsidP="00A506CE">
            <w:pPr>
              <w:rPr>
                <w:rFonts w:eastAsia="Times New Roman" w:cs="Times New Roman"/>
                <w:color w:val="000000"/>
                <w:lang w:eastAsia="es-ES_tradnl"/>
              </w:rPr>
            </w:pPr>
            <w:r w:rsidRPr="00DA69DF">
              <w:rPr>
                <w:rFonts w:eastAsia="Times New Roman" w:cs="Times New Roman"/>
                <w:color w:val="000000"/>
                <w:lang w:eastAsia="es-ES_tradnl"/>
              </w:rPr>
              <w:t>UAB</w:t>
            </w:r>
          </w:p>
        </w:tc>
        <w:tc>
          <w:tcPr>
            <w:tcW w:w="2312" w:type="dxa"/>
            <w:shd w:val="clear" w:color="auto" w:fill="auto"/>
            <w:noWrap/>
            <w:vAlign w:val="bottom"/>
            <w:hideMark/>
          </w:tcPr>
          <w:p w14:paraId="36762F4F" w14:textId="34092F8A" w:rsidR="00B74BF7" w:rsidRPr="00DA69DF" w:rsidRDefault="00B74BF7" w:rsidP="00A506CE">
            <w:pPr>
              <w:rPr>
                <w:rFonts w:eastAsia="Times New Roman" w:cs="Times New Roman"/>
                <w:color w:val="000000"/>
                <w:lang w:eastAsia="es-ES_tradnl"/>
              </w:rPr>
            </w:pPr>
            <w:r>
              <w:rPr>
                <w:rFonts w:eastAsia="Times New Roman" w:cs="Times New Roman"/>
                <w:color w:val="000000"/>
                <w:lang w:eastAsia="es-ES_tradnl"/>
              </w:rPr>
              <w:t xml:space="preserve">Eva </w:t>
            </w:r>
            <w:r w:rsidRPr="00DA69DF">
              <w:rPr>
                <w:rFonts w:eastAsia="Times New Roman" w:cs="Times New Roman"/>
                <w:color w:val="000000"/>
                <w:lang w:eastAsia="es-ES_tradnl"/>
              </w:rPr>
              <w:t>Anduiza</w:t>
            </w:r>
          </w:p>
        </w:tc>
      </w:tr>
      <w:tr w:rsidR="00DB132B" w:rsidRPr="00DA69DF" w14:paraId="29E81E17" w14:textId="77777777" w:rsidTr="00DB132B">
        <w:trPr>
          <w:trHeight w:val="300"/>
        </w:trPr>
        <w:tc>
          <w:tcPr>
            <w:tcW w:w="384" w:type="dxa"/>
          </w:tcPr>
          <w:p w14:paraId="2E841BAA" w14:textId="77777777" w:rsidR="00B74BF7" w:rsidRPr="00DA69DF" w:rsidRDefault="00B74BF7" w:rsidP="00A506CE">
            <w:pPr>
              <w:rPr>
                <w:rFonts w:eastAsia="Times New Roman" w:cs="Times New Roman"/>
                <w:color w:val="000000"/>
                <w:lang w:eastAsia="es-ES_tradnl"/>
              </w:rPr>
            </w:pPr>
            <w:r w:rsidRPr="00DA69DF">
              <w:rPr>
                <w:rFonts w:eastAsia="Times New Roman" w:cs="Times New Roman"/>
                <w:color w:val="000000"/>
                <w:lang w:eastAsia="es-ES_tradnl"/>
              </w:rPr>
              <w:t>2</w:t>
            </w:r>
          </w:p>
        </w:tc>
        <w:tc>
          <w:tcPr>
            <w:tcW w:w="3721" w:type="dxa"/>
            <w:shd w:val="clear" w:color="auto" w:fill="auto"/>
            <w:noWrap/>
            <w:vAlign w:val="bottom"/>
            <w:hideMark/>
          </w:tcPr>
          <w:p w14:paraId="1D261377" w14:textId="77777777" w:rsidR="00B74BF7" w:rsidRPr="00DA69DF" w:rsidRDefault="00B74BF7" w:rsidP="00A506CE">
            <w:pPr>
              <w:rPr>
                <w:rFonts w:eastAsia="Times New Roman" w:cs="Times New Roman"/>
                <w:color w:val="000000"/>
                <w:lang w:eastAsia="es-ES_tradnl"/>
              </w:rPr>
            </w:pPr>
            <w:proofErr w:type="spellStart"/>
            <w:r w:rsidRPr="00DA69DF">
              <w:rPr>
                <w:rFonts w:eastAsia="Times New Roman" w:cs="Times New Roman"/>
                <w:color w:val="000000"/>
                <w:lang w:eastAsia="es-ES_tradnl"/>
              </w:rPr>
              <w:t>Unige</w:t>
            </w:r>
            <w:proofErr w:type="spellEnd"/>
          </w:p>
        </w:tc>
        <w:tc>
          <w:tcPr>
            <w:tcW w:w="2312" w:type="dxa"/>
            <w:shd w:val="clear" w:color="auto" w:fill="auto"/>
            <w:noWrap/>
            <w:vAlign w:val="bottom"/>
            <w:hideMark/>
          </w:tcPr>
          <w:p w14:paraId="58C57360" w14:textId="4FC681BD" w:rsidR="00B74BF7" w:rsidRPr="00DA69DF" w:rsidRDefault="00B74BF7" w:rsidP="00A506CE">
            <w:pPr>
              <w:rPr>
                <w:rFonts w:eastAsia="Times New Roman" w:cs="Times New Roman"/>
                <w:color w:val="000000"/>
                <w:lang w:eastAsia="es-ES_tradnl"/>
              </w:rPr>
            </w:pPr>
            <w:r>
              <w:rPr>
                <w:rFonts w:eastAsia="Times New Roman" w:cs="Times New Roman"/>
                <w:color w:val="000000"/>
                <w:lang w:eastAsia="es-ES_tradnl"/>
              </w:rPr>
              <w:t xml:space="preserve">Marco </w:t>
            </w:r>
            <w:r w:rsidRPr="00DA69DF">
              <w:rPr>
                <w:rFonts w:eastAsia="Times New Roman" w:cs="Times New Roman"/>
                <w:color w:val="000000"/>
                <w:lang w:eastAsia="es-ES_tradnl"/>
              </w:rPr>
              <w:t>Giugni</w:t>
            </w:r>
          </w:p>
        </w:tc>
      </w:tr>
      <w:tr w:rsidR="00DB132B" w:rsidRPr="00DA69DF" w14:paraId="47C619FD" w14:textId="77777777" w:rsidTr="00DB132B">
        <w:trPr>
          <w:trHeight w:val="300"/>
        </w:trPr>
        <w:tc>
          <w:tcPr>
            <w:tcW w:w="384" w:type="dxa"/>
          </w:tcPr>
          <w:p w14:paraId="48D727A1" w14:textId="77777777" w:rsidR="00B74BF7" w:rsidRPr="00DA69DF" w:rsidRDefault="00B74BF7" w:rsidP="00A506CE">
            <w:pPr>
              <w:rPr>
                <w:rFonts w:eastAsia="Times New Roman" w:cs="Times New Roman"/>
                <w:color w:val="000000"/>
                <w:lang w:eastAsia="es-ES_tradnl"/>
              </w:rPr>
            </w:pPr>
            <w:r w:rsidRPr="00DA69DF">
              <w:rPr>
                <w:rFonts w:eastAsia="Times New Roman" w:cs="Times New Roman"/>
                <w:color w:val="000000"/>
                <w:lang w:eastAsia="es-ES_tradnl"/>
              </w:rPr>
              <w:t>3</w:t>
            </w:r>
          </w:p>
        </w:tc>
        <w:tc>
          <w:tcPr>
            <w:tcW w:w="3721" w:type="dxa"/>
            <w:shd w:val="clear" w:color="auto" w:fill="auto"/>
            <w:noWrap/>
            <w:vAlign w:val="bottom"/>
            <w:hideMark/>
          </w:tcPr>
          <w:p w14:paraId="01182C13" w14:textId="52697EF4" w:rsidR="00B74BF7" w:rsidRPr="00DA69DF" w:rsidRDefault="00B74BF7" w:rsidP="00A506CE">
            <w:pPr>
              <w:rPr>
                <w:rFonts w:eastAsia="Times New Roman" w:cs="Times New Roman"/>
                <w:color w:val="000000"/>
                <w:lang w:eastAsia="es-ES_tradnl"/>
              </w:rPr>
            </w:pPr>
            <w:r w:rsidRPr="00DA69DF">
              <w:rPr>
                <w:rFonts w:eastAsia="Times New Roman" w:cs="Times New Roman"/>
                <w:color w:val="000000"/>
                <w:lang w:eastAsia="es-ES_tradnl"/>
              </w:rPr>
              <w:t>Shef</w:t>
            </w:r>
            <w:r w:rsidR="00E558E8">
              <w:rPr>
                <w:rFonts w:eastAsia="Times New Roman" w:cs="Times New Roman"/>
                <w:color w:val="000000"/>
                <w:lang w:eastAsia="es-ES_tradnl"/>
              </w:rPr>
              <w:t>f</w:t>
            </w:r>
            <w:r w:rsidRPr="00DA69DF">
              <w:rPr>
                <w:rFonts w:eastAsia="Times New Roman" w:cs="Times New Roman"/>
                <w:color w:val="000000"/>
                <w:lang w:eastAsia="es-ES_tradnl"/>
              </w:rPr>
              <w:t>ield</w:t>
            </w:r>
          </w:p>
        </w:tc>
        <w:tc>
          <w:tcPr>
            <w:tcW w:w="2312" w:type="dxa"/>
            <w:shd w:val="clear" w:color="auto" w:fill="auto"/>
            <w:noWrap/>
            <w:vAlign w:val="bottom"/>
            <w:hideMark/>
          </w:tcPr>
          <w:p w14:paraId="175F8D8D" w14:textId="4F98A0B5" w:rsidR="00B74BF7" w:rsidRPr="00DA69DF" w:rsidRDefault="00B74BF7" w:rsidP="00A506CE">
            <w:pPr>
              <w:rPr>
                <w:rFonts w:eastAsia="Times New Roman" w:cs="Times New Roman"/>
                <w:color w:val="000000"/>
                <w:lang w:eastAsia="es-ES_tradnl"/>
              </w:rPr>
            </w:pPr>
            <w:r>
              <w:rPr>
                <w:rFonts w:eastAsia="Times New Roman" w:cs="Times New Roman"/>
                <w:color w:val="000000"/>
                <w:lang w:eastAsia="es-ES_tradnl"/>
              </w:rPr>
              <w:t xml:space="preserve">Maria </w:t>
            </w:r>
            <w:r w:rsidRPr="00DA69DF">
              <w:rPr>
                <w:rFonts w:eastAsia="Times New Roman" w:cs="Times New Roman"/>
                <w:color w:val="000000"/>
                <w:lang w:eastAsia="es-ES_tradnl"/>
              </w:rPr>
              <w:t>Grasso</w:t>
            </w:r>
          </w:p>
        </w:tc>
      </w:tr>
      <w:tr w:rsidR="00DB132B" w:rsidRPr="00DA69DF" w14:paraId="02915D89" w14:textId="77777777" w:rsidTr="00DB132B">
        <w:trPr>
          <w:trHeight w:val="300"/>
        </w:trPr>
        <w:tc>
          <w:tcPr>
            <w:tcW w:w="384" w:type="dxa"/>
          </w:tcPr>
          <w:p w14:paraId="15DFD3FE" w14:textId="77777777" w:rsidR="00B74BF7" w:rsidRPr="00DA69DF" w:rsidRDefault="00B74BF7" w:rsidP="00A506CE">
            <w:pPr>
              <w:rPr>
                <w:rFonts w:eastAsia="Times New Roman" w:cs="Times New Roman"/>
                <w:color w:val="000000"/>
                <w:lang w:eastAsia="es-ES_tradnl"/>
              </w:rPr>
            </w:pPr>
            <w:r w:rsidRPr="00DA69DF">
              <w:rPr>
                <w:rFonts w:eastAsia="Times New Roman" w:cs="Times New Roman"/>
                <w:color w:val="000000"/>
                <w:lang w:eastAsia="es-ES_tradnl"/>
              </w:rPr>
              <w:t>4</w:t>
            </w:r>
          </w:p>
        </w:tc>
        <w:tc>
          <w:tcPr>
            <w:tcW w:w="3721" w:type="dxa"/>
            <w:shd w:val="clear" w:color="auto" w:fill="auto"/>
            <w:noWrap/>
            <w:vAlign w:val="bottom"/>
            <w:hideMark/>
          </w:tcPr>
          <w:p w14:paraId="46D48799" w14:textId="77777777" w:rsidR="00B74BF7" w:rsidRPr="00DA69DF" w:rsidRDefault="00B74BF7" w:rsidP="00A506CE">
            <w:pPr>
              <w:rPr>
                <w:rFonts w:eastAsia="Times New Roman" w:cs="Times New Roman"/>
                <w:color w:val="000000"/>
                <w:lang w:eastAsia="es-ES_tradnl"/>
              </w:rPr>
            </w:pPr>
            <w:proofErr w:type="spellStart"/>
            <w:r w:rsidRPr="00DA69DF">
              <w:rPr>
                <w:rFonts w:eastAsia="Times New Roman" w:cs="Times New Roman"/>
                <w:color w:val="000000"/>
                <w:lang w:eastAsia="es-ES_tradnl"/>
              </w:rPr>
              <w:t>Siegen</w:t>
            </w:r>
            <w:proofErr w:type="spellEnd"/>
          </w:p>
        </w:tc>
        <w:tc>
          <w:tcPr>
            <w:tcW w:w="2312" w:type="dxa"/>
            <w:shd w:val="clear" w:color="auto" w:fill="auto"/>
            <w:noWrap/>
            <w:vAlign w:val="bottom"/>
            <w:hideMark/>
          </w:tcPr>
          <w:p w14:paraId="6262C7A1" w14:textId="427E36AC" w:rsidR="00B74BF7" w:rsidRPr="00DA69DF" w:rsidRDefault="00B74BF7" w:rsidP="00A506CE">
            <w:pPr>
              <w:rPr>
                <w:rFonts w:eastAsia="Times New Roman" w:cs="Times New Roman"/>
                <w:color w:val="000000"/>
                <w:lang w:eastAsia="es-ES_tradnl"/>
              </w:rPr>
            </w:pPr>
            <w:r>
              <w:rPr>
                <w:rFonts w:eastAsia="Times New Roman" w:cs="Times New Roman"/>
                <w:color w:val="000000"/>
                <w:lang w:eastAsia="es-ES_tradnl"/>
              </w:rPr>
              <w:t xml:space="preserve">Christian </w:t>
            </w:r>
            <w:proofErr w:type="spellStart"/>
            <w:r w:rsidRPr="00DA69DF">
              <w:rPr>
                <w:rFonts w:eastAsia="Times New Roman" w:cs="Times New Roman"/>
                <w:color w:val="000000"/>
                <w:lang w:eastAsia="es-ES_tradnl"/>
              </w:rPr>
              <w:t>Lahusen</w:t>
            </w:r>
            <w:proofErr w:type="spellEnd"/>
          </w:p>
        </w:tc>
      </w:tr>
      <w:tr w:rsidR="00DB132B" w:rsidRPr="00DA69DF" w14:paraId="40B4E8C2" w14:textId="77777777" w:rsidTr="00DB132B">
        <w:trPr>
          <w:trHeight w:val="300"/>
        </w:trPr>
        <w:tc>
          <w:tcPr>
            <w:tcW w:w="384" w:type="dxa"/>
          </w:tcPr>
          <w:p w14:paraId="1DBDEF6B" w14:textId="77777777" w:rsidR="00B74BF7" w:rsidRPr="00DA69DF" w:rsidRDefault="00B74BF7" w:rsidP="00A506CE">
            <w:pPr>
              <w:rPr>
                <w:rFonts w:eastAsia="Times New Roman" w:cs="Times New Roman"/>
                <w:color w:val="000000"/>
                <w:lang w:eastAsia="es-ES_tradnl"/>
              </w:rPr>
            </w:pPr>
            <w:r w:rsidRPr="00DA69DF">
              <w:rPr>
                <w:rFonts w:eastAsia="Times New Roman" w:cs="Times New Roman"/>
                <w:color w:val="000000"/>
                <w:lang w:eastAsia="es-ES_tradnl"/>
              </w:rPr>
              <w:t>5</w:t>
            </w:r>
          </w:p>
        </w:tc>
        <w:tc>
          <w:tcPr>
            <w:tcW w:w="3721" w:type="dxa"/>
            <w:shd w:val="clear" w:color="auto" w:fill="auto"/>
            <w:noWrap/>
            <w:vAlign w:val="bottom"/>
            <w:hideMark/>
          </w:tcPr>
          <w:p w14:paraId="1A969A84" w14:textId="77777777" w:rsidR="00B74BF7" w:rsidRPr="00DA69DF" w:rsidRDefault="00B74BF7" w:rsidP="00A506CE">
            <w:pPr>
              <w:rPr>
                <w:rFonts w:eastAsia="Times New Roman" w:cs="Times New Roman"/>
                <w:color w:val="000000"/>
                <w:lang w:eastAsia="es-ES_tradnl"/>
              </w:rPr>
            </w:pPr>
            <w:proofErr w:type="spellStart"/>
            <w:r w:rsidRPr="00DA69DF">
              <w:rPr>
                <w:rFonts w:eastAsia="Times New Roman" w:cs="Times New Roman"/>
                <w:color w:val="000000"/>
                <w:lang w:eastAsia="es-ES_tradnl"/>
              </w:rPr>
              <w:t>Salento</w:t>
            </w:r>
            <w:proofErr w:type="spellEnd"/>
          </w:p>
        </w:tc>
        <w:tc>
          <w:tcPr>
            <w:tcW w:w="2312" w:type="dxa"/>
            <w:shd w:val="clear" w:color="auto" w:fill="auto"/>
            <w:noWrap/>
            <w:vAlign w:val="bottom"/>
            <w:hideMark/>
          </w:tcPr>
          <w:p w14:paraId="1EB27EBD" w14:textId="6CF1F631" w:rsidR="00B74BF7" w:rsidRPr="00DA69DF" w:rsidRDefault="00B74BF7" w:rsidP="00A506CE">
            <w:pPr>
              <w:rPr>
                <w:rFonts w:eastAsia="Times New Roman" w:cs="Times New Roman"/>
                <w:color w:val="000000"/>
                <w:lang w:eastAsia="es-ES_tradnl"/>
              </w:rPr>
            </w:pPr>
            <w:r>
              <w:rPr>
                <w:rFonts w:eastAsia="Times New Roman" w:cs="Times New Roman"/>
                <w:color w:val="000000"/>
                <w:lang w:eastAsia="es-ES_tradnl"/>
              </w:rPr>
              <w:t xml:space="preserve">Fabio De </w:t>
            </w:r>
            <w:proofErr w:type="spellStart"/>
            <w:r w:rsidRPr="00DA69DF">
              <w:rPr>
                <w:rFonts w:eastAsia="Times New Roman" w:cs="Times New Roman"/>
                <w:color w:val="000000"/>
                <w:lang w:eastAsia="es-ES_tradnl"/>
              </w:rPr>
              <w:t>Nardis</w:t>
            </w:r>
            <w:proofErr w:type="spellEnd"/>
          </w:p>
        </w:tc>
      </w:tr>
      <w:tr w:rsidR="00DB132B" w:rsidRPr="00DA69DF" w14:paraId="73F54B19" w14:textId="77777777" w:rsidTr="00DB132B">
        <w:trPr>
          <w:trHeight w:val="300"/>
        </w:trPr>
        <w:tc>
          <w:tcPr>
            <w:tcW w:w="384" w:type="dxa"/>
          </w:tcPr>
          <w:p w14:paraId="77523AFB" w14:textId="77777777" w:rsidR="00B74BF7" w:rsidRPr="00DA69DF" w:rsidRDefault="00B74BF7" w:rsidP="00A506CE">
            <w:pPr>
              <w:rPr>
                <w:rFonts w:eastAsia="Times New Roman" w:cs="Times New Roman"/>
                <w:color w:val="000000"/>
                <w:lang w:eastAsia="es-ES_tradnl"/>
              </w:rPr>
            </w:pPr>
            <w:r w:rsidRPr="00DA69DF">
              <w:rPr>
                <w:rFonts w:eastAsia="Times New Roman" w:cs="Times New Roman"/>
                <w:color w:val="000000"/>
                <w:lang w:eastAsia="es-ES_tradnl"/>
              </w:rPr>
              <w:t>6</w:t>
            </w:r>
          </w:p>
        </w:tc>
        <w:tc>
          <w:tcPr>
            <w:tcW w:w="3721" w:type="dxa"/>
            <w:shd w:val="clear" w:color="auto" w:fill="auto"/>
            <w:noWrap/>
            <w:vAlign w:val="bottom"/>
            <w:hideMark/>
          </w:tcPr>
          <w:p w14:paraId="28ADAD97" w14:textId="77777777" w:rsidR="00B74BF7" w:rsidRPr="00DA69DF" w:rsidRDefault="00B74BF7" w:rsidP="00A506CE">
            <w:pPr>
              <w:rPr>
                <w:rFonts w:eastAsia="Times New Roman" w:cs="Times New Roman"/>
                <w:color w:val="000000"/>
                <w:lang w:eastAsia="es-ES_tradnl"/>
              </w:rPr>
            </w:pPr>
            <w:proofErr w:type="spellStart"/>
            <w:r w:rsidRPr="00DA69DF">
              <w:rPr>
                <w:rFonts w:eastAsia="Times New Roman" w:cs="Times New Roman"/>
                <w:color w:val="000000"/>
                <w:lang w:eastAsia="es-ES_tradnl"/>
              </w:rPr>
              <w:t>Leuven</w:t>
            </w:r>
            <w:proofErr w:type="spellEnd"/>
          </w:p>
        </w:tc>
        <w:tc>
          <w:tcPr>
            <w:tcW w:w="2312" w:type="dxa"/>
            <w:shd w:val="clear" w:color="auto" w:fill="auto"/>
            <w:noWrap/>
            <w:vAlign w:val="bottom"/>
            <w:hideMark/>
          </w:tcPr>
          <w:p w14:paraId="29E93DD1" w14:textId="55860E91" w:rsidR="00B74BF7" w:rsidRPr="00DA69DF" w:rsidRDefault="00B74BF7" w:rsidP="00A506CE">
            <w:pPr>
              <w:rPr>
                <w:rFonts w:eastAsia="Times New Roman" w:cs="Times New Roman"/>
                <w:color w:val="000000"/>
                <w:lang w:eastAsia="es-ES_tradnl"/>
              </w:rPr>
            </w:pPr>
            <w:r>
              <w:rPr>
                <w:rFonts w:eastAsia="Times New Roman" w:cs="Times New Roman"/>
                <w:color w:val="000000"/>
                <w:lang w:eastAsia="es-ES_tradnl"/>
              </w:rPr>
              <w:t xml:space="preserve">Marc </w:t>
            </w:r>
            <w:proofErr w:type="spellStart"/>
            <w:r w:rsidRPr="00DA69DF">
              <w:rPr>
                <w:rFonts w:eastAsia="Times New Roman" w:cs="Times New Roman"/>
                <w:color w:val="000000"/>
                <w:lang w:eastAsia="es-ES_tradnl"/>
              </w:rPr>
              <w:t>Hooghe</w:t>
            </w:r>
            <w:proofErr w:type="spellEnd"/>
          </w:p>
        </w:tc>
      </w:tr>
      <w:tr w:rsidR="00DB132B" w:rsidRPr="00B74BF7" w14:paraId="72734201" w14:textId="77777777" w:rsidTr="00DB132B">
        <w:trPr>
          <w:trHeight w:val="300"/>
        </w:trPr>
        <w:tc>
          <w:tcPr>
            <w:tcW w:w="384" w:type="dxa"/>
          </w:tcPr>
          <w:p w14:paraId="244EE58F" w14:textId="77777777" w:rsidR="00B74BF7" w:rsidRPr="00DB55E2" w:rsidRDefault="00B74BF7" w:rsidP="00B74BF7">
            <w:pPr>
              <w:rPr>
                <w:rFonts w:eastAsia="Times New Roman" w:cs="Times New Roman"/>
                <w:color w:val="000000" w:themeColor="text1"/>
                <w:lang w:eastAsia="es-ES_tradnl"/>
              </w:rPr>
            </w:pPr>
            <w:r w:rsidRPr="00DB55E2">
              <w:rPr>
                <w:rFonts w:eastAsia="Times New Roman" w:cs="Times New Roman"/>
                <w:color w:val="000000" w:themeColor="text1"/>
                <w:lang w:eastAsia="es-ES_tradnl"/>
              </w:rPr>
              <w:t>7</w:t>
            </w:r>
          </w:p>
        </w:tc>
        <w:tc>
          <w:tcPr>
            <w:tcW w:w="3721" w:type="dxa"/>
            <w:shd w:val="clear" w:color="auto" w:fill="auto"/>
            <w:noWrap/>
            <w:vAlign w:val="bottom"/>
          </w:tcPr>
          <w:p w14:paraId="01C972F3" w14:textId="15C2CC70" w:rsidR="00B74BF7" w:rsidRPr="00B74BF7" w:rsidRDefault="00B74BF7" w:rsidP="00B74BF7">
            <w:pPr>
              <w:rPr>
                <w:rFonts w:eastAsia="Times New Roman" w:cs="Times New Roman"/>
                <w:color w:val="000000" w:themeColor="text1"/>
                <w:lang w:val="en-GB" w:eastAsia="es-ES_tradnl"/>
              </w:rPr>
            </w:pPr>
            <w:r w:rsidRPr="00DB55E2">
              <w:rPr>
                <w:rFonts w:eastAsia="Times New Roman" w:cs="Times New Roman"/>
                <w:color w:val="000000" w:themeColor="text1"/>
                <w:lang w:eastAsia="es-ES_tradnl"/>
              </w:rPr>
              <w:t>Bergen</w:t>
            </w:r>
          </w:p>
        </w:tc>
        <w:tc>
          <w:tcPr>
            <w:tcW w:w="2312" w:type="dxa"/>
            <w:shd w:val="clear" w:color="auto" w:fill="auto"/>
            <w:noWrap/>
            <w:vAlign w:val="bottom"/>
          </w:tcPr>
          <w:p w14:paraId="284B7925" w14:textId="4F5579EA" w:rsidR="00B74BF7" w:rsidRPr="00B74BF7" w:rsidRDefault="00B74BF7" w:rsidP="00B74BF7">
            <w:pPr>
              <w:rPr>
                <w:rFonts w:eastAsia="Times New Roman" w:cs="Times New Roman"/>
                <w:color w:val="000000" w:themeColor="text1"/>
                <w:lang w:val="en-US" w:eastAsia="es-ES_tradnl"/>
              </w:rPr>
            </w:pPr>
            <w:r>
              <w:rPr>
                <w:rFonts w:eastAsia="Times New Roman" w:cs="Times New Roman"/>
                <w:color w:val="000000" w:themeColor="text1"/>
                <w:lang w:eastAsia="es-ES_tradnl"/>
              </w:rPr>
              <w:t xml:space="preserve">Elisabeth </w:t>
            </w:r>
            <w:proofErr w:type="spellStart"/>
            <w:r w:rsidRPr="00DB55E2">
              <w:rPr>
                <w:rFonts w:eastAsia="Times New Roman" w:cs="Times New Roman"/>
                <w:color w:val="000000" w:themeColor="text1"/>
                <w:lang w:eastAsia="es-ES_tradnl"/>
              </w:rPr>
              <w:t>Ivarsflaten</w:t>
            </w:r>
            <w:proofErr w:type="spellEnd"/>
          </w:p>
        </w:tc>
      </w:tr>
      <w:tr w:rsidR="00DB132B" w:rsidRPr="00DB55E2" w14:paraId="260E0011" w14:textId="77777777" w:rsidTr="00DB132B">
        <w:trPr>
          <w:trHeight w:val="300"/>
        </w:trPr>
        <w:tc>
          <w:tcPr>
            <w:tcW w:w="384" w:type="dxa"/>
          </w:tcPr>
          <w:p w14:paraId="4AB80EBB" w14:textId="77777777" w:rsidR="00B74BF7" w:rsidRPr="00DB55E2" w:rsidRDefault="00B74BF7" w:rsidP="00B74BF7">
            <w:pPr>
              <w:rPr>
                <w:rFonts w:eastAsia="Times New Roman" w:cs="Times New Roman"/>
                <w:color w:val="000000" w:themeColor="text1"/>
                <w:lang w:eastAsia="es-ES_tradnl"/>
              </w:rPr>
            </w:pPr>
            <w:r w:rsidRPr="00DB55E2">
              <w:rPr>
                <w:rFonts w:eastAsia="Times New Roman" w:cs="Times New Roman"/>
                <w:color w:val="000000" w:themeColor="text1"/>
                <w:lang w:eastAsia="es-ES_tradnl"/>
              </w:rPr>
              <w:t>8</w:t>
            </w:r>
          </w:p>
        </w:tc>
        <w:tc>
          <w:tcPr>
            <w:tcW w:w="3721" w:type="dxa"/>
            <w:shd w:val="clear" w:color="auto" w:fill="auto"/>
            <w:noWrap/>
            <w:vAlign w:val="bottom"/>
            <w:hideMark/>
          </w:tcPr>
          <w:p w14:paraId="121A0B35" w14:textId="77777777" w:rsidR="00B74BF7" w:rsidRPr="00DB55E2" w:rsidRDefault="00B74BF7" w:rsidP="00B74BF7">
            <w:pPr>
              <w:rPr>
                <w:rFonts w:eastAsia="Times New Roman" w:cs="Times New Roman"/>
                <w:color w:val="000000" w:themeColor="text1"/>
                <w:lang w:eastAsia="es-ES_tradnl"/>
              </w:rPr>
            </w:pPr>
            <w:proofErr w:type="spellStart"/>
            <w:r>
              <w:rPr>
                <w:rFonts w:eastAsia="Times New Roman" w:cs="Times New Roman"/>
                <w:color w:val="000000" w:themeColor="text1"/>
                <w:lang w:eastAsia="es-ES_tradnl"/>
              </w:rPr>
              <w:t>Ekke</w:t>
            </w:r>
            <w:proofErr w:type="spellEnd"/>
            <w:r>
              <w:rPr>
                <w:rFonts w:eastAsia="Times New Roman" w:cs="Times New Roman"/>
                <w:color w:val="000000" w:themeColor="text1"/>
                <w:lang w:eastAsia="es-ES_tradnl"/>
              </w:rPr>
              <w:t>, Athens</w:t>
            </w:r>
          </w:p>
        </w:tc>
        <w:tc>
          <w:tcPr>
            <w:tcW w:w="2312" w:type="dxa"/>
            <w:shd w:val="clear" w:color="auto" w:fill="auto"/>
            <w:noWrap/>
            <w:vAlign w:val="bottom"/>
            <w:hideMark/>
          </w:tcPr>
          <w:p w14:paraId="0C2C999E" w14:textId="7998DBE0" w:rsidR="00B74BF7" w:rsidRPr="00DB55E2" w:rsidRDefault="00B74BF7" w:rsidP="00B74BF7">
            <w:pPr>
              <w:rPr>
                <w:rFonts w:eastAsia="Times New Roman" w:cs="Times New Roman"/>
                <w:color w:val="000000" w:themeColor="text1"/>
                <w:lang w:eastAsia="es-ES_tradnl"/>
              </w:rPr>
            </w:pPr>
            <w:r>
              <w:rPr>
                <w:rFonts w:eastAsia="Times New Roman" w:cs="Times New Roman"/>
                <w:color w:val="000000" w:themeColor="text1"/>
                <w:lang w:eastAsia="es-ES_tradnl"/>
              </w:rPr>
              <w:t xml:space="preserve">Marina </w:t>
            </w:r>
            <w:proofErr w:type="spellStart"/>
            <w:r>
              <w:rPr>
                <w:rFonts w:eastAsia="Times New Roman" w:cs="Times New Roman"/>
                <w:color w:val="000000" w:themeColor="text1"/>
                <w:lang w:eastAsia="es-ES_tradnl"/>
              </w:rPr>
              <w:t>Kakepaki</w:t>
            </w:r>
            <w:proofErr w:type="spellEnd"/>
          </w:p>
        </w:tc>
      </w:tr>
      <w:tr w:rsidR="00DB132B" w:rsidRPr="00DB55E2" w14:paraId="0119ABD7" w14:textId="77777777" w:rsidTr="00DB132B">
        <w:trPr>
          <w:trHeight w:val="300"/>
        </w:trPr>
        <w:tc>
          <w:tcPr>
            <w:tcW w:w="384" w:type="dxa"/>
          </w:tcPr>
          <w:p w14:paraId="02255276" w14:textId="77777777" w:rsidR="00B74BF7" w:rsidRPr="00DB55E2" w:rsidRDefault="00B74BF7" w:rsidP="00B74BF7">
            <w:pPr>
              <w:rPr>
                <w:rFonts w:eastAsia="Times New Roman" w:cs="Times New Roman"/>
                <w:color w:val="000000" w:themeColor="text1"/>
                <w:lang w:eastAsia="es-ES_tradnl"/>
              </w:rPr>
            </w:pPr>
            <w:r w:rsidRPr="00DB55E2">
              <w:rPr>
                <w:rFonts w:eastAsia="Times New Roman" w:cs="Times New Roman"/>
                <w:color w:val="000000" w:themeColor="text1"/>
                <w:lang w:eastAsia="es-ES_tradnl"/>
              </w:rPr>
              <w:t>9</w:t>
            </w:r>
          </w:p>
        </w:tc>
        <w:tc>
          <w:tcPr>
            <w:tcW w:w="3721" w:type="dxa"/>
            <w:shd w:val="clear" w:color="auto" w:fill="auto"/>
            <w:noWrap/>
            <w:vAlign w:val="bottom"/>
          </w:tcPr>
          <w:p w14:paraId="6CD93AE0" w14:textId="0E597643" w:rsidR="00B74BF7" w:rsidRPr="00DB55E2" w:rsidRDefault="00B74BF7" w:rsidP="00B74BF7">
            <w:pPr>
              <w:rPr>
                <w:rFonts w:eastAsia="Times New Roman" w:cs="Times New Roman"/>
                <w:color w:val="000000" w:themeColor="text1"/>
                <w:lang w:eastAsia="es-ES_tradnl"/>
              </w:rPr>
            </w:pPr>
            <w:r>
              <w:rPr>
                <w:rFonts w:eastAsia="Times New Roman" w:cs="Times New Roman"/>
                <w:color w:val="000000" w:themeColor="text1"/>
                <w:lang w:eastAsia="es-ES_tradnl"/>
              </w:rPr>
              <w:t>Charles</w:t>
            </w:r>
          </w:p>
        </w:tc>
        <w:tc>
          <w:tcPr>
            <w:tcW w:w="2312" w:type="dxa"/>
            <w:shd w:val="clear" w:color="auto" w:fill="auto"/>
            <w:noWrap/>
            <w:vAlign w:val="bottom"/>
          </w:tcPr>
          <w:p w14:paraId="64B4A48D" w14:textId="0C939ECC" w:rsidR="00B74BF7" w:rsidRPr="00DB55E2" w:rsidRDefault="00B74BF7" w:rsidP="00B74BF7">
            <w:pPr>
              <w:rPr>
                <w:rFonts w:eastAsia="Times New Roman" w:cs="Times New Roman"/>
                <w:color w:val="000000" w:themeColor="text1"/>
                <w:lang w:eastAsia="es-ES_tradnl"/>
              </w:rPr>
            </w:pPr>
            <w:r>
              <w:rPr>
                <w:rFonts w:eastAsia="Times New Roman" w:cs="Times New Roman"/>
                <w:color w:val="000000" w:themeColor="text1"/>
                <w:lang w:eastAsia="es-ES_tradnl"/>
              </w:rPr>
              <w:t xml:space="preserve">Paul </w:t>
            </w:r>
            <w:proofErr w:type="spellStart"/>
            <w:r w:rsidRPr="00DA69DF">
              <w:rPr>
                <w:rFonts w:eastAsia="Times New Roman" w:cs="Times New Roman"/>
                <w:color w:val="000000" w:themeColor="text1"/>
                <w:lang w:eastAsia="es-ES_tradnl"/>
              </w:rPr>
              <w:t>Blokker</w:t>
            </w:r>
            <w:proofErr w:type="spellEnd"/>
          </w:p>
        </w:tc>
      </w:tr>
      <w:tr w:rsidR="00DB132B" w:rsidRPr="00DA69DF" w14:paraId="2BBC64AB" w14:textId="77777777" w:rsidTr="00DB132B">
        <w:trPr>
          <w:trHeight w:val="300"/>
        </w:trPr>
        <w:tc>
          <w:tcPr>
            <w:tcW w:w="384" w:type="dxa"/>
          </w:tcPr>
          <w:p w14:paraId="50E1F8D3" w14:textId="6F2CC3A5" w:rsidR="00B74BF7" w:rsidRPr="00DA69DF" w:rsidRDefault="00B74BF7" w:rsidP="00B74BF7">
            <w:pPr>
              <w:rPr>
                <w:rFonts w:eastAsia="Times New Roman" w:cs="Times New Roman"/>
                <w:color w:val="000000" w:themeColor="text1"/>
                <w:lang w:eastAsia="es-ES_tradnl"/>
              </w:rPr>
            </w:pPr>
            <w:r w:rsidRPr="00DA69DF">
              <w:rPr>
                <w:rFonts w:eastAsia="Times New Roman" w:cs="Times New Roman"/>
                <w:color w:val="000000" w:themeColor="text1"/>
                <w:lang w:eastAsia="es-ES_tradnl"/>
              </w:rPr>
              <w:t>1</w:t>
            </w:r>
            <w:r w:rsidR="004D47E3">
              <w:rPr>
                <w:rFonts w:eastAsia="Times New Roman" w:cs="Times New Roman"/>
                <w:color w:val="000000" w:themeColor="text1"/>
                <w:lang w:eastAsia="es-ES_tradnl"/>
              </w:rPr>
              <w:t>0</w:t>
            </w:r>
          </w:p>
        </w:tc>
        <w:tc>
          <w:tcPr>
            <w:tcW w:w="3721" w:type="dxa"/>
            <w:shd w:val="clear" w:color="auto" w:fill="auto"/>
            <w:noWrap/>
            <w:vAlign w:val="bottom"/>
          </w:tcPr>
          <w:p w14:paraId="08138675" w14:textId="0FAD520A" w:rsidR="00B74BF7" w:rsidRPr="00DA69DF" w:rsidRDefault="00B74BF7" w:rsidP="00B74BF7">
            <w:pPr>
              <w:rPr>
                <w:rFonts w:eastAsia="Times New Roman" w:cs="Times New Roman"/>
                <w:color w:val="000000" w:themeColor="text1"/>
                <w:lang w:eastAsia="es-ES_tradnl"/>
              </w:rPr>
            </w:pPr>
            <w:proofErr w:type="spellStart"/>
            <w:r>
              <w:rPr>
                <w:rFonts w:eastAsia="Times New Roman" w:cs="Times New Roman"/>
                <w:color w:val="000000"/>
                <w:lang w:eastAsia="es-ES_tradnl"/>
              </w:rPr>
              <w:t>Scuola</w:t>
            </w:r>
            <w:proofErr w:type="spellEnd"/>
            <w:r>
              <w:rPr>
                <w:rFonts w:eastAsia="Times New Roman" w:cs="Times New Roman"/>
                <w:color w:val="000000"/>
                <w:lang w:eastAsia="es-ES_tradnl"/>
              </w:rPr>
              <w:t xml:space="preserve"> </w:t>
            </w:r>
            <w:proofErr w:type="spellStart"/>
            <w:r>
              <w:rPr>
                <w:rFonts w:eastAsia="Times New Roman" w:cs="Times New Roman"/>
                <w:color w:val="000000"/>
                <w:lang w:eastAsia="es-ES_tradnl"/>
              </w:rPr>
              <w:t>Normale</w:t>
            </w:r>
            <w:proofErr w:type="spellEnd"/>
            <w:r>
              <w:rPr>
                <w:rFonts w:eastAsia="Times New Roman" w:cs="Times New Roman"/>
                <w:color w:val="000000"/>
                <w:lang w:eastAsia="es-ES_tradnl"/>
              </w:rPr>
              <w:t xml:space="preserve"> </w:t>
            </w:r>
            <w:proofErr w:type="spellStart"/>
            <w:r>
              <w:rPr>
                <w:rFonts w:eastAsia="Times New Roman" w:cs="Times New Roman"/>
                <w:color w:val="000000"/>
                <w:lang w:eastAsia="es-ES_tradnl"/>
              </w:rPr>
              <w:t>Superiore</w:t>
            </w:r>
            <w:proofErr w:type="spellEnd"/>
          </w:p>
        </w:tc>
        <w:tc>
          <w:tcPr>
            <w:tcW w:w="2312" w:type="dxa"/>
            <w:shd w:val="clear" w:color="auto" w:fill="auto"/>
            <w:noWrap/>
            <w:vAlign w:val="bottom"/>
          </w:tcPr>
          <w:p w14:paraId="7019E03D" w14:textId="47603300" w:rsidR="00B74BF7" w:rsidRPr="00DA69DF" w:rsidRDefault="00B74BF7" w:rsidP="00B74BF7">
            <w:pPr>
              <w:rPr>
                <w:rFonts w:eastAsia="Times New Roman" w:cs="Times New Roman"/>
                <w:color w:val="000000" w:themeColor="text1"/>
                <w:lang w:eastAsia="es-ES_tradnl"/>
              </w:rPr>
            </w:pPr>
            <w:proofErr w:type="spellStart"/>
            <w:r w:rsidRPr="0093172D">
              <w:rPr>
                <w:rFonts w:eastAsia="Times New Roman" w:cs="Times New Roman"/>
                <w:lang w:eastAsia="es-ES_tradnl"/>
              </w:rPr>
              <w:t>D</w:t>
            </w:r>
            <w:r>
              <w:rPr>
                <w:rFonts w:eastAsia="Times New Roman" w:cs="Times New Roman"/>
                <w:lang w:eastAsia="es-ES_tradnl"/>
              </w:rPr>
              <w:t>onatella</w:t>
            </w:r>
            <w:proofErr w:type="spellEnd"/>
            <w:r>
              <w:rPr>
                <w:rFonts w:eastAsia="Times New Roman" w:cs="Times New Roman"/>
                <w:lang w:eastAsia="es-ES_tradnl"/>
              </w:rPr>
              <w:t xml:space="preserve"> </w:t>
            </w:r>
            <w:proofErr w:type="spellStart"/>
            <w:r>
              <w:rPr>
                <w:rFonts w:eastAsia="Times New Roman" w:cs="Times New Roman"/>
                <w:lang w:eastAsia="es-ES_tradnl"/>
              </w:rPr>
              <w:t>d</w:t>
            </w:r>
            <w:r w:rsidRPr="0093172D">
              <w:rPr>
                <w:rFonts w:eastAsia="Times New Roman" w:cs="Times New Roman"/>
                <w:lang w:eastAsia="es-ES_tradnl"/>
              </w:rPr>
              <w:t>ella</w:t>
            </w:r>
            <w:proofErr w:type="spellEnd"/>
            <w:r w:rsidRPr="0093172D">
              <w:rPr>
                <w:rFonts w:eastAsia="Times New Roman" w:cs="Times New Roman"/>
                <w:lang w:eastAsia="es-ES_tradnl"/>
              </w:rPr>
              <w:t xml:space="preserve"> Porta</w:t>
            </w:r>
          </w:p>
        </w:tc>
      </w:tr>
      <w:tr w:rsidR="00DB132B" w:rsidRPr="00DA69DF" w14:paraId="7515C511" w14:textId="77777777" w:rsidTr="00DB132B">
        <w:trPr>
          <w:trHeight w:val="300"/>
        </w:trPr>
        <w:tc>
          <w:tcPr>
            <w:tcW w:w="384" w:type="dxa"/>
          </w:tcPr>
          <w:p w14:paraId="2A5C2057" w14:textId="63B5D33D" w:rsidR="00B74BF7" w:rsidRDefault="00B74BF7" w:rsidP="00B74BF7">
            <w:pPr>
              <w:rPr>
                <w:rFonts w:eastAsia="Times New Roman" w:cs="Times New Roman"/>
                <w:color w:val="000000"/>
                <w:lang w:eastAsia="es-ES_tradnl"/>
              </w:rPr>
            </w:pPr>
            <w:r>
              <w:rPr>
                <w:rFonts w:eastAsia="Times New Roman" w:cs="Times New Roman"/>
                <w:color w:val="000000"/>
                <w:lang w:eastAsia="es-ES_tradnl"/>
              </w:rPr>
              <w:t>1</w:t>
            </w:r>
            <w:r w:rsidR="004D47E3">
              <w:rPr>
                <w:rFonts w:eastAsia="Times New Roman" w:cs="Times New Roman"/>
                <w:color w:val="000000"/>
                <w:lang w:eastAsia="es-ES_tradnl"/>
              </w:rPr>
              <w:t>1</w:t>
            </w:r>
          </w:p>
        </w:tc>
        <w:tc>
          <w:tcPr>
            <w:tcW w:w="3721" w:type="dxa"/>
            <w:shd w:val="clear" w:color="auto" w:fill="auto"/>
            <w:noWrap/>
            <w:vAlign w:val="bottom"/>
          </w:tcPr>
          <w:p w14:paraId="2B51683F" w14:textId="67D1D74E" w:rsidR="00B74BF7" w:rsidRDefault="00DB132B" w:rsidP="00B74BF7">
            <w:pPr>
              <w:rPr>
                <w:rFonts w:eastAsia="Times New Roman" w:cs="Times New Roman"/>
                <w:color w:val="000000"/>
                <w:lang w:eastAsia="es-ES_tradnl"/>
              </w:rPr>
            </w:pPr>
            <w:proofErr w:type="spellStart"/>
            <w:r>
              <w:rPr>
                <w:rFonts w:eastAsia="Times New Roman" w:cs="Times New Roman"/>
                <w:color w:val="000000"/>
                <w:lang w:eastAsia="es-ES_tradnl"/>
              </w:rPr>
              <w:t>Llille</w:t>
            </w:r>
            <w:proofErr w:type="spellEnd"/>
          </w:p>
        </w:tc>
        <w:tc>
          <w:tcPr>
            <w:tcW w:w="2312" w:type="dxa"/>
            <w:shd w:val="clear" w:color="auto" w:fill="auto"/>
            <w:noWrap/>
            <w:vAlign w:val="bottom"/>
          </w:tcPr>
          <w:p w14:paraId="6D190D07" w14:textId="376D0E32" w:rsidR="00B74BF7" w:rsidRPr="0093172D" w:rsidRDefault="00D47B1D" w:rsidP="00B74BF7">
            <w:pPr>
              <w:rPr>
                <w:rFonts w:eastAsia="Times New Roman" w:cs="Times New Roman"/>
                <w:lang w:eastAsia="es-ES_tradnl"/>
              </w:rPr>
            </w:pPr>
            <w:r>
              <w:rPr>
                <w:rFonts w:eastAsia="Times New Roman" w:cs="Times New Roman"/>
                <w:lang w:eastAsia="es-ES_tradnl"/>
              </w:rPr>
              <w:t xml:space="preserve">Caterina </w:t>
            </w:r>
            <w:proofErr w:type="spellStart"/>
            <w:r>
              <w:rPr>
                <w:rFonts w:eastAsia="Times New Roman" w:cs="Times New Roman"/>
                <w:lang w:eastAsia="es-ES_tradnl"/>
              </w:rPr>
              <w:t>Froio</w:t>
            </w:r>
            <w:proofErr w:type="spellEnd"/>
          </w:p>
        </w:tc>
      </w:tr>
      <w:tr w:rsidR="00DB132B" w:rsidRPr="00DA69DF" w14:paraId="2CDFAC48" w14:textId="77777777" w:rsidTr="00DB132B">
        <w:trPr>
          <w:trHeight w:val="300"/>
        </w:trPr>
        <w:tc>
          <w:tcPr>
            <w:tcW w:w="384" w:type="dxa"/>
          </w:tcPr>
          <w:p w14:paraId="756ECC29" w14:textId="2D3E7505" w:rsidR="00B74BF7" w:rsidRDefault="00B74BF7" w:rsidP="00B74BF7">
            <w:pPr>
              <w:rPr>
                <w:rFonts w:eastAsia="Times New Roman" w:cs="Times New Roman"/>
                <w:color w:val="000000"/>
                <w:lang w:eastAsia="es-ES_tradnl"/>
              </w:rPr>
            </w:pPr>
            <w:r>
              <w:rPr>
                <w:rFonts w:eastAsia="Times New Roman" w:cs="Times New Roman"/>
                <w:color w:val="000000"/>
                <w:lang w:eastAsia="es-ES_tradnl"/>
              </w:rPr>
              <w:t>1</w:t>
            </w:r>
            <w:r w:rsidR="004D47E3">
              <w:rPr>
                <w:rFonts w:eastAsia="Times New Roman" w:cs="Times New Roman"/>
                <w:color w:val="000000"/>
                <w:lang w:eastAsia="es-ES_tradnl"/>
              </w:rPr>
              <w:t>2</w:t>
            </w:r>
          </w:p>
        </w:tc>
        <w:tc>
          <w:tcPr>
            <w:tcW w:w="3721" w:type="dxa"/>
            <w:shd w:val="clear" w:color="auto" w:fill="auto"/>
            <w:noWrap/>
            <w:vAlign w:val="bottom"/>
          </w:tcPr>
          <w:p w14:paraId="369B2B25" w14:textId="733EDF2D" w:rsidR="00B74BF7" w:rsidRDefault="00DB132B" w:rsidP="00B74BF7">
            <w:pPr>
              <w:rPr>
                <w:rFonts w:eastAsia="Times New Roman" w:cs="Times New Roman"/>
                <w:color w:val="000000"/>
                <w:lang w:eastAsia="es-ES_tradnl"/>
              </w:rPr>
            </w:pPr>
            <w:proofErr w:type="spellStart"/>
            <w:r>
              <w:rPr>
                <w:rFonts w:eastAsia="Times New Roman" w:cs="Times New Roman"/>
                <w:color w:val="000000"/>
                <w:lang w:eastAsia="es-ES_tradnl"/>
              </w:rPr>
              <w:t>Warsaw</w:t>
            </w:r>
            <w:proofErr w:type="spellEnd"/>
          </w:p>
        </w:tc>
        <w:tc>
          <w:tcPr>
            <w:tcW w:w="2312" w:type="dxa"/>
            <w:shd w:val="clear" w:color="auto" w:fill="auto"/>
            <w:noWrap/>
            <w:vAlign w:val="bottom"/>
          </w:tcPr>
          <w:p w14:paraId="79D2F3CB" w14:textId="40824B88" w:rsidR="00FC07CA" w:rsidRPr="0093172D" w:rsidRDefault="00DB132B" w:rsidP="00B74BF7">
            <w:pPr>
              <w:rPr>
                <w:rFonts w:eastAsia="Times New Roman" w:cs="Times New Roman"/>
                <w:lang w:eastAsia="es-ES_tradnl"/>
              </w:rPr>
            </w:pPr>
            <w:r>
              <w:rPr>
                <w:rFonts w:eastAsia="Times New Roman" w:cs="Times New Roman"/>
                <w:lang w:eastAsia="es-ES_tradnl"/>
              </w:rPr>
              <w:t>Ben Stanley</w:t>
            </w:r>
            <w:r w:rsidR="00646C77">
              <w:rPr>
                <w:rFonts w:eastAsia="Times New Roman" w:cs="Times New Roman"/>
                <w:lang w:eastAsia="es-ES_tradnl"/>
              </w:rPr>
              <w:t>?</w:t>
            </w:r>
          </w:p>
        </w:tc>
      </w:tr>
      <w:tr w:rsidR="004109E4" w:rsidRPr="00DB132B" w14:paraId="66CBF752" w14:textId="77777777" w:rsidTr="00DB132B">
        <w:trPr>
          <w:trHeight w:val="300"/>
        </w:trPr>
        <w:tc>
          <w:tcPr>
            <w:tcW w:w="384" w:type="dxa"/>
          </w:tcPr>
          <w:p w14:paraId="2B6DE74C" w14:textId="77777777" w:rsidR="004109E4" w:rsidRDefault="004109E4" w:rsidP="00A506CE">
            <w:pPr>
              <w:rPr>
                <w:rFonts w:eastAsia="Times New Roman" w:cs="Times New Roman"/>
                <w:color w:val="000000"/>
                <w:lang w:eastAsia="es-ES_tradnl"/>
              </w:rPr>
            </w:pPr>
          </w:p>
        </w:tc>
        <w:tc>
          <w:tcPr>
            <w:tcW w:w="3721" w:type="dxa"/>
            <w:shd w:val="clear" w:color="auto" w:fill="auto"/>
            <w:noWrap/>
            <w:vAlign w:val="bottom"/>
          </w:tcPr>
          <w:p w14:paraId="324F2A66" w14:textId="77777777" w:rsidR="004109E4" w:rsidRPr="006C27DF" w:rsidRDefault="004109E4" w:rsidP="00A506CE">
            <w:pPr>
              <w:rPr>
                <w:rFonts w:eastAsia="Times New Roman" w:cs="Times New Roman"/>
                <w:color w:val="000000"/>
                <w:lang w:val="en-US" w:eastAsia="es-ES_tradnl"/>
              </w:rPr>
            </w:pPr>
          </w:p>
        </w:tc>
        <w:tc>
          <w:tcPr>
            <w:tcW w:w="2312" w:type="dxa"/>
            <w:shd w:val="clear" w:color="auto" w:fill="auto"/>
            <w:noWrap/>
            <w:vAlign w:val="bottom"/>
          </w:tcPr>
          <w:p w14:paraId="221A5217" w14:textId="77777777" w:rsidR="004109E4" w:rsidRDefault="004109E4" w:rsidP="00A506CE">
            <w:pPr>
              <w:rPr>
                <w:rFonts w:eastAsia="Times New Roman" w:cs="Times New Roman"/>
                <w:lang w:val="en-US" w:eastAsia="es-ES_tradnl"/>
              </w:rPr>
            </w:pPr>
          </w:p>
        </w:tc>
      </w:tr>
      <w:tr w:rsidR="00DB132B" w:rsidRPr="00DB132B" w14:paraId="1E300247" w14:textId="77777777" w:rsidTr="00DB132B">
        <w:trPr>
          <w:trHeight w:val="300"/>
        </w:trPr>
        <w:tc>
          <w:tcPr>
            <w:tcW w:w="384" w:type="dxa"/>
          </w:tcPr>
          <w:p w14:paraId="0D843C9E" w14:textId="619C0C2D" w:rsidR="00B74BF7" w:rsidRDefault="00DB132B" w:rsidP="00A506CE">
            <w:pPr>
              <w:rPr>
                <w:rFonts w:eastAsia="Times New Roman" w:cs="Times New Roman"/>
                <w:color w:val="000000"/>
                <w:lang w:eastAsia="es-ES_tradnl"/>
              </w:rPr>
            </w:pPr>
            <w:r>
              <w:rPr>
                <w:rFonts w:eastAsia="Times New Roman" w:cs="Times New Roman"/>
                <w:color w:val="000000"/>
                <w:lang w:eastAsia="es-ES_tradnl"/>
              </w:rPr>
              <w:t>1</w:t>
            </w:r>
            <w:r w:rsidR="004D47E3">
              <w:rPr>
                <w:rFonts w:eastAsia="Times New Roman" w:cs="Times New Roman"/>
                <w:color w:val="000000"/>
                <w:lang w:eastAsia="es-ES_tradnl"/>
              </w:rPr>
              <w:t>3</w:t>
            </w:r>
          </w:p>
        </w:tc>
        <w:tc>
          <w:tcPr>
            <w:tcW w:w="3721" w:type="dxa"/>
            <w:shd w:val="clear" w:color="auto" w:fill="auto"/>
            <w:noWrap/>
            <w:vAlign w:val="bottom"/>
          </w:tcPr>
          <w:p w14:paraId="25164321" w14:textId="1CE22D45" w:rsidR="00B74BF7" w:rsidRPr="006C27DF" w:rsidRDefault="00B74BF7" w:rsidP="00A506CE">
            <w:pPr>
              <w:rPr>
                <w:rFonts w:eastAsia="Times New Roman" w:cs="Times New Roman"/>
                <w:color w:val="000000"/>
                <w:lang w:val="en-US" w:eastAsia="es-ES_tradnl"/>
              </w:rPr>
            </w:pPr>
            <w:proofErr w:type="spellStart"/>
            <w:r w:rsidRPr="006C27DF">
              <w:rPr>
                <w:rFonts w:eastAsia="Times New Roman" w:cs="Times New Roman"/>
                <w:color w:val="000000"/>
                <w:lang w:val="en-US" w:eastAsia="es-ES_tradnl"/>
              </w:rPr>
              <w:t>Gesis</w:t>
            </w:r>
            <w:proofErr w:type="spellEnd"/>
            <w:r w:rsidR="00000560" w:rsidRPr="006C27DF">
              <w:rPr>
                <w:rFonts w:eastAsia="Times New Roman" w:cs="Times New Roman"/>
                <w:color w:val="000000"/>
                <w:lang w:val="en-US" w:eastAsia="es-ES_tradnl"/>
              </w:rPr>
              <w:t xml:space="preserve"> (partner for data management)</w:t>
            </w:r>
          </w:p>
        </w:tc>
        <w:tc>
          <w:tcPr>
            <w:tcW w:w="2312" w:type="dxa"/>
            <w:shd w:val="clear" w:color="auto" w:fill="auto"/>
            <w:noWrap/>
            <w:vAlign w:val="bottom"/>
          </w:tcPr>
          <w:p w14:paraId="621A18A3" w14:textId="61987633" w:rsidR="00B74BF7" w:rsidRPr="006C27DF" w:rsidRDefault="00DB132B" w:rsidP="00A506CE">
            <w:pPr>
              <w:rPr>
                <w:rFonts w:eastAsia="Times New Roman" w:cs="Times New Roman"/>
                <w:lang w:val="en-US" w:eastAsia="es-ES_tradnl"/>
              </w:rPr>
            </w:pPr>
            <w:r>
              <w:rPr>
                <w:rFonts w:eastAsia="Times New Roman" w:cs="Times New Roman"/>
                <w:lang w:val="en-US" w:eastAsia="es-ES_tradnl"/>
              </w:rPr>
              <w:t>Steve Quinlan</w:t>
            </w:r>
            <w:r w:rsidR="00646C77">
              <w:rPr>
                <w:rFonts w:eastAsia="Times New Roman" w:cs="Times New Roman"/>
                <w:lang w:val="en-US" w:eastAsia="es-ES_tradnl"/>
              </w:rPr>
              <w:t>?</w:t>
            </w:r>
          </w:p>
        </w:tc>
      </w:tr>
      <w:tr w:rsidR="00DB132B" w:rsidRPr="00646C77" w14:paraId="04DB5E75" w14:textId="77777777" w:rsidTr="00DB132B">
        <w:trPr>
          <w:trHeight w:val="300"/>
        </w:trPr>
        <w:tc>
          <w:tcPr>
            <w:tcW w:w="384" w:type="dxa"/>
          </w:tcPr>
          <w:p w14:paraId="41F6F66F" w14:textId="2773F7FB" w:rsidR="00B74BF7" w:rsidRDefault="00B74BF7" w:rsidP="00B74BF7">
            <w:pPr>
              <w:rPr>
                <w:rFonts w:eastAsia="Times New Roman" w:cs="Times New Roman"/>
                <w:color w:val="000000"/>
                <w:lang w:eastAsia="es-ES_tradnl"/>
              </w:rPr>
            </w:pPr>
            <w:r>
              <w:rPr>
                <w:rFonts w:eastAsia="Times New Roman" w:cs="Times New Roman"/>
                <w:color w:val="000000"/>
                <w:lang w:eastAsia="es-ES_tradnl"/>
              </w:rPr>
              <w:t>1</w:t>
            </w:r>
            <w:r w:rsidR="004D47E3">
              <w:rPr>
                <w:rFonts w:eastAsia="Times New Roman" w:cs="Times New Roman"/>
                <w:color w:val="000000"/>
                <w:lang w:eastAsia="es-ES_tradnl"/>
              </w:rPr>
              <w:t>4</w:t>
            </w:r>
          </w:p>
        </w:tc>
        <w:tc>
          <w:tcPr>
            <w:tcW w:w="3721" w:type="dxa"/>
            <w:shd w:val="clear" w:color="auto" w:fill="auto"/>
            <w:noWrap/>
            <w:vAlign w:val="bottom"/>
          </w:tcPr>
          <w:p w14:paraId="3A58EA33" w14:textId="698A4858" w:rsidR="00DB132B" w:rsidRPr="006C27DF" w:rsidRDefault="00B74BF7" w:rsidP="00DB132B">
            <w:pPr>
              <w:rPr>
                <w:rFonts w:eastAsia="Times New Roman" w:cs="Times New Roman"/>
                <w:color w:val="000000"/>
                <w:lang w:val="en-US" w:eastAsia="es-ES_tradnl"/>
              </w:rPr>
            </w:pPr>
            <w:r w:rsidRPr="006C27DF">
              <w:rPr>
                <w:rFonts w:eastAsia="Times New Roman" w:cs="Times New Roman"/>
                <w:color w:val="000000"/>
                <w:lang w:val="en-US" w:eastAsia="es-ES_tradnl"/>
              </w:rPr>
              <w:t>European Alternatives</w:t>
            </w:r>
            <w:r w:rsidR="00000560" w:rsidRPr="006C27DF">
              <w:rPr>
                <w:rFonts w:eastAsia="Times New Roman" w:cs="Times New Roman"/>
                <w:color w:val="000000"/>
                <w:lang w:val="en-US" w:eastAsia="es-ES_tradnl"/>
              </w:rPr>
              <w:t xml:space="preserve"> (</w:t>
            </w:r>
            <w:proofErr w:type="spellStart"/>
            <w:r w:rsidR="00FB2FB7" w:rsidRPr="006C27DF">
              <w:rPr>
                <w:rFonts w:eastAsia="Times New Roman" w:cs="Times New Roman"/>
                <w:color w:val="000000"/>
                <w:lang w:val="en-US" w:eastAsia="es-ES_tradnl"/>
              </w:rPr>
              <w:t>non academic</w:t>
            </w:r>
            <w:proofErr w:type="spellEnd"/>
            <w:r w:rsidR="00FB2FB7" w:rsidRPr="006C27DF">
              <w:rPr>
                <w:rFonts w:eastAsia="Times New Roman" w:cs="Times New Roman"/>
                <w:color w:val="000000"/>
                <w:lang w:val="en-US" w:eastAsia="es-ES_tradnl"/>
              </w:rPr>
              <w:t xml:space="preserve"> </w:t>
            </w:r>
            <w:r w:rsidR="00000560" w:rsidRPr="006C27DF">
              <w:rPr>
                <w:rFonts w:eastAsia="Times New Roman" w:cs="Times New Roman"/>
                <w:color w:val="000000"/>
                <w:lang w:val="en-US" w:eastAsia="es-ES_tradnl"/>
              </w:rPr>
              <w:t xml:space="preserve">partner for </w:t>
            </w:r>
            <w:proofErr w:type="spellStart"/>
            <w:r w:rsidR="00000560" w:rsidRPr="006C27DF">
              <w:rPr>
                <w:rFonts w:eastAsia="Times New Roman" w:cs="Times New Roman"/>
                <w:color w:val="000000"/>
                <w:lang w:val="en-US" w:eastAsia="es-ES_tradnl"/>
              </w:rPr>
              <w:t>wp</w:t>
            </w:r>
            <w:proofErr w:type="spellEnd"/>
            <w:r w:rsidR="00000560" w:rsidRPr="006C27DF">
              <w:rPr>
                <w:rFonts w:eastAsia="Times New Roman" w:cs="Times New Roman"/>
                <w:color w:val="000000"/>
                <w:lang w:val="en-US" w:eastAsia="es-ES_tradnl"/>
              </w:rPr>
              <w:t xml:space="preserve"> on policy implications)</w:t>
            </w:r>
          </w:p>
        </w:tc>
        <w:tc>
          <w:tcPr>
            <w:tcW w:w="2312" w:type="dxa"/>
            <w:shd w:val="clear" w:color="auto" w:fill="auto"/>
            <w:noWrap/>
            <w:vAlign w:val="bottom"/>
          </w:tcPr>
          <w:p w14:paraId="001D7342" w14:textId="77777777" w:rsidR="00B74BF7" w:rsidRPr="006C27DF" w:rsidRDefault="00B74BF7" w:rsidP="00B74BF7">
            <w:pPr>
              <w:rPr>
                <w:rFonts w:eastAsia="Times New Roman" w:cs="Times New Roman"/>
                <w:lang w:val="en-US" w:eastAsia="es-ES_tradnl"/>
              </w:rPr>
            </w:pPr>
          </w:p>
        </w:tc>
      </w:tr>
      <w:tr w:rsidR="00DB132B" w:rsidRPr="00DB132B" w14:paraId="731DB743" w14:textId="77777777" w:rsidTr="00DB132B">
        <w:trPr>
          <w:trHeight w:val="300"/>
        </w:trPr>
        <w:tc>
          <w:tcPr>
            <w:tcW w:w="384" w:type="dxa"/>
          </w:tcPr>
          <w:p w14:paraId="6ED19E00" w14:textId="571F2843" w:rsidR="00DB132B" w:rsidRDefault="00DB132B" w:rsidP="00B74BF7">
            <w:pPr>
              <w:rPr>
                <w:rFonts w:eastAsia="Times New Roman" w:cs="Times New Roman"/>
                <w:color w:val="000000"/>
                <w:lang w:eastAsia="es-ES_tradnl"/>
              </w:rPr>
            </w:pPr>
            <w:r>
              <w:rPr>
                <w:rFonts w:eastAsia="Times New Roman" w:cs="Times New Roman"/>
                <w:color w:val="000000"/>
                <w:lang w:eastAsia="es-ES_tradnl"/>
              </w:rPr>
              <w:t>1</w:t>
            </w:r>
            <w:r w:rsidR="004D47E3">
              <w:rPr>
                <w:rFonts w:eastAsia="Times New Roman" w:cs="Times New Roman"/>
                <w:color w:val="000000"/>
                <w:lang w:eastAsia="es-ES_tradnl"/>
              </w:rPr>
              <w:t>5</w:t>
            </w:r>
          </w:p>
        </w:tc>
        <w:tc>
          <w:tcPr>
            <w:tcW w:w="3721" w:type="dxa"/>
            <w:shd w:val="clear" w:color="auto" w:fill="auto"/>
            <w:noWrap/>
            <w:vAlign w:val="bottom"/>
          </w:tcPr>
          <w:p w14:paraId="6ACD8593" w14:textId="77777777" w:rsidR="00DB132B" w:rsidRPr="00DB132B" w:rsidRDefault="00DB132B" w:rsidP="00DB132B">
            <w:pPr>
              <w:rPr>
                <w:rFonts w:eastAsia="Times New Roman" w:cs="Times New Roman"/>
                <w:color w:val="000000"/>
                <w:lang w:eastAsia="es-ES_tradnl"/>
              </w:rPr>
            </w:pPr>
            <w:proofErr w:type="spellStart"/>
            <w:r w:rsidRPr="00DB132B">
              <w:rPr>
                <w:rFonts w:eastAsia="Times New Roman" w:cs="Times New Roman"/>
                <w:color w:val="000000"/>
                <w:lang w:eastAsia="es-ES_tradnl"/>
              </w:rPr>
              <w:t>Education</w:t>
            </w:r>
            <w:proofErr w:type="spellEnd"/>
            <w:r w:rsidRPr="00DB132B">
              <w:rPr>
                <w:rFonts w:eastAsia="Times New Roman" w:cs="Times New Roman"/>
                <w:color w:val="000000"/>
                <w:lang w:eastAsia="es-ES_tradnl"/>
              </w:rPr>
              <w:t xml:space="preserve"> </w:t>
            </w:r>
            <w:proofErr w:type="spellStart"/>
            <w:r w:rsidRPr="00DB132B">
              <w:rPr>
                <w:rFonts w:eastAsia="Times New Roman" w:cs="Times New Roman"/>
                <w:color w:val="000000"/>
                <w:lang w:eastAsia="es-ES_tradnl"/>
              </w:rPr>
              <w:t>Consortium</w:t>
            </w:r>
            <w:proofErr w:type="spellEnd"/>
            <w:r w:rsidRPr="00DB132B">
              <w:rPr>
                <w:rFonts w:eastAsia="Times New Roman" w:cs="Times New Roman"/>
                <w:color w:val="000000"/>
                <w:lang w:eastAsia="es-ES_tradnl"/>
              </w:rPr>
              <w:t xml:space="preserve"> in </w:t>
            </w:r>
            <w:proofErr w:type="spellStart"/>
            <w:r w:rsidRPr="00DB132B">
              <w:rPr>
                <w:rFonts w:eastAsia="Times New Roman" w:cs="Times New Roman"/>
                <w:color w:val="000000"/>
                <w:lang w:eastAsia="es-ES_tradnl"/>
              </w:rPr>
              <w:t>Belgium</w:t>
            </w:r>
            <w:proofErr w:type="spellEnd"/>
          </w:p>
          <w:p w14:paraId="7AA75604" w14:textId="77777777" w:rsidR="00DB132B" w:rsidRPr="006C27DF" w:rsidRDefault="00DB132B" w:rsidP="00B74BF7">
            <w:pPr>
              <w:rPr>
                <w:rFonts w:eastAsia="Times New Roman" w:cs="Times New Roman"/>
                <w:color w:val="000000"/>
                <w:lang w:val="en-US" w:eastAsia="es-ES_tradnl"/>
              </w:rPr>
            </w:pPr>
          </w:p>
        </w:tc>
        <w:tc>
          <w:tcPr>
            <w:tcW w:w="2312" w:type="dxa"/>
            <w:shd w:val="clear" w:color="auto" w:fill="auto"/>
            <w:noWrap/>
            <w:vAlign w:val="bottom"/>
          </w:tcPr>
          <w:p w14:paraId="009BC693" w14:textId="77777777" w:rsidR="00DB132B" w:rsidRPr="006C27DF" w:rsidRDefault="00DB132B" w:rsidP="00B74BF7">
            <w:pPr>
              <w:rPr>
                <w:rFonts w:eastAsia="Times New Roman" w:cs="Times New Roman"/>
                <w:lang w:val="en-US" w:eastAsia="es-ES_tradnl"/>
              </w:rPr>
            </w:pPr>
          </w:p>
        </w:tc>
      </w:tr>
    </w:tbl>
    <w:p w14:paraId="1BE1119D" w14:textId="77777777" w:rsidR="00B74BF7" w:rsidRPr="006C27DF" w:rsidRDefault="00B74BF7" w:rsidP="00B74BF7">
      <w:pPr>
        <w:rPr>
          <w:rFonts w:eastAsia="Times New Roman" w:cs="Times New Roman"/>
          <w:color w:val="000000"/>
          <w:lang w:val="en-US" w:eastAsia="es-ES_tradnl"/>
        </w:rPr>
      </w:pPr>
    </w:p>
    <w:p w14:paraId="2499B29D" w14:textId="77777777" w:rsidR="00B74BF7" w:rsidRPr="00FB2FB7" w:rsidRDefault="00B74BF7" w:rsidP="00B74BF7">
      <w:pPr>
        <w:rPr>
          <w:rFonts w:eastAsia="Times New Roman" w:cs="Times New Roman"/>
          <w:color w:val="000000"/>
          <w:lang w:eastAsia="es-ES_tradnl"/>
        </w:rPr>
      </w:pPr>
      <w:proofErr w:type="spellStart"/>
      <w:r w:rsidRPr="00FB2FB7">
        <w:rPr>
          <w:rFonts w:eastAsia="Times New Roman" w:cs="Times New Roman"/>
          <w:color w:val="000000"/>
          <w:lang w:eastAsia="es-ES_tradnl"/>
        </w:rPr>
        <w:t>Associates</w:t>
      </w:r>
      <w:proofErr w:type="spellEnd"/>
    </w:p>
    <w:p w14:paraId="05D032B3" w14:textId="77777777" w:rsidR="00FB2FB7" w:rsidRPr="00BB2EE9" w:rsidRDefault="00FB2FB7" w:rsidP="00B74BF7">
      <w:pPr>
        <w:rPr>
          <w:rFonts w:eastAsia="Times New Roman" w:cs="Times New Roman"/>
          <w:b/>
          <w:color w:val="000000"/>
          <w:lang w:eastAsia="es-ES_tradnl"/>
        </w:rPr>
      </w:pPr>
    </w:p>
    <w:p w14:paraId="376600E9" w14:textId="77777777" w:rsidR="00B74BF7" w:rsidRPr="00DB55E2" w:rsidRDefault="00B74BF7" w:rsidP="00B74BF7">
      <w:pPr>
        <w:pStyle w:val="Prrafodelista"/>
        <w:numPr>
          <w:ilvl w:val="0"/>
          <w:numId w:val="5"/>
        </w:numPr>
        <w:rPr>
          <w:rFonts w:eastAsia="Times New Roman" w:cs="Times New Roman"/>
          <w:color w:val="000000"/>
          <w:lang w:eastAsia="es-ES_tradnl"/>
        </w:rPr>
      </w:pPr>
      <w:proofErr w:type="spellStart"/>
      <w:r>
        <w:rPr>
          <w:rFonts w:eastAsia="Times New Roman" w:cs="Times New Roman"/>
          <w:color w:val="000000"/>
          <w:lang w:eastAsia="es-ES_tradnl"/>
        </w:rPr>
        <w:t>Team</w:t>
      </w:r>
      <w:proofErr w:type="spellEnd"/>
      <w:r>
        <w:rPr>
          <w:rFonts w:eastAsia="Times New Roman" w:cs="Times New Roman"/>
          <w:color w:val="000000"/>
          <w:lang w:eastAsia="es-ES_tradnl"/>
        </w:rPr>
        <w:t xml:space="preserve"> </w:t>
      </w:r>
      <w:proofErr w:type="spellStart"/>
      <w:r>
        <w:rPr>
          <w:rFonts w:eastAsia="Times New Roman" w:cs="Times New Roman"/>
          <w:color w:val="000000"/>
          <w:lang w:eastAsia="es-ES_tradnl"/>
        </w:rPr>
        <w:t>Populism</w:t>
      </w:r>
      <w:proofErr w:type="spellEnd"/>
    </w:p>
    <w:p w14:paraId="63A4C701" w14:textId="77777777" w:rsidR="00B74BF7" w:rsidRPr="0093172D" w:rsidRDefault="00B74BF7" w:rsidP="00B74BF7">
      <w:pPr>
        <w:tabs>
          <w:tab w:val="left" w:pos="1159"/>
          <w:tab w:val="left" w:pos="3469"/>
          <w:tab w:val="left" w:pos="4824"/>
          <w:tab w:val="left" w:pos="5321"/>
          <w:tab w:val="left" w:pos="5852"/>
          <w:tab w:val="left" w:pos="6401"/>
        </w:tabs>
        <w:rPr>
          <w:rFonts w:eastAsia="Times New Roman" w:cs="Times New Roman"/>
          <w:color w:val="000000"/>
          <w:lang w:eastAsia="es-ES_tradnl"/>
        </w:rPr>
      </w:pPr>
      <w:r w:rsidRPr="00DA69DF">
        <w:rPr>
          <w:rFonts w:eastAsia="Times New Roman" w:cs="Times New Roman"/>
          <w:color w:val="FF0000"/>
          <w:lang w:eastAsia="es-ES_tradnl"/>
        </w:rPr>
        <w:tab/>
      </w:r>
      <w:r w:rsidRPr="00DA69DF">
        <w:rPr>
          <w:rFonts w:eastAsia="Times New Roman" w:cs="Times New Roman"/>
          <w:lang w:eastAsia="es-ES_tradnl"/>
        </w:rPr>
        <w:tab/>
      </w:r>
      <w:r w:rsidRPr="00DA69DF">
        <w:rPr>
          <w:rFonts w:eastAsia="Times New Roman" w:cs="Times New Roman"/>
          <w:color w:val="000000"/>
          <w:lang w:eastAsia="es-ES_tradnl"/>
        </w:rPr>
        <w:tab/>
      </w:r>
      <w:r w:rsidRPr="00DA69DF">
        <w:rPr>
          <w:rFonts w:eastAsia="Times New Roman" w:cs="Times New Roman"/>
          <w:color w:val="000000"/>
          <w:lang w:eastAsia="es-ES_tradnl"/>
        </w:rPr>
        <w:tab/>
      </w:r>
    </w:p>
    <w:p w14:paraId="43736B7F" w14:textId="2D26A247" w:rsidR="00B74BF7" w:rsidRPr="00FB2FB7" w:rsidRDefault="00B74BF7" w:rsidP="00B74BF7">
      <w:pPr>
        <w:rPr>
          <w:lang w:val="en-GB"/>
        </w:rPr>
      </w:pPr>
      <w:r w:rsidRPr="00FB2FB7">
        <w:rPr>
          <w:lang w:val="en-GB"/>
        </w:rPr>
        <w:t>Scientific Committee (</w:t>
      </w:r>
      <w:r w:rsidR="00000560" w:rsidRPr="00FB2FB7">
        <w:rPr>
          <w:lang w:val="en-GB"/>
        </w:rPr>
        <w:t xml:space="preserve">small, actively engaged, </w:t>
      </w:r>
      <w:r w:rsidR="00FB2FB7" w:rsidRPr="00FB2FB7">
        <w:rPr>
          <w:lang w:val="en-GB"/>
        </w:rPr>
        <w:t>TBC</w:t>
      </w:r>
      <w:r w:rsidRPr="00FB2FB7">
        <w:rPr>
          <w:lang w:val="en-GB"/>
        </w:rPr>
        <w:t>)</w:t>
      </w:r>
    </w:p>
    <w:p w14:paraId="1F35A797" w14:textId="77777777" w:rsidR="00FB2FB7" w:rsidRPr="00BB2EE9" w:rsidRDefault="00FB2FB7" w:rsidP="00B74BF7">
      <w:pPr>
        <w:rPr>
          <w:b/>
          <w:lang w:val="en-GB"/>
        </w:rPr>
      </w:pPr>
    </w:p>
    <w:p w14:paraId="3DEFC3D3" w14:textId="0604EFBA" w:rsidR="00B74BF7" w:rsidRPr="00186312" w:rsidRDefault="00B74BF7" w:rsidP="00B74BF7">
      <w:pPr>
        <w:pStyle w:val="Prrafodelista"/>
        <w:numPr>
          <w:ilvl w:val="0"/>
          <w:numId w:val="6"/>
        </w:numPr>
        <w:rPr>
          <w:lang w:val="en-GB"/>
        </w:rPr>
      </w:pPr>
      <w:r>
        <w:rPr>
          <w:lang w:val="en-GB"/>
        </w:rPr>
        <w:t xml:space="preserve">Nona </w:t>
      </w:r>
      <w:r w:rsidR="00E558E8">
        <w:rPr>
          <w:lang w:val="en-GB"/>
        </w:rPr>
        <w:t>May</w:t>
      </w:r>
      <w:r w:rsidRPr="00DB55E2">
        <w:rPr>
          <w:lang w:val="en-GB"/>
        </w:rPr>
        <w:t>er</w:t>
      </w:r>
      <w:r w:rsidRPr="00186312">
        <w:rPr>
          <w:lang w:val="en-GB"/>
        </w:rPr>
        <w:t xml:space="preserve"> </w:t>
      </w:r>
      <w:r>
        <w:rPr>
          <w:lang w:val="en-GB"/>
        </w:rPr>
        <w:t xml:space="preserve">or Linda </w:t>
      </w:r>
      <w:proofErr w:type="spellStart"/>
      <w:r w:rsidRPr="00DB55E2">
        <w:rPr>
          <w:lang w:val="en-GB"/>
        </w:rPr>
        <w:t>Bos</w:t>
      </w:r>
      <w:proofErr w:type="spellEnd"/>
    </w:p>
    <w:p w14:paraId="32384394" w14:textId="36897565" w:rsidR="00B74BF7" w:rsidRPr="00186312" w:rsidRDefault="00BB2EE9" w:rsidP="00B74BF7">
      <w:pPr>
        <w:pStyle w:val="Prrafodelista"/>
        <w:numPr>
          <w:ilvl w:val="0"/>
          <w:numId w:val="6"/>
        </w:numPr>
        <w:rPr>
          <w:lang w:val="en-GB"/>
        </w:rPr>
      </w:pPr>
      <w:r>
        <w:rPr>
          <w:lang w:val="en-GB"/>
        </w:rPr>
        <w:t xml:space="preserve">Paul </w:t>
      </w:r>
      <w:r w:rsidR="00B74BF7">
        <w:rPr>
          <w:lang w:val="en-GB"/>
        </w:rPr>
        <w:t>Taggart</w:t>
      </w:r>
      <w:r w:rsidR="00E558E8">
        <w:rPr>
          <w:lang w:val="en-GB"/>
        </w:rPr>
        <w:t xml:space="preserve"> or </w:t>
      </w:r>
      <w:proofErr w:type="spellStart"/>
      <w:r w:rsidR="00E558E8">
        <w:rPr>
          <w:lang w:val="en-GB"/>
        </w:rPr>
        <w:t>Stefaan</w:t>
      </w:r>
      <w:proofErr w:type="spellEnd"/>
      <w:r w:rsidR="00B74BF7" w:rsidRPr="00186312">
        <w:rPr>
          <w:lang w:val="en-GB"/>
        </w:rPr>
        <w:t xml:space="preserve"> </w:t>
      </w:r>
      <w:proofErr w:type="spellStart"/>
      <w:r w:rsidR="00B74BF7" w:rsidRPr="00DB55E2">
        <w:rPr>
          <w:lang w:val="en-GB"/>
        </w:rPr>
        <w:t>Walgrave</w:t>
      </w:r>
      <w:proofErr w:type="spellEnd"/>
    </w:p>
    <w:p w14:paraId="33855B02" w14:textId="4E69E0D4" w:rsidR="00B74BF7" w:rsidRDefault="00BB2EE9" w:rsidP="00B74BF7">
      <w:pPr>
        <w:pStyle w:val="Prrafodelista"/>
        <w:numPr>
          <w:ilvl w:val="0"/>
          <w:numId w:val="6"/>
        </w:numPr>
        <w:rPr>
          <w:lang w:val="en-GB"/>
        </w:rPr>
      </w:pPr>
      <w:r>
        <w:rPr>
          <w:lang w:val="en-GB"/>
        </w:rPr>
        <w:t xml:space="preserve">Kirk </w:t>
      </w:r>
      <w:r w:rsidR="00B74BF7">
        <w:rPr>
          <w:lang w:val="en-GB"/>
        </w:rPr>
        <w:t>Hawkins</w:t>
      </w:r>
      <w:r>
        <w:rPr>
          <w:lang w:val="en-GB"/>
        </w:rPr>
        <w:t xml:space="preserve"> (BYU)</w:t>
      </w:r>
    </w:p>
    <w:p w14:paraId="1E013831" w14:textId="2EA7256D" w:rsidR="00B74BF7" w:rsidRDefault="00BB2EE9" w:rsidP="00B74BF7">
      <w:pPr>
        <w:pStyle w:val="Prrafodelista"/>
        <w:numPr>
          <w:ilvl w:val="0"/>
          <w:numId w:val="6"/>
        </w:numPr>
        <w:rPr>
          <w:lang w:val="en-GB"/>
        </w:rPr>
      </w:pPr>
      <w:proofErr w:type="spellStart"/>
      <w:r>
        <w:rPr>
          <w:lang w:val="en-GB"/>
        </w:rPr>
        <w:t>Levente</w:t>
      </w:r>
      <w:proofErr w:type="spellEnd"/>
      <w:r>
        <w:rPr>
          <w:lang w:val="en-GB"/>
        </w:rPr>
        <w:t xml:space="preserve"> </w:t>
      </w:r>
      <w:r w:rsidR="00B74BF7">
        <w:rPr>
          <w:lang w:val="en-GB"/>
        </w:rPr>
        <w:t>Littvay</w:t>
      </w:r>
      <w:r>
        <w:rPr>
          <w:lang w:val="en-GB"/>
        </w:rPr>
        <w:t xml:space="preserve"> (CEU)</w:t>
      </w:r>
      <w:bookmarkStart w:id="0" w:name="_GoBack"/>
      <w:bookmarkEnd w:id="0"/>
    </w:p>
    <w:p w14:paraId="7567EFAE" w14:textId="3E7ED4C3" w:rsidR="00B74BF7" w:rsidRDefault="00B74BF7" w:rsidP="00B74BF7">
      <w:pPr>
        <w:rPr>
          <w:lang w:val="en-GB"/>
        </w:rPr>
      </w:pPr>
    </w:p>
    <w:p w14:paraId="22B5237E" w14:textId="77777777" w:rsidR="00B74BF7" w:rsidRPr="00B74BF7" w:rsidRDefault="00B74BF7" w:rsidP="00B74BF7">
      <w:pPr>
        <w:rPr>
          <w:lang w:val="en-GB"/>
        </w:rPr>
      </w:pPr>
    </w:p>
    <w:p w14:paraId="1DCE04B0" w14:textId="77777777" w:rsidR="00A053C0" w:rsidRPr="00DA69DF" w:rsidRDefault="00A053C0" w:rsidP="000C7F81">
      <w:pPr>
        <w:pBdr>
          <w:bottom w:val="single" w:sz="4" w:space="1" w:color="auto"/>
        </w:pBdr>
        <w:rPr>
          <w:lang w:val="en-GB"/>
        </w:rPr>
      </w:pPr>
      <w:r w:rsidRPr="00DA69DF">
        <w:rPr>
          <w:lang w:val="en-GB"/>
        </w:rPr>
        <w:t>Outline of proposal</w:t>
      </w:r>
    </w:p>
    <w:p w14:paraId="797CD02B" w14:textId="77777777" w:rsidR="00DA69DF" w:rsidRPr="00DA69DF" w:rsidRDefault="00DA69DF" w:rsidP="00A053C0">
      <w:pPr>
        <w:rPr>
          <w:lang w:val="en-GB"/>
        </w:rPr>
      </w:pPr>
    </w:p>
    <w:p w14:paraId="4AFE7C31" w14:textId="77777777" w:rsidR="00DB132B" w:rsidRDefault="00DB132B" w:rsidP="00A053C0">
      <w:pPr>
        <w:rPr>
          <w:lang w:val="en-GB"/>
        </w:rPr>
      </w:pPr>
    </w:p>
    <w:p w14:paraId="1FEF4DFA" w14:textId="2B29DC02" w:rsidR="00DB132B" w:rsidRDefault="00DB132B" w:rsidP="00A053C0">
      <w:pPr>
        <w:rPr>
          <w:lang w:val="en-GB"/>
        </w:rPr>
      </w:pPr>
      <w:r>
        <w:rPr>
          <w:lang w:val="en-GB"/>
        </w:rPr>
        <w:t xml:space="preserve">Distinction between the political/media treatment of populism and the academic conceptualisation of the term. </w:t>
      </w:r>
    </w:p>
    <w:p w14:paraId="228032CE" w14:textId="77777777" w:rsidR="00DB132B" w:rsidRDefault="00DB132B" w:rsidP="00A053C0">
      <w:pPr>
        <w:rPr>
          <w:lang w:val="en-GB"/>
        </w:rPr>
      </w:pPr>
    </w:p>
    <w:p w14:paraId="573259B3" w14:textId="017F6B01" w:rsidR="0073233F" w:rsidRDefault="000C7F81" w:rsidP="003710F0">
      <w:pPr>
        <w:rPr>
          <w:lang w:val="en-GB"/>
        </w:rPr>
      </w:pPr>
      <w:r w:rsidRPr="00DA69DF">
        <w:rPr>
          <w:lang w:val="en-GB"/>
        </w:rPr>
        <w:t xml:space="preserve">Populism </w:t>
      </w:r>
      <w:r w:rsidR="0073233F">
        <w:rPr>
          <w:lang w:val="en-GB"/>
        </w:rPr>
        <w:t xml:space="preserve">can be considered </w:t>
      </w:r>
      <w:r w:rsidRPr="00DA69DF">
        <w:rPr>
          <w:lang w:val="en-GB"/>
        </w:rPr>
        <w:t xml:space="preserve">as a </w:t>
      </w:r>
      <w:r w:rsidR="0023523B">
        <w:rPr>
          <w:lang w:val="en-GB"/>
        </w:rPr>
        <w:t>political discourse emphasising the divide between the good people and the evil elite and advocating the primacy of popular sovereignty</w:t>
      </w:r>
      <w:r w:rsidRPr="00DA69DF">
        <w:rPr>
          <w:lang w:val="en-GB"/>
        </w:rPr>
        <w:t xml:space="preserve">. </w:t>
      </w:r>
      <w:r w:rsidR="003710F0" w:rsidRPr="0073233F">
        <w:rPr>
          <w:lang w:val="en-GB"/>
        </w:rPr>
        <w:t xml:space="preserve">Populism traditionally has an ‘empty heart’ (Taggart 2000) and can combine with </w:t>
      </w:r>
      <w:r w:rsidR="003710F0" w:rsidRPr="0073233F">
        <w:rPr>
          <w:lang w:val="en-GB"/>
        </w:rPr>
        <w:lastRenderedPageBreak/>
        <w:t xml:space="preserve">different host ideologies (e.g. nationalism, neoliberalism, socialism, etc.; </w:t>
      </w:r>
      <w:proofErr w:type="spellStart"/>
      <w:r w:rsidR="003710F0" w:rsidRPr="0073233F">
        <w:rPr>
          <w:lang w:val="en-GB"/>
        </w:rPr>
        <w:t>Mudde</w:t>
      </w:r>
      <w:proofErr w:type="spellEnd"/>
      <w:r w:rsidR="003710F0" w:rsidRPr="0073233F">
        <w:rPr>
          <w:lang w:val="en-GB"/>
        </w:rPr>
        <w:t xml:space="preserve"> 2004) and with different political stands</w:t>
      </w:r>
      <w:r w:rsidR="0073233F" w:rsidRPr="0073233F">
        <w:rPr>
          <w:lang w:val="en-GB"/>
        </w:rPr>
        <w:t xml:space="preserve"> on a number of issues</w:t>
      </w:r>
      <w:r w:rsidR="003710F0" w:rsidRPr="0073233F">
        <w:rPr>
          <w:lang w:val="en-GB"/>
        </w:rPr>
        <w:t xml:space="preserve"> (</w:t>
      </w:r>
      <w:r w:rsidR="00DB132B">
        <w:rPr>
          <w:lang w:val="en-GB"/>
        </w:rPr>
        <w:t xml:space="preserve">including </w:t>
      </w:r>
      <w:proofErr w:type="spellStart"/>
      <w:r w:rsidR="00DB132B">
        <w:rPr>
          <w:lang w:val="en-GB"/>
        </w:rPr>
        <w:t>euroskepticism</w:t>
      </w:r>
      <w:proofErr w:type="spellEnd"/>
      <w:r w:rsidR="00DB132B">
        <w:rPr>
          <w:lang w:val="en-GB"/>
        </w:rPr>
        <w:t>, nativism, anti</w:t>
      </w:r>
      <w:r w:rsidR="009168E7">
        <w:rPr>
          <w:lang w:val="en-GB"/>
        </w:rPr>
        <w:t>-</w:t>
      </w:r>
      <w:r w:rsidR="00DB132B">
        <w:rPr>
          <w:lang w:val="en-GB"/>
        </w:rPr>
        <w:t>globalization</w:t>
      </w:r>
      <w:r w:rsidR="003710F0">
        <w:rPr>
          <w:lang w:val="en-GB"/>
        </w:rPr>
        <w:t>,</w:t>
      </w:r>
      <w:r w:rsidR="00DB132B">
        <w:rPr>
          <w:lang w:val="en-GB"/>
        </w:rPr>
        <w:t xml:space="preserve"> different positions on how democracy should </w:t>
      </w:r>
      <w:r w:rsidR="003A61FA">
        <w:rPr>
          <w:lang w:val="en-GB"/>
        </w:rPr>
        <w:t>work</w:t>
      </w:r>
      <w:r w:rsidR="0099621E">
        <w:rPr>
          <w:lang w:val="en-GB"/>
        </w:rPr>
        <w:t>, different positions on gender equality</w:t>
      </w:r>
      <w:r w:rsidR="003710F0">
        <w:rPr>
          <w:lang w:val="en-GB"/>
        </w:rPr>
        <w:t>)</w:t>
      </w:r>
      <w:r w:rsidR="00DB132B">
        <w:rPr>
          <w:lang w:val="en-GB"/>
        </w:rPr>
        <w:t xml:space="preserve">. </w:t>
      </w:r>
      <w:r w:rsidR="001B131C">
        <w:rPr>
          <w:lang w:val="en-GB"/>
        </w:rPr>
        <w:t>To some ex</w:t>
      </w:r>
      <w:r w:rsidR="00936862">
        <w:rPr>
          <w:lang w:val="en-GB"/>
        </w:rPr>
        <w:t xml:space="preserve">tent populist rhetoric may be considered as a strategy to achieve these other political goals. </w:t>
      </w:r>
    </w:p>
    <w:p w14:paraId="68814F1B" w14:textId="77777777" w:rsidR="0073233F" w:rsidRDefault="0073233F" w:rsidP="003710F0">
      <w:pPr>
        <w:rPr>
          <w:lang w:val="en-GB"/>
        </w:rPr>
      </w:pPr>
    </w:p>
    <w:p w14:paraId="4154397D" w14:textId="281BFD16" w:rsidR="000C7F81" w:rsidRDefault="00DB132B" w:rsidP="003710F0">
      <w:pPr>
        <w:rPr>
          <w:lang w:val="en-GB"/>
        </w:rPr>
      </w:pPr>
      <w:r>
        <w:rPr>
          <w:lang w:val="en-GB"/>
        </w:rPr>
        <w:t>The relationship between populism and these ideas</w:t>
      </w:r>
      <w:r w:rsidR="003A61FA">
        <w:rPr>
          <w:lang w:val="en-GB"/>
        </w:rPr>
        <w:t xml:space="preserve"> in the public space</w:t>
      </w:r>
      <w:r>
        <w:rPr>
          <w:lang w:val="en-GB"/>
        </w:rPr>
        <w:t xml:space="preserve"> will be a central element of the project.</w:t>
      </w:r>
      <w:r w:rsidR="000C7F81" w:rsidRPr="00DA69DF">
        <w:rPr>
          <w:lang w:val="en-GB"/>
        </w:rPr>
        <w:t xml:space="preserve"> </w:t>
      </w:r>
      <w:r w:rsidR="009168E7">
        <w:rPr>
          <w:lang w:val="en-GB"/>
        </w:rPr>
        <w:t xml:space="preserve">To analyse the implications of populism it is also necessary to focus on the reaction that populism produces in the mainstream. </w:t>
      </w:r>
      <w:r w:rsidR="0073233F">
        <w:rPr>
          <w:lang w:val="en-GB"/>
        </w:rPr>
        <w:t xml:space="preserve">We are interested in how populism with its diverse </w:t>
      </w:r>
      <w:r w:rsidR="00936862">
        <w:rPr>
          <w:lang w:val="en-GB"/>
        </w:rPr>
        <w:t xml:space="preserve">contingent, </w:t>
      </w:r>
      <w:r w:rsidR="0073233F">
        <w:rPr>
          <w:lang w:val="en-GB"/>
        </w:rPr>
        <w:t>associated ideological elements</w:t>
      </w:r>
      <w:r w:rsidR="00936862">
        <w:rPr>
          <w:lang w:val="en-GB"/>
        </w:rPr>
        <w:t>, and with the political reactions it generates</w:t>
      </w:r>
      <w:r w:rsidR="0073233F">
        <w:rPr>
          <w:lang w:val="en-GB"/>
        </w:rPr>
        <w:t>:</w:t>
      </w:r>
    </w:p>
    <w:p w14:paraId="04E094CE" w14:textId="77777777" w:rsidR="0073233F" w:rsidRDefault="0073233F" w:rsidP="003710F0">
      <w:pPr>
        <w:rPr>
          <w:lang w:val="en-GB"/>
        </w:rPr>
      </w:pPr>
    </w:p>
    <w:p w14:paraId="7ABC094D" w14:textId="4EFFAA75" w:rsidR="0073233F" w:rsidRDefault="0073233F" w:rsidP="0073233F">
      <w:pPr>
        <w:pStyle w:val="Prrafodelista"/>
        <w:numPr>
          <w:ilvl w:val="0"/>
          <w:numId w:val="9"/>
        </w:numPr>
        <w:rPr>
          <w:lang w:val="en-GB"/>
        </w:rPr>
      </w:pPr>
      <w:r>
        <w:rPr>
          <w:lang w:val="en-GB"/>
        </w:rPr>
        <w:t xml:space="preserve">Develops </w:t>
      </w:r>
      <w:r w:rsidR="00936862">
        <w:rPr>
          <w:lang w:val="en-GB"/>
        </w:rPr>
        <w:t>across political elites</w:t>
      </w:r>
    </w:p>
    <w:p w14:paraId="25CF1055" w14:textId="7AA39447" w:rsidR="0073233F" w:rsidRDefault="0073233F" w:rsidP="0073233F">
      <w:pPr>
        <w:pStyle w:val="Prrafodelista"/>
        <w:numPr>
          <w:ilvl w:val="0"/>
          <w:numId w:val="9"/>
        </w:numPr>
        <w:rPr>
          <w:lang w:val="en-GB"/>
        </w:rPr>
      </w:pPr>
      <w:r>
        <w:rPr>
          <w:lang w:val="en-GB"/>
        </w:rPr>
        <w:t>Appears in the public space both in traditional and digital media</w:t>
      </w:r>
    </w:p>
    <w:p w14:paraId="6D5C6DB5" w14:textId="41AB9E18" w:rsidR="0073233F" w:rsidRDefault="0073233F" w:rsidP="0073233F">
      <w:pPr>
        <w:pStyle w:val="Prrafodelista"/>
        <w:numPr>
          <w:ilvl w:val="0"/>
          <w:numId w:val="9"/>
        </w:numPr>
        <w:rPr>
          <w:lang w:val="en-GB"/>
        </w:rPr>
      </w:pPr>
      <w:r>
        <w:rPr>
          <w:lang w:val="en-GB"/>
        </w:rPr>
        <w:t>Characterizes</w:t>
      </w:r>
      <w:r w:rsidR="00936862">
        <w:rPr>
          <w:lang w:val="en-GB"/>
        </w:rPr>
        <w:t xml:space="preserve"> current</w:t>
      </w:r>
      <w:r>
        <w:rPr>
          <w:lang w:val="en-GB"/>
        </w:rPr>
        <w:t xml:space="preserve"> </w:t>
      </w:r>
      <w:r w:rsidR="00936862">
        <w:rPr>
          <w:lang w:val="en-GB"/>
        </w:rPr>
        <w:t xml:space="preserve">European </w:t>
      </w:r>
      <w:r>
        <w:rPr>
          <w:lang w:val="en-GB"/>
        </w:rPr>
        <w:t>citizens’ political attitudes</w:t>
      </w:r>
    </w:p>
    <w:p w14:paraId="389E6753" w14:textId="4BA2767B" w:rsidR="0073233F" w:rsidRDefault="0073233F" w:rsidP="0073233F">
      <w:pPr>
        <w:pStyle w:val="Prrafodelista"/>
        <w:numPr>
          <w:ilvl w:val="0"/>
          <w:numId w:val="9"/>
        </w:numPr>
        <w:rPr>
          <w:lang w:val="en-GB"/>
        </w:rPr>
      </w:pPr>
      <w:r>
        <w:rPr>
          <w:lang w:val="en-GB"/>
        </w:rPr>
        <w:t>Impacts on citizen’s attitudes towards democracy and the European project and on citizens’ political engagement</w:t>
      </w:r>
    </w:p>
    <w:p w14:paraId="0A9E5AB5" w14:textId="77777777" w:rsidR="001B131C" w:rsidRDefault="001B131C" w:rsidP="001B131C">
      <w:pPr>
        <w:pStyle w:val="Prrafodelista"/>
        <w:rPr>
          <w:lang w:val="en-GB"/>
        </w:rPr>
      </w:pPr>
    </w:p>
    <w:p w14:paraId="0EF23839" w14:textId="2A64A470" w:rsidR="003710F0" w:rsidRPr="003710F0" w:rsidRDefault="003710F0" w:rsidP="003710F0">
      <w:pPr>
        <w:rPr>
          <w:lang w:val="en-GB"/>
        </w:rPr>
      </w:pPr>
      <w:r w:rsidRPr="0073233F">
        <w:rPr>
          <w:lang w:val="en-GB"/>
        </w:rPr>
        <w:t>F</w:t>
      </w:r>
      <w:r w:rsidRPr="003710F0">
        <w:rPr>
          <w:lang w:val="en-GB"/>
        </w:rPr>
        <w:t>or the purpose of t</w:t>
      </w:r>
      <w:r w:rsidRPr="0073233F">
        <w:rPr>
          <w:lang w:val="en-GB"/>
        </w:rPr>
        <w:t>his project, we will look at</w:t>
      </w:r>
      <w:r w:rsidRPr="003710F0">
        <w:rPr>
          <w:lang w:val="en-GB"/>
        </w:rPr>
        <w:t xml:space="preserve"> different variations</w:t>
      </w:r>
      <w:r w:rsidRPr="0073233F">
        <w:rPr>
          <w:lang w:val="en-GB"/>
        </w:rPr>
        <w:t xml:space="preserve"> of populism</w:t>
      </w:r>
      <w:r w:rsidRPr="003710F0">
        <w:rPr>
          <w:lang w:val="en-GB"/>
        </w:rPr>
        <w:t xml:space="preserve"> along the political spectrum (i.e. from the far-left to the far-righ</w:t>
      </w:r>
      <w:r w:rsidRPr="0073233F">
        <w:rPr>
          <w:lang w:val="en-GB"/>
        </w:rPr>
        <w:t>t of the ideological continuum)</w:t>
      </w:r>
      <w:r w:rsidRPr="003710F0">
        <w:rPr>
          <w:lang w:val="en-GB"/>
        </w:rPr>
        <w:t>.</w:t>
      </w:r>
      <w:r w:rsidRPr="0073233F">
        <w:rPr>
          <w:lang w:val="en-GB"/>
        </w:rPr>
        <w:t xml:space="preserve"> The selection</w:t>
      </w:r>
      <w:r w:rsidR="0073233F">
        <w:rPr>
          <w:lang w:val="en-GB"/>
        </w:rPr>
        <w:t xml:space="preserve"> of countries</w:t>
      </w:r>
      <w:r w:rsidRPr="0073233F">
        <w:rPr>
          <w:lang w:val="en-GB"/>
        </w:rPr>
        <w:t xml:space="preserve"> also considers cases in which populist parties </w:t>
      </w:r>
      <w:r w:rsidR="00C036D8">
        <w:rPr>
          <w:lang w:val="en-GB"/>
        </w:rPr>
        <w:t>have he</w:t>
      </w:r>
      <w:r w:rsidRPr="0073233F">
        <w:rPr>
          <w:lang w:val="en-GB"/>
        </w:rPr>
        <w:t xml:space="preserve">ld </w:t>
      </w:r>
      <w:r w:rsidRPr="0073233F">
        <w:rPr>
          <w:rFonts w:hint="eastAsia"/>
          <w:lang w:val="en-GB"/>
        </w:rPr>
        <w:t>government</w:t>
      </w:r>
      <w:r w:rsidRPr="0073233F">
        <w:rPr>
          <w:lang w:val="en-GB"/>
        </w:rPr>
        <w:t xml:space="preserve"> responsibilities. </w:t>
      </w:r>
      <w:r w:rsidRPr="003710F0">
        <w:rPr>
          <w:lang w:val="en-GB"/>
        </w:rPr>
        <w:t xml:space="preserve">  </w:t>
      </w:r>
    </w:p>
    <w:p w14:paraId="04808CDE" w14:textId="52A8C930" w:rsidR="00364FDA" w:rsidRDefault="00364FDA" w:rsidP="00A053C0">
      <w:pPr>
        <w:rPr>
          <w:lang w:val="en-GB"/>
        </w:rPr>
      </w:pPr>
    </w:p>
    <w:p w14:paraId="7205334D" w14:textId="19DB1F5A" w:rsidR="00C036D8" w:rsidRDefault="00364FDA" w:rsidP="00A053C0">
      <w:pPr>
        <w:rPr>
          <w:lang w:val="en-GB"/>
        </w:rPr>
      </w:pPr>
      <w:r>
        <w:rPr>
          <w:lang w:val="en-GB"/>
        </w:rPr>
        <w:t xml:space="preserve">We </w:t>
      </w:r>
      <w:r w:rsidR="000500B2">
        <w:rPr>
          <w:lang w:val="en-GB"/>
        </w:rPr>
        <w:t>consider populism intimately</w:t>
      </w:r>
      <w:r w:rsidR="00C036D8">
        <w:rPr>
          <w:lang w:val="en-GB"/>
        </w:rPr>
        <w:t xml:space="preserve"> related to</w:t>
      </w:r>
      <w:r w:rsidR="00D10680">
        <w:rPr>
          <w:lang w:val="en-GB"/>
        </w:rPr>
        <w:t xml:space="preserve"> </w:t>
      </w:r>
      <w:r w:rsidR="00C036D8">
        <w:rPr>
          <w:lang w:val="en-GB"/>
        </w:rPr>
        <w:t xml:space="preserve">a </w:t>
      </w:r>
      <w:r w:rsidR="00936862" w:rsidRPr="00936862">
        <w:rPr>
          <w:lang w:val="en-GB"/>
        </w:rPr>
        <w:t>“sense of extreme crisis” (Taggart</w:t>
      </w:r>
      <w:r w:rsidR="00936862">
        <w:rPr>
          <w:lang w:val="en-GB"/>
        </w:rPr>
        <w:t>. 2002, 69f)</w:t>
      </w:r>
      <w:r w:rsidR="000500B2">
        <w:rPr>
          <w:lang w:val="en-GB"/>
        </w:rPr>
        <w:t xml:space="preserve">. While there are a number of dimensions (political, economic, cultural) in we may define the crisis European democracies are currently facing (most recently epitomized by economic recession, migration and the erosion of national sovereignty due to globalization), our focus is on the crisis of representation.  </w:t>
      </w:r>
      <w:r w:rsidR="009A0776">
        <w:rPr>
          <w:lang w:val="en-GB"/>
        </w:rPr>
        <w:t xml:space="preserve"> </w:t>
      </w:r>
    </w:p>
    <w:p w14:paraId="01133EA7" w14:textId="77777777" w:rsidR="00C036D8" w:rsidRDefault="00C036D8" w:rsidP="00A053C0">
      <w:pPr>
        <w:rPr>
          <w:lang w:val="en-GB"/>
        </w:rPr>
      </w:pPr>
    </w:p>
    <w:p w14:paraId="135363DD" w14:textId="379BAADF" w:rsidR="00E33A10" w:rsidRDefault="00B455F7" w:rsidP="00A053C0">
      <w:pPr>
        <w:rPr>
          <w:lang w:val="en-GB"/>
        </w:rPr>
      </w:pPr>
      <w:r>
        <w:rPr>
          <w:lang w:val="en-GB"/>
        </w:rPr>
        <w:t>We conceptualize the crisis of representation mainly as a</w:t>
      </w:r>
      <w:r w:rsidR="00E313BC">
        <w:rPr>
          <w:lang w:val="en-GB"/>
        </w:rPr>
        <w:t xml:space="preserve"> growing </w:t>
      </w:r>
      <w:r>
        <w:rPr>
          <w:lang w:val="en-GB"/>
        </w:rPr>
        <w:t>tension between the notion of responsiveness and responsibility</w:t>
      </w:r>
      <w:r w:rsidR="000500B2">
        <w:rPr>
          <w:lang w:val="en-GB"/>
        </w:rPr>
        <w:t xml:space="preserve">. </w:t>
      </w:r>
      <w:r>
        <w:rPr>
          <w:lang w:val="en-GB"/>
        </w:rPr>
        <w:t xml:space="preserve"> </w:t>
      </w:r>
      <w:r w:rsidR="00936862">
        <w:rPr>
          <w:lang w:val="en-GB"/>
        </w:rPr>
        <w:t>(TBD)</w:t>
      </w:r>
    </w:p>
    <w:p w14:paraId="4DD890C0" w14:textId="77777777" w:rsidR="009168E7" w:rsidRDefault="009168E7" w:rsidP="00A053C0">
      <w:pPr>
        <w:rPr>
          <w:lang w:val="en-GB"/>
        </w:rPr>
      </w:pPr>
    </w:p>
    <w:p w14:paraId="5CFBF2B9" w14:textId="4417FF83" w:rsidR="009168E7" w:rsidRPr="009168E7" w:rsidRDefault="009168E7" w:rsidP="009168E7">
      <w:pPr>
        <w:rPr>
          <w:lang w:val="en-GB"/>
        </w:rPr>
      </w:pPr>
      <w:r w:rsidRPr="009168E7">
        <w:rPr>
          <w:lang w:val="en-GB"/>
        </w:rPr>
        <w:t>Populism can be both threat and corrective to liberal democracy (</w:t>
      </w:r>
      <w:proofErr w:type="spellStart"/>
      <w:r w:rsidRPr="009168E7">
        <w:rPr>
          <w:lang w:val="en-GB"/>
        </w:rPr>
        <w:t>Mudde</w:t>
      </w:r>
      <w:proofErr w:type="spellEnd"/>
      <w:r w:rsidRPr="009168E7">
        <w:rPr>
          <w:lang w:val="en-GB"/>
        </w:rPr>
        <w:t xml:space="preserve"> and </w:t>
      </w:r>
      <w:proofErr w:type="spellStart"/>
      <w:r w:rsidRPr="009168E7">
        <w:rPr>
          <w:lang w:val="en-GB"/>
        </w:rPr>
        <w:t>Rovira</w:t>
      </w:r>
      <w:proofErr w:type="spellEnd"/>
      <w:r w:rsidRPr="009168E7">
        <w:rPr>
          <w:lang w:val="en-GB"/>
        </w:rPr>
        <w:t xml:space="preserve"> </w:t>
      </w:r>
      <w:proofErr w:type="spellStart"/>
      <w:r w:rsidRPr="009168E7">
        <w:rPr>
          <w:lang w:val="en-GB"/>
        </w:rPr>
        <w:t>Kaltwasser</w:t>
      </w:r>
      <w:proofErr w:type="spellEnd"/>
      <w:r w:rsidRPr="009168E7">
        <w:rPr>
          <w:lang w:val="en-GB"/>
        </w:rPr>
        <w:t xml:space="preserve"> 2012)</w:t>
      </w:r>
      <w:r>
        <w:rPr>
          <w:lang w:val="en-GB"/>
        </w:rPr>
        <w:t>. We intend to explore both kinds of outcomes</w:t>
      </w:r>
      <w:r w:rsidR="0000638F">
        <w:rPr>
          <w:lang w:val="en-GB"/>
        </w:rPr>
        <w:t>.</w:t>
      </w:r>
      <w:r>
        <w:rPr>
          <w:lang w:val="en-GB"/>
        </w:rPr>
        <w:t xml:space="preserve"> (TBD)</w:t>
      </w:r>
    </w:p>
    <w:p w14:paraId="10BB2493" w14:textId="77777777" w:rsidR="00BA671B" w:rsidRPr="009168E7" w:rsidRDefault="00BA671B" w:rsidP="00A053C0">
      <w:pPr>
        <w:rPr>
          <w:lang w:val="en-US"/>
        </w:rPr>
      </w:pPr>
    </w:p>
    <w:p w14:paraId="72682F20" w14:textId="0FD120B3" w:rsidR="0000638F" w:rsidRPr="0073233F" w:rsidRDefault="0000638F" w:rsidP="0000638F">
      <w:pPr>
        <w:pStyle w:val="Prrafodelista"/>
        <w:ind w:left="0"/>
        <w:rPr>
          <w:lang w:val="en-GB"/>
        </w:rPr>
      </w:pPr>
      <w:r>
        <w:rPr>
          <w:lang w:val="en-GB"/>
        </w:rPr>
        <w:t>Impact will focus on remedies: how to turn the threats that populism brings into opportunities. The project should allow to understand how European democracy can defend itself from the erosion and regression that the populist strategies may imply. Which discourses, conditions, reactions can limit the extent to which populist can damage democracy. (TBD)</w:t>
      </w:r>
    </w:p>
    <w:p w14:paraId="21E4DEAE" w14:textId="77777777" w:rsidR="0000638F" w:rsidRDefault="0000638F" w:rsidP="0000638F">
      <w:pPr>
        <w:rPr>
          <w:lang w:val="en-GB"/>
        </w:rPr>
      </w:pPr>
    </w:p>
    <w:p w14:paraId="3AD819B3" w14:textId="77777777" w:rsidR="00000560" w:rsidRDefault="00000560" w:rsidP="00A053C0">
      <w:pPr>
        <w:rPr>
          <w:lang w:val="en-GB"/>
        </w:rPr>
      </w:pPr>
    </w:p>
    <w:p w14:paraId="3F16F820" w14:textId="1759B68F" w:rsidR="00364FDA" w:rsidRDefault="00364FDA" w:rsidP="00A053C0">
      <w:pPr>
        <w:rPr>
          <w:lang w:val="en-GB"/>
        </w:rPr>
      </w:pPr>
      <w:r>
        <w:rPr>
          <w:noProof/>
          <w:lang w:val="en-US"/>
        </w:rPr>
        <w:lastRenderedPageBreak/>
        <w:drawing>
          <wp:inline distT="0" distB="0" distL="0" distR="0" wp14:anchorId="67BD3D06" wp14:editId="7EB90D64">
            <wp:extent cx="5396230" cy="3147695"/>
            <wp:effectExtent l="19050" t="0" r="1397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4D093EA9" w14:textId="77777777" w:rsidR="009168E7" w:rsidRDefault="009168E7" w:rsidP="00A053C0">
      <w:pPr>
        <w:rPr>
          <w:lang w:val="en-GB"/>
        </w:rPr>
      </w:pPr>
    </w:p>
    <w:p w14:paraId="6D739C7E" w14:textId="77777777" w:rsidR="005D22A4" w:rsidRPr="00DA69DF" w:rsidRDefault="005D22A4" w:rsidP="00A053C0">
      <w:pPr>
        <w:rPr>
          <w:lang w:val="en-GB"/>
        </w:rPr>
      </w:pPr>
    </w:p>
    <w:p w14:paraId="44F3F61B" w14:textId="606DE320" w:rsidR="00A053C0" w:rsidRPr="00DA69DF" w:rsidRDefault="009A75CB" w:rsidP="000C7F81">
      <w:pPr>
        <w:pBdr>
          <w:bottom w:val="single" w:sz="4" w:space="1" w:color="auto"/>
        </w:pBdr>
        <w:rPr>
          <w:lang w:val="en-GB"/>
        </w:rPr>
      </w:pPr>
      <w:r>
        <w:rPr>
          <w:lang w:val="en-GB"/>
        </w:rPr>
        <w:t>Structure</w:t>
      </w:r>
      <w:r w:rsidR="00E6242D">
        <w:rPr>
          <w:lang w:val="en-GB"/>
        </w:rPr>
        <w:t xml:space="preserve"> and main questions</w:t>
      </w:r>
    </w:p>
    <w:p w14:paraId="2D8F3AC2" w14:textId="77777777" w:rsidR="0000638F" w:rsidRDefault="0000638F" w:rsidP="0000638F">
      <w:pPr>
        <w:rPr>
          <w:lang w:val="en-GB"/>
        </w:rPr>
      </w:pPr>
    </w:p>
    <w:p w14:paraId="016165C7" w14:textId="77777777" w:rsidR="0000638F" w:rsidRDefault="0000638F" w:rsidP="0000638F">
      <w:pPr>
        <w:rPr>
          <w:lang w:val="en-GB"/>
        </w:rPr>
      </w:pPr>
      <w:r>
        <w:rPr>
          <w:lang w:val="en-GB"/>
        </w:rPr>
        <w:t>The project is structured in seven WP that will produce new theoretical and empirical material, plus three additional WP dealing with management, dissemination and policy implications.</w:t>
      </w:r>
    </w:p>
    <w:p w14:paraId="108A26D0" w14:textId="77777777" w:rsidR="0000638F" w:rsidRDefault="0000638F" w:rsidP="0000638F">
      <w:pPr>
        <w:rPr>
          <w:lang w:val="en-GB"/>
        </w:rPr>
      </w:pPr>
    </w:p>
    <w:p w14:paraId="1EFFB0CA" w14:textId="77777777" w:rsidR="0000638F" w:rsidRDefault="0000638F" w:rsidP="0000638F">
      <w:pPr>
        <w:rPr>
          <w:lang w:val="en-GB"/>
        </w:rPr>
      </w:pPr>
      <w:r>
        <w:rPr>
          <w:lang w:val="en-GB"/>
        </w:rPr>
        <w:t xml:space="preserve">WP1 conceptualises populism and draws a comparative and historical perspective. </w:t>
      </w:r>
    </w:p>
    <w:p w14:paraId="522DEF57" w14:textId="77777777" w:rsidR="0000638F" w:rsidRDefault="0000638F" w:rsidP="0000638F">
      <w:pPr>
        <w:rPr>
          <w:lang w:val="en-GB"/>
        </w:rPr>
      </w:pPr>
      <w:r>
        <w:rPr>
          <w:lang w:val="en-GB"/>
        </w:rPr>
        <w:t xml:space="preserve">WP2 analyses supply aspects, by focusing on a qualitative analysis of populist and mainstream politicians, which will inform the data gathering processes of WP3, WP4, WP5 and WP6. </w:t>
      </w:r>
    </w:p>
    <w:p w14:paraId="4743B668" w14:textId="77777777" w:rsidR="0000638F" w:rsidRDefault="0000638F" w:rsidP="0000638F">
      <w:pPr>
        <w:rPr>
          <w:lang w:val="en-GB"/>
        </w:rPr>
      </w:pPr>
      <w:r>
        <w:rPr>
          <w:lang w:val="en-GB"/>
        </w:rPr>
        <w:t>WP3 explores populism in the public sphere analysing claims in mainstream and online media.</w:t>
      </w:r>
    </w:p>
    <w:p w14:paraId="0BB99531" w14:textId="77777777" w:rsidR="0000638F" w:rsidRDefault="0000638F" w:rsidP="0000638F">
      <w:pPr>
        <w:rPr>
          <w:lang w:val="en-GB"/>
        </w:rPr>
      </w:pPr>
      <w:r>
        <w:rPr>
          <w:lang w:val="en-GB"/>
        </w:rPr>
        <w:t xml:space="preserve">WP4 explores the demand side of populism and its correlates using population surveys. </w:t>
      </w:r>
    </w:p>
    <w:p w14:paraId="699D315F" w14:textId="77777777" w:rsidR="0000638F" w:rsidRDefault="0000638F" w:rsidP="0000638F">
      <w:pPr>
        <w:rPr>
          <w:lang w:val="en-GB"/>
        </w:rPr>
      </w:pPr>
      <w:r>
        <w:rPr>
          <w:lang w:val="en-GB"/>
        </w:rPr>
        <w:t xml:space="preserve">WP5 focuses on assessing the consequences of populism for democracy using experiments to address endogeneity concerns. </w:t>
      </w:r>
    </w:p>
    <w:p w14:paraId="4E7BE8AC" w14:textId="77777777" w:rsidR="0000638F" w:rsidRDefault="0000638F" w:rsidP="0000638F">
      <w:pPr>
        <w:rPr>
          <w:lang w:val="en-GB"/>
        </w:rPr>
      </w:pPr>
      <w:r>
        <w:rPr>
          <w:lang w:val="en-GB"/>
        </w:rPr>
        <w:t xml:space="preserve">WP6 deals with potential remedies and alternative narratives using a field experiment involving young citizens and digital media. </w:t>
      </w:r>
    </w:p>
    <w:p w14:paraId="0299DC30" w14:textId="77777777" w:rsidR="0000638F" w:rsidRDefault="0000638F" w:rsidP="0000638F">
      <w:pPr>
        <w:rPr>
          <w:lang w:val="en-GB"/>
        </w:rPr>
      </w:pPr>
      <w:r>
        <w:rPr>
          <w:lang w:val="en-GB"/>
        </w:rPr>
        <w:t>WP7 will focus on the transnational and European dimension of populism and anti-populism.</w:t>
      </w:r>
    </w:p>
    <w:p w14:paraId="46D219C1" w14:textId="77777777" w:rsidR="000641EF" w:rsidRPr="00DA69DF" w:rsidRDefault="000641EF" w:rsidP="00A053C0">
      <w:pPr>
        <w:rPr>
          <w:lang w:val="en-GB"/>
        </w:rPr>
      </w:pPr>
    </w:p>
    <w:p w14:paraId="4ABDF1DC" w14:textId="0DDEDE61" w:rsidR="00A053C0" w:rsidRPr="009A75CB" w:rsidRDefault="00EB42AD" w:rsidP="006F30AD">
      <w:pPr>
        <w:pStyle w:val="Prrafodelista"/>
        <w:numPr>
          <w:ilvl w:val="0"/>
          <w:numId w:val="3"/>
        </w:numPr>
        <w:ind w:left="360"/>
        <w:rPr>
          <w:lang w:val="en-GB"/>
        </w:rPr>
      </w:pPr>
      <w:r w:rsidRPr="009A75CB">
        <w:rPr>
          <w:lang w:val="en-GB"/>
        </w:rPr>
        <w:t xml:space="preserve">Conceptualisation, historical and comparative trends </w:t>
      </w:r>
    </w:p>
    <w:p w14:paraId="0EC93618" w14:textId="7D1D2D4C" w:rsidR="006F30AD" w:rsidRPr="009A75CB" w:rsidRDefault="006F30AD" w:rsidP="006F30AD">
      <w:pPr>
        <w:pStyle w:val="Prrafodelista"/>
        <w:numPr>
          <w:ilvl w:val="1"/>
          <w:numId w:val="3"/>
        </w:numPr>
        <w:ind w:left="1080"/>
        <w:rPr>
          <w:lang w:val="en-GB"/>
        </w:rPr>
      </w:pPr>
      <w:r w:rsidRPr="009A75CB">
        <w:rPr>
          <w:lang w:val="en-GB"/>
        </w:rPr>
        <w:t>What is populism?</w:t>
      </w:r>
      <w:r w:rsidR="00817080">
        <w:rPr>
          <w:lang w:val="en-GB"/>
        </w:rPr>
        <w:t xml:space="preserve"> How has the definition of populism changed over time</w:t>
      </w:r>
      <w:r w:rsidR="00E6242D">
        <w:rPr>
          <w:lang w:val="en-GB"/>
        </w:rPr>
        <w:t>?</w:t>
      </w:r>
    </w:p>
    <w:p w14:paraId="73F46B15" w14:textId="582CF8E1" w:rsidR="000C7F81" w:rsidRPr="009A75CB" w:rsidRDefault="000C7F81" w:rsidP="006F30AD">
      <w:pPr>
        <w:pStyle w:val="Prrafodelista"/>
        <w:numPr>
          <w:ilvl w:val="1"/>
          <w:numId w:val="3"/>
        </w:numPr>
        <w:ind w:left="1080"/>
        <w:rPr>
          <w:lang w:val="en-GB"/>
        </w:rPr>
      </w:pPr>
      <w:r w:rsidRPr="009A75CB">
        <w:rPr>
          <w:lang w:val="en-GB"/>
        </w:rPr>
        <w:t>Describe the rise of support for populist parties</w:t>
      </w:r>
      <w:r w:rsidR="006F30AD" w:rsidRPr="009A75CB">
        <w:rPr>
          <w:lang w:val="en-GB"/>
        </w:rPr>
        <w:t xml:space="preserve"> and movements</w:t>
      </w:r>
    </w:p>
    <w:p w14:paraId="02BD0B34" w14:textId="635FB338" w:rsidR="000C7F81" w:rsidRDefault="006F30AD" w:rsidP="006F30AD">
      <w:pPr>
        <w:pStyle w:val="Prrafodelista"/>
        <w:numPr>
          <w:ilvl w:val="1"/>
          <w:numId w:val="3"/>
        </w:numPr>
        <w:ind w:left="1080"/>
        <w:rPr>
          <w:lang w:val="en-GB"/>
        </w:rPr>
      </w:pPr>
      <w:r w:rsidRPr="009A75CB">
        <w:rPr>
          <w:lang w:val="en-GB"/>
        </w:rPr>
        <w:t xml:space="preserve">Comparative contextualised thick description of different types of populism. </w:t>
      </w:r>
      <w:r w:rsidR="00F72FD7">
        <w:rPr>
          <w:lang w:val="en-GB"/>
        </w:rPr>
        <w:t>Regional variations.</w:t>
      </w:r>
    </w:p>
    <w:p w14:paraId="1915C601" w14:textId="56634A0D" w:rsidR="00F72FD7" w:rsidRPr="00000560" w:rsidRDefault="00BA671B" w:rsidP="00000560">
      <w:pPr>
        <w:pStyle w:val="Prrafodelista"/>
        <w:numPr>
          <w:ilvl w:val="1"/>
          <w:numId w:val="3"/>
        </w:numPr>
        <w:ind w:left="1080"/>
        <w:rPr>
          <w:lang w:val="en-GB"/>
        </w:rPr>
      </w:pPr>
      <w:r>
        <w:rPr>
          <w:lang w:val="en-GB"/>
        </w:rPr>
        <w:t>Cases where populism has not succeeded.</w:t>
      </w:r>
    </w:p>
    <w:p w14:paraId="339AB4A5" w14:textId="4203C3CC" w:rsidR="005411C7" w:rsidRDefault="005411C7" w:rsidP="006F30AD">
      <w:pPr>
        <w:pStyle w:val="Prrafodelista"/>
        <w:numPr>
          <w:ilvl w:val="1"/>
          <w:numId w:val="3"/>
        </w:numPr>
        <w:ind w:left="1080"/>
        <w:rPr>
          <w:lang w:val="en-GB"/>
        </w:rPr>
      </w:pPr>
      <w:r>
        <w:rPr>
          <w:lang w:val="en-GB"/>
        </w:rPr>
        <w:t>Cases TBD</w:t>
      </w:r>
    </w:p>
    <w:p w14:paraId="257B33BD" w14:textId="77777777" w:rsidR="00364FDA" w:rsidRPr="009A75CB" w:rsidRDefault="00364FDA" w:rsidP="00364FDA">
      <w:pPr>
        <w:pStyle w:val="Prrafodelista"/>
        <w:ind w:left="1080"/>
        <w:rPr>
          <w:lang w:val="en-GB"/>
        </w:rPr>
      </w:pPr>
    </w:p>
    <w:p w14:paraId="0EA60E66" w14:textId="3A1CBB9A" w:rsidR="00364FDA" w:rsidRPr="00DA69DF" w:rsidRDefault="00000560" w:rsidP="00364FDA">
      <w:pPr>
        <w:pStyle w:val="Prrafodelista"/>
        <w:numPr>
          <w:ilvl w:val="0"/>
          <w:numId w:val="3"/>
        </w:numPr>
        <w:ind w:left="360"/>
        <w:rPr>
          <w:lang w:val="en-GB"/>
        </w:rPr>
      </w:pPr>
      <w:r>
        <w:rPr>
          <w:lang w:val="en-GB"/>
        </w:rPr>
        <w:t>The s</w:t>
      </w:r>
      <w:r w:rsidR="00364FDA">
        <w:rPr>
          <w:lang w:val="en-GB"/>
        </w:rPr>
        <w:t>upply</w:t>
      </w:r>
      <w:r>
        <w:rPr>
          <w:lang w:val="en-GB"/>
        </w:rPr>
        <w:t xml:space="preserve"> side</w:t>
      </w:r>
      <w:r w:rsidR="00364FDA">
        <w:rPr>
          <w:lang w:val="en-GB"/>
        </w:rPr>
        <w:t xml:space="preserve">: </w:t>
      </w:r>
      <w:r w:rsidR="00364FDA" w:rsidRPr="00DA69DF">
        <w:rPr>
          <w:lang w:val="en-GB"/>
        </w:rPr>
        <w:t>elite</w:t>
      </w:r>
      <w:r w:rsidR="00BA671B">
        <w:rPr>
          <w:lang w:val="en-GB"/>
        </w:rPr>
        <w:t xml:space="preserve"> </w:t>
      </w:r>
      <w:r w:rsidR="00364FDA" w:rsidRPr="00DA69DF">
        <w:rPr>
          <w:lang w:val="en-GB"/>
        </w:rPr>
        <w:t>interviews</w:t>
      </w:r>
    </w:p>
    <w:p w14:paraId="6BED75A1" w14:textId="1E69F465" w:rsidR="00F72FD7" w:rsidRDefault="00F72FD7" w:rsidP="00BA671B">
      <w:pPr>
        <w:pStyle w:val="Prrafodelista"/>
        <w:numPr>
          <w:ilvl w:val="1"/>
          <w:numId w:val="3"/>
        </w:numPr>
        <w:ind w:left="1080"/>
        <w:rPr>
          <w:lang w:val="en-GB"/>
        </w:rPr>
      </w:pPr>
      <w:r>
        <w:rPr>
          <w:lang w:val="en-GB"/>
        </w:rPr>
        <w:t xml:space="preserve">Purposive sample to cover relevant </w:t>
      </w:r>
      <w:r w:rsidR="00667188">
        <w:rPr>
          <w:lang w:val="en-GB"/>
        </w:rPr>
        <w:t>features:</w:t>
      </w:r>
      <w:r>
        <w:rPr>
          <w:lang w:val="en-GB"/>
        </w:rPr>
        <w:t xml:space="preserve"> levels of government (national, regional, local); roles adopted (leading or supporting government, in opposition, non-parliamentary, including SMOs); and mainstream parties</w:t>
      </w:r>
      <w:r w:rsidR="00667188">
        <w:rPr>
          <w:lang w:val="en-GB"/>
        </w:rPr>
        <w:t>’</w:t>
      </w:r>
      <w:r>
        <w:rPr>
          <w:lang w:val="en-GB"/>
        </w:rPr>
        <w:t xml:space="preserve"> strategies (exclusion, cooperation, etc.). </w:t>
      </w:r>
    </w:p>
    <w:p w14:paraId="36F12990" w14:textId="0C98B0AF" w:rsidR="00BA671B" w:rsidRPr="0099621E" w:rsidRDefault="00C6444E" w:rsidP="0099621E">
      <w:pPr>
        <w:pStyle w:val="Prrafodelista"/>
        <w:numPr>
          <w:ilvl w:val="1"/>
          <w:numId w:val="3"/>
        </w:numPr>
        <w:ind w:left="1080"/>
        <w:rPr>
          <w:lang w:val="en-GB"/>
        </w:rPr>
      </w:pPr>
      <w:r>
        <w:rPr>
          <w:lang w:val="en-GB"/>
        </w:rPr>
        <w:t>What do populist leaders</w:t>
      </w:r>
      <w:r w:rsidR="00BA671B" w:rsidRPr="00DA69DF">
        <w:rPr>
          <w:lang w:val="en-GB"/>
        </w:rPr>
        <w:t xml:space="preserve"> say</w:t>
      </w:r>
      <w:r w:rsidR="00F72FD7">
        <w:rPr>
          <w:lang w:val="en-GB"/>
        </w:rPr>
        <w:t xml:space="preserve">? </w:t>
      </w:r>
      <w:r w:rsidR="00364FDA" w:rsidRPr="00DA69DF">
        <w:rPr>
          <w:lang w:val="en-GB"/>
        </w:rPr>
        <w:t>Ideational vs strategic perceptions of populism (do they believe what they say, do they change when they come to power, can political leaders contain movements?)</w:t>
      </w:r>
      <w:r w:rsidR="0099621E">
        <w:rPr>
          <w:lang w:val="en-GB"/>
        </w:rPr>
        <w:t xml:space="preserve">. </w:t>
      </w:r>
      <w:r w:rsidR="00BA671B" w:rsidRPr="0099621E">
        <w:rPr>
          <w:lang w:val="en-GB"/>
        </w:rPr>
        <w:t>How do</w:t>
      </w:r>
      <w:r w:rsidR="00E6242D" w:rsidRPr="0099621E">
        <w:rPr>
          <w:lang w:val="en-GB"/>
        </w:rPr>
        <w:t xml:space="preserve"> populists</w:t>
      </w:r>
      <w:r w:rsidR="00BA671B" w:rsidRPr="0099621E">
        <w:rPr>
          <w:lang w:val="en-GB"/>
        </w:rPr>
        <w:t xml:space="preserve"> define </w:t>
      </w:r>
      <w:r w:rsidR="00130A19" w:rsidRPr="0099621E">
        <w:rPr>
          <w:lang w:val="en-GB"/>
        </w:rPr>
        <w:t>elites (the establishment, E</w:t>
      </w:r>
      <w:r w:rsidR="00E6242D" w:rsidRPr="0099621E">
        <w:rPr>
          <w:lang w:val="en-GB"/>
        </w:rPr>
        <w:t>U</w:t>
      </w:r>
      <w:r w:rsidR="00130A19" w:rsidRPr="0099621E">
        <w:rPr>
          <w:lang w:val="en-GB"/>
        </w:rPr>
        <w:t xml:space="preserve">) and relevant </w:t>
      </w:r>
      <w:r w:rsidR="009236FF" w:rsidRPr="0099621E">
        <w:rPr>
          <w:lang w:val="en-GB"/>
        </w:rPr>
        <w:t>“</w:t>
      </w:r>
      <w:r w:rsidR="00BA671B" w:rsidRPr="0099621E">
        <w:rPr>
          <w:lang w:val="en-GB"/>
        </w:rPr>
        <w:t>other</w:t>
      </w:r>
      <w:r w:rsidR="00C509F5" w:rsidRPr="0099621E">
        <w:rPr>
          <w:lang w:val="en-GB"/>
        </w:rPr>
        <w:t>(s)</w:t>
      </w:r>
      <w:r w:rsidR="009236FF" w:rsidRPr="0099621E">
        <w:rPr>
          <w:lang w:val="en-GB"/>
        </w:rPr>
        <w:t>”</w:t>
      </w:r>
      <w:r w:rsidR="00C509F5" w:rsidRPr="0099621E">
        <w:rPr>
          <w:lang w:val="en-GB"/>
        </w:rPr>
        <w:t xml:space="preserve"> (migrants,</w:t>
      </w:r>
      <w:r w:rsidR="005E121F" w:rsidRPr="0099621E">
        <w:rPr>
          <w:lang w:val="en-GB"/>
        </w:rPr>
        <w:t xml:space="preserve"> specific groups</w:t>
      </w:r>
      <w:r w:rsidR="00130A19" w:rsidRPr="0099621E">
        <w:rPr>
          <w:lang w:val="en-GB"/>
        </w:rPr>
        <w:t>)</w:t>
      </w:r>
      <w:r w:rsidR="00E6242D" w:rsidRPr="0099621E">
        <w:rPr>
          <w:lang w:val="en-GB"/>
        </w:rPr>
        <w:t>. H</w:t>
      </w:r>
      <w:r w:rsidR="00C509F5" w:rsidRPr="0099621E">
        <w:rPr>
          <w:lang w:val="en-GB"/>
        </w:rPr>
        <w:t>ow</w:t>
      </w:r>
      <w:r w:rsidR="00E6242D" w:rsidRPr="0099621E">
        <w:rPr>
          <w:lang w:val="en-GB"/>
        </w:rPr>
        <w:t xml:space="preserve"> do</w:t>
      </w:r>
      <w:r w:rsidR="00C509F5" w:rsidRPr="0099621E">
        <w:rPr>
          <w:lang w:val="en-GB"/>
        </w:rPr>
        <w:t xml:space="preserve"> </w:t>
      </w:r>
      <w:r w:rsidR="009236FF" w:rsidRPr="0099621E">
        <w:rPr>
          <w:lang w:val="en-GB"/>
        </w:rPr>
        <w:t>“</w:t>
      </w:r>
      <w:r w:rsidR="00C509F5" w:rsidRPr="0099621E">
        <w:rPr>
          <w:lang w:val="en-GB"/>
        </w:rPr>
        <w:t>others</w:t>
      </w:r>
      <w:r w:rsidR="009236FF" w:rsidRPr="0099621E">
        <w:rPr>
          <w:lang w:val="en-GB"/>
        </w:rPr>
        <w:t>”</w:t>
      </w:r>
      <w:r w:rsidR="0099621E" w:rsidRPr="0099621E">
        <w:rPr>
          <w:lang w:val="en-GB"/>
        </w:rPr>
        <w:t xml:space="preserve"> change over time. </w:t>
      </w:r>
    </w:p>
    <w:p w14:paraId="7B981136" w14:textId="77777777" w:rsidR="0099621E" w:rsidRDefault="00DE33C3">
      <w:pPr>
        <w:pStyle w:val="Prrafodelista"/>
        <w:numPr>
          <w:ilvl w:val="1"/>
          <w:numId w:val="3"/>
        </w:numPr>
        <w:ind w:left="1080"/>
        <w:rPr>
          <w:lang w:val="en-GB"/>
        </w:rPr>
      </w:pPr>
      <w:r>
        <w:rPr>
          <w:lang w:val="en-GB"/>
        </w:rPr>
        <w:t>How do mainstream leaders</w:t>
      </w:r>
      <w:r w:rsidRPr="00DA69DF">
        <w:rPr>
          <w:lang w:val="en-GB"/>
        </w:rPr>
        <w:t xml:space="preserve"> respond</w:t>
      </w:r>
      <w:r w:rsidR="00E6242D">
        <w:rPr>
          <w:lang w:val="en-GB"/>
        </w:rPr>
        <w:t>?</w:t>
      </w:r>
      <w:r>
        <w:rPr>
          <w:lang w:val="en-GB"/>
        </w:rPr>
        <w:t xml:space="preserve"> </w:t>
      </w:r>
      <w:r w:rsidR="00E6242D">
        <w:rPr>
          <w:lang w:val="en-GB"/>
        </w:rPr>
        <w:t>C</w:t>
      </w:r>
      <w:r>
        <w:rPr>
          <w:lang w:val="en-GB"/>
        </w:rPr>
        <w:t xml:space="preserve">ontagion effects. </w:t>
      </w:r>
      <w:r w:rsidR="00C509F5" w:rsidRPr="00DE33C3">
        <w:rPr>
          <w:lang w:val="en-GB"/>
        </w:rPr>
        <w:t>Strategies that mainstream part</w:t>
      </w:r>
      <w:r w:rsidR="009236FF" w:rsidRPr="00DE33C3">
        <w:rPr>
          <w:lang w:val="en-GB"/>
        </w:rPr>
        <w:t>ies adopt to deal with populist parties</w:t>
      </w:r>
      <w:r w:rsidR="00C509F5" w:rsidRPr="00DE33C3">
        <w:rPr>
          <w:lang w:val="en-GB"/>
        </w:rPr>
        <w:t xml:space="preserve"> (cooperation, cordon sanitaire, </w:t>
      </w:r>
      <w:r w:rsidR="009236FF" w:rsidRPr="00DE33C3">
        <w:rPr>
          <w:lang w:val="en-GB"/>
        </w:rPr>
        <w:t>competition</w:t>
      </w:r>
      <w:r w:rsidR="005E121F" w:rsidRPr="00DE33C3">
        <w:rPr>
          <w:lang w:val="en-GB"/>
        </w:rPr>
        <w:t>…). Why do they choose one of these strategies?</w:t>
      </w:r>
      <w:r w:rsidR="0099621E" w:rsidRPr="0099621E">
        <w:rPr>
          <w:lang w:val="en-GB"/>
        </w:rPr>
        <w:t xml:space="preserve"> </w:t>
      </w:r>
    </w:p>
    <w:p w14:paraId="0A7F31E7" w14:textId="2D4FCC1A" w:rsidR="00BA671B" w:rsidRPr="00DE33C3" w:rsidRDefault="0099621E">
      <w:pPr>
        <w:pStyle w:val="Prrafodelista"/>
        <w:numPr>
          <w:ilvl w:val="1"/>
          <w:numId w:val="3"/>
        </w:numPr>
        <w:ind w:left="1080"/>
        <w:rPr>
          <w:lang w:val="en-GB"/>
        </w:rPr>
      </w:pPr>
      <w:r>
        <w:rPr>
          <w:lang w:val="en-GB"/>
        </w:rPr>
        <w:t>How do populist respond to mainstream strategies?</w:t>
      </w:r>
      <w:r w:rsidRPr="0099621E">
        <w:rPr>
          <w:lang w:val="en-GB"/>
        </w:rPr>
        <w:t xml:space="preserve"> </w:t>
      </w:r>
      <w:r>
        <w:rPr>
          <w:lang w:val="en-GB"/>
        </w:rPr>
        <w:t>Cross national learning.</w:t>
      </w:r>
    </w:p>
    <w:p w14:paraId="1737AC93" w14:textId="27069D4F" w:rsidR="00364FDA" w:rsidRDefault="00BA671B" w:rsidP="00364FDA">
      <w:pPr>
        <w:pStyle w:val="Prrafodelista"/>
        <w:numPr>
          <w:ilvl w:val="1"/>
          <w:numId w:val="3"/>
        </w:numPr>
        <w:ind w:left="1080"/>
        <w:rPr>
          <w:lang w:val="en-GB"/>
        </w:rPr>
      </w:pPr>
      <w:r>
        <w:rPr>
          <w:lang w:val="en-GB"/>
        </w:rPr>
        <w:t xml:space="preserve">How do </w:t>
      </w:r>
      <w:r w:rsidR="00E6242D">
        <w:rPr>
          <w:lang w:val="en-GB"/>
        </w:rPr>
        <w:t>populist/mainstream actors</w:t>
      </w:r>
      <w:r w:rsidR="00364FDA" w:rsidRPr="00DA69DF">
        <w:rPr>
          <w:lang w:val="en-GB"/>
        </w:rPr>
        <w:t xml:space="preserve"> relate to </w:t>
      </w:r>
      <w:r w:rsidR="00C6444E">
        <w:rPr>
          <w:lang w:val="en-GB"/>
        </w:rPr>
        <w:t>citizens</w:t>
      </w:r>
      <w:r w:rsidR="00E6242D">
        <w:rPr>
          <w:lang w:val="en-GB"/>
        </w:rPr>
        <w:t>?</w:t>
      </w:r>
      <w:r w:rsidR="00364FDA" w:rsidRPr="00DA69DF">
        <w:rPr>
          <w:lang w:val="en-GB"/>
        </w:rPr>
        <w:t xml:space="preserve"> </w:t>
      </w:r>
      <w:r w:rsidR="00E6242D">
        <w:rPr>
          <w:lang w:val="en-GB"/>
        </w:rPr>
        <w:t>R</w:t>
      </w:r>
      <w:r w:rsidR="00364FDA" w:rsidRPr="00DA69DF">
        <w:rPr>
          <w:lang w:val="en-GB"/>
        </w:rPr>
        <w:t xml:space="preserve">epresentation </w:t>
      </w:r>
      <w:r w:rsidR="00E6242D">
        <w:rPr>
          <w:lang w:val="en-GB"/>
        </w:rPr>
        <w:t>vs</w:t>
      </w:r>
      <w:r w:rsidR="00364FDA" w:rsidRPr="00DA69DF">
        <w:rPr>
          <w:lang w:val="en-GB"/>
        </w:rPr>
        <w:t xml:space="preserve"> responsibility.</w:t>
      </w:r>
    </w:p>
    <w:p w14:paraId="4DE434EE" w14:textId="6A420BDC" w:rsidR="00364FDA" w:rsidRDefault="00364FDA" w:rsidP="00364FDA">
      <w:pPr>
        <w:pStyle w:val="Prrafodelista"/>
        <w:numPr>
          <w:ilvl w:val="1"/>
          <w:numId w:val="3"/>
        </w:numPr>
        <w:ind w:left="1080"/>
        <w:rPr>
          <w:lang w:val="en-GB"/>
        </w:rPr>
      </w:pPr>
      <w:r>
        <w:rPr>
          <w:lang w:val="en-GB"/>
        </w:rPr>
        <w:t>Transnational</w:t>
      </w:r>
      <w:r w:rsidR="00C6444E">
        <w:rPr>
          <w:lang w:val="en-GB"/>
        </w:rPr>
        <w:t xml:space="preserve"> and EU</w:t>
      </w:r>
      <w:r>
        <w:rPr>
          <w:lang w:val="en-GB"/>
        </w:rPr>
        <w:t xml:space="preserve"> dimension</w:t>
      </w:r>
      <w:r w:rsidR="00667188">
        <w:rPr>
          <w:lang w:val="en-GB"/>
        </w:rPr>
        <w:t>: coordination of populist parties in the EP, perceptions of EU officials and mainstream MEPs</w:t>
      </w:r>
    </w:p>
    <w:p w14:paraId="46CF6AC6" w14:textId="01A1170B" w:rsidR="00364FDA" w:rsidRDefault="00364FDA" w:rsidP="00364FDA">
      <w:pPr>
        <w:pStyle w:val="Prrafodelista"/>
        <w:numPr>
          <w:ilvl w:val="1"/>
          <w:numId w:val="3"/>
        </w:numPr>
        <w:ind w:left="1080"/>
        <w:rPr>
          <w:lang w:val="en-GB"/>
        </w:rPr>
      </w:pPr>
      <w:r>
        <w:rPr>
          <w:lang w:val="en-GB"/>
        </w:rPr>
        <w:t>N of interviews per country TBD</w:t>
      </w:r>
    </w:p>
    <w:p w14:paraId="19C95C42" w14:textId="77777777" w:rsidR="00DB55E2" w:rsidRDefault="00DB55E2" w:rsidP="006F30AD">
      <w:pPr>
        <w:pStyle w:val="Prrafodelista"/>
        <w:ind w:left="1080"/>
        <w:rPr>
          <w:lang w:val="en-GB"/>
        </w:rPr>
      </w:pPr>
    </w:p>
    <w:p w14:paraId="696C6095" w14:textId="1BFDA39E" w:rsidR="00DB55E2" w:rsidRPr="00DA69DF" w:rsidRDefault="00BA671B" w:rsidP="006F30AD">
      <w:pPr>
        <w:pStyle w:val="Prrafodelista"/>
        <w:numPr>
          <w:ilvl w:val="0"/>
          <w:numId w:val="3"/>
        </w:numPr>
        <w:ind w:left="360"/>
        <w:rPr>
          <w:lang w:val="en-GB"/>
        </w:rPr>
      </w:pPr>
      <w:r>
        <w:rPr>
          <w:lang w:val="en-GB"/>
        </w:rPr>
        <w:t xml:space="preserve">The discursive opportunity of populism: </w:t>
      </w:r>
      <w:r w:rsidR="00C6444E">
        <w:rPr>
          <w:lang w:val="en-GB"/>
        </w:rPr>
        <w:t>c</w:t>
      </w:r>
      <w:r w:rsidR="00DB55E2" w:rsidRPr="00DA69DF">
        <w:rPr>
          <w:lang w:val="en-GB"/>
        </w:rPr>
        <w:t xml:space="preserve">laims analysis in traditional and </w:t>
      </w:r>
      <w:r w:rsidR="00A64009">
        <w:rPr>
          <w:lang w:val="en-GB"/>
        </w:rPr>
        <w:t xml:space="preserve">digital </w:t>
      </w:r>
      <w:r w:rsidR="00DB55E2" w:rsidRPr="00DA69DF">
        <w:rPr>
          <w:lang w:val="en-GB"/>
        </w:rPr>
        <w:t>media</w:t>
      </w:r>
    </w:p>
    <w:p w14:paraId="6E72D124" w14:textId="3A3E1039" w:rsidR="00C6444E" w:rsidRDefault="00C6444E" w:rsidP="006F30AD">
      <w:pPr>
        <w:pStyle w:val="Prrafodelista"/>
        <w:numPr>
          <w:ilvl w:val="1"/>
          <w:numId w:val="3"/>
        </w:numPr>
        <w:ind w:left="1080"/>
        <w:rPr>
          <w:lang w:val="en-GB"/>
        </w:rPr>
      </w:pPr>
      <w:r>
        <w:rPr>
          <w:lang w:val="en-GB"/>
        </w:rPr>
        <w:t xml:space="preserve">Populism and anti-populism in the public </w:t>
      </w:r>
      <w:r w:rsidR="00F72FD7">
        <w:rPr>
          <w:lang w:val="en-GB"/>
        </w:rPr>
        <w:t>sphere</w:t>
      </w:r>
      <w:r w:rsidR="001B51D4">
        <w:rPr>
          <w:lang w:val="en-GB"/>
        </w:rPr>
        <w:t>. Gatekeepers in tra</w:t>
      </w:r>
      <w:r w:rsidR="001256BB">
        <w:rPr>
          <w:lang w:val="en-GB"/>
        </w:rPr>
        <w:t xml:space="preserve">ditional and digital media. </w:t>
      </w:r>
    </w:p>
    <w:p w14:paraId="65FE571A" w14:textId="77777777" w:rsidR="0099621E" w:rsidRDefault="0099621E" w:rsidP="0099621E">
      <w:pPr>
        <w:pStyle w:val="Prrafodelista"/>
        <w:numPr>
          <w:ilvl w:val="1"/>
          <w:numId w:val="3"/>
        </w:numPr>
        <w:ind w:left="1080"/>
        <w:rPr>
          <w:lang w:val="en-GB"/>
        </w:rPr>
      </w:pPr>
      <w:r>
        <w:rPr>
          <w:lang w:val="en-GB"/>
        </w:rPr>
        <w:t xml:space="preserve">How do populists and mainstream actors frame the problem of contemporary Europe: threats, convergence, manoeuvring space. </w:t>
      </w:r>
    </w:p>
    <w:p w14:paraId="4150D65C" w14:textId="7CCD59EE" w:rsidR="00C6444E" w:rsidRDefault="00C6444E" w:rsidP="00C6444E">
      <w:pPr>
        <w:pStyle w:val="Prrafodelista"/>
        <w:numPr>
          <w:ilvl w:val="1"/>
          <w:numId w:val="3"/>
        </w:numPr>
        <w:ind w:left="1080"/>
        <w:rPr>
          <w:lang w:val="en-GB"/>
        </w:rPr>
      </w:pPr>
      <w:r w:rsidRPr="00DA69DF">
        <w:rPr>
          <w:lang w:val="en-GB"/>
        </w:rPr>
        <w:t xml:space="preserve">Polarization of the political debate: </w:t>
      </w:r>
      <w:r>
        <w:rPr>
          <w:lang w:val="en-GB"/>
        </w:rPr>
        <w:t>tensions for</w:t>
      </w:r>
      <w:r w:rsidRPr="00DA69DF">
        <w:rPr>
          <w:lang w:val="en-GB"/>
        </w:rPr>
        <w:t xml:space="preserve"> liberal democracy</w:t>
      </w:r>
    </w:p>
    <w:p w14:paraId="4E1B2D70" w14:textId="21846065" w:rsidR="00BA671B" w:rsidRDefault="00BA671B" w:rsidP="006F30AD">
      <w:pPr>
        <w:pStyle w:val="Prrafodelista"/>
        <w:numPr>
          <w:ilvl w:val="1"/>
          <w:numId w:val="3"/>
        </w:numPr>
        <w:ind w:left="1080"/>
        <w:rPr>
          <w:lang w:val="en-GB"/>
        </w:rPr>
      </w:pPr>
      <w:r>
        <w:rPr>
          <w:lang w:val="en-GB"/>
        </w:rPr>
        <w:t>Interviews will inform the construction of the codebook</w:t>
      </w:r>
    </w:p>
    <w:p w14:paraId="3FFA0619" w14:textId="74559CB6" w:rsidR="00DB55E2" w:rsidRPr="00C6444E" w:rsidRDefault="009A75CB" w:rsidP="00C6444E">
      <w:pPr>
        <w:pStyle w:val="Prrafodelista"/>
        <w:numPr>
          <w:ilvl w:val="1"/>
          <w:numId w:val="3"/>
        </w:numPr>
        <w:ind w:left="1080"/>
        <w:rPr>
          <w:lang w:val="en-GB"/>
        </w:rPr>
      </w:pPr>
      <w:r>
        <w:rPr>
          <w:lang w:val="en-GB"/>
        </w:rPr>
        <w:t>N of  claims</w:t>
      </w:r>
      <w:r w:rsidR="00BA671B">
        <w:rPr>
          <w:lang w:val="en-GB"/>
        </w:rPr>
        <w:t xml:space="preserve"> and media</w:t>
      </w:r>
      <w:r>
        <w:rPr>
          <w:lang w:val="en-GB"/>
        </w:rPr>
        <w:t xml:space="preserve"> to be coded per country TBD</w:t>
      </w:r>
    </w:p>
    <w:p w14:paraId="1F8A7400" w14:textId="77777777" w:rsidR="000C7F81" w:rsidRPr="00DA69DF" w:rsidRDefault="000C7F81" w:rsidP="006F30AD">
      <w:pPr>
        <w:pStyle w:val="Prrafodelista"/>
        <w:ind w:left="1080"/>
        <w:rPr>
          <w:lang w:val="en-GB"/>
        </w:rPr>
      </w:pPr>
    </w:p>
    <w:p w14:paraId="1D90EE42" w14:textId="61269839" w:rsidR="00A053C0" w:rsidRPr="00DA69DF" w:rsidRDefault="00DB55E2" w:rsidP="006F30AD">
      <w:pPr>
        <w:pStyle w:val="Prrafodelista"/>
        <w:numPr>
          <w:ilvl w:val="0"/>
          <w:numId w:val="3"/>
        </w:numPr>
        <w:ind w:left="360"/>
        <w:rPr>
          <w:lang w:val="en-GB"/>
        </w:rPr>
      </w:pPr>
      <w:r>
        <w:rPr>
          <w:lang w:val="en-GB"/>
        </w:rPr>
        <w:t xml:space="preserve">Demand: </w:t>
      </w:r>
      <w:r w:rsidR="00970A1E">
        <w:rPr>
          <w:lang w:val="en-GB"/>
        </w:rPr>
        <w:t>citizens views on threats, representation, populism and democracy</w:t>
      </w:r>
    </w:p>
    <w:p w14:paraId="168EB509" w14:textId="7B01A9E1" w:rsidR="00823FF7" w:rsidRPr="00823FF7" w:rsidRDefault="00C6444E" w:rsidP="00823FF7">
      <w:pPr>
        <w:pStyle w:val="Prrafodelista"/>
        <w:numPr>
          <w:ilvl w:val="1"/>
          <w:numId w:val="3"/>
        </w:numPr>
        <w:ind w:left="1080"/>
        <w:rPr>
          <w:lang w:val="en-GB"/>
        </w:rPr>
      </w:pPr>
      <w:r>
        <w:rPr>
          <w:lang w:val="en-GB"/>
        </w:rPr>
        <w:t xml:space="preserve">Do voters perceive a crisis of representation? </w:t>
      </w:r>
      <w:r w:rsidRPr="00A4467B">
        <w:rPr>
          <w:lang w:val="en-GB"/>
        </w:rPr>
        <w:t xml:space="preserve">What do voters think about the </w:t>
      </w:r>
      <w:r w:rsidR="009236FF">
        <w:rPr>
          <w:lang w:val="en-GB"/>
        </w:rPr>
        <w:t>tension between</w:t>
      </w:r>
      <w:r>
        <w:rPr>
          <w:lang w:val="en-GB"/>
        </w:rPr>
        <w:t xml:space="preserve"> representation-responsibility?</w:t>
      </w:r>
      <w:r w:rsidR="00464DCC">
        <w:rPr>
          <w:lang w:val="en-GB"/>
        </w:rPr>
        <w:t xml:space="preserve"> And about how this tensions should be resolved</w:t>
      </w:r>
      <w:r w:rsidR="00E6242D">
        <w:rPr>
          <w:lang w:val="en-GB"/>
        </w:rPr>
        <w:t>?</w:t>
      </w:r>
    </w:p>
    <w:p w14:paraId="0094D8DE" w14:textId="77777777" w:rsidR="00005E4E" w:rsidRDefault="00C6444E" w:rsidP="00970A1E">
      <w:pPr>
        <w:pStyle w:val="Prrafodelista"/>
        <w:numPr>
          <w:ilvl w:val="1"/>
          <w:numId w:val="3"/>
        </w:numPr>
        <w:ind w:left="1080"/>
        <w:rPr>
          <w:lang w:val="en-GB"/>
        </w:rPr>
      </w:pPr>
      <w:r w:rsidRPr="00A4467B">
        <w:rPr>
          <w:lang w:val="en-GB"/>
        </w:rPr>
        <w:t xml:space="preserve">What is the </w:t>
      </w:r>
      <w:r>
        <w:rPr>
          <w:lang w:val="en-GB"/>
        </w:rPr>
        <w:t xml:space="preserve">relationship </w:t>
      </w:r>
      <w:r w:rsidRPr="00A4467B">
        <w:rPr>
          <w:lang w:val="en-GB"/>
        </w:rPr>
        <w:t xml:space="preserve">between citizens’ perceptions </w:t>
      </w:r>
      <w:r>
        <w:rPr>
          <w:lang w:val="en-GB"/>
        </w:rPr>
        <w:t xml:space="preserve">of </w:t>
      </w:r>
      <w:r w:rsidRPr="00A4467B">
        <w:rPr>
          <w:lang w:val="en-GB"/>
        </w:rPr>
        <w:t>cultural and economic threat</w:t>
      </w:r>
      <w:r>
        <w:rPr>
          <w:lang w:val="en-GB"/>
        </w:rPr>
        <w:t>s</w:t>
      </w:r>
      <w:r w:rsidRPr="00A4467B">
        <w:rPr>
          <w:lang w:val="en-GB"/>
        </w:rPr>
        <w:t>, the crisis of representation</w:t>
      </w:r>
      <w:r>
        <w:rPr>
          <w:lang w:val="en-GB"/>
        </w:rPr>
        <w:t xml:space="preserve">, </w:t>
      </w:r>
      <w:r w:rsidRPr="00A4467B">
        <w:rPr>
          <w:lang w:val="en-GB"/>
        </w:rPr>
        <w:t xml:space="preserve">and their perceptions and expectations </w:t>
      </w:r>
      <w:r>
        <w:rPr>
          <w:lang w:val="en-GB"/>
        </w:rPr>
        <w:t>about democracy and the EU?</w:t>
      </w:r>
    </w:p>
    <w:p w14:paraId="2B9598A1" w14:textId="571DC124" w:rsidR="00970A1E" w:rsidRPr="00A4467B" w:rsidRDefault="00EB2A75" w:rsidP="00970A1E">
      <w:pPr>
        <w:pStyle w:val="Prrafodelista"/>
        <w:numPr>
          <w:ilvl w:val="1"/>
          <w:numId w:val="3"/>
        </w:numPr>
        <w:ind w:left="1080"/>
        <w:rPr>
          <w:lang w:val="en-GB"/>
        </w:rPr>
      </w:pPr>
      <w:r>
        <w:rPr>
          <w:lang w:val="en-GB"/>
        </w:rPr>
        <w:t xml:space="preserve">How are populist attitudes related to other attitudes (ideology, gender equality, </w:t>
      </w:r>
      <w:proofErr w:type="spellStart"/>
      <w:r>
        <w:rPr>
          <w:lang w:val="en-GB"/>
        </w:rPr>
        <w:t>euroskepticism</w:t>
      </w:r>
      <w:proofErr w:type="spellEnd"/>
      <w:r>
        <w:rPr>
          <w:lang w:val="en-GB"/>
        </w:rPr>
        <w:t xml:space="preserve">, nativism, </w:t>
      </w:r>
      <w:proofErr w:type="spellStart"/>
      <w:r>
        <w:rPr>
          <w:lang w:val="en-GB"/>
        </w:rPr>
        <w:t>etc</w:t>
      </w:r>
      <w:proofErr w:type="spellEnd"/>
      <w:r>
        <w:rPr>
          <w:lang w:val="en-GB"/>
        </w:rPr>
        <w:t>)? How does the moralization characteristic of populism affect attitudes towards specific institutional arrangements such as compromise?</w:t>
      </w:r>
    </w:p>
    <w:p w14:paraId="0AAEE6EF" w14:textId="6A3DCF65" w:rsidR="00EB2A75" w:rsidRDefault="00C6444E" w:rsidP="00EB2A75">
      <w:pPr>
        <w:pStyle w:val="Prrafodelista"/>
        <w:numPr>
          <w:ilvl w:val="1"/>
          <w:numId w:val="3"/>
        </w:numPr>
        <w:ind w:left="1080"/>
        <w:rPr>
          <w:lang w:val="en-GB"/>
        </w:rPr>
      </w:pPr>
      <w:r>
        <w:rPr>
          <w:lang w:val="en-GB"/>
        </w:rPr>
        <w:t>What is the association between citizens’ perceptions of the crisis of representation and their engagement with the political system</w:t>
      </w:r>
      <w:r w:rsidR="00005E4E">
        <w:rPr>
          <w:lang w:val="en-GB"/>
        </w:rPr>
        <w:t>?</w:t>
      </w:r>
      <w:r>
        <w:rPr>
          <w:lang w:val="en-GB"/>
        </w:rPr>
        <w:t xml:space="preserve"> Does it change depending on whether or not there are populist parties?</w:t>
      </w:r>
    </w:p>
    <w:p w14:paraId="2B876236" w14:textId="4778918C" w:rsidR="00EB2A75" w:rsidRPr="00EB2A75" w:rsidRDefault="00EB2A75" w:rsidP="00EB2A75">
      <w:pPr>
        <w:pStyle w:val="Prrafodelista"/>
        <w:numPr>
          <w:ilvl w:val="1"/>
          <w:numId w:val="3"/>
        </w:numPr>
        <w:ind w:left="1080"/>
        <w:rPr>
          <w:lang w:val="en-GB"/>
        </w:rPr>
      </w:pPr>
      <w:proofErr w:type="spellStart"/>
      <w:r>
        <w:rPr>
          <w:lang w:val="en-GB"/>
        </w:rPr>
        <w:lastRenderedPageBreak/>
        <w:t>Heterogenous</w:t>
      </w:r>
      <w:proofErr w:type="spellEnd"/>
      <w:r>
        <w:rPr>
          <w:lang w:val="en-GB"/>
        </w:rPr>
        <w:t xml:space="preserve"> relationships contingent on occupation and cognitive resources. </w:t>
      </w:r>
    </w:p>
    <w:p w14:paraId="18A3EBD8" w14:textId="323E83ED" w:rsidR="009A75CB" w:rsidRDefault="009A75CB" w:rsidP="006F30AD">
      <w:pPr>
        <w:pStyle w:val="Prrafodelista"/>
        <w:numPr>
          <w:ilvl w:val="1"/>
          <w:numId w:val="3"/>
        </w:numPr>
        <w:ind w:left="1080"/>
        <w:rPr>
          <w:lang w:val="en-GB"/>
        </w:rPr>
      </w:pPr>
      <w:r>
        <w:rPr>
          <w:lang w:val="en-GB"/>
        </w:rPr>
        <w:t>N of respondents per country TBD</w:t>
      </w:r>
      <w:r w:rsidR="00E6242D">
        <w:rPr>
          <w:lang w:val="en-GB"/>
        </w:rPr>
        <w:t xml:space="preserve">. Possibility to re-contact samples interviewed in 2015 for the </w:t>
      </w:r>
      <w:proofErr w:type="spellStart"/>
      <w:r w:rsidR="00E6242D">
        <w:rPr>
          <w:lang w:val="en-GB"/>
        </w:rPr>
        <w:t>Livewhat</w:t>
      </w:r>
      <w:proofErr w:type="spellEnd"/>
      <w:r w:rsidR="00E6242D">
        <w:rPr>
          <w:lang w:val="en-GB"/>
        </w:rPr>
        <w:t xml:space="preserve"> project TBD.</w:t>
      </w:r>
    </w:p>
    <w:p w14:paraId="0FBC85C4" w14:textId="77777777" w:rsidR="00DB55E2" w:rsidRPr="00DA69DF" w:rsidRDefault="00DB55E2" w:rsidP="006F30AD">
      <w:pPr>
        <w:pStyle w:val="Prrafodelista"/>
        <w:ind w:left="1080"/>
        <w:rPr>
          <w:lang w:val="en-GB"/>
        </w:rPr>
      </w:pPr>
    </w:p>
    <w:p w14:paraId="1FA98D43" w14:textId="6FC1ABA4" w:rsidR="00DB55E2" w:rsidRPr="00DA69DF" w:rsidRDefault="00DB55E2" w:rsidP="006F30AD">
      <w:pPr>
        <w:pStyle w:val="Prrafodelista"/>
        <w:numPr>
          <w:ilvl w:val="0"/>
          <w:numId w:val="3"/>
        </w:numPr>
        <w:ind w:left="360"/>
        <w:rPr>
          <w:lang w:val="en-GB"/>
        </w:rPr>
      </w:pPr>
      <w:r>
        <w:rPr>
          <w:lang w:val="en-GB"/>
        </w:rPr>
        <w:t>Consequences: s</w:t>
      </w:r>
      <w:r w:rsidRPr="00DA69DF">
        <w:rPr>
          <w:lang w:val="en-GB"/>
        </w:rPr>
        <w:t>urvey experiments</w:t>
      </w:r>
    </w:p>
    <w:p w14:paraId="469CFDAC" w14:textId="07A874C6" w:rsidR="00DB55E2" w:rsidRDefault="00DB55E2" w:rsidP="006F30AD">
      <w:pPr>
        <w:pStyle w:val="Prrafodelista"/>
        <w:numPr>
          <w:ilvl w:val="1"/>
          <w:numId w:val="3"/>
        </w:numPr>
        <w:ind w:left="1080"/>
        <w:rPr>
          <w:lang w:val="en-GB"/>
        </w:rPr>
      </w:pPr>
      <w:r w:rsidRPr="00DA69DF">
        <w:rPr>
          <w:lang w:val="en-GB"/>
        </w:rPr>
        <w:t xml:space="preserve">How </w:t>
      </w:r>
      <w:r w:rsidR="00970A1E">
        <w:rPr>
          <w:lang w:val="en-GB"/>
        </w:rPr>
        <w:t>populist discourses</w:t>
      </w:r>
      <w:r w:rsidRPr="00DA69DF">
        <w:rPr>
          <w:lang w:val="en-GB"/>
        </w:rPr>
        <w:t xml:space="preserve"> may change people’s</w:t>
      </w:r>
      <w:r w:rsidR="00464DCC">
        <w:rPr>
          <w:lang w:val="en-GB"/>
        </w:rPr>
        <w:t xml:space="preserve"> attitudes toward </w:t>
      </w:r>
      <w:r w:rsidR="009236FF">
        <w:rPr>
          <w:lang w:val="en-GB"/>
        </w:rPr>
        <w:t xml:space="preserve">democracy. </w:t>
      </w:r>
      <w:r w:rsidR="00F45BB5">
        <w:rPr>
          <w:lang w:val="en-GB"/>
        </w:rPr>
        <w:t xml:space="preserve">Their </w:t>
      </w:r>
      <w:r w:rsidR="00F45BB5" w:rsidRPr="00DA69DF">
        <w:rPr>
          <w:lang w:val="en-GB"/>
        </w:rPr>
        <w:t>preferences</w:t>
      </w:r>
      <w:r w:rsidRPr="00DA69DF">
        <w:rPr>
          <w:lang w:val="en-GB"/>
        </w:rPr>
        <w:t xml:space="preserve"> for different democratic arrangements</w:t>
      </w:r>
      <w:r w:rsidR="009236FF">
        <w:rPr>
          <w:lang w:val="en-GB"/>
        </w:rPr>
        <w:t xml:space="preserve"> and forms of decisions making and government, as well as their evaluations of the functioning of the political system. </w:t>
      </w:r>
    </w:p>
    <w:p w14:paraId="4EC57BB1" w14:textId="77777777" w:rsidR="00970A1E" w:rsidRDefault="009A75CB" w:rsidP="006F30AD">
      <w:pPr>
        <w:pStyle w:val="Prrafodelista"/>
        <w:numPr>
          <w:ilvl w:val="1"/>
          <w:numId w:val="3"/>
        </w:numPr>
        <w:ind w:left="1080"/>
        <w:rPr>
          <w:lang w:val="en-GB"/>
        </w:rPr>
      </w:pPr>
      <w:r>
        <w:rPr>
          <w:lang w:val="en-GB"/>
        </w:rPr>
        <w:t>Mobilization for and against populism</w:t>
      </w:r>
    </w:p>
    <w:p w14:paraId="11656EC4" w14:textId="35647A8F" w:rsidR="006F30AD" w:rsidRDefault="00E6242D" w:rsidP="006F30AD">
      <w:pPr>
        <w:pStyle w:val="Prrafodelista"/>
        <w:numPr>
          <w:ilvl w:val="1"/>
          <w:numId w:val="3"/>
        </w:numPr>
        <w:ind w:left="1080"/>
        <w:rPr>
          <w:lang w:val="en-GB"/>
        </w:rPr>
      </w:pPr>
      <w:r>
        <w:rPr>
          <w:lang w:val="en-GB"/>
        </w:rPr>
        <w:t>Should we f</w:t>
      </w:r>
      <w:r w:rsidR="00970A1E">
        <w:rPr>
          <w:lang w:val="en-GB"/>
        </w:rPr>
        <w:t>ocus on the sins of populism or on arguments for alternatives</w:t>
      </w:r>
      <w:r>
        <w:rPr>
          <w:lang w:val="en-GB"/>
        </w:rPr>
        <w:t>?</w:t>
      </w:r>
      <w:r w:rsidR="006F30AD">
        <w:rPr>
          <w:lang w:val="en-GB"/>
        </w:rPr>
        <w:t xml:space="preserve"> </w:t>
      </w:r>
    </w:p>
    <w:p w14:paraId="38472873" w14:textId="5EF9231E" w:rsidR="0011679B" w:rsidRPr="00F1195D" w:rsidRDefault="00005E4E" w:rsidP="00F1195D">
      <w:pPr>
        <w:pStyle w:val="Prrafodelista"/>
        <w:numPr>
          <w:ilvl w:val="1"/>
          <w:numId w:val="3"/>
        </w:numPr>
        <w:ind w:left="1080"/>
        <w:rPr>
          <w:lang w:val="en-GB"/>
        </w:rPr>
      </w:pPr>
      <w:r>
        <w:rPr>
          <w:lang w:val="en-GB"/>
        </w:rPr>
        <w:t xml:space="preserve">What types of narratives are more likely to counter populism? </w:t>
      </w:r>
      <w:r w:rsidR="0011679B">
        <w:rPr>
          <w:lang w:val="en-GB"/>
        </w:rPr>
        <w:t>How to deal with populism</w:t>
      </w:r>
      <w:r w:rsidR="005C433C">
        <w:rPr>
          <w:lang w:val="en-GB"/>
        </w:rPr>
        <w:t xml:space="preserve"> (informed by elites</w:t>
      </w:r>
      <w:r w:rsidR="00E6242D">
        <w:rPr>
          <w:lang w:val="en-GB"/>
        </w:rPr>
        <w:t>’ interviews</w:t>
      </w:r>
      <w:r w:rsidR="005C433C">
        <w:rPr>
          <w:lang w:val="en-GB"/>
        </w:rPr>
        <w:t>)</w:t>
      </w:r>
      <w:r w:rsidR="00E6242D">
        <w:rPr>
          <w:lang w:val="en-GB"/>
        </w:rPr>
        <w:t>.</w:t>
      </w:r>
      <w:r w:rsidR="00FB2FB7">
        <w:rPr>
          <w:lang w:val="en-GB"/>
        </w:rPr>
        <w:t xml:space="preserve"> What might be better to counteract populist discourses (factual information, emotional discourses, anti-populist discourses)? </w:t>
      </w:r>
    </w:p>
    <w:p w14:paraId="0654FC16" w14:textId="05577D29" w:rsidR="009A75CB" w:rsidRPr="00DA69DF" w:rsidRDefault="009A75CB" w:rsidP="006F30AD">
      <w:pPr>
        <w:pStyle w:val="Prrafodelista"/>
        <w:numPr>
          <w:ilvl w:val="1"/>
          <w:numId w:val="3"/>
        </w:numPr>
        <w:ind w:left="1080"/>
        <w:rPr>
          <w:lang w:val="en-GB"/>
        </w:rPr>
      </w:pPr>
      <w:r>
        <w:rPr>
          <w:lang w:val="en-GB"/>
        </w:rPr>
        <w:t>N of experiments TBD</w:t>
      </w:r>
    </w:p>
    <w:p w14:paraId="56DA2043" w14:textId="77777777" w:rsidR="000641EF" w:rsidRPr="00DA69DF" w:rsidRDefault="000641EF" w:rsidP="006F30AD">
      <w:pPr>
        <w:ind w:left="-708"/>
        <w:rPr>
          <w:lang w:val="en-GB"/>
        </w:rPr>
      </w:pPr>
    </w:p>
    <w:p w14:paraId="59AC31B1" w14:textId="7B570B73" w:rsidR="00A053C0" w:rsidRPr="00DA69DF" w:rsidRDefault="006F30AD" w:rsidP="006F30AD">
      <w:pPr>
        <w:pStyle w:val="Prrafodelista"/>
        <w:numPr>
          <w:ilvl w:val="0"/>
          <w:numId w:val="3"/>
        </w:numPr>
        <w:ind w:left="360"/>
        <w:rPr>
          <w:lang w:val="en-GB"/>
        </w:rPr>
      </w:pPr>
      <w:r>
        <w:rPr>
          <w:lang w:val="en-GB"/>
        </w:rPr>
        <w:t xml:space="preserve">Remedies: </w:t>
      </w:r>
      <w:r w:rsidR="00A053C0" w:rsidRPr="00DA69DF">
        <w:rPr>
          <w:lang w:val="en-GB"/>
        </w:rPr>
        <w:t xml:space="preserve">Field experiments on </w:t>
      </w:r>
      <w:r w:rsidR="00DA69DF" w:rsidRPr="00DA69DF">
        <w:rPr>
          <w:lang w:val="en-GB"/>
        </w:rPr>
        <w:t xml:space="preserve">civic </w:t>
      </w:r>
      <w:r w:rsidR="00A053C0" w:rsidRPr="00DA69DF">
        <w:rPr>
          <w:lang w:val="en-GB"/>
        </w:rPr>
        <w:t>education</w:t>
      </w:r>
      <w:r w:rsidR="00DA69DF" w:rsidRPr="00DA69DF">
        <w:rPr>
          <w:lang w:val="en-GB"/>
        </w:rPr>
        <w:t xml:space="preserve"> via social media</w:t>
      </w:r>
    </w:p>
    <w:p w14:paraId="3DFB4411" w14:textId="2E8BBBA2" w:rsidR="000C7F81" w:rsidRDefault="000C7F81" w:rsidP="006F30AD">
      <w:pPr>
        <w:pStyle w:val="Prrafodelista"/>
        <w:numPr>
          <w:ilvl w:val="1"/>
          <w:numId w:val="3"/>
        </w:numPr>
        <w:ind w:left="1080"/>
        <w:rPr>
          <w:lang w:val="en-GB"/>
        </w:rPr>
      </w:pPr>
      <w:r w:rsidRPr="00DA69DF">
        <w:rPr>
          <w:lang w:val="en-GB"/>
        </w:rPr>
        <w:t>How civic education can promote democratic values</w:t>
      </w:r>
      <w:r w:rsidR="009A75CB">
        <w:rPr>
          <w:lang w:val="en-GB"/>
        </w:rPr>
        <w:t xml:space="preserve"> and political engagement</w:t>
      </w:r>
      <w:r w:rsidR="00464DCC">
        <w:rPr>
          <w:lang w:val="en-GB"/>
        </w:rPr>
        <w:t xml:space="preserve"> </w:t>
      </w:r>
      <w:r w:rsidR="00005E4E">
        <w:rPr>
          <w:lang w:val="en-GB"/>
        </w:rPr>
        <w:t>among the you</w:t>
      </w:r>
      <w:r w:rsidR="0080576D">
        <w:rPr>
          <w:lang w:val="en-GB"/>
        </w:rPr>
        <w:t>th.</w:t>
      </w:r>
    </w:p>
    <w:p w14:paraId="086944F8" w14:textId="4987A4FA" w:rsidR="009A75CB" w:rsidRPr="00DA69DF" w:rsidRDefault="009A75CB" w:rsidP="006F30AD">
      <w:pPr>
        <w:pStyle w:val="Prrafodelista"/>
        <w:numPr>
          <w:ilvl w:val="1"/>
          <w:numId w:val="3"/>
        </w:numPr>
        <w:ind w:left="1080"/>
        <w:rPr>
          <w:lang w:val="en-GB"/>
        </w:rPr>
      </w:pPr>
      <w:r>
        <w:rPr>
          <w:lang w:val="en-GB"/>
        </w:rPr>
        <w:t>Characteristics of experiment TBD</w:t>
      </w:r>
    </w:p>
    <w:p w14:paraId="72434791" w14:textId="77777777" w:rsidR="008E3997" w:rsidRPr="00DA69DF" w:rsidRDefault="008E3997" w:rsidP="00E97356">
      <w:pPr>
        <w:pStyle w:val="Prrafodelista"/>
        <w:pBdr>
          <w:bottom w:val="single" w:sz="4" w:space="1" w:color="auto"/>
        </w:pBdr>
        <w:ind w:left="0"/>
        <w:rPr>
          <w:lang w:val="en-GB"/>
        </w:rPr>
      </w:pPr>
    </w:p>
    <w:p w14:paraId="2BC511D4" w14:textId="21BE2E64" w:rsidR="00477664" w:rsidRPr="00DA69DF" w:rsidRDefault="00477664" w:rsidP="00477664">
      <w:pPr>
        <w:pBdr>
          <w:bottom w:val="single" w:sz="4" w:space="1" w:color="auto"/>
        </w:pBdr>
        <w:rPr>
          <w:lang w:val="en-GB"/>
        </w:rPr>
      </w:pPr>
      <w:r w:rsidRPr="00DA69DF">
        <w:rPr>
          <w:lang w:val="en-GB"/>
        </w:rPr>
        <w:t>WP structure</w:t>
      </w:r>
    </w:p>
    <w:p w14:paraId="77CAF38E" w14:textId="77777777" w:rsidR="00477664" w:rsidRDefault="00477664" w:rsidP="00477664">
      <w:pPr>
        <w:rPr>
          <w:lang w:val="en-GB"/>
        </w:rPr>
      </w:pPr>
    </w:p>
    <w:p w14:paraId="7F3B418A" w14:textId="64C7DE21" w:rsidR="00F77E8B" w:rsidRPr="00F1195D" w:rsidRDefault="00F77E8B" w:rsidP="00F77E8B">
      <w:pPr>
        <w:rPr>
          <w:lang w:val="en-GB"/>
        </w:rPr>
      </w:pPr>
      <w:r w:rsidRPr="00F1195D">
        <w:rPr>
          <w:lang w:val="en-GB"/>
        </w:rPr>
        <w:t xml:space="preserve">Each WP would include a WP leader, a main partner that provides complementary expertise and will closely collaborate on the WP content, and a steering committee of 4-5 people from different countries working closely with coordination to design instruments. </w:t>
      </w:r>
    </w:p>
    <w:p w14:paraId="1F4E59E0" w14:textId="77777777" w:rsidR="00F77E8B" w:rsidRPr="00F1195D" w:rsidRDefault="00F77E8B" w:rsidP="00F77E8B">
      <w:pPr>
        <w:rPr>
          <w:lang w:val="en-GB"/>
        </w:rPr>
      </w:pPr>
    </w:p>
    <w:p w14:paraId="1BDA9AE7" w14:textId="2A789467" w:rsidR="00F77E8B" w:rsidRPr="00F1195D" w:rsidRDefault="00F77E8B" w:rsidP="00F77E8B">
      <w:pPr>
        <w:rPr>
          <w:lang w:val="en-GB"/>
        </w:rPr>
      </w:pPr>
      <w:r w:rsidRPr="00F1195D">
        <w:rPr>
          <w:lang w:val="en-GB"/>
        </w:rPr>
        <w:t>Each partner should contribute to the data gener</w:t>
      </w:r>
      <w:r w:rsidR="008D38E8" w:rsidRPr="00F1195D">
        <w:rPr>
          <w:lang w:val="en-GB"/>
        </w:rPr>
        <w:t>ation activities of WP 2, 3</w:t>
      </w:r>
      <w:r w:rsidRPr="00F1195D">
        <w:rPr>
          <w:lang w:val="en-GB"/>
        </w:rPr>
        <w:t>.</w:t>
      </w:r>
      <w:r w:rsidR="008D38E8" w:rsidRPr="00F1195D">
        <w:rPr>
          <w:lang w:val="en-GB"/>
        </w:rPr>
        <w:t xml:space="preserve"> </w:t>
      </w:r>
      <w:r w:rsidRPr="00F1195D">
        <w:rPr>
          <w:lang w:val="en-GB"/>
        </w:rPr>
        <w:t>Leaders of these WP need to provide an estimate of the PM effort they expect for each country to get the necessary information.</w:t>
      </w:r>
      <w:r w:rsidR="00FB5D9C" w:rsidRPr="00F1195D">
        <w:rPr>
          <w:lang w:val="en-GB"/>
        </w:rPr>
        <w:t xml:space="preserve"> WP4 will be subcontracted.</w:t>
      </w:r>
    </w:p>
    <w:p w14:paraId="2C75500F" w14:textId="77777777" w:rsidR="00F77E8B" w:rsidRPr="00F1195D" w:rsidRDefault="00F77E8B" w:rsidP="00F77E8B">
      <w:pPr>
        <w:rPr>
          <w:lang w:val="en-GB"/>
        </w:rPr>
      </w:pPr>
    </w:p>
    <w:p w14:paraId="2B8D1582" w14:textId="58209AD4" w:rsidR="00F77E8B" w:rsidRPr="00F1195D" w:rsidRDefault="00FB5D9C" w:rsidP="00F77E8B">
      <w:pPr>
        <w:rPr>
          <w:lang w:val="en-GB"/>
        </w:rPr>
      </w:pPr>
      <w:r w:rsidRPr="00F1195D">
        <w:rPr>
          <w:lang w:val="en-GB"/>
        </w:rPr>
        <w:t>WP 5 and 6</w:t>
      </w:r>
      <w:r w:rsidR="00F77E8B" w:rsidRPr="00F1195D">
        <w:rPr>
          <w:lang w:val="en-GB"/>
        </w:rPr>
        <w:t xml:space="preserve"> will take place only in some countries (TBD). </w:t>
      </w:r>
    </w:p>
    <w:p w14:paraId="5E7EEFB2" w14:textId="77777777" w:rsidR="00F77E8B" w:rsidRPr="00F1195D" w:rsidRDefault="00F77E8B" w:rsidP="00F77E8B">
      <w:pPr>
        <w:rPr>
          <w:lang w:val="en-GB"/>
        </w:rPr>
      </w:pPr>
    </w:p>
    <w:p w14:paraId="46BE66D7" w14:textId="3651FB8F" w:rsidR="00F77E8B" w:rsidRPr="00477664" w:rsidRDefault="00FB5D9C" w:rsidP="00F77E8B">
      <w:pPr>
        <w:rPr>
          <w:lang w:val="en-GB"/>
        </w:rPr>
      </w:pPr>
      <w:r w:rsidRPr="00F1195D">
        <w:rPr>
          <w:lang w:val="en-GB"/>
        </w:rPr>
        <w:t>WP7</w:t>
      </w:r>
      <w:r w:rsidR="00F77E8B" w:rsidRPr="00F1195D">
        <w:rPr>
          <w:lang w:val="en-GB"/>
        </w:rPr>
        <w:t xml:space="preserve"> will work on the transnational/European dimension b</w:t>
      </w:r>
      <w:r w:rsidR="00D47B1D">
        <w:rPr>
          <w:lang w:val="en-GB"/>
        </w:rPr>
        <w:t>ased on the data produced by WP2, 3, 4</w:t>
      </w:r>
      <w:r w:rsidR="00F77E8B" w:rsidRPr="00F1195D">
        <w:rPr>
          <w:lang w:val="en-GB"/>
        </w:rPr>
        <w:t>.</w:t>
      </w:r>
      <w:r w:rsidR="00F77E8B">
        <w:rPr>
          <w:lang w:val="en-GB"/>
        </w:rPr>
        <w:t xml:space="preserve"> </w:t>
      </w:r>
    </w:p>
    <w:p w14:paraId="117C2485" w14:textId="77777777" w:rsidR="00F77E8B" w:rsidRPr="00DA69DF" w:rsidRDefault="00F77E8B" w:rsidP="00F77E8B">
      <w:pPr>
        <w:rPr>
          <w:lang w:val="en-GB"/>
        </w:rPr>
      </w:pPr>
    </w:p>
    <w:p w14:paraId="6C9DDD2F" w14:textId="77777777" w:rsidR="00F77E8B" w:rsidRPr="00DA69DF" w:rsidRDefault="00F77E8B" w:rsidP="00477664">
      <w:pPr>
        <w:rPr>
          <w:lang w:val="en-GB"/>
        </w:rPr>
      </w:pPr>
    </w:p>
    <w:tbl>
      <w:tblPr>
        <w:tblW w:w="13470" w:type="dxa"/>
        <w:tblInd w:w="-6" w:type="dxa"/>
        <w:tblCellMar>
          <w:left w:w="70" w:type="dxa"/>
          <w:right w:w="70" w:type="dxa"/>
        </w:tblCellMar>
        <w:tblLook w:val="04A0" w:firstRow="1" w:lastRow="0" w:firstColumn="1" w:lastColumn="0" w:noHBand="0" w:noVBand="1"/>
      </w:tblPr>
      <w:tblGrid>
        <w:gridCol w:w="426"/>
        <w:gridCol w:w="2835"/>
        <w:gridCol w:w="1316"/>
        <w:gridCol w:w="952"/>
        <w:gridCol w:w="643"/>
        <w:gridCol w:w="2539"/>
        <w:gridCol w:w="4759"/>
      </w:tblGrid>
      <w:tr w:rsidR="00FB2FB7" w:rsidRPr="00F72FD7" w14:paraId="3A262B92" w14:textId="77777777" w:rsidTr="00FB2FB7">
        <w:trPr>
          <w:trHeight w:val="300"/>
        </w:trPr>
        <w:tc>
          <w:tcPr>
            <w:tcW w:w="426" w:type="dxa"/>
            <w:tcBorders>
              <w:top w:val="nil"/>
              <w:left w:val="nil"/>
              <w:bottom w:val="nil"/>
              <w:right w:val="nil"/>
            </w:tcBorders>
            <w:shd w:val="clear" w:color="auto" w:fill="auto"/>
            <w:noWrap/>
            <w:vAlign w:val="bottom"/>
            <w:hideMark/>
          </w:tcPr>
          <w:p w14:paraId="70B6DEB0" w14:textId="2347F2BA" w:rsidR="00122DCB" w:rsidRPr="00FB2FB7" w:rsidRDefault="00F72FD7" w:rsidP="00843846">
            <w:pPr>
              <w:rPr>
                <w:rFonts w:eastAsia="Times New Roman" w:cs="Times New Roman"/>
                <w:b/>
                <w:lang w:val="ca-ES" w:eastAsia="ca-ES"/>
              </w:rPr>
            </w:pPr>
            <w:r w:rsidRPr="00FB2FB7">
              <w:rPr>
                <w:rFonts w:eastAsia="Times New Roman" w:cs="Times New Roman"/>
                <w:b/>
                <w:lang w:val="ca-ES" w:eastAsia="ca-ES"/>
              </w:rPr>
              <w:t>#</w:t>
            </w:r>
          </w:p>
        </w:tc>
        <w:tc>
          <w:tcPr>
            <w:tcW w:w="2835" w:type="dxa"/>
            <w:tcBorders>
              <w:top w:val="nil"/>
              <w:left w:val="nil"/>
              <w:bottom w:val="nil"/>
              <w:right w:val="nil"/>
            </w:tcBorders>
            <w:shd w:val="clear" w:color="auto" w:fill="auto"/>
            <w:noWrap/>
            <w:vAlign w:val="bottom"/>
            <w:hideMark/>
          </w:tcPr>
          <w:p w14:paraId="3289F129" w14:textId="5F7CD33E" w:rsidR="00122DCB" w:rsidRPr="00FB2FB7" w:rsidRDefault="00F72FD7" w:rsidP="00843846">
            <w:pPr>
              <w:rPr>
                <w:rFonts w:eastAsia="Times New Roman" w:cs="Times New Roman"/>
                <w:b/>
                <w:lang w:val="ca-ES" w:eastAsia="ca-ES"/>
              </w:rPr>
            </w:pPr>
            <w:r w:rsidRPr="00FB2FB7">
              <w:rPr>
                <w:rFonts w:eastAsia="Times New Roman" w:cs="Times New Roman"/>
                <w:b/>
                <w:lang w:val="ca-ES" w:eastAsia="ca-ES"/>
              </w:rPr>
              <w:t>WP</w:t>
            </w:r>
          </w:p>
        </w:tc>
        <w:tc>
          <w:tcPr>
            <w:tcW w:w="1316" w:type="dxa"/>
            <w:tcBorders>
              <w:top w:val="nil"/>
              <w:left w:val="nil"/>
              <w:bottom w:val="nil"/>
              <w:right w:val="nil"/>
            </w:tcBorders>
            <w:shd w:val="clear" w:color="auto" w:fill="auto"/>
            <w:noWrap/>
            <w:vAlign w:val="bottom"/>
            <w:hideMark/>
          </w:tcPr>
          <w:p w14:paraId="70F58909" w14:textId="77777777" w:rsidR="00122DCB" w:rsidRPr="00FB2FB7" w:rsidRDefault="00122DCB" w:rsidP="00843846">
            <w:pPr>
              <w:rPr>
                <w:rFonts w:eastAsia="Times New Roman" w:cs="Times New Roman"/>
                <w:b/>
                <w:bCs/>
                <w:color w:val="000000"/>
                <w:lang w:val="ca-ES" w:eastAsia="ca-ES"/>
              </w:rPr>
            </w:pPr>
            <w:proofErr w:type="spellStart"/>
            <w:r w:rsidRPr="00FB2FB7">
              <w:rPr>
                <w:rFonts w:eastAsia="Times New Roman" w:cs="Times New Roman"/>
                <w:b/>
                <w:bCs/>
                <w:color w:val="000000"/>
                <w:lang w:val="ca-ES" w:eastAsia="ca-ES"/>
              </w:rPr>
              <w:t>Leader</w:t>
            </w:r>
            <w:proofErr w:type="spellEnd"/>
          </w:p>
        </w:tc>
        <w:tc>
          <w:tcPr>
            <w:tcW w:w="1595" w:type="dxa"/>
            <w:gridSpan w:val="2"/>
            <w:tcBorders>
              <w:top w:val="nil"/>
              <w:left w:val="nil"/>
              <w:bottom w:val="nil"/>
              <w:right w:val="nil"/>
            </w:tcBorders>
          </w:tcPr>
          <w:p w14:paraId="69B98FE5" w14:textId="77777777" w:rsidR="0080576D" w:rsidRPr="00FB2FB7" w:rsidRDefault="00122DCB" w:rsidP="00843846">
            <w:pPr>
              <w:rPr>
                <w:rFonts w:eastAsia="Times New Roman" w:cs="Times New Roman"/>
                <w:b/>
                <w:bCs/>
                <w:color w:val="000000"/>
                <w:lang w:val="ca-ES" w:eastAsia="ca-ES"/>
              </w:rPr>
            </w:pPr>
            <w:proofErr w:type="spellStart"/>
            <w:r w:rsidRPr="00FB2FB7">
              <w:rPr>
                <w:rFonts w:eastAsia="Times New Roman" w:cs="Times New Roman"/>
                <w:b/>
                <w:bCs/>
                <w:color w:val="000000"/>
                <w:lang w:val="ca-ES" w:eastAsia="ca-ES"/>
              </w:rPr>
              <w:t>Other</w:t>
            </w:r>
            <w:proofErr w:type="spellEnd"/>
            <w:r w:rsidRPr="00FB2FB7">
              <w:rPr>
                <w:rFonts w:eastAsia="Times New Roman" w:cs="Times New Roman"/>
                <w:b/>
                <w:bCs/>
                <w:color w:val="000000"/>
                <w:lang w:val="ca-ES" w:eastAsia="ca-ES"/>
              </w:rPr>
              <w:t xml:space="preserve"> </w:t>
            </w:r>
          </w:p>
          <w:p w14:paraId="5E358BF1" w14:textId="0ED22141" w:rsidR="00122DCB" w:rsidRPr="00FB2FB7" w:rsidRDefault="00122DCB" w:rsidP="00843846">
            <w:pPr>
              <w:rPr>
                <w:rFonts w:eastAsia="Times New Roman" w:cs="Times New Roman"/>
                <w:b/>
                <w:bCs/>
                <w:color w:val="000000"/>
                <w:lang w:val="ca-ES" w:eastAsia="ca-ES"/>
              </w:rPr>
            </w:pPr>
            <w:r w:rsidRPr="00FB2FB7">
              <w:rPr>
                <w:rFonts w:eastAsia="Times New Roman" w:cs="Times New Roman"/>
                <w:b/>
                <w:bCs/>
                <w:color w:val="000000"/>
                <w:lang w:val="ca-ES" w:eastAsia="ca-ES"/>
              </w:rPr>
              <w:t>(TBD)</w:t>
            </w:r>
          </w:p>
        </w:tc>
        <w:tc>
          <w:tcPr>
            <w:tcW w:w="7298" w:type="dxa"/>
            <w:gridSpan w:val="2"/>
            <w:tcBorders>
              <w:top w:val="nil"/>
              <w:left w:val="nil"/>
              <w:bottom w:val="nil"/>
              <w:right w:val="nil"/>
            </w:tcBorders>
            <w:shd w:val="clear" w:color="auto" w:fill="auto"/>
            <w:noWrap/>
            <w:vAlign w:val="bottom"/>
            <w:hideMark/>
          </w:tcPr>
          <w:p w14:paraId="169701A1" w14:textId="53174A6E" w:rsidR="00122DCB" w:rsidRPr="00FB2FB7" w:rsidRDefault="00122DCB" w:rsidP="00843846">
            <w:pPr>
              <w:rPr>
                <w:rFonts w:eastAsia="Times New Roman" w:cs="Times New Roman"/>
                <w:b/>
                <w:bCs/>
                <w:color w:val="000000"/>
                <w:lang w:val="ca-ES" w:eastAsia="ca-ES"/>
              </w:rPr>
            </w:pPr>
            <w:proofErr w:type="spellStart"/>
            <w:r w:rsidRPr="00FB2FB7">
              <w:rPr>
                <w:rFonts w:eastAsia="Times New Roman" w:cs="Times New Roman"/>
                <w:b/>
                <w:bCs/>
                <w:color w:val="000000"/>
                <w:lang w:val="ca-ES" w:eastAsia="ca-ES"/>
              </w:rPr>
              <w:t>Deliverables</w:t>
            </w:r>
            <w:proofErr w:type="spellEnd"/>
            <w:r w:rsidRPr="00FB2FB7">
              <w:rPr>
                <w:rFonts w:eastAsia="Times New Roman" w:cs="Times New Roman"/>
                <w:b/>
                <w:bCs/>
                <w:color w:val="000000"/>
                <w:lang w:val="ca-ES" w:eastAsia="ca-ES"/>
              </w:rPr>
              <w:t xml:space="preserve"> (TBD)</w:t>
            </w:r>
          </w:p>
        </w:tc>
      </w:tr>
      <w:tr w:rsidR="00FB2FB7" w:rsidRPr="00FB2FB7" w14:paraId="60CBDC68" w14:textId="4746842D" w:rsidTr="00FB2FB7">
        <w:trPr>
          <w:gridAfter w:val="1"/>
          <w:wAfter w:w="4759" w:type="dxa"/>
          <w:trHeight w:val="315"/>
        </w:trPr>
        <w:tc>
          <w:tcPr>
            <w:tcW w:w="426" w:type="dxa"/>
            <w:tcBorders>
              <w:top w:val="single" w:sz="4" w:space="0" w:color="auto"/>
              <w:left w:val="single" w:sz="4" w:space="0" w:color="auto"/>
              <w:bottom w:val="single" w:sz="4" w:space="0" w:color="auto"/>
              <w:right w:val="single" w:sz="4" w:space="0" w:color="auto"/>
            </w:tcBorders>
            <w:shd w:val="clear" w:color="auto" w:fill="auto"/>
            <w:noWrap/>
            <w:hideMark/>
          </w:tcPr>
          <w:p w14:paraId="65624EB6" w14:textId="03308088" w:rsidR="00122DCB" w:rsidRPr="00FB2FB7" w:rsidRDefault="00122DCB" w:rsidP="00970A1E">
            <w:pPr>
              <w:rPr>
                <w:rFonts w:eastAsia="Times New Roman" w:cs="Times New Roman"/>
                <w:color w:val="000000"/>
                <w:lang w:val="ca-ES" w:eastAsia="ca-ES"/>
              </w:rPr>
            </w:pPr>
            <w:r w:rsidRPr="00FB2FB7">
              <w:rPr>
                <w:rFonts w:eastAsia="Times New Roman" w:cs="Times New Roman"/>
                <w:color w:val="000000"/>
                <w:lang w:val="ca-ES" w:eastAsia="ca-ES"/>
              </w:rPr>
              <w:t>0</w:t>
            </w:r>
          </w:p>
        </w:tc>
        <w:tc>
          <w:tcPr>
            <w:tcW w:w="2835" w:type="dxa"/>
            <w:tcBorders>
              <w:top w:val="single" w:sz="4" w:space="0" w:color="auto"/>
              <w:left w:val="single" w:sz="4" w:space="0" w:color="auto"/>
              <w:bottom w:val="single" w:sz="4" w:space="0" w:color="auto"/>
              <w:right w:val="single" w:sz="4" w:space="0" w:color="auto"/>
            </w:tcBorders>
            <w:shd w:val="clear" w:color="auto" w:fill="auto"/>
            <w:noWrap/>
            <w:hideMark/>
          </w:tcPr>
          <w:p w14:paraId="077291AF" w14:textId="39344478" w:rsidR="00122DCB" w:rsidRPr="00FB2FB7" w:rsidRDefault="00122DCB" w:rsidP="00970A1E">
            <w:pPr>
              <w:rPr>
                <w:rFonts w:eastAsia="Times New Roman" w:cs="Times New Roman"/>
                <w:color w:val="000000"/>
                <w:lang w:val="ca-ES" w:eastAsia="ca-ES"/>
              </w:rPr>
            </w:pPr>
            <w:r w:rsidRPr="00FB2FB7">
              <w:rPr>
                <w:rFonts w:eastAsia="Times New Roman" w:cs="Times New Roman"/>
                <w:color w:val="000000"/>
                <w:lang w:val="en-GB" w:eastAsia="ca-ES"/>
              </w:rPr>
              <w:t>Management (including data management)</w:t>
            </w:r>
          </w:p>
        </w:tc>
        <w:tc>
          <w:tcPr>
            <w:tcW w:w="1316" w:type="dxa"/>
            <w:tcBorders>
              <w:top w:val="single" w:sz="4" w:space="0" w:color="auto"/>
              <w:left w:val="single" w:sz="4" w:space="0" w:color="auto"/>
              <w:bottom w:val="single" w:sz="4" w:space="0" w:color="auto"/>
              <w:right w:val="single" w:sz="4" w:space="0" w:color="auto"/>
            </w:tcBorders>
            <w:shd w:val="clear" w:color="auto" w:fill="auto"/>
            <w:noWrap/>
            <w:hideMark/>
          </w:tcPr>
          <w:p w14:paraId="514B99D3" w14:textId="77777777" w:rsidR="00122DCB" w:rsidRPr="00FB2FB7" w:rsidRDefault="00122DCB" w:rsidP="00970A1E">
            <w:pPr>
              <w:rPr>
                <w:rFonts w:eastAsia="Times New Roman" w:cs="Times New Roman"/>
                <w:color w:val="000000"/>
                <w:lang w:val="ca-ES" w:eastAsia="ca-ES"/>
              </w:rPr>
            </w:pPr>
            <w:r w:rsidRPr="00FB2FB7">
              <w:rPr>
                <w:rFonts w:eastAsia="Times New Roman" w:cs="Times New Roman"/>
                <w:color w:val="000000"/>
                <w:lang w:val="ca-ES" w:eastAsia="ca-ES"/>
              </w:rPr>
              <w:t>UAB</w:t>
            </w:r>
          </w:p>
        </w:tc>
        <w:tc>
          <w:tcPr>
            <w:tcW w:w="952" w:type="dxa"/>
            <w:tcBorders>
              <w:top w:val="single" w:sz="4" w:space="0" w:color="auto"/>
              <w:left w:val="single" w:sz="4" w:space="0" w:color="auto"/>
              <w:bottom w:val="single" w:sz="4" w:space="0" w:color="auto"/>
              <w:right w:val="single" w:sz="4" w:space="0" w:color="auto"/>
            </w:tcBorders>
            <w:shd w:val="clear" w:color="auto" w:fill="auto"/>
            <w:noWrap/>
            <w:hideMark/>
          </w:tcPr>
          <w:p w14:paraId="5C5916C8" w14:textId="77777777" w:rsidR="00122DCB" w:rsidRPr="00FB2FB7" w:rsidRDefault="00122DCB" w:rsidP="00970A1E">
            <w:pPr>
              <w:rPr>
                <w:rFonts w:eastAsia="Times New Roman" w:cs="Times New Roman"/>
                <w:color w:val="000000"/>
                <w:lang w:val="ca-ES" w:eastAsia="ca-ES"/>
              </w:rPr>
            </w:pPr>
            <w:proofErr w:type="spellStart"/>
            <w:r w:rsidRPr="00FB2FB7">
              <w:rPr>
                <w:rFonts w:eastAsia="Times New Roman" w:cs="Times New Roman"/>
                <w:color w:val="000000"/>
                <w:lang w:val="ca-ES" w:eastAsia="ca-ES"/>
              </w:rPr>
              <w:t>Gesis</w:t>
            </w:r>
            <w:proofErr w:type="spellEnd"/>
          </w:p>
        </w:tc>
        <w:tc>
          <w:tcPr>
            <w:tcW w:w="3182" w:type="dxa"/>
            <w:gridSpan w:val="2"/>
            <w:tcBorders>
              <w:top w:val="single" w:sz="4" w:space="0" w:color="auto"/>
              <w:left w:val="single" w:sz="4" w:space="0" w:color="auto"/>
              <w:bottom w:val="single" w:sz="4" w:space="0" w:color="auto"/>
              <w:right w:val="single" w:sz="4" w:space="0" w:color="auto"/>
            </w:tcBorders>
          </w:tcPr>
          <w:p w14:paraId="4AFD9364" w14:textId="77777777" w:rsidR="00122DCB" w:rsidRPr="00FB2FB7" w:rsidRDefault="00122DCB" w:rsidP="00FB2FB7">
            <w:pPr>
              <w:pStyle w:val="Prrafodelista"/>
              <w:numPr>
                <w:ilvl w:val="0"/>
                <w:numId w:val="7"/>
              </w:numPr>
              <w:rPr>
                <w:rFonts w:eastAsia="Times New Roman" w:cs="Times New Roman"/>
                <w:color w:val="000000"/>
                <w:lang w:val="ca-ES" w:eastAsia="ca-ES"/>
              </w:rPr>
            </w:pPr>
            <w:r w:rsidRPr="00FB2FB7">
              <w:rPr>
                <w:rFonts w:eastAsia="Times New Roman" w:cs="Times New Roman"/>
                <w:color w:val="000000"/>
                <w:lang w:val="ca-ES" w:eastAsia="ca-ES"/>
              </w:rPr>
              <w:t xml:space="preserve">Data management </w:t>
            </w:r>
            <w:proofErr w:type="spellStart"/>
            <w:r w:rsidRPr="00FB2FB7">
              <w:rPr>
                <w:rFonts w:eastAsia="Times New Roman" w:cs="Times New Roman"/>
                <w:color w:val="000000"/>
                <w:lang w:val="ca-ES" w:eastAsia="ca-ES"/>
              </w:rPr>
              <w:t>plan</w:t>
            </w:r>
            <w:proofErr w:type="spellEnd"/>
          </w:p>
          <w:p w14:paraId="77499433" w14:textId="11C2DDCF" w:rsidR="00122DCB" w:rsidRPr="00FB2FB7" w:rsidRDefault="00122DCB" w:rsidP="00FB2FB7">
            <w:pPr>
              <w:pStyle w:val="Prrafodelista"/>
              <w:numPr>
                <w:ilvl w:val="0"/>
                <w:numId w:val="7"/>
              </w:numPr>
              <w:rPr>
                <w:rFonts w:eastAsia="Times New Roman" w:cs="Times New Roman"/>
                <w:color w:val="000000"/>
                <w:lang w:val="ca-ES" w:eastAsia="ca-ES"/>
              </w:rPr>
            </w:pPr>
            <w:proofErr w:type="spellStart"/>
            <w:r w:rsidRPr="00FB2FB7">
              <w:rPr>
                <w:rFonts w:eastAsia="Times New Roman" w:cs="Times New Roman"/>
                <w:color w:val="000000"/>
                <w:lang w:val="ca-ES" w:eastAsia="ca-ES"/>
              </w:rPr>
              <w:t>Evaluation</w:t>
            </w:r>
            <w:proofErr w:type="spellEnd"/>
            <w:r w:rsidRPr="00FB2FB7">
              <w:rPr>
                <w:rFonts w:eastAsia="Times New Roman" w:cs="Times New Roman"/>
                <w:color w:val="000000"/>
                <w:lang w:val="ca-ES" w:eastAsia="ca-ES"/>
              </w:rPr>
              <w:t xml:space="preserve"> reports</w:t>
            </w:r>
          </w:p>
        </w:tc>
      </w:tr>
      <w:tr w:rsidR="00FB2FB7" w:rsidRPr="00FB2FB7" w14:paraId="13FECCB5" w14:textId="5CC77145" w:rsidTr="00FB2FB7">
        <w:trPr>
          <w:gridAfter w:val="1"/>
          <w:wAfter w:w="4759" w:type="dxa"/>
          <w:trHeight w:val="315"/>
        </w:trPr>
        <w:tc>
          <w:tcPr>
            <w:tcW w:w="426" w:type="dxa"/>
            <w:tcBorders>
              <w:top w:val="single" w:sz="4" w:space="0" w:color="auto"/>
              <w:left w:val="single" w:sz="4" w:space="0" w:color="auto"/>
              <w:bottom w:val="single" w:sz="4" w:space="0" w:color="auto"/>
              <w:right w:val="single" w:sz="4" w:space="0" w:color="auto"/>
            </w:tcBorders>
            <w:shd w:val="clear" w:color="auto" w:fill="auto"/>
            <w:noWrap/>
            <w:hideMark/>
          </w:tcPr>
          <w:p w14:paraId="07D37540" w14:textId="4B5D1B7C" w:rsidR="00122DCB" w:rsidRPr="00FB2FB7" w:rsidRDefault="00122DCB" w:rsidP="00970A1E">
            <w:pPr>
              <w:rPr>
                <w:rFonts w:eastAsia="Times New Roman" w:cs="Times New Roman"/>
                <w:color w:val="000000"/>
                <w:lang w:val="ca-ES" w:eastAsia="ca-ES"/>
              </w:rPr>
            </w:pPr>
            <w:r w:rsidRPr="00FB2FB7">
              <w:rPr>
                <w:rFonts w:eastAsia="Times New Roman" w:cs="Times New Roman"/>
                <w:color w:val="000000"/>
                <w:lang w:val="ca-ES" w:eastAsia="ca-ES"/>
              </w:rPr>
              <w:t>1</w:t>
            </w:r>
          </w:p>
        </w:tc>
        <w:tc>
          <w:tcPr>
            <w:tcW w:w="2835" w:type="dxa"/>
            <w:tcBorders>
              <w:top w:val="single" w:sz="4" w:space="0" w:color="auto"/>
              <w:left w:val="single" w:sz="4" w:space="0" w:color="auto"/>
              <w:bottom w:val="single" w:sz="4" w:space="0" w:color="auto"/>
              <w:right w:val="single" w:sz="4" w:space="0" w:color="auto"/>
            </w:tcBorders>
            <w:shd w:val="clear" w:color="auto" w:fill="auto"/>
            <w:noWrap/>
            <w:hideMark/>
          </w:tcPr>
          <w:p w14:paraId="5645C834" w14:textId="253382D7" w:rsidR="00122DCB" w:rsidRPr="00FB2FB7" w:rsidRDefault="00122DCB" w:rsidP="00970A1E">
            <w:pPr>
              <w:rPr>
                <w:rFonts w:eastAsia="Times New Roman" w:cs="Times New Roman"/>
                <w:color w:val="000000"/>
                <w:lang w:val="ca-ES" w:eastAsia="ca-ES"/>
              </w:rPr>
            </w:pPr>
            <w:r w:rsidRPr="00FB2FB7">
              <w:rPr>
                <w:rFonts w:eastAsia="Times New Roman" w:cstheme="minorHAnsi"/>
                <w:color w:val="000000"/>
                <w:lang w:val="en-GB" w:eastAsia="ca-ES"/>
              </w:rPr>
              <w:t xml:space="preserve">Conceptual, historical and comparative trends </w:t>
            </w:r>
          </w:p>
        </w:tc>
        <w:tc>
          <w:tcPr>
            <w:tcW w:w="1316" w:type="dxa"/>
            <w:tcBorders>
              <w:top w:val="single" w:sz="4" w:space="0" w:color="auto"/>
              <w:left w:val="single" w:sz="4" w:space="0" w:color="auto"/>
              <w:bottom w:val="single" w:sz="4" w:space="0" w:color="auto"/>
              <w:right w:val="single" w:sz="4" w:space="0" w:color="auto"/>
            </w:tcBorders>
            <w:shd w:val="clear" w:color="auto" w:fill="auto"/>
            <w:noWrap/>
            <w:hideMark/>
          </w:tcPr>
          <w:p w14:paraId="4E1E5652" w14:textId="77777777" w:rsidR="00122DCB" w:rsidRPr="00FB2FB7" w:rsidRDefault="00122DCB" w:rsidP="00970A1E">
            <w:pPr>
              <w:rPr>
                <w:rFonts w:eastAsia="Times New Roman" w:cs="Times New Roman"/>
                <w:color w:val="000000"/>
                <w:lang w:val="ca-ES" w:eastAsia="ca-ES"/>
              </w:rPr>
            </w:pPr>
            <w:proofErr w:type="spellStart"/>
            <w:r w:rsidRPr="00FB2FB7">
              <w:rPr>
                <w:rFonts w:eastAsia="Times New Roman" w:cs="Times New Roman"/>
                <w:color w:val="000000"/>
                <w:lang w:val="ca-ES" w:eastAsia="ca-ES"/>
              </w:rPr>
              <w:t>Salento</w:t>
            </w:r>
            <w:proofErr w:type="spellEnd"/>
          </w:p>
        </w:tc>
        <w:tc>
          <w:tcPr>
            <w:tcW w:w="952" w:type="dxa"/>
            <w:tcBorders>
              <w:top w:val="single" w:sz="4" w:space="0" w:color="auto"/>
              <w:left w:val="single" w:sz="4" w:space="0" w:color="auto"/>
              <w:bottom w:val="single" w:sz="4" w:space="0" w:color="auto"/>
              <w:right w:val="single" w:sz="4" w:space="0" w:color="auto"/>
            </w:tcBorders>
            <w:shd w:val="clear" w:color="auto" w:fill="auto"/>
            <w:noWrap/>
            <w:hideMark/>
          </w:tcPr>
          <w:p w14:paraId="7CE2630C" w14:textId="77777777" w:rsidR="00122DCB" w:rsidRPr="00FB2FB7" w:rsidRDefault="00122DCB" w:rsidP="00970A1E">
            <w:pPr>
              <w:rPr>
                <w:rFonts w:eastAsia="Times New Roman" w:cs="Times New Roman"/>
                <w:color w:val="000000"/>
                <w:lang w:val="ca-ES" w:eastAsia="ca-ES"/>
              </w:rPr>
            </w:pPr>
            <w:proofErr w:type="spellStart"/>
            <w:r w:rsidRPr="00FB2FB7">
              <w:rPr>
                <w:rFonts w:eastAsia="Times New Roman" w:cs="Times New Roman"/>
                <w:color w:val="000000"/>
                <w:lang w:val="ca-ES" w:eastAsia="ca-ES"/>
              </w:rPr>
              <w:t>Ekke</w:t>
            </w:r>
            <w:proofErr w:type="spellEnd"/>
          </w:p>
        </w:tc>
        <w:tc>
          <w:tcPr>
            <w:tcW w:w="3182" w:type="dxa"/>
            <w:gridSpan w:val="2"/>
            <w:tcBorders>
              <w:top w:val="single" w:sz="4" w:space="0" w:color="auto"/>
              <w:left w:val="single" w:sz="4" w:space="0" w:color="auto"/>
              <w:bottom w:val="single" w:sz="4" w:space="0" w:color="auto"/>
              <w:right w:val="single" w:sz="4" w:space="0" w:color="auto"/>
            </w:tcBorders>
          </w:tcPr>
          <w:p w14:paraId="27E1EFED" w14:textId="77777777" w:rsidR="00122DCB" w:rsidRPr="00FB2FB7" w:rsidRDefault="00122DCB" w:rsidP="00FB2FB7">
            <w:pPr>
              <w:pStyle w:val="Prrafodelista"/>
              <w:numPr>
                <w:ilvl w:val="0"/>
                <w:numId w:val="7"/>
              </w:numPr>
              <w:rPr>
                <w:rFonts w:eastAsia="Times New Roman" w:cs="Times New Roman"/>
                <w:color w:val="000000"/>
                <w:lang w:val="ca-ES" w:eastAsia="ca-ES"/>
              </w:rPr>
            </w:pPr>
            <w:r w:rsidRPr="00FB2FB7">
              <w:rPr>
                <w:rFonts w:eastAsia="Times New Roman" w:cs="Times New Roman"/>
                <w:color w:val="000000"/>
                <w:lang w:val="ca-ES" w:eastAsia="ca-ES"/>
              </w:rPr>
              <w:t>Conceptual paper</w:t>
            </w:r>
          </w:p>
          <w:p w14:paraId="6A5150EF" w14:textId="7174C622" w:rsidR="00122DCB" w:rsidRPr="00FB2FB7" w:rsidRDefault="00122DCB" w:rsidP="00FB2FB7">
            <w:pPr>
              <w:pStyle w:val="Prrafodelista"/>
              <w:numPr>
                <w:ilvl w:val="0"/>
                <w:numId w:val="7"/>
              </w:numPr>
              <w:rPr>
                <w:rFonts w:eastAsia="Times New Roman" w:cs="Times New Roman"/>
                <w:color w:val="000000"/>
                <w:lang w:val="ca-ES" w:eastAsia="ca-ES"/>
              </w:rPr>
            </w:pPr>
            <w:proofErr w:type="spellStart"/>
            <w:r w:rsidRPr="00FB2FB7">
              <w:rPr>
                <w:rFonts w:eastAsia="Times New Roman" w:cs="Times New Roman"/>
                <w:color w:val="000000"/>
                <w:lang w:val="ca-ES" w:eastAsia="ca-ES"/>
              </w:rPr>
              <w:t>Indicators</w:t>
            </w:r>
            <w:proofErr w:type="spellEnd"/>
          </w:p>
        </w:tc>
      </w:tr>
      <w:tr w:rsidR="00FB2FB7" w:rsidRPr="00FB2FB7" w14:paraId="7B117B45" w14:textId="4C9ADE1B" w:rsidTr="00FB2FB7">
        <w:trPr>
          <w:gridAfter w:val="1"/>
          <w:wAfter w:w="4759" w:type="dxa"/>
          <w:trHeight w:val="315"/>
        </w:trPr>
        <w:tc>
          <w:tcPr>
            <w:tcW w:w="426" w:type="dxa"/>
            <w:tcBorders>
              <w:top w:val="single" w:sz="4" w:space="0" w:color="auto"/>
              <w:left w:val="single" w:sz="4" w:space="0" w:color="auto"/>
              <w:bottom w:val="single" w:sz="4" w:space="0" w:color="auto"/>
              <w:right w:val="single" w:sz="4" w:space="0" w:color="auto"/>
            </w:tcBorders>
            <w:shd w:val="clear" w:color="auto" w:fill="auto"/>
            <w:noWrap/>
            <w:hideMark/>
          </w:tcPr>
          <w:p w14:paraId="30FFED48" w14:textId="26E09707" w:rsidR="00122DCB" w:rsidRPr="00FB2FB7" w:rsidRDefault="00122DCB" w:rsidP="00970A1E">
            <w:pPr>
              <w:rPr>
                <w:rFonts w:eastAsia="Times New Roman" w:cs="Times New Roman"/>
                <w:color w:val="000000"/>
                <w:lang w:val="ca-ES" w:eastAsia="ca-ES"/>
              </w:rPr>
            </w:pPr>
            <w:r w:rsidRPr="00FB2FB7">
              <w:rPr>
                <w:rFonts w:eastAsia="Times New Roman" w:cs="Times New Roman"/>
                <w:color w:val="000000"/>
                <w:lang w:val="ca-ES" w:eastAsia="ca-ES"/>
              </w:rPr>
              <w:t>2</w:t>
            </w:r>
          </w:p>
        </w:tc>
        <w:tc>
          <w:tcPr>
            <w:tcW w:w="2835" w:type="dxa"/>
            <w:tcBorders>
              <w:top w:val="single" w:sz="4" w:space="0" w:color="auto"/>
              <w:left w:val="single" w:sz="4" w:space="0" w:color="auto"/>
              <w:bottom w:val="single" w:sz="4" w:space="0" w:color="auto"/>
              <w:right w:val="single" w:sz="4" w:space="0" w:color="auto"/>
            </w:tcBorders>
            <w:shd w:val="clear" w:color="auto" w:fill="auto"/>
            <w:noWrap/>
            <w:hideMark/>
          </w:tcPr>
          <w:p w14:paraId="653EBF77" w14:textId="442F4460" w:rsidR="00122DCB" w:rsidRPr="00FB2FB7" w:rsidRDefault="00122DCB" w:rsidP="00970A1E">
            <w:pPr>
              <w:rPr>
                <w:rFonts w:eastAsia="Times New Roman" w:cs="Times New Roman"/>
                <w:color w:val="000000"/>
                <w:lang w:val="ca-ES" w:eastAsia="ca-ES"/>
              </w:rPr>
            </w:pPr>
            <w:r w:rsidRPr="00FB2FB7">
              <w:rPr>
                <w:rFonts w:eastAsia="Times New Roman" w:cstheme="minorHAnsi"/>
                <w:color w:val="000000"/>
                <w:lang w:val="en-GB" w:eastAsia="ca-ES"/>
              </w:rPr>
              <w:t>Supply (elite interviews)</w:t>
            </w:r>
          </w:p>
        </w:tc>
        <w:tc>
          <w:tcPr>
            <w:tcW w:w="1316" w:type="dxa"/>
            <w:tcBorders>
              <w:top w:val="single" w:sz="4" w:space="0" w:color="auto"/>
              <w:left w:val="single" w:sz="4" w:space="0" w:color="auto"/>
              <w:bottom w:val="single" w:sz="4" w:space="0" w:color="auto"/>
              <w:right w:val="single" w:sz="4" w:space="0" w:color="auto"/>
            </w:tcBorders>
            <w:shd w:val="clear" w:color="auto" w:fill="auto"/>
            <w:noWrap/>
            <w:hideMark/>
          </w:tcPr>
          <w:p w14:paraId="3344300B" w14:textId="77777777" w:rsidR="00122DCB" w:rsidRPr="00FB2FB7" w:rsidRDefault="00122DCB" w:rsidP="00970A1E">
            <w:pPr>
              <w:rPr>
                <w:rFonts w:eastAsia="Times New Roman" w:cs="Times New Roman"/>
                <w:color w:val="000000"/>
                <w:lang w:val="ca-ES" w:eastAsia="ca-ES"/>
              </w:rPr>
            </w:pPr>
            <w:proofErr w:type="spellStart"/>
            <w:r w:rsidRPr="00FB2FB7">
              <w:rPr>
                <w:rFonts w:eastAsia="Times New Roman" w:cs="Times New Roman"/>
                <w:color w:val="000000"/>
                <w:lang w:val="ca-ES" w:eastAsia="ca-ES"/>
              </w:rPr>
              <w:t>Siegen</w:t>
            </w:r>
            <w:proofErr w:type="spellEnd"/>
          </w:p>
        </w:tc>
        <w:tc>
          <w:tcPr>
            <w:tcW w:w="952" w:type="dxa"/>
            <w:tcBorders>
              <w:top w:val="single" w:sz="4" w:space="0" w:color="auto"/>
              <w:left w:val="single" w:sz="4" w:space="0" w:color="auto"/>
              <w:bottom w:val="single" w:sz="4" w:space="0" w:color="auto"/>
              <w:right w:val="single" w:sz="4" w:space="0" w:color="auto"/>
            </w:tcBorders>
            <w:shd w:val="clear" w:color="auto" w:fill="auto"/>
            <w:noWrap/>
            <w:hideMark/>
          </w:tcPr>
          <w:p w14:paraId="59F3DA7B" w14:textId="77777777" w:rsidR="00122DCB" w:rsidRPr="00FB2FB7" w:rsidRDefault="00122DCB" w:rsidP="00970A1E">
            <w:pPr>
              <w:rPr>
                <w:rFonts w:eastAsia="Times New Roman" w:cs="Times New Roman"/>
                <w:color w:val="000000"/>
                <w:lang w:val="ca-ES" w:eastAsia="ca-ES"/>
              </w:rPr>
            </w:pPr>
            <w:r w:rsidRPr="00FB2FB7">
              <w:rPr>
                <w:rFonts w:eastAsia="Times New Roman" w:cs="Times New Roman"/>
                <w:color w:val="000000"/>
                <w:lang w:val="ca-ES" w:eastAsia="ca-ES"/>
              </w:rPr>
              <w:t>SNS</w:t>
            </w:r>
          </w:p>
        </w:tc>
        <w:tc>
          <w:tcPr>
            <w:tcW w:w="3182" w:type="dxa"/>
            <w:gridSpan w:val="2"/>
            <w:tcBorders>
              <w:top w:val="single" w:sz="4" w:space="0" w:color="auto"/>
              <w:left w:val="single" w:sz="4" w:space="0" w:color="auto"/>
              <w:bottom w:val="single" w:sz="4" w:space="0" w:color="auto"/>
              <w:right w:val="single" w:sz="4" w:space="0" w:color="auto"/>
            </w:tcBorders>
          </w:tcPr>
          <w:p w14:paraId="5BC55832" w14:textId="603233E9" w:rsidR="00122DCB" w:rsidRPr="00FB2FB7" w:rsidRDefault="00122DCB" w:rsidP="00FB2FB7">
            <w:pPr>
              <w:pStyle w:val="Prrafodelista"/>
              <w:numPr>
                <w:ilvl w:val="0"/>
                <w:numId w:val="7"/>
              </w:numPr>
              <w:rPr>
                <w:rFonts w:eastAsia="Times New Roman" w:cs="Times New Roman"/>
                <w:color w:val="000000"/>
                <w:lang w:val="ca-ES" w:eastAsia="ca-ES"/>
              </w:rPr>
            </w:pPr>
            <w:r w:rsidRPr="00FB2FB7">
              <w:rPr>
                <w:rFonts w:eastAsia="Times New Roman" w:cs="Times New Roman"/>
                <w:color w:val="000000"/>
                <w:lang w:val="ca-ES" w:eastAsia="ca-ES"/>
              </w:rPr>
              <w:t xml:space="preserve">Elite </w:t>
            </w:r>
            <w:proofErr w:type="spellStart"/>
            <w:r w:rsidRPr="00FB2FB7">
              <w:rPr>
                <w:rFonts w:eastAsia="Times New Roman" w:cs="Times New Roman"/>
                <w:color w:val="000000"/>
                <w:lang w:val="ca-ES" w:eastAsia="ca-ES"/>
              </w:rPr>
              <w:t>guidelines</w:t>
            </w:r>
            <w:proofErr w:type="spellEnd"/>
          </w:p>
          <w:p w14:paraId="47747819" w14:textId="77777777" w:rsidR="00122DCB" w:rsidRPr="00FB2FB7" w:rsidRDefault="00122DCB" w:rsidP="00FB2FB7">
            <w:pPr>
              <w:pStyle w:val="Prrafodelista"/>
              <w:numPr>
                <w:ilvl w:val="0"/>
                <w:numId w:val="7"/>
              </w:numPr>
              <w:rPr>
                <w:rFonts w:eastAsia="Times New Roman" w:cs="Times New Roman"/>
                <w:color w:val="000000"/>
                <w:lang w:val="ca-ES" w:eastAsia="ca-ES"/>
              </w:rPr>
            </w:pPr>
            <w:r w:rsidRPr="00FB2FB7">
              <w:rPr>
                <w:rFonts w:eastAsia="Times New Roman" w:cs="Times New Roman"/>
                <w:color w:val="000000"/>
                <w:lang w:val="ca-ES" w:eastAsia="ca-ES"/>
              </w:rPr>
              <w:lastRenderedPageBreak/>
              <w:t>Report</w:t>
            </w:r>
          </w:p>
          <w:p w14:paraId="6C478042" w14:textId="645F01A5" w:rsidR="00122DCB" w:rsidRPr="00FB2FB7" w:rsidRDefault="00122DCB" w:rsidP="00FB2FB7">
            <w:pPr>
              <w:pStyle w:val="Prrafodelista"/>
              <w:numPr>
                <w:ilvl w:val="0"/>
                <w:numId w:val="7"/>
              </w:numPr>
              <w:rPr>
                <w:rFonts w:eastAsia="Times New Roman" w:cs="Times New Roman"/>
                <w:color w:val="000000"/>
                <w:lang w:val="ca-ES" w:eastAsia="ca-ES"/>
              </w:rPr>
            </w:pPr>
            <w:r w:rsidRPr="00FB2FB7">
              <w:rPr>
                <w:rFonts w:eastAsia="Times New Roman" w:cs="Times New Roman"/>
                <w:color w:val="000000"/>
                <w:lang w:val="ca-ES" w:eastAsia="ca-ES"/>
              </w:rPr>
              <w:t>Paper</w:t>
            </w:r>
          </w:p>
        </w:tc>
      </w:tr>
      <w:tr w:rsidR="00FB2FB7" w:rsidRPr="00FB2FB7" w14:paraId="43976820" w14:textId="0E1044A3" w:rsidTr="00FB2FB7">
        <w:trPr>
          <w:gridAfter w:val="1"/>
          <w:wAfter w:w="4759" w:type="dxa"/>
          <w:trHeight w:val="315"/>
        </w:trPr>
        <w:tc>
          <w:tcPr>
            <w:tcW w:w="426" w:type="dxa"/>
            <w:tcBorders>
              <w:top w:val="single" w:sz="4" w:space="0" w:color="auto"/>
              <w:left w:val="single" w:sz="4" w:space="0" w:color="auto"/>
              <w:bottom w:val="single" w:sz="4" w:space="0" w:color="auto"/>
              <w:right w:val="single" w:sz="4" w:space="0" w:color="auto"/>
            </w:tcBorders>
            <w:shd w:val="clear" w:color="auto" w:fill="auto"/>
            <w:noWrap/>
            <w:hideMark/>
          </w:tcPr>
          <w:p w14:paraId="68B2F70E" w14:textId="78CCEB60" w:rsidR="00122DCB" w:rsidRPr="00FB2FB7" w:rsidRDefault="00122DCB" w:rsidP="00970A1E">
            <w:pPr>
              <w:rPr>
                <w:rFonts w:eastAsia="Times New Roman" w:cs="Times New Roman"/>
                <w:color w:val="000000"/>
                <w:lang w:val="ca-ES" w:eastAsia="ca-ES"/>
              </w:rPr>
            </w:pPr>
            <w:r w:rsidRPr="00FB2FB7">
              <w:rPr>
                <w:rFonts w:eastAsia="Times New Roman" w:cs="Times New Roman"/>
                <w:color w:val="000000"/>
                <w:lang w:val="ca-ES" w:eastAsia="ca-ES"/>
              </w:rPr>
              <w:lastRenderedPageBreak/>
              <w:t>3</w:t>
            </w:r>
          </w:p>
        </w:tc>
        <w:tc>
          <w:tcPr>
            <w:tcW w:w="2835" w:type="dxa"/>
            <w:tcBorders>
              <w:top w:val="single" w:sz="4" w:space="0" w:color="auto"/>
              <w:left w:val="single" w:sz="4" w:space="0" w:color="auto"/>
              <w:bottom w:val="single" w:sz="4" w:space="0" w:color="auto"/>
              <w:right w:val="single" w:sz="4" w:space="0" w:color="auto"/>
            </w:tcBorders>
            <w:shd w:val="clear" w:color="auto" w:fill="auto"/>
            <w:noWrap/>
            <w:hideMark/>
          </w:tcPr>
          <w:p w14:paraId="34BCD0FE" w14:textId="41C922D9" w:rsidR="00122DCB" w:rsidRPr="00FB2FB7" w:rsidRDefault="00122DCB">
            <w:pPr>
              <w:rPr>
                <w:rFonts w:eastAsia="Times New Roman" w:cs="Times New Roman"/>
                <w:color w:val="000000"/>
                <w:lang w:val="ca-ES" w:eastAsia="ca-ES"/>
              </w:rPr>
            </w:pPr>
            <w:r w:rsidRPr="00FB2FB7">
              <w:rPr>
                <w:rFonts w:eastAsia="Times New Roman" w:cstheme="minorHAnsi"/>
                <w:color w:val="000000"/>
                <w:lang w:val="en-GB" w:eastAsia="ca-ES"/>
              </w:rPr>
              <w:t xml:space="preserve">Public </w:t>
            </w:r>
            <w:r w:rsidR="00F72FD7" w:rsidRPr="00FB2FB7">
              <w:rPr>
                <w:rFonts w:eastAsia="Times New Roman" w:cstheme="minorHAnsi"/>
                <w:color w:val="000000"/>
                <w:lang w:val="en-GB" w:eastAsia="ca-ES"/>
              </w:rPr>
              <w:t xml:space="preserve">sphere </w:t>
            </w:r>
            <w:r w:rsidRPr="00FB2FB7">
              <w:rPr>
                <w:rFonts w:eastAsia="Times New Roman" w:cstheme="minorHAnsi"/>
                <w:color w:val="000000"/>
                <w:lang w:val="en-GB" w:eastAsia="ca-ES"/>
              </w:rPr>
              <w:t>(claims)</w:t>
            </w:r>
          </w:p>
        </w:tc>
        <w:tc>
          <w:tcPr>
            <w:tcW w:w="1316" w:type="dxa"/>
            <w:tcBorders>
              <w:top w:val="single" w:sz="4" w:space="0" w:color="auto"/>
              <w:left w:val="single" w:sz="4" w:space="0" w:color="auto"/>
              <w:bottom w:val="single" w:sz="4" w:space="0" w:color="auto"/>
              <w:right w:val="single" w:sz="4" w:space="0" w:color="auto"/>
            </w:tcBorders>
            <w:shd w:val="clear" w:color="auto" w:fill="auto"/>
            <w:noWrap/>
            <w:hideMark/>
          </w:tcPr>
          <w:p w14:paraId="4AAA723F" w14:textId="77777777" w:rsidR="00122DCB" w:rsidRPr="00FB2FB7" w:rsidRDefault="00122DCB" w:rsidP="00970A1E">
            <w:pPr>
              <w:rPr>
                <w:rFonts w:eastAsia="Times New Roman" w:cs="Times New Roman"/>
                <w:color w:val="000000"/>
                <w:lang w:val="ca-ES" w:eastAsia="ca-ES"/>
              </w:rPr>
            </w:pPr>
            <w:r w:rsidRPr="00FB2FB7">
              <w:rPr>
                <w:rFonts w:eastAsia="Times New Roman" w:cs="Times New Roman"/>
                <w:color w:val="000000"/>
                <w:lang w:val="ca-ES" w:eastAsia="ca-ES"/>
              </w:rPr>
              <w:t>Geneva</w:t>
            </w:r>
          </w:p>
        </w:tc>
        <w:tc>
          <w:tcPr>
            <w:tcW w:w="952" w:type="dxa"/>
            <w:tcBorders>
              <w:top w:val="single" w:sz="4" w:space="0" w:color="auto"/>
              <w:left w:val="single" w:sz="4" w:space="0" w:color="auto"/>
              <w:bottom w:val="single" w:sz="4" w:space="0" w:color="auto"/>
              <w:right w:val="single" w:sz="4" w:space="0" w:color="auto"/>
            </w:tcBorders>
            <w:shd w:val="clear" w:color="auto" w:fill="auto"/>
            <w:noWrap/>
            <w:hideMark/>
          </w:tcPr>
          <w:p w14:paraId="07EDA9CA" w14:textId="6955D7FC" w:rsidR="00122DCB" w:rsidRPr="00FB2FB7" w:rsidRDefault="0099621E" w:rsidP="00970A1E">
            <w:pPr>
              <w:rPr>
                <w:rFonts w:eastAsia="Times New Roman" w:cs="Times New Roman"/>
                <w:color w:val="000000"/>
                <w:lang w:val="ca-ES" w:eastAsia="ca-ES"/>
              </w:rPr>
            </w:pPr>
            <w:r>
              <w:rPr>
                <w:rFonts w:eastAsia="Times New Roman" w:cs="Times New Roman"/>
                <w:color w:val="000000"/>
                <w:lang w:val="ca-ES" w:eastAsia="ca-ES"/>
              </w:rPr>
              <w:t>Lille</w:t>
            </w:r>
          </w:p>
        </w:tc>
        <w:tc>
          <w:tcPr>
            <w:tcW w:w="3182" w:type="dxa"/>
            <w:gridSpan w:val="2"/>
            <w:tcBorders>
              <w:top w:val="single" w:sz="4" w:space="0" w:color="auto"/>
              <w:left w:val="single" w:sz="4" w:space="0" w:color="auto"/>
              <w:bottom w:val="single" w:sz="4" w:space="0" w:color="auto"/>
              <w:right w:val="single" w:sz="4" w:space="0" w:color="auto"/>
            </w:tcBorders>
          </w:tcPr>
          <w:p w14:paraId="20D12B7D" w14:textId="4845A80F" w:rsidR="00122DCB" w:rsidRPr="00FB2FB7" w:rsidRDefault="00122DCB" w:rsidP="00FB2FB7">
            <w:pPr>
              <w:pStyle w:val="Prrafodelista"/>
              <w:numPr>
                <w:ilvl w:val="0"/>
                <w:numId w:val="7"/>
              </w:numPr>
              <w:rPr>
                <w:rFonts w:eastAsia="Times New Roman" w:cs="Times New Roman"/>
                <w:color w:val="000000"/>
                <w:lang w:val="ca-ES" w:eastAsia="ca-ES"/>
              </w:rPr>
            </w:pPr>
            <w:proofErr w:type="spellStart"/>
            <w:r w:rsidRPr="00FB2FB7">
              <w:rPr>
                <w:rFonts w:eastAsia="Times New Roman" w:cs="Times New Roman"/>
                <w:color w:val="000000"/>
                <w:lang w:val="ca-ES" w:eastAsia="ca-ES"/>
              </w:rPr>
              <w:t>Codebook</w:t>
            </w:r>
            <w:proofErr w:type="spellEnd"/>
          </w:p>
          <w:p w14:paraId="334D270F" w14:textId="40C4C0F7" w:rsidR="00122DCB" w:rsidRPr="00FB2FB7" w:rsidRDefault="00122DCB" w:rsidP="00FB2FB7">
            <w:pPr>
              <w:pStyle w:val="Prrafodelista"/>
              <w:numPr>
                <w:ilvl w:val="0"/>
                <w:numId w:val="7"/>
              </w:numPr>
              <w:rPr>
                <w:rFonts w:eastAsia="Times New Roman" w:cs="Times New Roman"/>
                <w:color w:val="000000"/>
                <w:lang w:val="ca-ES" w:eastAsia="ca-ES"/>
              </w:rPr>
            </w:pPr>
            <w:proofErr w:type="spellStart"/>
            <w:r w:rsidRPr="00FB2FB7">
              <w:rPr>
                <w:rFonts w:eastAsia="Times New Roman" w:cs="Times New Roman"/>
                <w:color w:val="000000"/>
                <w:lang w:val="ca-ES" w:eastAsia="ca-ES"/>
              </w:rPr>
              <w:t>Dataset</w:t>
            </w:r>
            <w:proofErr w:type="spellEnd"/>
            <w:r w:rsidRPr="00FB2FB7">
              <w:rPr>
                <w:rFonts w:eastAsia="Times New Roman" w:cs="Times New Roman"/>
                <w:color w:val="000000"/>
                <w:lang w:val="ca-ES" w:eastAsia="ca-ES"/>
              </w:rPr>
              <w:t>?</w:t>
            </w:r>
          </w:p>
          <w:p w14:paraId="7ABC00A2" w14:textId="77777777" w:rsidR="00122DCB" w:rsidRPr="00FB2FB7" w:rsidRDefault="00122DCB" w:rsidP="00FB2FB7">
            <w:pPr>
              <w:pStyle w:val="Prrafodelista"/>
              <w:numPr>
                <w:ilvl w:val="0"/>
                <w:numId w:val="7"/>
              </w:numPr>
              <w:rPr>
                <w:rFonts w:eastAsia="Times New Roman" w:cs="Times New Roman"/>
                <w:color w:val="000000"/>
                <w:lang w:val="ca-ES" w:eastAsia="ca-ES"/>
              </w:rPr>
            </w:pPr>
            <w:r w:rsidRPr="00FB2FB7">
              <w:rPr>
                <w:rFonts w:eastAsia="Times New Roman" w:cs="Times New Roman"/>
                <w:color w:val="000000"/>
                <w:lang w:val="ca-ES" w:eastAsia="ca-ES"/>
              </w:rPr>
              <w:t>Report</w:t>
            </w:r>
          </w:p>
          <w:p w14:paraId="2125E0FB" w14:textId="00C63DDE" w:rsidR="00122DCB" w:rsidRPr="00FB2FB7" w:rsidRDefault="00122DCB" w:rsidP="00FB2FB7">
            <w:pPr>
              <w:pStyle w:val="Prrafodelista"/>
              <w:numPr>
                <w:ilvl w:val="0"/>
                <w:numId w:val="7"/>
              </w:numPr>
              <w:rPr>
                <w:rFonts w:eastAsia="Times New Roman" w:cs="Times New Roman"/>
                <w:color w:val="000000"/>
                <w:lang w:val="ca-ES" w:eastAsia="ca-ES"/>
              </w:rPr>
            </w:pPr>
            <w:r w:rsidRPr="00FB2FB7">
              <w:rPr>
                <w:rFonts w:eastAsia="Times New Roman" w:cs="Times New Roman"/>
                <w:color w:val="000000"/>
                <w:lang w:val="ca-ES" w:eastAsia="ca-ES"/>
              </w:rPr>
              <w:t>Paper</w:t>
            </w:r>
          </w:p>
        </w:tc>
      </w:tr>
      <w:tr w:rsidR="00FB2FB7" w:rsidRPr="00FB2FB7" w14:paraId="7FB017BA" w14:textId="4534C6C3" w:rsidTr="00FB2FB7">
        <w:trPr>
          <w:gridAfter w:val="1"/>
          <w:wAfter w:w="4759" w:type="dxa"/>
          <w:trHeight w:val="315"/>
        </w:trPr>
        <w:tc>
          <w:tcPr>
            <w:tcW w:w="426" w:type="dxa"/>
            <w:tcBorders>
              <w:top w:val="single" w:sz="4" w:space="0" w:color="auto"/>
              <w:left w:val="single" w:sz="4" w:space="0" w:color="auto"/>
              <w:bottom w:val="single" w:sz="4" w:space="0" w:color="auto"/>
              <w:right w:val="single" w:sz="4" w:space="0" w:color="auto"/>
            </w:tcBorders>
            <w:shd w:val="clear" w:color="auto" w:fill="auto"/>
            <w:noWrap/>
            <w:hideMark/>
          </w:tcPr>
          <w:p w14:paraId="228260E1" w14:textId="46F6901B" w:rsidR="00122DCB" w:rsidRPr="00FB2FB7" w:rsidRDefault="00122DCB" w:rsidP="00970A1E">
            <w:pPr>
              <w:rPr>
                <w:rFonts w:eastAsia="Times New Roman" w:cs="Times New Roman"/>
                <w:color w:val="000000"/>
                <w:lang w:val="ca-ES" w:eastAsia="ca-ES"/>
              </w:rPr>
            </w:pPr>
            <w:r w:rsidRPr="00FB2FB7">
              <w:rPr>
                <w:rFonts w:eastAsia="Times New Roman" w:cs="Times New Roman"/>
                <w:color w:val="000000"/>
                <w:lang w:val="ca-ES" w:eastAsia="ca-ES"/>
              </w:rPr>
              <w:t>4</w:t>
            </w:r>
          </w:p>
        </w:tc>
        <w:tc>
          <w:tcPr>
            <w:tcW w:w="2835" w:type="dxa"/>
            <w:tcBorders>
              <w:top w:val="single" w:sz="4" w:space="0" w:color="auto"/>
              <w:left w:val="single" w:sz="4" w:space="0" w:color="auto"/>
              <w:bottom w:val="single" w:sz="4" w:space="0" w:color="auto"/>
              <w:right w:val="single" w:sz="4" w:space="0" w:color="auto"/>
            </w:tcBorders>
            <w:shd w:val="clear" w:color="auto" w:fill="auto"/>
            <w:noWrap/>
            <w:hideMark/>
          </w:tcPr>
          <w:p w14:paraId="7ECB55A0" w14:textId="5C4AB500" w:rsidR="00122DCB" w:rsidRPr="00FB2FB7" w:rsidRDefault="00122DCB" w:rsidP="00970A1E">
            <w:pPr>
              <w:rPr>
                <w:rFonts w:eastAsia="Times New Roman" w:cs="Times New Roman"/>
                <w:color w:val="000000"/>
                <w:lang w:val="ca-ES" w:eastAsia="ca-ES"/>
              </w:rPr>
            </w:pPr>
            <w:r w:rsidRPr="00FB2FB7">
              <w:rPr>
                <w:rFonts w:eastAsia="Times New Roman" w:cstheme="minorHAnsi"/>
                <w:color w:val="000000"/>
                <w:lang w:val="en-GB" w:eastAsia="ca-ES"/>
              </w:rPr>
              <w:t>Demand (population survey)</w:t>
            </w:r>
          </w:p>
        </w:tc>
        <w:tc>
          <w:tcPr>
            <w:tcW w:w="1316" w:type="dxa"/>
            <w:tcBorders>
              <w:top w:val="single" w:sz="4" w:space="0" w:color="auto"/>
              <w:left w:val="single" w:sz="4" w:space="0" w:color="auto"/>
              <w:bottom w:val="single" w:sz="4" w:space="0" w:color="auto"/>
              <w:right w:val="single" w:sz="4" w:space="0" w:color="auto"/>
            </w:tcBorders>
            <w:shd w:val="clear" w:color="auto" w:fill="auto"/>
            <w:noWrap/>
            <w:hideMark/>
          </w:tcPr>
          <w:p w14:paraId="59A0DCAD" w14:textId="77777777" w:rsidR="00122DCB" w:rsidRPr="00FB2FB7" w:rsidRDefault="00122DCB" w:rsidP="00970A1E">
            <w:pPr>
              <w:rPr>
                <w:rFonts w:eastAsia="Times New Roman" w:cs="Times New Roman"/>
                <w:color w:val="000000"/>
                <w:lang w:val="ca-ES" w:eastAsia="ca-ES"/>
              </w:rPr>
            </w:pPr>
            <w:r w:rsidRPr="00FB2FB7">
              <w:rPr>
                <w:rFonts w:eastAsia="Times New Roman" w:cs="Times New Roman"/>
                <w:color w:val="000000"/>
                <w:lang w:val="ca-ES" w:eastAsia="ca-ES"/>
              </w:rPr>
              <w:t>Sheffield</w:t>
            </w:r>
          </w:p>
        </w:tc>
        <w:tc>
          <w:tcPr>
            <w:tcW w:w="952" w:type="dxa"/>
            <w:tcBorders>
              <w:top w:val="single" w:sz="4" w:space="0" w:color="auto"/>
              <w:left w:val="single" w:sz="4" w:space="0" w:color="auto"/>
              <w:bottom w:val="single" w:sz="4" w:space="0" w:color="auto"/>
              <w:right w:val="single" w:sz="4" w:space="0" w:color="auto"/>
            </w:tcBorders>
            <w:shd w:val="clear" w:color="auto" w:fill="auto"/>
            <w:noWrap/>
            <w:hideMark/>
          </w:tcPr>
          <w:p w14:paraId="0B3EB4F0" w14:textId="77777777" w:rsidR="00122DCB" w:rsidRPr="00FB2FB7" w:rsidRDefault="00122DCB" w:rsidP="00970A1E">
            <w:pPr>
              <w:rPr>
                <w:rFonts w:eastAsia="Times New Roman" w:cs="Times New Roman"/>
                <w:color w:val="000000"/>
                <w:lang w:val="ca-ES" w:eastAsia="ca-ES"/>
              </w:rPr>
            </w:pPr>
          </w:p>
        </w:tc>
        <w:tc>
          <w:tcPr>
            <w:tcW w:w="3182" w:type="dxa"/>
            <w:gridSpan w:val="2"/>
            <w:tcBorders>
              <w:top w:val="single" w:sz="4" w:space="0" w:color="auto"/>
              <w:left w:val="single" w:sz="4" w:space="0" w:color="auto"/>
              <w:bottom w:val="single" w:sz="4" w:space="0" w:color="auto"/>
              <w:right w:val="single" w:sz="4" w:space="0" w:color="auto"/>
            </w:tcBorders>
          </w:tcPr>
          <w:p w14:paraId="38B92271" w14:textId="31F9E55F" w:rsidR="00122DCB" w:rsidRPr="00FB2FB7" w:rsidRDefault="00122DCB" w:rsidP="00FB2FB7">
            <w:pPr>
              <w:pStyle w:val="Prrafodelista"/>
              <w:numPr>
                <w:ilvl w:val="0"/>
                <w:numId w:val="7"/>
              </w:numPr>
              <w:rPr>
                <w:rFonts w:eastAsia="Times New Roman" w:cs="Times New Roman"/>
                <w:color w:val="000000"/>
                <w:lang w:val="ca-ES" w:eastAsia="ca-ES"/>
              </w:rPr>
            </w:pPr>
            <w:proofErr w:type="spellStart"/>
            <w:r w:rsidRPr="00FB2FB7">
              <w:rPr>
                <w:rFonts w:eastAsia="Times New Roman" w:cs="Times New Roman"/>
                <w:color w:val="000000"/>
                <w:lang w:val="ca-ES" w:eastAsia="ca-ES"/>
              </w:rPr>
              <w:t>Questionnaire</w:t>
            </w:r>
            <w:proofErr w:type="spellEnd"/>
          </w:p>
          <w:p w14:paraId="741701FA" w14:textId="13CD29AE" w:rsidR="00122DCB" w:rsidRPr="00FB2FB7" w:rsidRDefault="00122DCB" w:rsidP="00FB2FB7">
            <w:pPr>
              <w:pStyle w:val="Prrafodelista"/>
              <w:numPr>
                <w:ilvl w:val="0"/>
                <w:numId w:val="7"/>
              </w:numPr>
              <w:rPr>
                <w:rFonts w:eastAsia="Times New Roman" w:cs="Times New Roman"/>
                <w:color w:val="000000"/>
                <w:lang w:val="ca-ES" w:eastAsia="ca-ES"/>
              </w:rPr>
            </w:pPr>
            <w:proofErr w:type="spellStart"/>
            <w:r w:rsidRPr="00FB2FB7">
              <w:rPr>
                <w:rFonts w:eastAsia="Times New Roman" w:cs="Times New Roman"/>
                <w:color w:val="000000"/>
                <w:lang w:val="ca-ES" w:eastAsia="ca-ES"/>
              </w:rPr>
              <w:t>Dataset</w:t>
            </w:r>
            <w:proofErr w:type="spellEnd"/>
            <w:r w:rsidRPr="00FB2FB7">
              <w:rPr>
                <w:rFonts w:eastAsia="Times New Roman" w:cs="Times New Roman"/>
                <w:color w:val="000000"/>
                <w:lang w:val="ca-ES" w:eastAsia="ca-ES"/>
              </w:rPr>
              <w:t>?</w:t>
            </w:r>
          </w:p>
          <w:p w14:paraId="5695D031" w14:textId="77777777" w:rsidR="00122DCB" w:rsidRPr="00FB2FB7" w:rsidRDefault="00122DCB" w:rsidP="00FB2FB7">
            <w:pPr>
              <w:pStyle w:val="Prrafodelista"/>
              <w:numPr>
                <w:ilvl w:val="0"/>
                <w:numId w:val="7"/>
              </w:numPr>
              <w:rPr>
                <w:rFonts w:eastAsia="Times New Roman" w:cs="Times New Roman"/>
                <w:color w:val="000000"/>
                <w:lang w:val="ca-ES" w:eastAsia="ca-ES"/>
              </w:rPr>
            </w:pPr>
            <w:r w:rsidRPr="00FB2FB7">
              <w:rPr>
                <w:rFonts w:eastAsia="Times New Roman" w:cs="Times New Roman"/>
                <w:color w:val="000000"/>
                <w:lang w:val="ca-ES" w:eastAsia="ca-ES"/>
              </w:rPr>
              <w:t>Report</w:t>
            </w:r>
          </w:p>
          <w:p w14:paraId="14BA0EEB" w14:textId="6A5D1C42" w:rsidR="00122DCB" w:rsidRPr="00FB2FB7" w:rsidRDefault="00122DCB" w:rsidP="00FB2FB7">
            <w:pPr>
              <w:pStyle w:val="Prrafodelista"/>
              <w:numPr>
                <w:ilvl w:val="0"/>
                <w:numId w:val="7"/>
              </w:numPr>
              <w:rPr>
                <w:rFonts w:eastAsia="Times New Roman" w:cs="Times New Roman"/>
                <w:color w:val="000000"/>
                <w:lang w:val="ca-ES" w:eastAsia="ca-ES"/>
              </w:rPr>
            </w:pPr>
            <w:r w:rsidRPr="00FB2FB7">
              <w:rPr>
                <w:rFonts w:eastAsia="Times New Roman" w:cs="Times New Roman"/>
                <w:color w:val="000000"/>
                <w:lang w:val="ca-ES" w:eastAsia="ca-ES"/>
              </w:rPr>
              <w:t>Paper</w:t>
            </w:r>
          </w:p>
        </w:tc>
      </w:tr>
      <w:tr w:rsidR="00FB2FB7" w:rsidRPr="00FB2FB7" w14:paraId="3B521016" w14:textId="40DB0C50" w:rsidTr="00FB2FB7">
        <w:trPr>
          <w:gridAfter w:val="1"/>
          <w:wAfter w:w="4759" w:type="dxa"/>
          <w:trHeight w:val="315"/>
        </w:trPr>
        <w:tc>
          <w:tcPr>
            <w:tcW w:w="426" w:type="dxa"/>
            <w:tcBorders>
              <w:top w:val="single" w:sz="4" w:space="0" w:color="auto"/>
              <w:left w:val="single" w:sz="4" w:space="0" w:color="auto"/>
              <w:bottom w:val="single" w:sz="4" w:space="0" w:color="auto"/>
              <w:right w:val="single" w:sz="4" w:space="0" w:color="auto"/>
            </w:tcBorders>
            <w:shd w:val="clear" w:color="auto" w:fill="auto"/>
            <w:noWrap/>
            <w:hideMark/>
          </w:tcPr>
          <w:p w14:paraId="218B31C9" w14:textId="4DD0519D" w:rsidR="00122DCB" w:rsidRPr="00FB2FB7" w:rsidRDefault="00122DCB" w:rsidP="00970A1E">
            <w:pPr>
              <w:rPr>
                <w:rFonts w:eastAsia="Times New Roman" w:cs="Times New Roman"/>
                <w:color w:val="000000"/>
                <w:lang w:val="ca-ES" w:eastAsia="ca-ES"/>
              </w:rPr>
            </w:pPr>
            <w:r w:rsidRPr="00FB2FB7">
              <w:rPr>
                <w:rFonts w:eastAsia="Times New Roman" w:cs="Times New Roman"/>
                <w:color w:val="000000"/>
                <w:lang w:val="ca-ES" w:eastAsia="ca-ES"/>
              </w:rPr>
              <w:t>5</w:t>
            </w:r>
          </w:p>
        </w:tc>
        <w:tc>
          <w:tcPr>
            <w:tcW w:w="2835" w:type="dxa"/>
            <w:tcBorders>
              <w:top w:val="single" w:sz="4" w:space="0" w:color="auto"/>
              <w:left w:val="single" w:sz="4" w:space="0" w:color="auto"/>
              <w:bottom w:val="single" w:sz="4" w:space="0" w:color="auto"/>
              <w:right w:val="single" w:sz="4" w:space="0" w:color="auto"/>
            </w:tcBorders>
            <w:shd w:val="clear" w:color="auto" w:fill="auto"/>
            <w:noWrap/>
            <w:hideMark/>
          </w:tcPr>
          <w:p w14:paraId="74019F31" w14:textId="390E967E" w:rsidR="00122DCB" w:rsidRPr="00FB2FB7" w:rsidRDefault="00122DCB" w:rsidP="00970A1E">
            <w:pPr>
              <w:rPr>
                <w:rFonts w:eastAsia="Times New Roman" w:cs="Times New Roman"/>
                <w:color w:val="000000"/>
                <w:lang w:val="ca-ES" w:eastAsia="ca-ES"/>
              </w:rPr>
            </w:pPr>
            <w:r w:rsidRPr="00FB2FB7">
              <w:rPr>
                <w:rFonts w:eastAsia="Times New Roman" w:cstheme="minorHAnsi"/>
                <w:color w:val="000000"/>
                <w:lang w:val="en-GB" w:eastAsia="ca-ES"/>
              </w:rPr>
              <w:t>Consequences (survey experiments)</w:t>
            </w:r>
          </w:p>
        </w:tc>
        <w:tc>
          <w:tcPr>
            <w:tcW w:w="1316" w:type="dxa"/>
            <w:tcBorders>
              <w:top w:val="single" w:sz="4" w:space="0" w:color="auto"/>
              <w:left w:val="single" w:sz="4" w:space="0" w:color="auto"/>
              <w:bottom w:val="single" w:sz="4" w:space="0" w:color="auto"/>
              <w:right w:val="single" w:sz="4" w:space="0" w:color="auto"/>
            </w:tcBorders>
            <w:shd w:val="clear" w:color="auto" w:fill="auto"/>
            <w:noWrap/>
            <w:hideMark/>
          </w:tcPr>
          <w:p w14:paraId="7D451D53" w14:textId="77777777" w:rsidR="00122DCB" w:rsidRPr="00FB2FB7" w:rsidRDefault="00122DCB" w:rsidP="00970A1E">
            <w:pPr>
              <w:rPr>
                <w:rFonts w:eastAsia="Times New Roman" w:cs="Times New Roman"/>
                <w:color w:val="000000"/>
                <w:lang w:val="ca-ES" w:eastAsia="ca-ES"/>
              </w:rPr>
            </w:pPr>
            <w:r w:rsidRPr="00FB2FB7">
              <w:rPr>
                <w:rFonts w:eastAsia="Times New Roman" w:cs="Times New Roman"/>
                <w:color w:val="000000"/>
                <w:lang w:val="ca-ES" w:eastAsia="ca-ES"/>
              </w:rPr>
              <w:t>Bergen</w:t>
            </w:r>
          </w:p>
        </w:tc>
        <w:tc>
          <w:tcPr>
            <w:tcW w:w="952" w:type="dxa"/>
            <w:tcBorders>
              <w:top w:val="single" w:sz="4" w:space="0" w:color="auto"/>
              <w:left w:val="single" w:sz="4" w:space="0" w:color="auto"/>
              <w:bottom w:val="single" w:sz="4" w:space="0" w:color="auto"/>
              <w:right w:val="single" w:sz="4" w:space="0" w:color="auto"/>
            </w:tcBorders>
            <w:shd w:val="clear" w:color="auto" w:fill="auto"/>
            <w:noWrap/>
            <w:hideMark/>
          </w:tcPr>
          <w:p w14:paraId="5F82E32D" w14:textId="1D4BD6E2" w:rsidR="00122DCB" w:rsidRPr="00FB2FB7" w:rsidRDefault="0099621E" w:rsidP="00970A1E">
            <w:pPr>
              <w:rPr>
                <w:rFonts w:eastAsia="Times New Roman" w:cs="Times New Roman"/>
                <w:color w:val="000000"/>
                <w:lang w:val="ca-ES" w:eastAsia="ca-ES"/>
              </w:rPr>
            </w:pPr>
            <w:r>
              <w:rPr>
                <w:rFonts w:eastAsia="Times New Roman" w:cs="Times New Roman"/>
                <w:color w:val="000000"/>
                <w:lang w:val="ca-ES" w:eastAsia="ca-ES"/>
              </w:rPr>
              <w:t>UAB</w:t>
            </w:r>
          </w:p>
        </w:tc>
        <w:tc>
          <w:tcPr>
            <w:tcW w:w="3182" w:type="dxa"/>
            <w:gridSpan w:val="2"/>
            <w:tcBorders>
              <w:top w:val="single" w:sz="4" w:space="0" w:color="auto"/>
              <w:left w:val="single" w:sz="4" w:space="0" w:color="auto"/>
              <w:bottom w:val="single" w:sz="4" w:space="0" w:color="auto"/>
              <w:right w:val="single" w:sz="4" w:space="0" w:color="auto"/>
            </w:tcBorders>
          </w:tcPr>
          <w:p w14:paraId="6A33A375" w14:textId="77777777" w:rsidR="00122DCB" w:rsidRPr="00FB2FB7" w:rsidRDefault="00122DCB" w:rsidP="00FB2FB7">
            <w:pPr>
              <w:pStyle w:val="Prrafodelista"/>
              <w:numPr>
                <w:ilvl w:val="0"/>
                <w:numId w:val="7"/>
              </w:numPr>
              <w:rPr>
                <w:rFonts w:eastAsia="Times New Roman" w:cs="Times New Roman"/>
                <w:color w:val="000000"/>
                <w:lang w:val="ca-ES" w:eastAsia="ca-ES"/>
              </w:rPr>
            </w:pPr>
            <w:proofErr w:type="spellStart"/>
            <w:r w:rsidRPr="00FB2FB7">
              <w:rPr>
                <w:rFonts w:eastAsia="Times New Roman" w:cs="Times New Roman"/>
                <w:color w:val="000000"/>
                <w:lang w:val="ca-ES" w:eastAsia="ca-ES"/>
              </w:rPr>
              <w:t>Design</w:t>
            </w:r>
            <w:proofErr w:type="spellEnd"/>
          </w:p>
          <w:p w14:paraId="7414E9AC" w14:textId="77777777" w:rsidR="00122DCB" w:rsidRPr="00FB2FB7" w:rsidRDefault="00122DCB" w:rsidP="00FB2FB7">
            <w:pPr>
              <w:pStyle w:val="Prrafodelista"/>
              <w:numPr>
                <w:ilvl w:val="0"/>
                <w:numId w:val="7"/>
              </w:numPr>
              <w:rPr>
                <w:rFonts w:eastAsia="Times New Roman" w:cs="Times New Roman"/>
                <w:color w:val="000000"/>
                <w:lang w:val="ca-ES" w:eastAsia="ca-ES"/>
              </w:rPr>
            </w:pPr>
            <w:r w:rsidRPr="00FB2FB7">
              <w:rPr>
                <w:rFonts w:eastAsia="Times New Roman" w:cs="Times New Roman"/>
                <w:color w:val="000000"/>
                <w:lang w:val="ca-ES" w:eastAsia="ca-ES"/>
              </w:rPr>
              <w:t>Report</w:t>
            </w:r>
          </w:p>
          <w:p w14:paraId="2E7422B8" w14:textId="292E824B" w:rsidR="00122DCB" w:rsidRPr="00FB2FB7" w:rsidRDefault="00122DCB" w:rsidP="00FB2FB7">
            <w:pPr>
              <w:pStyle w:val="Prrafodelista"/>
              <w:numPr>
                <w:ilvl w:val="0"/>
                <w:numId w:val="7"/>
              </w:numPr>
              <w:rPr>
                <w:rFonts w:eastAsia="Times New Roman" w:cs="Times New Roman"/>
                <w:color w:val="000000"/>
                <w:lang w:val="ca-ES" w:eastAsia="ca-ES"/>
              </w:rPr>
            </w:pPr>
            <w:r w:rsidRPr="00FB2FB7">
              <w:rPr>
                <w:rFonts w:eastAsia="Times New Roman" w:cs="Times New Roman"/>
                <w:color w:val="000000"/>
                <w:lang w:val="ca-ES" w:eastAsia="ca-ES"/>
              </w:rPr>
              <w:t>Paper</w:t>
            </w:r>
          </w:p>
        </w:tc>
      </w:tr>
      <w:tr w:rsidR="00FB2FB7" w:rsidRPr="00FB2FB7" w14:paraId="72E66751" w14:textId="3864B586" w:rsidTr="00FB2FB7">
        <w:trPr>
          <w:gridAfter w:val="1"/>
          <w:wAfter w:w="4759" w:type="dxa"/>
          <w:trHeight w:val="315"/>
        </w:trPr>
        <w:tc>
          <w:tcPr>
            <w:tcW w:w="426" w:type="dxa"/>
            <w:tcBorders>
              <w:top w:val="single" w:sz="4" w:space="0" w:color="auto"/>
              <w:left w:val="single" w:sz="4" w:space="0" w:color="auto"/>
              <w:bottom w:val="single" w:sz="4" w:space="0" w:color="auto"/>
              <w:right w:val="single" w:sz="4" w:space="0" w:color="auto"/>
            </w:tcBorders>
            <w:shd w:val="clear" w:color="auto" w:fill="auto"/>
            <w:noWrap/>
            <w:hideMark/>
          </w:tcPr>
          <w:p w14:paraId="563FF48E" w14:textId="4B1C109B" w:rsidR="00122DCB" w:rsidRPr="00FB2FB7" w:rsidRDefault="00122DCB" w:rsidP="00970A1E">
            <w:pPr>
              <w:rPr>
                <w:rFonts w:eastAsia="Times New Roman" w:cs="Times New Roman"/>
                <w:color w:val="000000"/>
                <w:lang w:val="ca-ES" w:eastAsia="ca-ES"/>
              </w:rPr>
            </w:pPr>
            <w:r w:rsidRPr="00FB2FB7">
              <w:rPr>
                <w:rFonts w:eastAsia="Times New Roman" w:cs="Times New Roman"/>
                <w:color w:val="000000"/>
                <w:lang w:val="ca-ES" w:eastAsia="ca-ES"/>
              </w:rPr>
              <w:t>6</w:t>
            </w:r>
          </w:p>
        </w:tc>
        <w:tc>
          <w:tcPr>
            <w:tcW w:w="2835" w:type="dxa"/>
            <w:tcBorders>
              <w:top w:val="single" w:sz="4" w:space="0" w:color="auto"/>
              <w:left w:val="single" w:sz="4" w:space="0" w:color="auto"/>
              <w:bottom w:val="single" w:sz="4" w:space="0" w:color="auto"/>
              <w:right w:val="single" w:sz="4" w:space="0" w:color="auto"/>
            </w:tcBorders>
            <w:shd w:val="clear" w:color="auto" w:fill="auto"/>
            <w:noWrap/>
            <w:hideMark/>
          </w:tcPr>
          <w:p w14:paraId="6E95E03F" w14:textId="7FB04346" w:rsidR="00122DCB" w:rsidRPr="00FB2FB7" w:rsidRDefault="00122DCB" w:rsidP="00970A1E">
            <w:pPr>
              <w:rPr>
                <w:rFonts w:eastAsia="Times New Roman" w:cs="Times New Roman"/>
                <w:color w:val="000000"/>
                <w:lang w:val="ca-ES" w:eastAsia="ca-ES"/>
              </w:rPr>
            </w:pPr>
            <w:r w:rsidRPr="00FB2FB7">
              <w:rPr>
                <w:rFonts w:eastAsia="Times New Roman" w:cstheme="minorHAnsi"/>
                <w:color w:val="000000"/>
                <w:lang w:val="en-GB" w:eastAsia="ca-ES"/>
              </w:rPr>
              <w:t>Remedies: engaging the youth (field experiment)</w:t>
            </w:r>
          </w:p>
        </w:tc>
        <w:tc>
          <w:tcPr>
            <w:tcW w:w="1316" w:type="dxa"/>
            <w:tcBorders>
              <w:top w:val="single" w:sz="4" w:space="0" w:color="auto"/>
              <w:left w:val="single" w:sz="4" w:space="0" w:color="auto"/>
              <w:bottom w:val="single" w:sz="4" w:space="0" w:color="auto"/>
              <w:right w:val="single" w:sz="4" w:space="0" w:color="auto"/>
            </w:tcBorders>
            <w:shd w:val="clear" w:color="auto" w:fill="auto"/>
            <w:noWrap/>
            <w:hideMark/>
          </w:tcPr>
          <w:p w14:paraId="06C8C9FA" w14:textId="77777777" w:rsidR="00122DCB" w:rsidRPr="00FB2FB7" w:rsidRDefault="00122DCB" w:rsidP="00970A1E">
            <w:pPr>
              <w:rPr>
                <w:rFonts w:eastAsia="Times New Roman" w:cs="Times New Roman"/>
                <w:color w:val="000000"/>
                <w:lang w:val="ca-ES" w:eastAsia="ca-ES"/>
              </w:rPr>
            </w:pPr>
            <w:proofErr w:type="spellStart"/>
            <w:r w:rsidRPr="00FB2FB7">
              <w:rPr>
                <w:rFonts w:eastAsia="Times New Roman" w:cs="Times New Roman"/>
                <w:color w:val="000000"/>
                <w:lang w:val="ca-ES" w:eastAsia="ca-ES"/>
              </w:rPr>
              <w:t>Leuven</w:t>
            </w:r>
            <w:proofErr w:type="spellEnd"/>
          </w:p>
        </w:tc>
        <w:tc>
          <w:tcPr>
            <w:tcW w:w="952" w:type="dxa"/>
            <w:tcBorders>
              <w:top w:val="single" w:sz="4" w:space="0" w:color="auto"/>
              <w:left w:val="single" w:sz="4" w:space="0" w:color="auto"/>
              <w:bottom w:val="single" w:sz="4" w:space="0" w:color="auto"/>
              <w:right w:val="single" w:sz="4" w:space="0" w:color="auto"/>
            </w:tcBorders>
            <w:shd w:val="clear" w:color="auto" w:fill="auto"/>
            <w:noWrap/>
            <w:hideMark/>
          </w:tcPr>
          <w:p w14:paraId="5FF91D50" w14:textId="77777777" w:rsidR="00122DCB" w:rsidRPr="00FB2FB7" w:rsidRDefault="00122DCB" w:rsidP="00970A1E">
            <w:pPr>
              <w:rPr>
                <w:rFonts w:eastAsia="Times New Roman" w:cs="Times New Roman"/>
                <w:color w:val="000000"/>
                <w:lang w:val="ca-ES" w:eastAsia="ca-ES"/>
              </w:rPr>
            </w:pPr>
          </w:p>
        </w:tc>
        <w:tc>
          <w:tcPr>
            <w:tcW w:w="3182" w:type="dxa"/>
            <w:gridSpan w:val="2"/>
            <w:tcBorders>
              <w:top w:val="single" w:sz="4" w:space="0" w:color="auto"/>
              <w:left w:val="single" w:sz="4" w:space="0" w:color="auto"/>
              <w:bottom w:val="single" w:sz="4" w:space="0" w:color="auto"/>
              <w:right w:val="single" w:sz="4" w:space="0" w:color="auto"/>
            </w:tcBorders>
          </w:tcPr>
          <w:p w14:paraId="2FE0F81E" w14:textId="77777777" w:rsidR="00122DCB" w:rsidRPr="00FB2FB7" w:rsidRDefault="00122DCB" w:rsidP="00FB2FB7">
            <w:pPr>
              <w:pStyle w:val="Prrafodelista"/>
              <w:numPr>
                <w:ilvl w:val="0"/>
                <w:numId w:val="7"/>
              </w:numPr>
              <w:rPr>
                <w:rFonts w:eastAsia="Times New Roman" w:cs="Times New Roman"/>
                <w:color w:val="000000"/>
                <w:lang w:val="ca-ES" w:eastAsia="ca-ES"/>
              </w:rPr>
            </w:pPr>
            <w:proofErr w:type="spellStart"/>
            <w:r w:rsidRPr="00FB2FB7">
              <w:rPr>
                <w:rFonts w:eastAsia="Times New Roman" w:cs="Times New Roman"/>
                <w:color w:val="000000"/>
                <w:lang w:val="ca-ES" w:eastAsia="ca-ES"/>
              </w:rPr>
              <w:t>Design</w:t>
            </w:r>
            <w:proofErr w:type="spellEnd"/>
          </w:p>
          <w:p w14:paraId="0A94B6DE" w14:textId="61960F95" w:rsidR="00122DCB" w:rsidRPr="00FB2FB7" w:rsidRDefault="00122DCB" w:rsidP="00FB2FB7">
            <w:pPr>
              <w:pStyle w:val="Prrafodelista"/>
              <w:numPr>
                <w:ilvl w:val="0"/>
                <w:numId w:val="7"/>
              </w:numPr>
              <w:rPr>
                <w:rFonts w:eastAsia="Times New Roman" w:cs="Times New Roman"/>
                <w:color w:val="000000"/>
                <w:lang w:val="ca-ES" w:eastAsia="ca-ES"/>
              </w:rPr>
            </w:pPr>
            <w:r w:rsidRPr="00FB2FB7">
              <w:rPr>
                <w:rFonts w:eastAsia="Times New Roman" w:cs="Times New Roman"/>
                <w:color w:val="000000"/>
                <w:lang w:val="ca-ES" w:eastAsia="ca-ES"/>
              </w:rPr>
              <w:t>Report</w:t>
            </w:r>
          </w:p>
        </w:tc>
      </w:tr>
      <w:tr w:rsidR="00FB2FB7" w:rsidRPr="00FB2FB7" w14:paraId="43EA91CD" w14:textId="06380651" w:rsidTr="00FB2FB7">
        <w:trPr>
          <w:gridAfter w:val="1"/>
          <w:wAfter w:w="4759" w:type="dxa"/>
          <w:trHeight w:val="315"/>
        </w:trPr>
        <w:tc>
          <w:tcPr>
            <w:tcW w:w="426" w:type="dxa"/>
            <w:tcBorders>
              <w:top w:val="single" w:sz="4" w:space="0" w:color="auto"/>
              <w:left w:val="single" w:sz="4" w:space="0" w:color="auto"/>
              <w:bottom w:val="single" w:sz="4" w:space="0" w:color="auto"/>
              <w:right w:val="single" w:sz="4" w:space="0" w:color="auto"/>
            </w:tcBorders>
            <w:shd w:val="clear" w:color="auto" w:fill="auto"/>
            <w:noWrap/>
            <w:hideMark/>
          </w:tcPr>
          <w:p w14:paraId="0C1685CA" w14:textId="753AE1F4" w:rsidR="00122DCB" w:rsidRPr="00FB2FB7" w:rsidRDefault="00122DCB" w:rsidP="00970A1E">
            <w:pPr>
              <w:rPr>
                <w:rFonts w:eastAsia="Times New Roman" w:cs="Times New Roman"/>
                <w:color w:val="000000"/>
                <w:lang w:val="ca-ES" w:eastAsia="ca-ES"/>
              </w:rPr>
            </w:pPr>
            <w:r w:rsidRPr="00FB2FB7">
              <w:rPr>
                <w:rFonts w:eastAsia="Times New Roman" w:cs="Times New Roman"/>
                <w:color w:val="000000"/>
                <w:lang w:val="ca-ES" w:eastAsia="ca-ES"/>
              </w:rPr>
              <w:t>7</w:t>
            </w:r>
          </w:p>
        </w:tc>
        <w:tc>
          <w:tcPr>
            <w:tcW w:w="2835" w:type="dxa"/>
            <w:tcBorders>
              <w:top w:val="single" w:sz="4" w:space="0" w:color="auto"/>
              <w:left w:val="single" w:sz="4" w:space="0" w:color="auto"/>
              <w:bottom w:val="single" w:sz="4" w:space="0" w:color="auto"/>
              <w:right w:val="single" w:sz="4" w:space="0" w:color="auto"/>
            </w:tcBorders>
            <w:shd w:val="clear" w:color="auto" w:fill="auto"/>
            <w:noWrap/>
            <w:hideMark/>
          </w:tcPr>
          <w:p w14:paraId="5717577F" w14:textId="2811DD07" w:rsidR="00122DCB" w:rsidRPr="00FB2FB7" w:rsidRDefault="00122DCB" w:rsidP="00970A1E">
            <w:pPr>
              <w:rPr>
                <w:rFonts w:eastAsia="Times New Roman" w:cs="Times New Roman"/>
                <w:color w:val="000000"/>
                <w:lang w:val="ca-ES" w:eastAsia="ca-ES"/>
              </w:rPr>
            </w:pPr>
            <w:proofErr w:type="spellStart"/>
            <w:r w:rsidRPr="00FB2FB7">
              <w:rPr>
                <w:rFonts w:eastAsia="Times New Roman" w:cs="Times New Roman"/>
                <w:color w:val="000000"/>
                <w:lang w:val="ca-ES" w:eastAsia="ca-ES"/>
              </w:rPr>
              <w:t>Transnational</w:t>
            </w:r>
            <w:proofErr w:type="spellEnd"/>
            <w:r w:rsidRPr="00FB2FB7">
              <w:rPr>
                <w:rFonts w:eastAsia="Times New Roman" w:cs="Times New Roman"/>
                <w:color w:val="000000"/>
                <w:lang w:val="ca-ES" w:eastAsia="ca-ES"/>
              </w:rPr>
              <w:t>/</w:t>
            </w:r>
            <w:proofErr w:type="spellStart"/>
            <w:r w:rsidRPr="00FB2FB7">
              <w:rPr>
                <w:rFonts w:eastAsia="Times New Roman" w:cs="Times New Roman"/>
                <w:color w:val="000000"/>
                <w:lang w:val="ca-ES" w:eastAsia="ca-ES"/>
              </w:rPr>
              <w:t>European</w:t>
            </w:r>
            <w:proofErr w:type="spellEnd"/>
          </w:p>
        </w:tc>
        <w:tc>
          <w:tcPr>
            <w:tcW w:w="1316" w:type="dxa"/>
            <w:tcBorders>
              <w:top w:val="single" w:sz="4" w:space="0" w:color="auto"/>
              <w:left w:val="single" w:sz="4" w:space="0" w:color="auto"/>
              <w:bottom w:val="single" w:sz="4" w:space="0" w:color="auto"/>
              <w:right w:val="single" w:sz="4" w:space="0" w:color="auto"/>
            </w:tcBorders>
            <w:shd w:val="clear" w:color="auto" w:fill="auto"/>
            <w:noWrap/>
            <w:hideMark/>
          </w:tcPr>
          <w:p w14:paraId="3584770F" w14:textId="77777777" w:rsidR="00122DCB" w:rsidRPr="00FB2FB7" w:rsidRDefault="00122DCB" w:rsidP="00970A1E">
            <w:pPr>
              <w:rPr>
                <w:rFonts w:eastAsia="Times New Roman" w:cs="Times New Roman"/>
                <w:color w:val="000000"/>
                <w:lang w:val="ca-ES" w:eastAsia="ca-ES"/>
              </w:rPr>
            </w:pPr>
            <w:r w:rsidRPr="00FB2FB7">
              <w:rPr>
                <w:rFonts w:eastAsia="Times New Roman" w:cs="Times New Roman"/>
                <w:color w:val="000000"/>
                <w:lang w:val="ca-ES" w:eastAsia="ca-ES"/>
              </w:rPr>
              <w:t>SNS</w:t>
            </w:r>
          </w:p>
        </w:tc>
        <w:tc>
          <w:tcPr>
            <w:tcW w:w="952" w:type="dxa"/>
            <w:tcBorders>
              <w:top w:val="single" w:sz="4" w:space="0" w:color="auto"/>
              <w:left w:val="single" w:sz="4" w:space="0" w:color="auto"/>
              <w:bottom w:val="single" w:sz="4" w:space="0" w:color="auto"/>
              <w:right w:val="single" w:sz="4" w:space="0" w:color="auto"/>
            </w:tcBorders>
            <w:shd w:val="clear" w:color="auto" w:fill="auto"/>
            <w:noWrap/>
            <w:hideMark/>
          </w:tcPr>
          <w:p w14:paraId="35D83EB6" w14:textId="32A8391B" w:rsidR="00122DCB" w:rsidRPr="00FB2FB7" w:rsidRDefault="0073233F" w:rsidP="00970A1E">
            <w:pPr>
              <w:rPr>
                <w:rFonts w:eastAsia="Times New Roman" w:cs="Times New Roman"/>
                <w:color w:val="000000"/>
                <w:lang w:val="ca-ES" w:eastAsia="ca-ES"/>
              </w:rPr>
            </w:pPr>
            <w:r>
              <w:rPr>
                <w:rFonts w:eastAsia="Times New Roman" w:cs="Times New Roman"/>
                <w:color w:val="000000"/>
                <w:lang w:val="ca-ES" w:eastAsia="ca-ES"/>
              </w:rPr>
              <w:t>EA</w:t>
            </w:r>
          </w:p>
        </w:tc>
        <w:tc>
          <w:tcPr>
            <w:tcW w:w="3182" w:type="dxa"/>
            <w:gridSpan w:val="2"/>
            <w:tcBorders>
              <w:top w:val="single" w:sz="4" w:space="0" w:color="auto"/>
              <w:left w:val="single" w:sz="4" w:space="0" w:color="auto"/>
              <w:bottom w:val="single" w:sz="4" w:space="0" w:color="auto"/>
              <w:right w:val="single" w:sz="4" w:space="0" w:color="auto"/>
            </w:tcBorders>
          </w:tcPr>
          <w:p w14:paraId="601F91C2" w14:textId="77777777" w:rsidR="00122DCB" w:rsidRPr="00FB2FB7" w:rsidRDefault="00122DCB" w:rsidP="00FB2FB7">
            <w:pPr>
              <w:pStyle w:val="Prrafodelista"/>
              <w:numPr>
                <w:ilvl w:val="0"/>
                <w:numId w:val="7"/>
              </w:numPr>
              <w:rPr>
                <w:rFonts w:eastAsia="Times New Roman" w:cs="Times New Roman"/>
                <w:color w:val="000000"/>
                <w:lang w:val="ca-ES" w:eastAsia="ca-ES"/>
              </w:rPr>
            </w:pPr>
            <w:r w:rsidRPr="00FB2FB7">
              <w:rPr>
                <w:rFonts w:eastAsia="Times New Roman" w:cs="Times New Roman"/>
                <w:color w:val="000000"/>
                <w:lang w:val="ca-ES" w:eastAsia="ca-ES"/>
              </w:rPr>
              <w:t>Report</w:t>
            </w:r>
          </w:p>
          <w:p w14:paraId="2E571696" w14:textId="047A66D4" w:rsidR="00122DCB" w:rsidRPr="00FB2FB7" w:rsidRDefault="00122DCB" w:rsidP="00FB2FB7">
            <w:pPr>
              <w:pStyle w:val="Prrafodelista"/>
              <w:numPr>
                <w:ilvl w:val="0"/>
                <w:numId w:val="7"/>
              </w:numPr>
              <w:rPr>
                <w:rFonts w:eastAsia="Times New Roman" w:cs="Times New Roman"/>
                <w:color w:val="000000"/>
                <w:lang w:val="ca-ES" w:eastAsia="ca-ES"/>
              </w:rPr>
            </w:pPr>
            <w:r w:rsidRPr="00FB2FB7">
              <w:rPr>
                <w:rFonts w:eastAsia="Times New Roman" w:cs="Times New Roman"/>
                <w:color w:val="000000"/>
                <w:lang w:val="ca-ES" w:eastAsia="ca-ES"/>
              </w:rPr>
              <w:t>Paper</w:t>
            </w:r>
          </w:p>
        </w:tc>
      </w:tr>
      <w:tr w:rsidR="00FB2FB7" w:rsidRPr="00FB2FB7" w14:paraId="7D8936FC" w14:textId="5E0A4511" w:rsidTr="00FB2FB7">
        <w:trPr>
          <w:gridAfter w:val="1"/>
          <w:wAfter w:w="4759" w:type="dxa"/>
          <w:trHeight w:val="315"/>
        </w:trPr>
        <w:tc>
          <w:tcPr>
            <w:tcW w:w="426" w:type="dxa"/>
            <w:tcBorders>
              <w:top w:val="single" w:sz="4" w:space="0" w:color="auto"/>
              <w:left w:val="single" w:sz="4" w:space="0" w:color="auto"/>
              <w:bottom w:val="single" w:sz="4" w:space="0" w:color="auto"/>
              <w:right w:val="single" w:sz="4" w:space="0" w:color="auto"/>
            </w:tcBorders>
            <w:shd w:val="clear" w:color="auto" w:fill="auto"/>
            <w:noWrap/>
            <w:hideMark/>
          </w:tcPr>
          <w:p w14:paraId="18E83C78" w14:textId="223CD283" w:rsidR="00122DCB" w:rsidRPr="00FB2FB7" w:rsidRDefault="00122DCB" w:rsidP="00970A1E">
            <w:pPr>
              <w:rPr>
                <w:rFonts w:eastAsia="Times New Roman" w:cs="Times New Roman"/>
                <w:color w:val="000000"/>
                <w:lang w:val="ca-ES" w:eastAsia="ca-ES"/>
              </w:rPr>
            </w:pPr>
            <w:r w:rsidRPr="00FB2FB7">
              <w:rPr>
                <w:rFonts w:eastAsia="Times New Roman" w:cs="Times New Roman"/>
                <w:color w:val="000000"/>
                <w:lang w:val="ca-ES" w:eastAsia="ca-ES"/>
              </w:rPr>
              <w:t>8</w:t>
            </w:r>
          </w:p>
        </w:tc>
        <w:tc>
          <w:tcPr>
            <w:tcW w:w="2835" w:type="dxa"/>
            <w:tcBorders>
              <w:top w:val="single" w:sz="4" w:space="0" w:color="auto"/>
              <w:left w:val="single" w:sz="4" w:space="0" w:color="auto"/>
              <w:bottom w:val="single" w:sz="4" w:space="0" w:color="auto"/>
              <w:right w:val="single" w:sz="4" w:space="0" w:color="auto"/>
            </w:tcBorders>
            <w:shd w:val="clear" w:color="auto" w:fill="auto"/>
            <w:noWrap/>
            <w:hideMark/>
          </w:tcPr>
          <w:p w14:paraId="206476A7" w14:textId="50590E1D" w:rsidR="00122DCB" w:rsidRPr="00FB2FB7" w:rsidRDefault="00122DCB" w:rsidP="00122DCB">
            <w:pPr>
              <w:rPr>
                <w:rFonts w:eastAsia="Times New Roman" w:cs="Times New Roman"/>
                <w:color w:val="000000"/>
                <w:lang w:val="ca-ES" w:eastAsia="ca-ES"/>
              </w:rPr>
            </w:pPr>
            <w:r w:rsidRPr="00FB2FB7">
              <w:rPr>
                <w:rFonts w:eastAsia="Times New Roman" w:cstheme="minorHAnsi"/>
                <w:color w:val="000000"/>
                <w:lang w:val="en-GB" w:eastAsia="ca-ES"/>
              </w:rPr>
              <w:t xml:space="preserve">Dissemination </w:t>
            </w:r>
          </w:p>
        </w:tc>
        <w:tc>
          <w:tcPr>
            <w:tcW w:w="1316" w:type="dxa"/>
            <w:tcBorders>
              <w:top w:val="single" w:sz="4" w:space="0" w:color="auto"/>
              <w:left w:val="single" w:sz="4" w:space="0" w:color="auto"/>
              <w:bottom w:val="single" w:sz="4" w:space="0" w:color="auto"/>
              <w:right w:val="single" w:sz="4" w:space="0" w:color="auto"/>
            </w:tcBorders>
            <w:shd w:val="clear" w:color="auto" w:fill="auto"/>
            <w:noWrap/>
            <w:hideMark/>
          </w:tcPr>
          <w:p w14:paraId="49289AD7" w14:textId="77777777" w:rsidR="00122DCB" w:rsidRPr="00FB2FB7" w:rsidRDefault="00122DCB" w:rsidP="00970A1E">
            <w:pPr>
              <w:rPr>
                <w:rFonts w:eastAsia="Times New Roman" w:cs="Times New Roman"/>
                <w:color w:val="000000"/>
                <w:lang w:val="ca-ES" w:eastAsia="ca-ES"/>
              </w:rPr>
            </w:pPr>
            <w:r w:rsidRPr="00FB2FB7">
              <w:rPr>
                <w:rFonts w:eastAsia="Times New Roman" w:cs="Times New Roman"/>
                <w:color w:val="000000"/>
                <w:lang w:val="ca-ES" w:eastAsia="ca-ES"/>
              </w:rPr>
              <w:t>UAB</w:t>
            </w:r>
          </w:p>
        </w:tc>
        <w:tc>
          <w:tcPr>
            <w:tcW w:w="952" w:type="dxa"/>
            <w:tcBorders>
              <w:top w:val="single" w:sz="4" w:space="0" w:color="auto"/>
              <w:left w:val="single" w:sz="4" w:space="0" w:color="auto"/>
              <w:bottom w:val="single" w:sz="4" w:space="0" w:color="auto"/>
              <w:right w:val="single" w:sz="4" w:space="0" w:color="auto"/>
            </w:tcBorders>
            <w:shd w:val="clear" w:color="auto" w:fill="auto"/>
            <w:noWrap/>
            <w:hideMark/>
          </w:tcPr>
          <w:p w14:paraId="35C91075" w14:textId="77777777" w:rsidR="00122DCB" w:rsidRPr="00FB2FB7" w:rsidRDefault="00122DCB" w:rsidP="00970A1E">
            <w:pPr>
              <w:rPr>
                <w:rFonts w:eastAsia="Times New Roman" w:cs="Times New Roman"/>
                <w:color w:val="000000"/>
                <w:lang w:val="ca-ES" w:eastAsia="ca-ES"/>
              </w:rPr>
            </w:pPr>
          </w:p>
        </w:tc>
        <w:tc>
          <w:tcPr>
            <w:tcW w:w="3182" w:type="dxa"/>
            <w:gridSpan w:val="2"/>
            <w:tcBorders>
              <w:top w:val="single" w:sz="4" w:space="0" w:color="auto"/>
              <w:left w:val="single" w:sz="4" w:space="0" w:color="auto"/>
              <w:bottom w:val="single" w:sz="4" w:space="0" w:color="auto"/>
              <w:right w:val="single" w:sz="4" w:space="0" w:color="auto"/>
            </w:tcBorders>
          </w:tcPr>
          <w:p w14:paraId="344D78F2" w14:textId="77777777" w:rsidR="00122DCB" w:rsidRPr="00FB2FB7" w:rsidRDefault="00122DCB" w:rsidP="00FB2FB7">
            <w:pPr>
              <w:pStyle w:val="Prrafodelista"/>
              <w:numPr>
                <w:ilvl w:val="0"/>
                <w:numId w:val="7"/>
              </w:numPr>
              <w:rPr>
                <w:rFonts w:eastAsia="Times New Roman" w:cs="Times New Roman"/>
                <w:color w:val="000000"/>
                <w:lang w:val="ca-ES" w:eastAsia="ca-ES"/>
              </w:rPr>
            </w:pPr>
            <w:r w:rsidRPr="00FB2FB7">
              <w:rPr>
                <w:rFonts w:eastAsia="Times New Roman" w:cs="Times New Roman"/>
                <w:color w:val="000000"/>
                <w:lang w:val="ca-ES" w:eastAsia="ca-ES"/>
              </w:rPr>
              <w:t>Web</w:t>
            </w:r>
          </w:p>
          <w:p w14:paraId="5EAB69DA" w14:textId="7422506E" w:rsidR="00122DCB" w:rsidRPr="00FB2FB7" w:rsidRDefault="00122DCB" w:rsidP="00FB2FB7">
            <w:pPr>
              <w:pStyle w:val="Prrafodelista"/>
              <w:numPr>
                <w:ilvl w:val="0"/>
                <w:numId w:val="7"/>
              </w:numPr>
              <w:rPr>
                <w:rFonts w:eastAsia="Times New Roman" w:cs="Times New Roman"/>
                <w:color w:val="000000"/>
                <w:lang w:val="ca-ES" w:eastAsia="ca-ES"/>
              </w:rPr>
            </w:pPr>
            <w:proofErr w:type="spellStart"/>
            <w:r w:rsidRPr="00FB2FB7">
              <w:rPr>
                <w:rFonts w:eastAsia="Times New Roman" w:cs="Times New Roman"/>
                <w:color w:val="000000"/>
                <w:lang w:val="ca-ES" w:eastAsia="ca-ES"/>
              </w:rPr>
              <w:t>Newsletters</w:t>
            </w:r>
            <w:proofErr w:type="spellEnd"/>
          </w:p>
          <w:p w14:paraId="637487F7" w14:textId="7BC3F8D5" w:rsidR="00122DCB" w:rsidRPr="00FB2FB7" w:rsidRDefault="00122DCB" w:rsidP="00FB2FB7">
            <w:pPr>
              <w:pStyle w:val="Prrafodelista"/>
              <w:numPr>
                <w:ilvl w:val="0"/>
                <w:numId w:val="7"/>
              </w:numPr>
              <w:rPr>
                <w:rFonts w:eastAsia="Times New Roman" w:cs="Times New Roman"/>
                <w:color w:val="000000"/>
                <w:lang w:val="ca-ES" w:eastAsia="ca-ES"/>
              </w:rPr>
            </w:pPr>
            <w:r w:rsidRPr="00FB2FB7">
              <w:rPr>
                <w:rFonts w:eastAsia="Times New Roman" w:cs="Times New Roman"/>
                <w:color w:val="000000"/>
                <w:lang w:val="ca-ES" w:eastAsia="ca-ES"/>
              </w:rPr>
              <w:t xml:space="preserve">Final </w:t>
            </w:r>
            <w:proofErr w:type="spellStart"/>
            <w:r w:rsidRPr="00FB2FB7">
              <w:rPr>
                <w:rFonts w:eastAsia="Times New Roman" w:cs="Times New Roman"/>
                <w:color w:val="000000"/>
                <w:lang w:val="ca-ES" w:eastAsia="ca-ES"/>
              </w:rPr>
              <w:t>conference</w:t>
            </w:r>
            <w:proofErr w:type="spellEnd"/>
          </w:p>
          <w:p w14:paraId="282DEAC8" w14:textId="6FCEFEAB" w:rsidR="00122DCB" w:rsidRPr="00FB2FB7" w:rsidRDefault="00122DCB" w:rsidP="00FB2FB7">
            <w:pPr>
              <w:pStyle w:val="Prrafodelista"/>
              <w:numPr>
                <w:ilvl w:val="0"/>
                <w:numId w:val="7"/>
              </w:numPr>
              <w:rPr>
                <w:rFonts w:eastAsia="Times New Roman" w:cs="Times New Roman"/>
                <w:color w:val="000000"/>
                <w:lang w:val="ca-ES" w:eastAsia="ca-ES"/>
              </w:rPr>
            </w:pPr>
            <w:proofErr w:type="spellStart"/>
            <w:r w:rsidRPr="00FB2FB7">
              <w:rPr>
                <w:rFonts w:eastAsia="Times New Roman" w:cs="Times New Roman"/>
                <w:color w:val="000000"/>
                <w:lang w:val="ca-ES" w:eastAsia="ca-ES"/>
              </w:rPr>
              <w:t>Comic</w:t>
            </w:r>
            <w:proofErr w:type="spellEnd"/>
          </w:p>
          <w:p w14:paraId="22B968F4" w14:textId="77777777" w:rsidR="00122DCB" w:rsidRPr="00FB2FB7" w:rsidRDefault="00122DCB" w:rsidP="00FB2FB7">
            <w:pPr>
              <w:pStyle w:val="Prrafodelista"/>
              <w:numPr>
                <w:ilvl w:val="0"/>
                <w:numId w:val="7"/>
              </w:numPr>
              <w:rPr>
                <w:rFonts w:eastAsia="Times New Roman" w:cs="Times New Roman"/>
                <w:color w:val="000000"/>
                <w:lang w:val="ca-ES" w:eastAsia="ca-ES"/>
              </w:rPr>
            </w:pPr>
            <w:proofErr w:type="spellStart"/>
            <w:r w:rsidRPr="00FB2FB7">
              <w:rPr>
                <w:rFonts w:eastAsia="Times New Roman" w:cs="Times New Roman"/>
                <w:color w:val="000000"/>
                <w:lang w:val="ca-ES" w:eastAsia="ca-ES"/>
              </w:rPr>
              <w:t>Video</w:t>
            </w:r>
            <w:proofErr w:type="spellEnd"/>
          </w:p>
          <w:p w14:paraId="4B088F71" w14:textId="039FC90A" w:rsidR="00122DCB" w:rsidRPr="00FB2FB7" w:rsidRDefault="00122DCB" w:rsidP="00FB2FB7">
            <w:pPr>
              <w:pStyle w:val="Prrafodelista"/>
              <w:numPr>
                <w:ilvl w:val="0"/>
                <w:numId w:val="7"/>
              </w:numPr>
              <w:rPr>
                <w:rFonts w:eastAsia="Times New Roman" w:cs="Times New Roman"/>
                <w:color w:val="000000"/>
                <w:lang w:val="ca-ES" w:eastAsia="ca-ES"/>
              </w:rPr>
            </w:pPr>
            <w:proofErr w:type="spellStart"/>
            <w:r w:rsidRPr="00FB2FB7">
              <w:rPr>
                <w:rFonts w:eastAsia="Times New Roman" w:cs="Times New Roman"/>
                <w:color w:val="000000"/>
                <w:lang w:val="ca-ES" w:eastAsia="ca-ES"/>
              </w:rPr>
              <w:t>Memes</w:t>
            </w:r>
            <w:proofErr w:type="spellEnd"/>
          </w:p>
        </w:tc>
      </w:tr>
      <w:tr w:rsidR="00FB2FB7" w:rsidRPr="00FB2FB7" w14:paraId="6EEC64AC" w14:textId="2273BBF8" w:rsidTr="00FB2FB7">
        <w:trPr>
          <w:gridAfter w:val="1"/>
          <w:wAfter w:w="4759" w:type="dxa"/>
          <w:trHeight w:val="315"/>
        </w:trPr>
        <w:tc>
          <w:tcPr>
            <w:tcW w:w="426" w:type="dxa"/>
            <w:tcBorders>
              <w:top w:val="single" w:sz="4" w:space="0" w:color="auto"/>
              <w:left w:val="single" w:sz="4" w:space="0" w:color="auto"/>
              <w:bottom w:val="single" w:sz="4" w:space="0" w:color="auto"/>
              <w:right w:val="single" w:sz="4" w:space="0" w:color="auto"/>
            </w:tcBorders>
            <w:shd w:val="clear" w:color="auto" w:fill="auto"/>
            <w:noWrap/>
            <w:hideMark/>
          </w:tcPr>
          <w:p w14:paraId="140F63A0" w14:textId="4D6CCED7" w:rsidR="00122DCB" w:rsidRPr="00FB2FB7" w:rsidRDefault="00122DCB" w:rsidP="00970A1E">
            <w:pPr>
              <w:rPr>
                <w:rFonts w:eastAsia="Times New Roman" w:cs="Times New Roman"/>
                <w:color w:val="000000"/>
                <w:lang w:val="ca-ES" w:eastAsia="ca-ES"/>
              </w:rPr>
            </w:pPr>
            <w:r w:rsidRPr="00FB2FB7">
              <w:rPr>
                <w:rFonts w:eastAsia="Times New Roman" w:cs="Times New Roman"/>
                <w:color w:val="000000"/>
                <w:lang w:val="ca-ES" w:eastAsia="ca-ES"/>
              </w:rPr>
              <w:t>9</w:t>
            </w:r>
          </w:p>
        </w:tc>
        <w:tc>
          <w:tcPr>
            <w:tcW w:w="2835" w:type="dxa"/>
            <w:tcBorders>
              <w:top w:val="single" w:sz="4" w:space="0" w:color="auto"/>
              <w:left w:val="single" w:sz="4" w:space="0" w:color="auto"/>
              <w:bottom w:val="single" w:sz="4" w:space="0" w:color="auto"/>
              <w:right w:val="single" w:sz="4" w:space="0" w:color="auto"/>
            </w:tcBorders>
            <w:shd w:val="clear" w:color="auto" w:fill="auto"/>
            <w:noWrap/>
            <w:hideMark/>
          </w:tcPr>
          <w:p w14:paraId="2D6DB131" w14:textId="037F4DB3" w:rsidR="00122DCB" w:rsidRPr="00FB2FB7" w:rsidRDefault="00122DCB" w:rsidP="00970A1E">
            <w:pPr>
              <w:rPr>
                <w:rFonts w:eastAsia="Times New Roman" w:cs="Times New Roman"/>
                <w:color w:val="000000"/>
                <w:lang w:val="ca-ES" w:eastAsia="ca-ES"/>
              </w:rPr>
            </w:pPr>
            <w:r w:rsidRPr="00FB2FB7">
              <w:rPr>
                <w:rFonts w:eastAsia="Times New Roman" w:cstheme="minorHAnsi"/>
                <w:color w:val="000000"/>
                <w:lang w:val="en-GB" w:eastAsia="ca-ES"/>
              </w:rPr>
              <w:t>Policy advice</w:t>
            </w:r>
          </w:p>
        </w:tc>
        <w:tc>
          <w:tcPr>
            <w:tcW w:w="1316" w:type="dxa"/>
            <w:tcBorders>
              <w:top w:val="single" w:sz="4" w:space="0" w:color="auto"/>
              <w:left w:val="single" w:sz="4" w:space="0" w:color="auto"/>
              <w:bottom w:val="single" w:sz="4" w:space="0" w:color="auto"/>
              <w:right w:val="single" w:sz="4" w:space="0" w:color="auto"/>
            </w:tcBorders>
            <w:shd w:val="clear" w:color="auto" w:fill="auto"/>
            <w:noWrap/>
            <w:hideMark/>
          </w:tcPr>
          <w:p w14:paraId="643363E3" w14:textId="7578E85A" w:rsidR="00122DCB" w:rsidRPr="00FB2FB7" w:rsidRDefault="00122DCB" w:rsidP="00970A1E">
            <w:pPr>
              <w:rPr>
                <w:rFonts w:eastAsia="Times New Roman" w:cs="Times New Roman"/>
                <w:color w:val="000000"/>
                <w:lang w:val="ca-ES" w:eastAsia="ca-ES"/>
              </w:rPr>
            </w:pPr>
            <w:proofErr w:type="spellStart"/>
            <w:r w:rsidRPr="00FB2FB7">
              <w:rPr>
                <w:rFonts w:eastAsia="Times New Roman" w:cs="Times New Roman"/>
                <w:color w:val="000000"/>
                <w:lang w:val="ca-ES" w:eastAsia="ca-ES"/>
              </w:rPr>
              <w:t>European</w:t>
            </w:r>
            <w:proofErr w:type="spellEnd"/>
            <w:r w:rsidRPr="00FB2FB7">
              <w:rPr>
                <w:rFonts w:eastAsia="Times New Roman" w:cs="Times New Roman"/>
                <w:color w:val="000000"/>
                <w:lang w:val="ca-ES" w:eastAsia="ca-ES"/>
              </w:rPr>
              <w:t xml:space="preserve"> Alternatives</w:t>
            </w:r>
          </w:p>
        </w:tc>
        <w:tc>
          <w:tcPr>
            <w:tcW w:w="952" w:type="dxa"/>
            <w:tcBorders>
              <w:top w:val="single" w:sz="4" w:space="0" w:color="auto"/>
              <w:left w:val="single" w:sz="4" w:space="0" w:color="auto"/>
              <w:bottom w:val="single" w:sz="4" w:space="0" w:color="auto"/>
              <w:right w:val="single" w:sz="4" w:space="0" w:color="auto"/>
            </w:tcBorders>
            <w:shd w:val="clear" w:color="auto" w:fill="auto"/>
            <w:noWrap/>
            <w:hideMark/>
          </w:tcPr>
          <w:p w14:paraId="228BF96C" w14:textId="77777777" w:rsidR="00122DCB" w:rsidRPr="00FB2FB7" w:rsidRDefault="00122DCB" w:rsidP="00970A1E">
            <w:pPr>
              <w:rPr>
                <w:rFonts w:eastAsia="Times New Roman" w:cs="Times New Roman"/>
                <w:color w:val="000000"/>
                <w:lang w:val="ca-ES" w:eastAsia="ca-ES"/>
              </w:rPr>
            </w:pPr>
          </w:p>
        </w:tc>
        <w:tc>
          <w:tcPr>
            <w:tcW w:w="3182" w:type="dxa"/>
            <w:gridSpan w:val="2"/>
            <w:tcBorders>
              <w:top w:val="single" w:sz="4" w:space="0" w:color="auto"/>
              <w:left w:val="single" w:sz="4" w:space="0" w:color="auto"/>
              <w:bottom w:val="single" w:sz="4" w:space="0" w:color="auto"/>
              <w:right w:val="single" w:sz="4" w:space="0" w:color="auto"/>
            </w:tcBorders>
          </w:tcPr>
          <w:p w14:paraId="454830A7" w14:textId="77777777" w:rsidR="00122DCB" w:rsidRDefault="00122DCB" w:rsidP="00FB2FB7">
            <w:pPr>
              <w:pStyle w:val="Prrafodelista"/>
              <w:numPr>
                <w:ilvl w:val="0"/>
                <w:numId w:val="7"/>
              </w:numPr>
              <w:rPr>
                <w:rFonts w:eastAsia="Times New Roman" w:cs="Times New Roman"/>
                <w:color w:val="000000"/>
                <w:lang w:val="ca-ES" w:eastAsia="ca-ES"/>
              </w:rPr>
            </w:pPr>
            <w:proofErr w:type="spellStart"/>
            <w:r w:rsidRPr="00FB2FB7">
              <w:rPr>
                <w:rFonts w:eastAsia="Times New Roman" w:cs="Times New Roman"/>
                <w:color w:val="000000"/>
                <w:lang w:val="ca-ES" w:eastAsia="ca-ES"/>
              </w:rPr>
              <w:t>Policy</w:t>
            </w:r>
            <w:proofErr w:type="spellEnd"/>
            <w:r w:rsidRPr="00FB2FB7">
              <w:rPr>
                <w:rFonts w:eastAsia="Times New Roman" w:cs="Times New Roman"/>
                <w:color w:val="000000"/>
                <w:lang w:val="ca-ES" w:eastAsia="ca-ES"/>
              </w:rPr>
              <w:t xml:space="preserve"> reports</w:t>
            </w:r>
          </w:p>
          <w:p w14:paraId="4CFECB5F" w14:textId="7D7F41F8" w:rsidR="005E646C" w:rsidRPr="00FB2FB7" w:rsidRDefault="005E646C" w:rsidP="00FB2FB7">
            <w:pPr>
              <w:pStyle w:val="Prrafodelista"/>
              <w:numPr>
                <w:ilvl w:val="0"/>
                <w:numId w:val="7"/>
              </w:numPr>
              <w:rPr>
                <w:rFonts w:eastAsia="Times New Roman" w:cs="Times New Roman"/>
                <w:color w:val="000000"/>
                <w:lang w:val="ca-ES" w:eastAsia="ca-ES"/>
              </w:rPr>
            </w:pPr>
            <w:proofErr w:type="spellStart"/>
            <w:r>
              <w:rPr>
                <w:rFonts w:eastAsia="Times New Roman" w:cs="Times New Roman"/>
                <w:color w:val="000000"/>
                <w:lang w:val="ca-ES" w:eastAsia="ca-ES"/>
              </w:rPr>
              <w:t>Activists</w:t>
            </w:r>
            <w:proofErr w:type="spellEnd"/>
            <w:r>
              <w:rPr>
                <w:rFonts w:eastAsia="Times New Roman" w:cs="Times New Roman"/>
                <w:color w:val="000000"/>
                <w:lang w:val="ca-ES" w:eastAsia="ca-ES"/>
              </w:rPr>
              <w:t xml:space="preserve"> </w:t>
            </w:r>
            <w:proofErr w:type="spellStart"/>
            <w:r>
              <w:rPr>
                <w:rFonts w:eastAsia="Times New Roman" w:cs="Times New Roman"/>
                <w:color w:val="000000"/>
                <w:lang w:val="ca-ES" w:eastAsia="ca-ES"/>
              </w:rPr>
              <w:t>summer</w:t>
            </w:r>
            <w:proofErr w:type="spellEnd"/>
            <w:r>
              <w:rPr>
                <w:rFonts w:eastAsia="Times New Roman" w:cs="Times New Roman"/>
                <w:color w:val="000000"/>
                <w:lang w:val="ca-ES" w:eastAsia="ca-ES"/>
              </w:rPr>
              <w:t xml:space="preserve"> </w:t>
            </w:r>
            <w:proofErr w:type="spellStart"/>
            <w:r>
              <w:rPr>
                <w:rFonts w:eastAsia="Times New Roman" w:cs="Times New Roman"/>
                <w:color w:val="000000"/>
                <w:lang w:val="ca-ES" w:eastAsia="ca-ES"/>
              </w:rPr>
              <w:t>school</w:t>
            </w:r>
            <w:proofErr w:type="spellEnd"/>
          </w:p>
        </w:tc>
      </w:tr>
    </w:tbl>
    <w:p w14:paraId="2B4116BD" w14:textId="0B2ED50E" w:rsidR="00477664" w:rsidRPr="00477664" w:rsidRDefault="00477664" w:rsidP="00477664">
      <w:pPr>
        <w:rPr>
          <w:lang w:val="en-GB"/>
        </w:rPr>
      </w:pPr>
      <w:r w:rsidRPr="00477664">
        <w:rPr>
          <w:lang w:val="en-GB"/>
        </w:rPr>
        <w:tab/>
      </w:r>
      <w:r w:rsidRPr="00477664">
        <w:rPr>
          <w:lang w:val="en-GB"/>
        </w:rPr>
        <w:tab/>
      </w:r>
    </w:p>
    <w:p w14:paraId="19389C17" w14:textId="3EC9A558" w:rsidR="00843846" w:rsidRDefault="00843846" w:rsidP="00FB2FB7">
      <w:pPr>
        <w:pStyle w:val="Prrafodelista"/>
        <w:rPr>
          <w:lang w:val="en-GB"/>
        </w:rPr>
      </w:pPr>
    </w:p>
    <w:sectPr w:rsidR="00843846" w:rsidSect="0023523B">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charset w:val="80"/>
    <w:family w:val="auto"/>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CC7E4B"/>
    <w:multiLevelType w:val="hybridMultilevel"/>
    <w:tmpl w:val="EB9C52A0"/>
    <w:lvl w:ilvl="0" w:tplc="3424AFE8">
      <w:start w:val="173"/>
      <w:numFmt w:val="bullet"/>
      <w:lvlText w:val="-"/>
      <w:lvlJc w:val="left"/>
      <w:pPr>
        <w:ind w:left="720" w:hanging="360"/>
      </w:pPr>
      <w:rPr>
        <w:rFonts w:ascii="Calibri" w:eastAsiaTheme="minorHAnsi" w:hAnsi="Calibri" w:cstheme="minorBidi"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19B72B5C"/>
    <w:multiLevelType w:val="hybridMultilevel"/>
    <w:tmpl w:val="07940256"/>
    <w:lvl w:ilvl="0" w:tplc="851E7084">
      <w:numFmt w:val="bullet"/>
      <w:lvlText w:val="-"/>
      <w:lvlJc w:val="left"/>
      <w:pPr>
        <w:ind w:left="720" w:hanging="360"/>
      </w:pPr>
      <w:rPr>
        <w:rFonts w:ascii="Calibri" w:eastAsiaTheme="minorHAnsi" w:hAnsi="Calibri"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28D102B2"/>
    <w:multiLevelType w:val="hybridMultilevel"/>
    <w:tmpl w:val="3AF08B3C"/>
    <w:lvl w:ilvl="0" w:tplc="60D65D8E">
      <w:start w:val="1"/>
      <w:numFmt w:val="decimal"/>
      <w:lvlText w:val="%1."/>
      <w:lvlJc w:val="left"/>
      <w:pPr>
        <w:ind w:left="720" w:hanging="360"/>
      </w:pPr>
      <w:rPr>
        <w:rFonts w:hint="default"/>
      </w:rPr>
    </w:lvl>
    <w:lvl w:ilvl="1" w:tplc="A6825E6A">
      <w:start w:val="1"/>
      <w:numFmt w:val="lowerLetter"/>
      <w:lvlText w:val="%2."/>
      <w:lvlJc w:val="left"/>
      <w:pPr>
        <w:ind w:left="1440" w:hanging="360"/>
      </w:pPr>
      <w:rPr>
        <w:rFonts w:hint="default"/>
      </w:rPr>
    </w:lvl>
    <w:lvl w:ilvl="2" w:tplc="7964706C">
      <w:start w:val="1"/>
      <w:numFmt w:val="lowerRoman"/>
      <w:lvlText w:val="%3."/>
      <w:lvlJc w:val="right"/>
      <w:pPr>
        <w:ind w:left="2160" w:hanging="180"/>
      </w:pPr>
      <w:rPr>
        <w:rFonts w:hint="default"/>
      </w:rPr>
    </w:lvl>
    <w:lvl w:ilvl="3" w:tplc="5EC293EE" w:tentative="1">
      <w:start w:val="1"/>
      <w:numFmt w:val="decimal"/>
      <w:lvlText w:val="%4."/>
      <w:lvlJc w:val="left"/>
      <w:pPr>
        <w:ind w:left="2880" w:hanging="360"/>
      </w:pPr>
      <w:rPr>
        <w:rFonts w:hint="default"/>
      </w:rPr>
    </w:lvl>
    <w:lvl w:ilvl="4" w:tplc="93C8EF18" w:tentative="1">
      <w:start w:val="1"/>
      <w:numFmt w:val="lowerLetter"/>
      <w:lvlText w:val="%5."/>
      <w:lvlJc w:val="left"/>
      <w:pPr>
        <w:ind w:left="3600" w:hanging="360"/>
      </w:pPr>
      <w:rPr>
        <w:rFonts w:hint="default"/>
      </w:rPr>
    </w:lvl>
    <w:lvl w:ilvl="5" w:tplc="21C4DD58" w:tentative="1">
      <w:start w:val="1"/>
      <w:numFmt w:val="lowerRoman"/>
      <w:lvlText w:val="%6."/>
      <w:lvlJc w:val="right"/>
      <w:pPr>
        <w:ind w:left="4320" w:hanging="180"/>
      </w:pPr>
      <w:rPr>
        <w:rFonts w:hint="default"/>
      </w:rPr>
    </w:lvl>
    <w:lvl w:ilvl="6" w:tplc="F6082D28" w:tentative="1">
      <w:start w:val="1"/>
      <w:numFmt w:val="decimal"/>
      <w:lvlText w:val="%7."/>
      <w:lvlJc w:val="left"/>
      <w:pPr>
        <w:ind w:left="5040" w:hanging="360"/>
      </w:pPr>
      <w:rPr>
        <w:rFonts w:hint="default"/>
      </w:rPr>
    </w:lvl>
    <w:lvl w:ilvl="7" w:tplc="9EE653C8" w:tentative="1">
      <w:start w:val="1"/>
      <w:numFmt w:val="lowerLetter"/>
      <w:lvlText w:val="%8."/>
      <w:lvlJc w:val="left"/>
      <w:pPr>
        <w:ind w:left="5760" w:hanging="360"/>
      </w:pPr>
      <w:rPr>
        <w:rFonts w:hint="default"/>
      </w:rPr>
    </w:lvl>
    <w:lvl w:ilvl="8" w:tplc="B364B8EC" w:tentative="1">
      <w:start w:val="1"/>
      <w:numFmt w:val="lowerRoman"/>
      <w:lvlText w:val="%9."/>
      <w:lvlJc w:val="right"/>
      <w:pPr>
        <w:ind w:left="6480" w:hanging="180"/>
      </w:pPr>
      <w:rPr>
        <w:rFonts w:hint="default"/>
      </w:rPr>
    </w:lvl>
  </w:abstractNum>
  <w:abstractNum w:abstractNumId="3" w15:restartNumberingAfterBreak="0">
    <w:nsid w:val="2E8D215E"/>
    <w:multiLevelType w:val="hybridMultilevel"/>
    <w:tmpl w:val="BB2294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31A553CF"/>
    <w:multiLevelType w:val="hybridMultilevel"/>
    <w:tmpl w:val="5F8E32B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5" w15:restartNumberingAfterBreak="0">
    <w:nsid w:val="3B3511A2"/>
    <w:multiLevelType w:val="hybridMultilevel"/>
    <w:tmpl w:val="A8205C32"/>
    <w:lvl w:ilvl="0" w:tplc="D676E542">
      <w:start w:val="1"/>
      <w:numFmt w:val="bullet"/>
      <w:lvlText w:val="-"/>
      <w:lvlJc w:val="left"/>
      <w:pPr>
        <w:ind w:left="720" w:hanging="360"/>
      </w:pPr>
      <w:rPr>
        <w:rFonts w:ascii="Calibri" w:eastAsiaTheme="minorHAnsi" w:hAnsi="Calibri"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4B00076B"/>
    <w:multiLevelType w:val="hybridMultilevel"/>
    <w:tmpl w:val="9D5416D6"/>
    <w:lvl w:ilvl="0" w:tplc="3424AFE8">
      <w:start w:val="173"/>
      <w:numFmt w:val="bullet"/>
      <w:lvlText w:val="-"/>
      <w:lvlJc w:val="left"/>
      <w:pPr>
        <w:ind w:left="360" w:hanging="360"/>
      </w:pPr>
      <w:rPr>
        <w:rFonts w:ascii="Calibri" w:eastAsiaTheme="minorHAnsi" w:hAnsi="Calibri"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7" w15:restartNumberingAfterBreak="0">
    <w:nsid w:val="4D4A6292"/>
    <w:multiLevelType w:val="hybridMultilevel"/>
    <w:tmpl w:val="9BBC117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787A22ED"/>
    <w:multiLevelType w:val="hybridMultilevel"/>
    <w:tmpl w:val="14C2961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abstractNumId w:val="0"/>
  </w:num>
  <w:num w:numId="2">
    <w:abstractNumId w:val="6"/>
  </w:num>
  <w:num w:numId="3">
    <w:abstractNumId w:val="2"/>
  </w:num>
  <w:num w:numId="4">
    <w:abstractNumId w:val="7"/>
  </w:num>
  <w:num w:numId="5">
    <w:abstractNumId w:val="8"/>
  </w:num>
  <w:num w:numId="6">
    <w:abstractNumId w:val="4"/>
  </w:num>
  <w:num w:numId="7">
    <w:abstractNumId w:val="3"/>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AF0"/>
    <w:rsid w:val="00000560"/>
    <w:rsid w:val="00005E4E"/>
    <w:rsid w:val="0000638F"/>
    <w:rsid w:val="00025FEC"/>
    <w:rsid w:val="00041CD2"/>
    <w:rsid w:val="000500B2"/>
    <w:rsid w:val="000641EF"/>
    <w:rsid w:val="00075B89"/>
    <w:rsid w:val="00081778"/>
    <w:rsid w:val="000C7F81"/>
    <w:rsid w:val="000E2111"/>
    <w:rsid w:val="0011679B"/>
    <w:rsid w:val="00122DCB"/>
    <w:rsid w:val="001256BB"/>
    <w:rsid w:val="00130A19"/>
    <w:rsid w:val="00186312"/>
    <w:rsid w:val="001B131C"/>
    <w:rsid w:val="001B51D4"/>
    <w:rsid w:val="001D0D1C"/>
    <w:rsid w:val="0023523B"/>
    <w:rsid w:val="002C3AF0"/>
    <w:rsid w:val="002C7F66"/>
    <w:rsid w:val="002D0D6F"/>
    <w:rsid w:val="002E3994"/>
    <w:rsid w:val="002E4DF3"/>
    <w:rsid w:val="00361B0E"/>
    <w:rsid w:val="00364FDA"/>
    <w:rsid w:val="003710F0"/>
    <w:rsid w:val="003A020F"/>
    <w:rsid w:val="003A5431"/>
    <w:rsid w:val="003A61FA"/>
    <w:rsid w:val="003C6C12"/>
    <w:rsid w:val="003D7AE2"/>
    <w:rsid w:val="00400442"/>
    <w:rsid w:val="004109E4"/>
    <w:rsid w:val="00464DCC"/>
    <w:rsid w:val="00477664"/>
    <w:rsid w:val="004D47E3"/>
    <w:rsid w:val="004F6D1B"/>
    <w:rsid w:val="0052087B"/>
    <w:rsid w:val="005411C7"/>
    <w:rsid w:val="00551BBE"/>
    <w:rsid w:val="00580908"/>
    <w:rsid w:val="005C433C"/>
    <w:rsid w:val="005D22A4"/>
    <w:rsid w:val="005D7523"/>
    <w:rsid w:val="005E121F"/>
    <w:rsid w:val="005E646C"/>
    <w:rsid w:val="00615544"/>
    <w:rsid w:val="00646C77"/>
    <w:rsid w:val="006639B6"/>
    <w:rsid w:val="00665760"/>
    <w:rsid w:val="00667188"/>
    <w:rsid w:val="006971CF"/>
    <w:rsid w:val="006C27DF"/>
    <w:rsid w:val="006E0DBC"/>
    <w:rsid w:val="006E270B"/>
    <w:rsid w:val="006F30AD"/>
    <w:rsid w:val="0073233F"/>
    <w:rsid w:val="007513E8"/>
    <w:rsid w:val="00787DB8"/>
    <w:rsid w:val="007C2F44"/>
    <w:rsid w:val="0080576D"/>
    <w:rsid w:val="00810D96"/>
    <w:rsid w:val="00817080"/>
    <w:rsid w:val="00823FF7"/>
    <w:rsid w:val="008268DD"/>
    <w:rsid w:val="00843846"/>
    <w:rsid w:val="008C0410"/>
    <w:rsid w:val="008D38E8"/>
    <w:rsid w:val="008E3997"/>
    <w:rsid w:val="009168E7"/>
    <w:rsid w:val="009236FF"/>
    <w:rsid w:val="0093172D"/>
    <w:rsid w:val="0093411D"/>
    <w:rsid w:val="00936862"/>
    <w:rsid w:val="00970A1E"/>
    <w:rsid w:val="00991125"/>
    <w:rsid w:val="0099621E"/>
    <w:rsid w:val="009A0776"/>
    <w:rsid w:val="009A75CB"/>
    <w:rsid w:val="009E15FE"/>
    <w:rsid w:val="009F7984"/>
    <w:rsid w:val="00A053C0"/>
    <w:rsid w:val="00A1049F"/>
    <w:rsid w:val="00A116E5"/>
    <w:rsid w:val="00A46B3D"/>
    <w:rsid w:val="00A64009"/>
    <w:rsid w:val="00AB0F26"/>
    <w:rsid w:val="00AD5820"/>
    <w:rsid w:val="00AE43BF"/>
    <w:rsid w:val="00B455F7"/>
    <w:rsid w:val="00B74BF7"/>
    <w:rsid w:val="00B967EA"/>
    <w:rsid w:val="00BA671B"/>
    <w:rsid w:val="00BB2EE9"/>
    <w:rsid w:val="00C036D8"/>
    <w:rsid w:val="00C45E4F"/>
    <w:rsid w:val="00C509F5"/>
    <w:rsid w:val="00C63494"/>
    <w:rsid w:val="00C6444E"/>
    <w:rsid w:val="00C9151E"/>
    <w:rsid w:val="00CA2BAD"/>
    <w:rsid w:val="00D0051D"/>
    <w:rsid w:val="00D10680"/>
    <w:rsid w:val="00D14DCF"/>
    <w:rsid w:val="00D47B1D"/>
    <w:rsid w:val="00DA69DF"/>
    <w:rsid w:val="00DB132B"/>
    <w:rsid w:val="00DB55E2"/>
    <w:rsid w:val="00DD07B5"/>
    <w:rsid w:val="00DE1EB3"/>
    <w:rsid w:val="00DE3306"/>
    <w:rsid w:val="00DE33C3"/>
    <w:rsid w:val="00E313BC"/>
    <w:rsid w:val="00E325E0"/>
    <w:rsid w:val="00E33A10"/>
    <w:rsid w:val="00E558E8"/>
    <w:rsid w:val="00E6242D"/>
    <w:rsid w:val="00E76BD6"/>
    <w:rsid w:val="00E97356"/>
    <w:rsid w:val="00EB2A75"/>
    <w:rsid w:val="00EB42AD"/>
    <w:rsid w:val="00EB69A3"/>
    <w:rsid w:val="00EF4ABE"/>
    <w:rsid w:val="00F1195D"/>
    <w:rsid w:val="00F45BB5"/>
    <w:rsid w:val="00F72FD7"/>
    <w:rsid w:val="00F77E8B"/>
    <w:rsid w:val="00FB2FB7"/>
    <w:rsid w:val="00FB5D9C"/>
    <w:rsid w:val="00FC07CA"/>
    <w:rsid w:val="7FF9A128"/>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5C861E"/>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C3AF0"/>
    <w:pPr>
      <w:ind w:left="720"/>
      <w:contextualSpacing/>
    </w:pPr>
  </w:style>
  <w:style w:type="paragraph" w:styleId="Textodeglobo">
    <w:name w:val="Balloon Text"/>
    <w:basedOn w:val="Normal"/>
    <w:link w:val="TextodegloboCar"/>
    <w:uiPriority w:val="99"/>
    <w:semiHidden/>
    <w:unhideWhenUsed/>
    <w:rsid w:val="00C509F5"/>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C509F5"/>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8C0410"/>
    <w:rPr>
      <w:sz w:val="18"/>
      <w:szCs w:val="18"/>
    </w:rPr>
  </w:style>
  <w:style w:type="paragraph" w:styleId="Textocomentario">
    <w:name w:val="annotation text"/>
    <w:basedOn w:val="Normal"/>
    <w:link w:val="TextocomentarioCar"/>
    <w:uiPriority w:val="99"/>
    <w:semiHidden/>
    <w:unhideWhenUsed/>
    <w:rsid w:val="008C0410"/>
  </w:style>
  <w:style w:type="character" w:customStyle="1" w:styleId="TextocomentarioCar">
    <w:name w:val="Texto comentario Car"/>
    <w:basedOn w:val="Fuentedeprrafopredeter"/>
    <w:link w:val="Textocomentario"/>
    <w:uiPriority w:val="99"/>
    <w:semiHidden/>
    <w:rsid w:val="008C0410"/>
  </w:style>
  <w:style w:type="paragraph" w:styleId="Asuntodelcomentario">
    <w:name w:val="annotation subject"/>
    <w:basedOn w:val="Textocomentario"/>
    <w:next w:val="Textocomentario"/>
    <w:link w:val="AsuntodelcomentarioCar"/>
    <w:uiPriority w:val="99"/>
    <w:semiHidden/>
    <w:unhideWhenUsed/>
    <w:rsid w:val="008C0410"/>
    <w:rPr>
      <w:b/>
      <w:bCs/>
      <w:sz w:val="20"/>
      <w:szCs w:val="20"/>
    </w:rPr>
  </w:style>
  <w:style w:type="character" w:customStyle="1" w:styleId="AsuntodelcomentarioCar">
    <w:name w:val="Asunto del comentario Car"/>
    <w:basedOn w:val="TextocomentarioCar"/>
    <w:link w:val="Asuntodelcomentario"/>
    <w:uiPriority w:val="99"/>
    <w:semiHidden/>
    <w:rsid w:val="008C0410"/>
    <w:rPr>
      <w:b/>
      <w:bCs/>
      <w:sz w:val="20"/>
      <w:szCs w:val="20"/>
    </w:rPr>
  </w:style>
  <w:style w:type="character" w:customStyle="1" w:styleId="st">
    <w:name w:val="st"/>
    <w:basedOn w:val="Fuentedeprrafopredeter"/>
    <w:rsid w:val="00936862"/>
  </w:style>
  <w:style w:type="character" w:styleId="nfasis">
    <w:name w:val="Emphasis"/>
    <w:basedOn w:val="Fuentedeprrafopredeter"/>
    <w:uiPriority w:val="20"/>
    <w:qFormat/>
    <w:rsid w:val="00936862"/>
    <w:rPr>
      <w:i/>
      <w:iCs/>
    </w:rPr>
  </w:style>
  <w:style w:type="character" w:customStyle="1" w:styleId="apple-converted-space">
    <w:name w:val="apple-converted-space"/>
    <w:basedOn w:val="Fuentedeprrafopredeter"/>
    <w:rsid w:val="009168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189305">
      <w:bodyDiv w:val="1"/>
      <w:marLeft w:val="0"/>
      <w:marRight w:val="0"/>
      <w:marTop w:val="0"/>
      <w:marBottom w:val="0"/>
      <w:divBdr>
        <w:top w:val="none" w:sz="0" w:space="0" w:color="auto"/>
        <w:left w:val="none" w:sz="0" w:space="0" w:color="auto"/>
        <w:bottom w:val="none" w:sz="0" w:space="0" w:color="auto"/>
        <w:right w:val="none" w:sz="0" w:space="0" w:color="auto"/>
      </w:divBdr>
    </w:div>
    <w:div w:id="389116003">
      <w:bodyDiv w:val="1"/>
      <w:marLeft w:val="0"/>
      <w:marRight w:val="0"/>
      <w:marTop w:val="0"/>
      <w:marBottom w:val="0"/>
      <w:divBdr>
        <w:top w:val="none" w:sz="0" w:space="0" w:color="auto"/>
        <w:left w:val="none" w:sz="0" w:space="0" w:color="auto"/>
        <w:bottom w:val="none" w:sz="0" w:space="0" w:color="auto"/>
        <w:right w:val="none" w:sz="0" w:space="0" w:color="auto"/>
      </w:divBdr>
    </w:div>
    <w:div w:id="610816060">
      <w:bodyDiv w:val="1"/>
      <w:marLeft w:val="0"/>
      <w:marRight w:val="0"/>
      <w:marTop w:val="0"/>
      <w:marBottom w:val="0"/>
      <w:divBdr>
        <w:top w:val="none" w:sz="0" w:space="0" w:color="auto"/>
        <w:left w:val="none" w:sz="0" w:space="0" w:color="auto"/>
        <w:bottom w:val="none" w:sz="0" w:space="0" w:color="auto"/>
        <w:right w:val="none" w:sz="0" w:space="0" w:color="auto"/>
      </w:divBdr>
    </w:div>
    <w:div w:id="1509058032">
      <w:bodyDiv w:val="1"/>
      <w:marLeft w:val="0"/>
      <w:marRight w:val="0"/>
      <w:marTop w:val="0"/>
      <w:marBottom w:val="0"/>
      <w:divBdr>
        <w:top w:val="none" w:sz="0" w:space="0" w:color="auto"/>
        <w:left w:val="none" w:sz="0" w:space="0" w:color="auto"/>
        <w:bottom w:val="none" w:sz="0" w:space="0" w:color="auto"/>
        <w:right w:val="none" w:sz="0" w:space="0" w:color="auto"/>
      </w:divBdr>
    </w:div>
    <w:div w:id="1599022217">
      <w:bodyDiv w:val="1"/>
      <w:marLeft w:val="0"/>
      <w:marRight w:val="0"/>
      <w:marTop w:val="0"/>
      <w:marBottom w:val="0"/>
      <w:divBdr>
        <w:top w:val="none" w:sz="0" w:space="0" w:color="auto"/>
        <w:left w:val="none" w:sz="0" w:space="0" w:color="auto"/>
        <w:bottom w:val="none" w:sz="0" w:space="0" w:color="auto"/>
        <w:right w:val="none" w:sz="0" w:space="0" w:color="auto"/>
      </w:divBdr>
    </w:div>
    <w:div w:id="1688019421">
      <w:bodyDiv w:val="1"/>
      <w:marLeft w:val="0"/>
      <w:marRight w:val="0"/>
      <w:marTop w:val="0"/>
      <w:marBottom w:val="0"/>
      <w:divBdr>
        <w:top w:val="none" w:sz="0" w:space="0" w:color="auto"/>
        <w:left w:val="none" w:sz="0" w:space="0" w:color="auto"/>
        <w:bottom w:val="none" w:sz="0" w:space="0" w:color="auto"/>
        <w:right w:val="none" w:sz="0" w:space="0" w:color="auto"/>
      </w:divBdr>
    </w:div>
    <w:div w:id="1717506371">
      <w:bodyDiv w:val="1"/>
      <w:marLeft w:val="0"/>
      <w:marRight w:val="0"/>
      <w:marTop w:val="0"/>
      <w:marBottom w:val="0"/>
      <w:divBdr>
        <w:top w:val="none" w:sz="0" w:space="0" w:color="auto"/>
        <w:left w:val="none" w:sz="0" w:space="0" w:color="auto"/>
        <w:bottom w:val="none" w:sz="0" w:space="0" w:color="auto"/>
        <w:right w:val="none" w:sz="0" w:space="0" w:color="auto"/>
      </w:divBdr>
    </w:div>
    <w:div w:id="19162337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17445FA-7A9D-49B3-9EF1-92ECA57752E9}"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es-ES"/>
        </a:p>
      </dgm:t>
    </dgm:pt>
    <dgm:pt modelId="{B9561065-8FE2-4915-AC79-62F886E51266}">
      <dgm:prSet phldrT="[Texto]"/>
      <dgm:spPr/>
      <dgm:t>
        <a:bodyPr/>
        <a:lstStyle/>
        <a:p>
          <a:r>
            <a:rPr lang="es-ES"/>
            <a:t>Crisis</a:t>
          </a:r>
        </a:p>
      </dgm:t>
    </dgm:pt>
    <dgm:pt modelId="{BC29AEF6-4993-47A4-BFFF-2889DFA26462}" type="parTrans" cxnId="{6E105556-94D2-4457-87B4-35019F3025B4}">
      <dgm:prSet/>
      <dgm:spPr/>
      <dgm:t>
        <a:bodyPr/>
        <a:lstStyle/>
        <a:p>
          <a:endParaRPr lang="es-ES"/>
        </a:p>
      </dgm:t>
    </dgm:pt>
    <dgm:pt modelId="{CF82AC8F-C4EE-4538-8F1C-E382F7963359}" type="sibTrans" cxnId="{6E105556-94D2-4457-87B4-35019F3025B4}">
      <dgm:prSet/>
      <dgm:spPr/>
      <dgm:t>
        <a:bodyPr/>
        <a:lstStyle/>
        <a:p>
          <a:endParaRPr lang="es-ES"/>
        </a:p>
      </dgm:t>
    </dgm:pt>
    <dgm:pt modelId="{A57532D4-F223-4769-A051-EB3CBDDB308E}">
      <dgm:prSet phldrT="[Texto]"/>
      <dgm:spPr/>
      <dgm:t>
        <a:bodyPr/>
        <a:lstStyle/>
        <a:p>
          <a:r>
            <a:rPr lang="es-ES"/>
            <a:t> Cultural</a:t>
          </a:r>
        </a:p>
      </dgm:t>
    </dgm:pt>
    <dgm:pt modelId="{8AB206DE-A2FE-472A-9DFC-D5FBE33D321B}" type="parTrans" cxnId="{5E06008B-702F-4845-8D0B-FA923F28B347}">
      <dgm:prSet/>
      <dgm:spPr/>
      <dgm:t>
        <a:bodyPr/>
        <a:lstStyle/>
        <a:p>
          <a:endParaRPr lang="es-ES"/>
        </a:p>
      </dgm:t>
    </dgm:pt>
    <dgm:pt modelId="{C4D05DC6-ED65-4719-AEC5-A624E50C6AFB}" type="sibTrans" cxnId="{5E06008B-702F-4845-8D0B-FA923F28B347}">
      <dgm:prSet/>
      <dgm:spPr/>
      <dgm:t>
        <a:bodyPr/>
        <a:lstStyle/>
        <a:p>
          <a:endParaRPr lang="es-ES"/>
        </a:p>
      </dgm:t>
    </dgm:pt>
    <dgm:pt modelId="{ABFF7174-AA20-479F-9D86-84EA142DCED6}">
      <dgm:prSet phldrT="[Texto]"/>
      <dgm:spPr/>
      <dgm:t>
        <a:bodyPr/>
        <a:lstStyle/>
        <a:p>
          <a:r>
            <a:rPr lang="es-ES"/>
            <a:t>Representation</a:t>
          </a:r>
        </a:p>
      </dgm:t>
    </dgm:pt>
    <dgm:pt modelId="{27244025-18BC-4211-8D80-8A45D3DFCA24}" type="parTrans" cxnId="{E6B9C514-BB6A-4400-94A7-3052079196BD}">
      <dgm:prSet/>
      <dgm:spPr/>
      <dgm:t>
        <a:bodyPr/>
        <a:lstStyle/>
        <a:p>
          <a:endParaRPr lang="es-ES"/>
        </a:p>
      </dgm:t>
    </dgm:pt>
    <dgm:pt modelId="{7EBB4780-8454-42B0-ADC3-DEAB57D67DB6}" type="sibTrans" cxnId="{E6B9C514-BB6A-4400-94A7-3052079196BD}">
      <dgm:prSet/>
      <dgm:spPr/>
      <dgm:t>
        <a:bodyPr/>
        <a:lstStyle/>
        <a:p>
          <a:endParaRPr lang="es-ES"/>
        </a:p>
      </dgm:t>
    </dgm:pt>
    <dgm:pt modelId="{0ADD492C-0ED9-4B94-B2E5-EF92041F08D6}">
      <dgm:prSet phldrT="[Texto]"/>
      <dgm:spPr/>
      <dgm:t>
        <a:bodyPr/>
        <a:lstStyle/>
        <a:p>
          <a:endParaRPr lang="es-ES"/>
        </a:p>
      </dgm:t>
    </dgm:pt>
    <dgm:pt modelId="{19D9DC44-7D0F-4F7D-A7F7-EA3235CB61BF}" type="parTrans" cxnId="{BE2A0E74-6447-4FF9-9FFE-85631B72714A}">
      <dgm:prSet/>
      <dgm:spPr/>
      <dgm:t>
        <a:bodyPr/>
        <a:lstStyle/>
        <a:p>
          <a:endParaRPr lang="es-ES"/>
        </a:p>
      </dgm:t>
    </dgm:pt>
    <dgm:pt modelId="{35715904-B8DA-4E1B-9B91-C90377EA0089}" type="sibTrans" cxnId="{BE2A0E74-6447-4FF9-9FFE-85631B72714A}">
      <dgm:prSet/>
      <dgm:spPr/>
      <dgm:t>
        <a:bodyPr/>
        <a:lstStyle/>
        <a:p>
          <a:endParaRPr lang="es-ES"/>
        </a:p>
      </dgm:t>
    </dgm:pt>
    <dgm:pt modelId="{217EC4D9-0914-47AF-9F4F-9088326D047F}">
      <dgm:prSet phldrT="[Texto]"/>
      <dgm:spPr/>
      <dgm:t>
        <a:bodyPr/>
        <a:lstStyle/>
        <a:p>
          <a:r>
            <a:rPr lang="es-ES"/>
            <a:t>Populism </a:t>
          </a:r>
        </a:p>
      </dgm:t>
    </dgm:pt>
    <dgm:pt modelId="{F1EC9DA6-D1C1-43E8-A09D-4C8A62169E62}" type="parTrans" cxnId="{3256F724-A07A-43CB-B785-98737A8E7435}">
      <dgm:prSet/>
      <dgm:spPr/>
      <dgm:t>
        <a:bodyPr/>
        <a:lstStyle/>
        <a:p>
          <a:endParaRPr lang="es-ES"/>
        </a:p>
      </dgm:t>
    </dgm:pt>
    <dgm:pt modelId="{FB05DCF0-F9EC-4AFE-A452-DFFFA2829571}" type="sibTrans" cxnId="{3256F724-A07A-43CB-B785-98737A8E7435}">
      <dgm:prSet/>
      <dgm:spPr/>
      <dgm:t>
        <a:bodyPr/>
        <a:lstStyle/>
        <a:p>
          <a:endParaRPr lang="es-ES"/>
        </a:p>
      </dgm:t>
    </dgm:pt>
    <dgm:pt modelId="{9832A6E7-6DB9-40A9-802B-EC4D02B1A09F}">
      <dgm:prSet phldrT="[Texto]"/>
      <dgm:spPr/>
      <dgm:t>
        <a:bodyPr/>
        <a:lstStyle/>
        <a:p>
          <a:r>
            <a:rPr lang="es-ES"/>
            <a:t>Threats to liberal representative democracy: by reducing democratic values and trust in the European project both among elite and citizens, polarization. </a:t>
          </a:r>
        </a:p>
      </dgm:t>
    </dgm:pt>
    <dgm:pt modelId="{72CA06F5-1CD2-4D32-A9C0-C0D4427212B0}" type="parTrans" cxnId="{2663D019-EC17-4BE6-A739-293EF264CBD9}">
      <dgm:prSet/>
      <dgm:spPr/>
      <dgm:t>
        <a:bodyPr/>
        <a:lstStyle/>
        <a:p>
          <a:endParaRPr lang="es-ES"/>
        </a:p>
      </dgm:t>
    </dgm:pt>
    <dgm:pt modelId="{38BC3BF6-D7F2-4EA5-83C3-7DC9ED52CCF8}" type="sibTrans" cxnId="{2663D019-EC17-4BE6-A739-293EF264CBD9}">
      <dgm:prSet/>
      <dgm:spPr/>
      <dgm:t>
        <a:bodyPr/>
        <a:lstStyle/>
        <a:p>
          <a:endParaRPr lang="es-ES"/>
        </a:p>
      </dgm:t>
    </dgm:pt>
    <dgm:pt modelId="{A3CCD3E0-E951-4812-890B-FFE85DC5A272}">
      <dgm:prSet phldrT="[Texto]"/>
      <dgm:spPr/>
      <dgm:t>
        <a:bodyPr/>
        <a:lstStyle/>
        <a:p>
          <a:r>
            <a:rPr lang="es-ES"/>
            <a:t>Outcomes</a:t>
          </a:r>
        </a:p>
      </dgm:t>
    </dgm:pt>
    <dgm:pt modelId="{6BC164F1-FC3B-4C1A-AC15-E3F829E44E4F}" type="parTrans" cxnId="{73416791-137B-4676-8CAF-EC70FB24E01E}">
      <dgm:prSet/>
      <dgm:spPr/>
      <dgm:t>
        <a:bodyPr/>
        <a:lstStyle/>
        <a:p>
          <a:endParaRPr lang="es-ES"/>
        </a:p>
      </dgm:t>
    </dgm:pt>
    <dgm:pt modelId="{C7E3B383-B18A-4BBC-AF29-B2D973D1C962}" type="sibTrans" cxnId="{73416791-137B-4676-8CAF-EC70FB24E01E}">
      <dgm:prSet/>
      <dgm:spPr/>
      <dgm:t>
        <a:bodyPr/>
        <a:lstStyle/>
        <a:p>
          <a:endParaRPr lang="es-ES"/>
        </a:p>
      </dgm:t>
    </dgm:pt>
    <dgm:pt modelId="{908B9F3F-91C8-4CE7-8934-C100CF78CFE9}">
      <dgm:prSet phldrT="[Texto]"/>
      <dgm:spPr/>
      <dgm:t>
        <a:bodyPr/>
        <a:lstStyle/>
        <a:p>
          <a:r>
            <a:rPr lang="es-ES"/>
            <a:t>Tension between responsiveness and responsibility</a:t>
          </a:r>
        </a:p>
      </dgm:t>
    </dgm:pt>
    <dgm:pt modelId="{7F4F71E5-6818-49B5-ADDE-AA1E7BEB60FA}" type="parTrans" cxnId="{5D729AFB-A3F6-44F5-AE08-DF28C8E671CE}">
      <dgm:prSet/>
      <dgm:spPr/>
      <dgm:t>
        <a:bodyPr/>
        <a:lstStyle/>
        <a:p>
          <a:endParaRPr lang="es-ES"/>
        </a:p>
      </dgm:t>
    </dgm:pt>
    <dgm:pt modelId="{F6BE9C87-8FD0-4B93-8A8F-87AECE7E5B28}" type="sibTrans" cxnId="{5D729AFB-A3F6-44F5-AE08-DF28C8E671CE}">
      <dgm:prSet/>
      <dgm:spPr/>
      <dgm:t>
        <a:bodyPr/>
        <a:lstStyle/>
        <a:p>
          <a:endParaRPr lang="es-ES"/>
        </a:p>
      </dgm:t>
    </dgm:pt>
    <dgm:pt modelId="{F8E8A63C-F50B-488A-9C6B-D18E22D309C1}">
      <dgm:prSet phldrT="[Texto]"/>
      <dgm:spPr/>
      <dgm:t>
        <a:bodyPr/>
        <a:lstStyle/>
        <a:p>
          <a:r>
            <a:rPr lang="es-ES"/>
            <a:t> Economic</a:t>
          </a:r>
        </a:p>
      </dgm:t>
    </dgm:pt>
    <dgm:pt modelId="{F086ED1C-842A-4221-B1BC-89B6010D4765}" type="parTrans" cxnId="{A43DBCE6-D2E8-439A-94FE-A117511715F6}">
      <dgm:prSet/>
      <dgm:spPr/>
      <dgm:t>
        <a:bodyPr/>
        <a:lstStyle/>
        <a:p>
          <a:endParaRPr lang="es-ES"/>
        </a:p>
      </dgm:t>
    </dgm:pt>
    <dgm:pt modelId="{658F2614-7028-4005-9486-054665A7CC42}" type="sibTrans" cxnId="{A43DBCE6-D2E8-439A-94FE-A117511715F6}">
      <dgm:prSet/>
      <dgm:spPr/>
      <dgm:t>
        <a:bodyPr/>
        <a:lstStyle/>
        <a:p>
          <a:endParaRPr lang="es-ES"/>
        </a:p>
      </dgm:t>
    </dgm:pt>
    <dgm:pt modelId="{F5C2EE81-1DFF-4D27-8035-AC1FD48D35FF}">
      <dgm:prSet phldrT="[Texto]"/>
      <dgm:spPr/>
      <dgm:t>
        <a:bodyPr/>
        <a:lstStyle/>
        <a:p>
          <a:endParaRPr lang="es-ES"/>
        </a:p>
      </dgm:t>
    </dgm:pt>
    <dgm:pt modelId="{638D3888-D7F1-46C9-A6D5-12EC5E4C46D5}" type="parTrans" cxnId="{727E8B63-6BB6-4A7B-BF1B-D532B06CA588}">
      <dgm:prSet/>
      <dgm:spPr/>
      <dgm:t>
        <a:bodyPr/>
        <a:lstStyle/>
        <a:p>
          <a:endParaRPr lang="es-ES"/>
        </a:p>
      </dgm:t>
    </dgm:pt>
    <dgm:pt modelId="{9EB56F89-8172-41CB-B9AE-80139F7D7D77}" type="sibTrans" cxnId="{727E8B63-6BB6-4A7B-BF1B-D532B06CA588}">
      <dgm:prSet/>
      <dgm:spPr/>
      <dgm:t>
        <a:bodyPr/>
        <a:lstStyle/>
        <a:p>
          <a:endParaRPr lang="es-ES"/>
        </a:p>
      </dgm:t>
    </dgm:pt>
    <dgm:pt modelId="{53834231-5063-44EE-A65E-649CBA5921EB}">
      <dgm:prSet phldrT="[Texto]"/>
      <dgm:spPr/>
      <dgm:t>
        <a:bodyPr/>
        <a:lstStyle/>
        <a:p>
          <a:r>
            <a:rPr lang="es-ES"/>
            <a:t>Demands for better representation and more direct forms of participation</a:t>
          </a:r>
        </a:p>
      </dgm:t>
    </dgm:pt>
    <dgm:pt modelId="{CF38EC9F-15EC-4833-A178-927F81F0CEFF}" type="parTrans" cxnId="{543B99DC-0294-4FC0-94CE-4853ED1B35AD}">
      <dgm:prSet/>
      <dgm:spPr/>
      <dgm:t>
        <a:bodyPr/>
        <a:lstStyle/>
        <a:p>
          <a:endParaRPr lang="es-ES"/>
        </a:p>
      </dgm:t>
    </dgm:pt>
    <dgm:pt modelId="{1D072DD4-2495-46AE-989C-8B1DB77E5AE3}" type="sibTrans" cxnId="{543B99DC-0294-4FC0-94CE-4853ED1B35AD}">
      <dgm:prSet/>
      <dgm:spPr/>
      <dgm:t>
        <a:bodyPr/>
        <a:lstStyle/>
        <a:p>
          <a:endParaRPr lang="es-ES"/>
        </a:p>
      </dgm:t>
    </dgm:pt>
    <dgm:pt modelId="{C22D6083-5B02-464B-8CAE-B7FFC87AF73E}">
      <dgm:prSet phldrT="[Texto]"/>
      <dgm:spPr/>
      <dgm:t>
        <a:bodyPr/>
        <a:lstStyle/>
        <a:p>
          <a:r>
            <a:rPr lang="es-ES"/>
            <a:t> Political </a:t>
          </a:r>
        </a:p>
      </dgm:t>
    </dgm:pt>
    <dgm:pt modelId="{4998C8D4-6A7A-4D2F-A4BE-EBAB0FCB6BD3}" type="parTrans" cxnId="{655F88D8-F6C3-4C6D-A77A-FBEFF8423C62}">
      <dgm:prSet/>
      <dgm:spPr/>
      <dgm:t>
        <a:bodyPr/>
        <a:lstStyle/>
        <a:p>
          <a:endParaRPr lang="es-ES_tradnl"/>
        </a:p>
      </dgm:t>
    </dgm:pt>
    <dgm:pt modelId="{EB654CF3-D32B-45A5-9C97-2553664D8ACD}" type="sibTrans" cxnId="{655F88D8-F6C3-4C6D-A77A-FBEFF8423C62}">
      <dgm:prSet/>
      <dgm:spPr/>
      <dgm:t>
        <a:bodyPr/>
        <a:lstStyle/>
        <a:p>
          <a:endParaRPr lang="es-ES_tradnl"/>
        </a:p>
      </dgm:t>
    </dgm:pt>
    <dgm:pt modelId="{EA9A15F8-1FDA-134A-B65A-E7227EBCF85B}">
      <dgm:prSet phldrT="[Texto]"/>
      <dgm:spPr/>
      <dgm:t>
        <a:bodyPr/>
        <a:lstStyle/>
        <a:p>
          <a:r>
            <a:rPr lang="es-ES"/>
            <a:t>Programatic convergence of mainstream parties, coalitions that inolve compromise.</a:t>
          </a:r>
        </a:p>
      </dgm:t>
    </dgm:pt>
    <dgm:pt modelId="{F041701E-77CF-CA4E-8561-6D5BA45EEAC1}" type="parTrans" cxnId="{6389A8A7-F3A5-C542-8B95-58DA37D6AEEB}">
      <dgm:prSet/>
      <dgm:spPr/>
      <dgm:t>
        <a:bodyPr/>
        <a:lstStyle/>
        <a:p>
          <a:endParaRPr lang="es-ES_tradnl"/>
        </a:p>
      </dgm:t>
    </dgm:pt>
    <dgm:pt modelId="{0296AC0A-F5D0-A04F-A41C-ADA7298CC5B9}" type="sibTrans" cxnId="{6389A8A7-F3A5-C542-8B95-58DA37D6AEEB}">
      <dgm:prSet/>
      <dgm:spPr/>
      <dgm:t>
        <a:bodyPr/>
        <a:lstStyle/>
        <a:p>
          <a:endParaRPr lang="es-ES_tradnl"/>
        </a:p>
      </dgm:t>
    </dgm:pt>
    <dgm:pt modelId="{835F537A-D4A2-6C41-B5AD-9917DEECB7E0}">
      <dgm:prSet phldrT="[Texto]"/>
      <dgm:spPr/>
      <dgm:t>
        <a:bodyPr/>
        <a:lstStyle/>
        <a:p>
          <a:r>
            <a:rPr lang="es-ES"/>
            <a:t>Limitations to sovereignity of  democratically elected institutions.</a:t>
          </a:r>
        </a:p>
      </dgm:t>
    </dgm:pt>
    <dgm:pt modelId="{131D38E5-7ED7-2B40-B21D-F94F4068EA59}" type="parTrans" cxnId="{7B3997DB-050C-4E44-B67A-DDDB6117F125}">
      <dgm:prSet/>
      <dgm:spPr/>
      <dgm:t>
        <a:bodyPr/>
        <a:lstStyle/>
        <a:p>
          <a:endParaRPr lang="es-ES_tradnl"/>
        </a:p>
      </dgm:t>
    </dgm:pt>
    <dgm:pt modelId="{553B3315-7451-D647-8C8E-F8E9B2C4CCA4}" type="sibTrans" cxnId="{7B3997DB-050C-4E44-B67A-DDDB6117F125}">
      <dgm:prSet/>
      <dgm:spPr/>
      <dgm:t>
        <a:bodyPr/>
        <a:lstStyle/>
        <a:p>
          <a:endParaRPr lang="es-ES_tradnl"/>
        </a:p>
      </dgm:t>
    </dgm:pt>
    <dgm:pt modelId="{8CE6BB4E-C638-8C41-A40D-34764516A3C6}">
      <dgm:prSet phldrT="[Texto]"/>
      <dgm:spPr/>
      <dgm:t>
        <a:bodyPr/>
        <a:lstStyle/>
        <a:p>
          <a:r>
            <a:rPr lang="es-ES"/>
            <a:t>Core elements, Anti-elitism, People-centrism, primacy of popular soveregnity</a:t>
          </a:r>
        </a:p>
      </dgm:t>
    </dgm:pt>
    <dgm:pt modelId="{5C33D755-4380-DD4A-9574-D9DEADA6CB3B}" type="parTrans" cxnId="{E5ADC40E-D010-E64B-89E0-BC441B176B22}">
      <dgm:prSet/>
      <dgm:spPr/>
      <dgm:t>
        <a:bodyPr/>
        <a:lstStyle/>
        <a:p>
          <a:endParaRPr lang="es-ES_tradnl"/>
        </a:p>
      </dgm:t>
    </dgm:pt>
    <dgm:pt modelId="{1F924134-8782-4D46-A729-66A0A597E6D0}" type="sibTrans" cxnId="{E5ADC40E-D010-E64B-89E0-BC441B176B22}">
      <dgm:prSet/>
      <dgm:spPr/>
      <dgm:t>
        <a:bodyPr/>
        <a:lstStyle/>
        <a:p>
          <a:endParaRPr lang="es-ES_tradnl"/>
        </a:p>
      </dgm:t>
    </dgm:pt>
    <dgm:pt modelId="{71CB37D4-5DE7-6944-A4C6-38B4EEB9FC36}">
      <dgm:prSet phldrT="[Texto]"/>
      <dgm:spPr/>
      <dgm:t>
        <a:bodyPr/>
        <a:lstStyle/>
        <a:p>
          <a:r>
            <a:rPr lang="es-ES"/>
            <a:t>Associated contingent elements: nationalism, socialism, neoliberalism, nativism, antiglobalization, </a:t>
          </a:r>
        </a:p>
      </dgm:t>
    </dgm:pt>
    <dgm:pt modelId="{7AAD2F9D-3184-1E46-B940-8691D3AB2B1A}" type="parTrans" cxnId="{E2E95E41-4196-AB44-B422-16DF6A947620}">
      <dgm:prSet/>
      <dgm:spPr/>
      <dgm:t>
        <a:bodyPr/>
        <a:lstStyle/>
        <a:p>
          <a:endParaRPr lang="es-ES_tradnl"/>
        </a:p>
      </dgm:t>
    </dgm:pt>
    <dgm:pt modelId="{437B9C67-4F23-1A4B-8C5D-9D0A68ACE508}" type="sibTrans" cxnId="{E2E95E41-4196-AB44-B422-16DF6A947620}">
      <dgm:prSet/>
      <dgm:spPr/>
      <dgm:t>
        <a:bodyPr/>
        <a:lstStyle/>
        <a:p>
          <a:endParaRPr lang="es-ES_tradnl"/>
        </a:p>
      </dgm:t>
    </dgm:pt>
    <dgm:pt modelId="{A3819922-90CD-C34F-9AF5-E7CFDA22FEA9}">
      <dgm:prSet phldrT="[Texto]"/>
      <dgm:spPr/>
      <dgm:t>
        <a:bodyPr/>
        <a:lstStyle/>
        <a:p>
          <a:endParaRPr lang="es-ES"/>
        </a:p>
      </dgm:t>
    </dgm:pt>
    <dgm:pt modelId="{EE909EF7-D730-6547-92EC-C681CD144533}" type="parTrans" cxnId="{F6CBA338-1795-0044-9129-57D2536D4B08}">
      <dgm:prSet/>
      <dgm:spPr/>
      <dgm:t>
        <a:bodyPr/>
        <a:lstStyle/>
        <a:p>
          <a:endParaRPr lang="es-ES_tradnl"/>
        </a:p>
      </dgm:t>
    </dgm:pt>
    <dgm:pt modelId="{52B89D55-2FAE-D448-AEB1-1BA496392AD2}" type="sibTrans" cxnId="{F6CBA338-1795-0044-9129-57D2536D4B08}">
      <dgm:prSet/>
      <dgm:spPr/>
      <dgm:t>
        <a:bodyPr/>
        <a:lstStyle/>
        <a:p>
          <a:endParaRPr lang="es-ES_tradnl"/>
        </a:p>
      </dgm:t>
    </dgm:pt>
    <dgm:pt modelId="{0D55628A-13CF-4D4C-A577-128F800015A4}">
      <dgm:prSet phldrT="[Texto]"/>
      <dgm:spPr/>
      <dgm:t>
        <a:bodyPr/>
        <a:lstStyle/>
        <a:p>
          <a:endParaRPr lang="es-ES"/>
        </a:p>
      </dgm:t>
    </dgm:pt>
    <dgm:pt modelId="{94CE04C8-C75E-F545-93A4-7FE4A50E1230}" type="parTrans" cxnId="{8189175B-C48A-394E-BEAE-EA4C55F0FFAE}">
      <dgm:prSet/>
      <dgm:spPr/>
      <dgm:t>
        <a:bodyPr/>
        <a:lstStyle/>
        <a:p>
          <a:endParaRPr lang="es-ES_tradnl"/>
        </a:p>
      </dgm:t>
    </dgm:pt>
    <dgm:pt modelId="{366EDA0B-3846-6D43-B010-5D7DD3B589FB}" type="sibTrans" cxnId="{8189175B-C48A-394E-BEAE-EA4C55F0FFAE}">
      <dgm:prSet/>
      <dgm:spPr/>
      <dgm:t>
        <a:bodyPr/>
        <a:lstStyle/>
        <a:p>
          <a:endParaRPr lang="es-ES_tradnl"/>
        </a:p>
      </dgm:t>
    </dgm:pt>
    <dgm:pt modelId="{932EFAEB-831B-AE47-B44A-466AEC826D2D}">
      <dgm:prSet phldrT="[Texto]"/>
      <dgm:spPr/>
      <dgm:t>
        <a:bodyPr/>
        <a:lstStyle/>
        <a:p>
          <a:endParaRPr lang="es-ES"/>
        </a:p>
      </dgm:t>
    </dgm:pt>
    <dgm:pt modelId="{CD3F4220-EE20-BC4A-A698-AA44BC53A0CC}" type="parTrans" cxnId="{69AE4DAA-931E-B54C-AA7B-1BF013077162}">
      <dgm:prSet/>
      <dgm:spPr/>
      <dgm:t>
        <a:bodyPr/>
        <a:lstStyle/>
        <a:p>
          <a:endParaRPr lang="es-ES_tradnl"/>
        </a:p>
      </dgm:t>
    </dgm:pt>
    <dgm:pt modelId="{1B9E55F1-25B4-2747-AA98-63E91BD6A605}" type="sibTrans" cxnId="{69AE4DAA-931E-B54C-AA7B-1BF013077162}">
      <dgm:prSet/>
      <dgm:spPr/>
      <dgm:t>
        <a:bodyPr/>
        <a:lstStyle/>
        <a:p>
          <a:endParaRPr lang="es-ES_tradnl"/>
        </a:p>
      </dgm:t>
    </dgm:pt>
    <dgm:pt modelId="{DE75240B-926E-DF4C-80F2-08F6499F9962}">
      <dgm:prSet phldrT="[Texto]"/>
      <dgm:spPr/>
      <dgm:t>
        <a:bodyPr/>
        <a:lstStyle/>
        <a:p>
          <a:endParaRPr lang="es-ES"/>
        </a:p>
      </dgm:t>
    </dgm:pt>
    <dgm:pt modelId="{F0C2EF1D-4EBC-BD4A-BC6E-241B3C80A7EB}" type="parTrans" cxnId="{C45FD3CC-0E6A-EF42-BE5C-BD24F4C717B6}">
      <dgm:prSet/>
      <dgm:spPr/>
      <dgm:t>
        <a:bodyPr/>
        <a:lstStyle/>
        <a:p>
          <a:endParaRPr lang="es-ES_tradnl"/>
        </a:p>
      </dgm:t>
    </dgm:pt>
    <dgm:pt modelId="{4131E8EB-05DD-D944-A489-6C015FDA2DEE}" type="sibTrans" cxnId="{C45FD3CC-0E6A-EF42-BE5C-BD24F4C717B6}">
      <dgm:prSet/>
      <dgm:spPr/>
      <dgm:t>
        <a:bodyPr/>
        <a:lstStyle/>
        <a:p>
          <a:endParaRPr lang="es-ES_tradnl"/>
        </a:p>
      </dgm:t>
    </dgm:pt>
    <dgm:pt modelId="{B8C675BD-89E0-414C-A2E3-99D3AE2B6258}">
      <dgm:prSet phldrT="[Texto]"/>
      <dgm:spPr/>
      <dgm:t>
        <a:bodyPr/>
        <a:lstStyle/>
        <a:p>
          <a:endParaRPr lang="es-ES"/>
        </a:p>
      </dgm:t>
    </dgm:pt>
    <dgm:pt modelId="{3112163E-07EB-4948-95B6-90D5F6D43763}" type="parTrans" cxnId="{4D043DA3-4140-2D43-9E38-13AC8C3F8F82}">
      <dgm:prSet/>
      <dgm:spPr/>
      <dgm:t>
        <a:bodyPr/>
        <a:lstStyle/>
        <a:p>
          <a:endParaRPr lang="es-ES_tradnl"/>
        </a:p>
      </dgm:t>
    </dgm:pt>
    <dgm:pt modelId="{F3A5B80C-B4AE-C24A-BF80-5D3A3298ED73}" type="sibTrans" cxnId="{4D043DA3-4140-2D43-9E38-13AC8C3F8F82}">
      <dgm:prSet/>
      <dgm:spPr/>
      <dgm:t>
        <a:bodyPr/>
        <a:lstStyle/>
        <a:p>
          <a:endParaRPr lang="es-ES_tradnl"/>
        </a:p>
      </dgm:t>
    </dgm:pt>
    <dgm:pt modelId="{2DE20DAB-2A6A-5C46-8C37-62F8B3567F3F}">
      <dgm:prSet phldrT="[Texto]"/>
      <dgm:spPr/>
      <dgm:t>
        <a:bodyPr/>
        <a:lstStyle/>
        <a:p>
          <a:endParaRPr lang="es-ES"/>
        </a:p>
      </dgm:t>
    </dgm:pt>
    <dgm:pt modelId="{0EF2E584-65C2-FD45-BC42-885E1D8C8B3C}" type="parTrans" cxnId="{58E286C9-53C7-F64A-9C0E-2AA86E6C73D3}">
      <dgm:prSet/>
      <dgm:spPr/>
      <dgm:t>
        <a:bodyPr/>
        <a:lstStyle/>
        <a:p>
          <a:endParaRPr lang="es-ES_tradnl"/>
        </a:p>
      </dgm:t>
    </dgm:pt>
    <dgm:pt modelId="{00E4BC0E-459C-C341-A790-457B124F5033}" type="sibTrans" cxnId="{58E286C9-53C7-F64A-9C0E-2AA86E6C73D3}">
      <dgm:prSet/>
      <dgm:spPr/>
      <dgm:t>
        <a:bodyPr/>
        <a:lstStyle/>
        <a:p>
          <a:endParaRPr lang="es-ES_tradnl"/>
        </a:p>
      </dgm:t>
    </dgm:pt>
    <dgm:pt modelId="{1635132B-C2E4-FC48-B7F3-BEBA9B095B50}">
      <dgm:prSet phldrT="[Texto]"/>
      <dgm:spPr/>
      <dgm:t>
        <a:bodyPr/>
        <a:lstStyle/>
        <a:p>
          <a:endParaRPr lang="es-ES"/>
        </a:p>
      </dgm:t>
    </dgm:pt>
    <dgm:pt modelId="{9AA147DC-4423-E043-9EFE-BE6745B337D6}" type="parTrans" cxnId="{D71D62E0-72FC-A646-A419-A8FB120A7694}">
      <dgm:prSet/>
      <dgm:spPr/>
      <dgm:t>
        <a:bodyPr/>
        <a:lstStyle/>
        <a:p>
          <a:endParaRPr lang="es-ES_tradnl"/>
        </a:p>
      </dgm:t>
    </dgm:pt>
    <dgm:pt modelId="{9F7746F0-B946-2E48-9F36-AD58C3B34936}" type="sibTrans" cxnId="{D71D62E0-72FC-A646-A419-A8FB120A7694}">
      <dgm:prSet/>
      <dgm:spPr/>
      <dgm:t>
        <a:bodyPr/>
        <a:lstStyle/>
        <a:p>
          <a:endParaRPr lang="es-ES_tradnl"/>
        </a:p>
      </dgm:t>
    </dgm:pt>
    <dgm:pt modelId="{9883BDD6-B92C-5E40-A66A-DCFA401BBC31}">
      <dgm:prSet phldrT="[Texto]"/>
      <dgm:spPr/>
      <dgm:t>
        <a:bodyPr/>
        <a:lstStyle/>
        <a:p>
          <a:endParaRPr lang="es-ES"/>
        </a:p>
      </dgm:t>
    </dgm:pt>
    <dgm:pt modelId="{1DDDAF7D-8081-8D4D-8E9E-3078DA64266F}" type="parTrans" cxnId="{AAD2E3F2-DD9D-EF47-8949-3616E6B49DC6}">
      <dgm:prSet/>
      <dgm:spPr/>
      <dgm:t>
        <a:bodyPr/>
        <a:lstStyle/>
        <a:p>
          <a:endParaRPr lang="es-ES_tradnl"/>
        </a:p>
      </dgm:t>
    </dgm:pt>
    <dgm:pt modelId="{AC30A8EC-C9EE-6C45-A62A-8048B7CCD4FD}" type="sibTrans" cxnId="{AAD2E3F2-DD9D-EF47-8949-3616E6B49DC6}">
      <dgm:prSet/>
      <dgm:spPr/>
      <dgm:t>
        <a:bodyPr/>
        <a:lstStyle/>
        <a:p>
          <a:endParaRPr lang="es-ES_tradnl"/>
        </a:p>
      </dgm:t>
    </dgm:pt>
    <dgm:pt modelId="{73183A5E-322B-964E-B735-F63B1CF1607F}">
      <dgm:prSet phldrT="[Texto]"/>
      <dgm:spPr/>
      <dgm:t>
        <a:bodyPr/>
        <a:lstStyle/>
        <a:p>
          <a:r>
            <a:rPr lang="es-ES"/>
            <a:t>Potential opportunies: anti-populist reaction, debate, engagement, Inclusion, perceptions of representation, performance of the democratic system.</a:t>
          </a:r>
        </a:p>
      </dgm:t>
    </dgm:pt>
    <dgm:pt modelId="{A41CA73A-907B-0748-AFDB-0980FD7135F0}" type="parTrans" cxnId="{F82DECEF-00F0-844D-AFE8-4D840361231B}">
      <dgm:prSet/>
      <dgm:spPr/>
      <dgm:t>
        <a:bodyPr/>
        <a:lstStyle/>
        <a:p>
          <a:endParaRPr lang="es-ES_tradnl"/>
        </a:p>
      </dgm:t>
    </dgm:pt>
    <dgm:pt modelId="{F8A2F723-3175-9F49-8406-78733D903B71}" type="sibTrans" cxnId="{F82DECEF-00F0-844D-AFE8-4D840361231B}">
      <dgm:prSet/>
      <dgm:spPr/>
      <dgm:t>
        <a:bodyPr/>
        <a:lstStyle/>
        <a:p>
          <a:endParaRPr lang="es-ES_tradnl"/>
        </a:p>
      </dgm:t>
    </dgm:pt>
    <dgm:pt modelId="{C071BEDA-2A4E-E34F-B6EA-5C136CF9F3C6}">
      <dgm:prSet phldrT="[Texto]"/>
      <dgm:spPr/>
      <dgm:t>
        <a:bodyPr/>
        <a:lstStyle/>
        <a:p>
          <a:endParaRPr lang="es-ES"/>
        </a:p>
      </dgm:t>
    </dgm:pt>
    <dgm:pt modelId="{CAD0FC58-5215-5049-A234-E1FD22CA5F29}" type="parTrans" cxnId="{144A78F2-A096-FE4F-A2D9-A0082B330277}">
      <dgm:prSet/>
      <dgm:spPr/>
      <dgm:t>
        <a:bodyPr/>
        <a:lstStyle/>
        <a:p>
          <a:endParaRPr lang="es-ES_tradnl"/>
        </a:p>
      </dgm:t>
    </dgm:pt>
    <dgm:pt modelId="{05A5EEC5-8A41-1A48-B163-E541352CE2F0}" type="sibTrans" cxnId="{144A78F2-A096-FE4F-A2D9-A0082B330277}">
      <dgm:prSet/>
      <dgm:spPr/>
      <dgm:t>
        <a:bodyPr/>
        <a:lstStyle/>
        <a:p>
          <a:endParaRPr lang="es-ES_tradnl"/>
        </a:p>
      </dgm:t>
    </dgm:pt>
    <dgm:pt modelId="{B2F1C820-B2D5-4F1C-B86C-B4B34B3659DF}" type="pres">
      <dgm:prSet presAssocID="{517445FA-7A9D-49B3-9EF1-92ECA57752E9}" presName="linearFlow" presStyleCnt="0">
        <dgm:presLayoutVars>
          <dgm:dir/>
          <dgm:animLvl val="lvl"/>
          <dgm:resizeHandles val="exact"/>
        </dgm:presLayoutVars>
      </dgm:prSet>
      <dgm:spPr/>
      <dgm:t>
        <a:bodyPr/>
        <a:lstStyle/>
        <a:p>
          <a:endParaRPr lang="es-ES"/>
        </a:p>
      </dgm:t>
    </dgm:pt>
    <dgm:pt modelId="{D81742C6-DD68-4976-AC1E-61E9DB9F37FC}" type="pres">
      <dgm:prSet presAssocID="{B9561065-8FE2-4915-AC79-62F886E51266}" presName="composite" presStyleCnt="0"/>
      <dgm:spPr/>
    </dgm:pt>
    <dgm:pt modelId="{15F179BE-BDFA-4DC3-8B5D-1024AE6A05F7}" type="pres">
      <dgm:prSet presAssocID="{B9561065-8FE2-4915-AC79-62F886E51266}" presName="parTx" presStyleLbl="node1" presStyleIdx="0" presStyleCnt="4">
        <dgm:presLayoutVars>
          <dgm:chMax val="0"/>
          <dgm:chPref val="0"/>
          <dgm:bulletEnabled val="1"/>
        </dgm:presLayoutVars>
      </dgm:prSet>
      <dgm:spPr/>
      <dgm:t>
        <a:bodyPr/>
        <a:lstStyle/>
        <a:p>
          <a:endParaRPr lang="es-ES"/>
        </a:p>
      </dgm:t>
    </dgm:pt>
    <dgm:pt modelId="{6740CFF8-7791-47C0-8CDF-4A190C386C07}" type="pres">
      <dgm:prSet presAssocID="{B9561065-8FE2-4915-AC79-62F886E51266}" presName="parSh" presStyleLbl="node1" presStyleIdx="0" presStyleCnt="4"/>
      <dgm:spPr/>
      <dgm:t>
        <a:bodyPr/>
        <a:lstStyle/>
        <a:p>
          <a:endParaRPr lang="es-ES"/>
        </a:p>
      </dgm:t>
    </dgm:pt>
    <dgm:pt modelId="{D4B4AE98-9A0D-48B9-AB3D-154478A3979E}" type="pres">
      <dgm:prSet presAssocID="{B9561065-8FE2-4915-AC79-62F886E51266}" presName="desTx" presStyleLbl="fgAcc1" presStyleIdx="0" presStyleCnt="4">
        <dgm:presLayoutVars>
          <dgm:bulletEnabled val="1"/>
        </dgm:presLayoutVars>
      </dgm:prSet>
      <dgm:spPr/>
      <dgm:t>
        <a:bodyPr/>
        <a:lstStyle/>
        <a:p>
          <a:endParaRPr lang="es-ES"/>
        </a:p>
      </dgm:t>
    </dgm:pt>
    <dgm:pt modelId="{98061D80-7321-4A13-BD48-9D48F90C088A}" type="pres">
      <dgm:prSet presAssocID="{CF82AC8F-C4EE-4538-8F1C-E382F7963359}" presName="sibTrans" presStyleLbl="sibTrans2D1" presStyleIdx="0" presStyleCnt="3"/>
      <dgm:spPr>
        <a:prstGeom prst="rightArrow">
          <a:avLst/>
        </a:prstGeom>
      </dgm:spPr>
      <dgm:t>
        <a:bodyPr/>
        <a:lstStyle/>
        <a:p>
          <a:endParaRPr lang="es-ES"/>
        </a:p>
      </dgm:t>
    </dgm:pt>
    <dgm:pt modelId="{8C3000F6-8B50-4D40-8B6D-EB34FB027DF4}" type="pres">
      <dgm:prSet presAssocID="{CF82AC8F-C4EE-4538-8F1C-E382F7963359}" presName="connTx" presStyleLbl="sibTrans2D1" presStyleIdx="0" presStyleCnt="3"/>
      <dgm:spPr/>
      <dgm:t>
        <a:bodyPr/>
        <a:lstStyle/>
        <a:p>
          <a:endParaRPr lang="es-ES"/>
        </a:p>
      </dgm:t>
    </dgm:pt>
    <dgm:pt modelId="{180F2BC0-EB19-4F00-9EF8-967901FB5C75}" type="pres">
      <dgm:prSet presAssocID="{ABFF7174-AA20-479F-9D86-84EA142DCED6}" presName="composite" presStyleCnt="0"/>
      <dgm:spPr/>
    </dgm:pt>
    <dgm:pt modelId="{A48B0DFC-966A-4514-BBB1-5127BB5593EC}" type="pres">
      <dgm:prSet presAssocID="{ABFF7174-AA20-479F-9D86-84EA142DCED6}" presName="parTx" presStyleLbl="node1" presStyleIdx="0" presStyleCnt="4">
        <dgm:presLayoutVars>
          <dgm:chMax val="0"/>
          <dgm:chPref val="0"/>
          <dgm:bulletEnabled val="1"/>
        </dgm:presLayoutVars>
      </dgm:prSet>
      <dgm:spPr/>
      <dgm:t>
        <a:bodyPr/>
        <a:lstStyle/>
        <a:p>
          <a:endParaRPr lang="es-ES"/>
        </a:p>
      </dgm:t>
    </dgm:pt>
    <dgm:pt modelId="{8D16A9B9-6E8E-4B54-A600-6F1AD4850613}" type="pres">
      <dgm:prSet presAssocID="{ABFF7174-AA20-479F-9D86-84EA142DCED6}" presName="parSh" presStyleLbl="node1" presStyleIdx="1" presStyleCnt="4"/>
      <dgm:spPr/>
      <dgm:t>
        <a:bodyPr/>
        <a:lstStyle/>
        <a:p>
          <a:endParaRPr lang="es-ES"/>
        </a:p>
      </dgm:t>
    </dgm:pt>
    <dgm:pt modelId="{2872A3E7-E9E7-40D4-BB00-DC6D8977DFAB}" type="pres">
      <dgm:prSet presAssocID="{ABFF7174-AA20-479F-9D86-84EA142DCED6}" presName="desTx" presStyleLbl="fgAcc1" presStyleIdx="1" presStyleCnt="4">
        <dgm:presLayoutVars>
          <dgm:bulletEnabled val="1"/>
        </dgm:presLayoutVars>
      </dgm:prSet>
      <dgm:spPr/>
      <dgm:t>
        <a:bodyPr/>
        <a:lstStyle/>
        <a:p>
          <a:endParaRPr lang="es-ES"/>
        </a:p>
      </dgm:t>
    </dgm:pt>
    <dgm:pt modelId="{693CDE5D-0756-4B1D-98CB-994B47609562}" type="pres">
      <dgm:prSet presAssocID="{7EBB4780-8454-42B0-ADC3-DEAB57D67DB6}" presName="sibTrans" presStyleLbl="sibTrans2D1" presStyleIdx="1" presStyleCnt="3"/>
      <dgm:spPr>
        <a:prstGeom prst="leftRightArrow">
          <a:avLst/>
        </a:prstGeom>
      </dgm:spPr>
      <dgm:t>
        <a:bodyPr/>
        <a:lstStyle/>
        <a:p>
          <a:endParaRPr lang="es-ES"/>
        </a:p>
      </dgm:t>
    </dgm:pt>
    <dgm:pt modelId="{BB3CCC9B-5585-4C86-8864-2184F1273E4F}" type="pres">
      <dgm:prSet presAssocID="{7EBB4780-8454-42B0-ADC3-DEAB57D67DB6}" presName="connTx" presStyleLbl="sibTrans2D1" presStyleIdx="1" presStyleCnt="3"/>
      <dgm:spPr/>
      <dgm:t>
        <a:bodyPr/>
        <a:lstStyle/>
        <a:p>
          <a:endParaRPr lang="es-ES"/>
        </a:p>
      </dgm:t>
    </dgm:pt>
    <dgm:pt modelId="{D8502E26-06BD-4BBC-A73E-EA40407FFEA2}" type="pres">
      <dgm:prSet presAssocID="{217EC4D9-0914-47AF-9F4F-9088326D047F}" presName="composite" presStyleCnt="0"/>
      <dgm:spPr/>
    </dgm:pt>
    <dgm:pt modelId="{0C1C2F80-EB2A-4638-87CC-09DFD8C5953A}" type="pres">
      <dgm:prSet presAssocID="{217EC4D9-0914-47AF-9F4F-9088326D047F}" presName="parTx" presStyleLbl="node1" presStyleIdx="1" presStyleCnt="4">
        <dgm:presLayoutVars>
          <dgm:chMax val="0"/>
          <dgm:chPref val="0"/>
          <dgm:bulletEnabled val="1"/>
        </dgm:presLayoutVars>
      </dgm:prSet>
      <dgm:spPr/>
      <dgm:t>
        <a:bodyPr/>
        <a:lstStyle/>
        <a:p>
          <a:endParaRPr lang="es-ES"/>
        </a:p>
      </dgm:t>
    </dgm:pt>
    <dgm:pt modelId="{3EE7E9B9-A9B0-42B1-A87C-42E665C7FFB4}" type="pres">
      <dgm:prSet presAssocID="{217EC4D9-0914-47AF-9F4F-9088326D047F}" presName="parSh" presStyleLbl="node1" presStyleIdx="2" presStyleCnt="4"/>
      <dgm:spPr/>
      <dgm:t>
        <a:bodyPr/>
        <a:lstStyle/>
        <a:p>
          <a:endParaRPr lang="es-ES"/>
        </a:p>
      </dgm:t>
    </dgm:pt>
    <dgm:pt modelId="{CBB07F5A-69E7-42B3-823E-4E1BB52BC5D6}" type="pres">
      <dgm:prSet presAssocID="{217EC4D9-0914-47AF-9F4F-9088326D047F}" presName="desTx" presStyleLbl="fgAcc1" presStyleIdx="2" presStyleCnt="4" custLinFactNeighborX="-475" custLinFactNeighborY="562">
        <dgm:presLayoutVars>
          <dgm:bulletEnabled val="1"/>
        </dgm:presLayoutVars>
      </dgm:prSet>
      <dgm:spPr/>
      <dgm:t>
        <a:bodyPr/>
        <a:lstStyle/>
        <a:p>
          <a:endParaRPr lang="es-ES"/>
        </a:p>
      </dgm:t>
    </dgm:pt>
    <dgm:pt modelId="{E12D9F43-B851-446F-AC66-F30207D1C76A}" type="pres">
      <dgm:prSet presAssocID="{FB05DCF0-F9EC-4AFE-A452-DFFFA2829571}" presName="sibTrans" presStyleLbl="sibTrans2D1" presStyleIdx="2" presStyleCnt="3"/>
      <dgm:spPr>
        <a:prstGeom prst="rightArrow">
          <a:avLst/>
        </a:prstGeom>
      </dgm:spPr>
      <dgm:t>
        <a:bodyPr/>
        <a:lstStyle/>
        <a:p>
          <a:endParaRPr lang="es-ES"/>
        </a:p>
      </dgm:t>
    </dgm:pt>
    <dgm:pt modelId="{765A02B2-306A-49AF-A237-613031C48CE7}" type="pres">
      <dgm:prSet presAssocID="{FB05DCF0-F9EC-4AFE-A452-DFFFA2829571}" presName="connTx" presStyleLbl="sibTrans2D1" presStyleIdx="2" presStyleCnt="3"/>
      <dgm:spPr/>
      <dgm:t>
        <a:bodyPr/>
        <a:lstStyle/>
        <a:p>
          <a:endParaRPr lang="es-ES"/>
        </a:p>
      </dgm:t>
    </dgm:pt>
    <dgm:pt modelId="{98F9942E-EFC3-4A29-B251-5142FC467C7B}" type="pres">
      <dgm:prSet presAssocID="{A3CCD3E0-E951-4812-890B-FFE85DC5A272}" presName="composite" presStyleCnt="0"/>
      <dgm:spPr/>
    </dgm:pt>
    <dgm:pt modelId="{8F7C12AD-02C2-4E59-9F78-31461D00CEEF}" type="pres">
      <dgm:prSet presAssocID="{A3CCD3E0-E951-4812-890B-FFE85DC5A272}" presName="parTx" presStyleLbl="node1" presStyleIdx="2" presStyleCnt="4">
        <dgm:presLayoutVars>
          <dgm:chMax val="0"/>
          <dgm:chPref val="0"/>
          <dgm:bulletEnabled val="1"/>
        </dgm:presLayoutVars>
      </dgm:prSet>
      <dgm:spPr/>
      <dgm:t>
        <a:bodyPr/>
        <a:lstStyle/>
        <a:p>
          <a:endParaRPr lang="es-ES"/>
        </a:p>
      </dgm:t>
    </dgm:pt>
    <dgm:pt modelId="{B4D95F12-EE78-4D43-B1DA-C96C1D408636}" type="pres">
      <dgm:prSet presAssocID="{A3CCD3E0-E951-4812-890B-FFE85DC5A272}" presName="parSh" presStyleLbl="node1" presStyleIdx="3" presStyleCnt="4"/>
      <dgm:spPr/>
      <dgm:t>
        <a:bodyPr/>
        <a:lstStyle/>
        <a:p>
          <a:endParaRPr lang="es-ES"/>
        </a:p>
      </dgm:t>
    </dgm:pt>
    <dgm:pt modelId="{7DC34528-1A0F-4986-B5EB-8244E02E75E0}" type="pres">
      <dgm:prSet presAssocID="{A3CCD3E0-E951-4812-890B-FFE85DC5A272}" presName="desTx" presStyleLbl="fgAcc1" presStyleIdx="3" presStyleCnt="4">
        <dgm:presLayoutVars>
          <dgm:bulletEnabled val="1"/>
        </dgm:presLayoutVars>
      </dgm:prSet>
      <dgm:spPr/>
      <dgm:t>
        <a:bodyPr/>
        <a:lstStyle/>
        <a:p>
          <a:endParaRPr lang="es-ES"/>
        </a:p>
      </dgm:t>
    </dgm:pt>
  </dgm:ptLst>
  <dgm:cxnLst>
    <dgm:cxn modelId="{E6B9C514-BB6A-4400-94A7-3052079196BD}" srcId="{517445FA-7A9D-49B3-9EF1-92ECA57752E9}" destId="{ABFF7174-AA20-479F-9D86-84EA142DCED6}" srcOrd="1" destOrd="0" parTransId="{27244025-18BC-4211-8D80-8A45D3DFCA24}" sibTransId="{7EBB4780-8454-42B0-ADC3-DEAB57D67DB6}"/>
    <dgm:cxn modelId="{A43DBCE6-D2E8-439A-94FE-A117511715F6}" srcId="{B9561065-8FE2-4915-AC79-62F886E51266}" destId="{F8E8A63C-F50B-488A-9C6B-D18E22D309C1}" srcOrd="1" destOrd="0" parTransId="{F086ED1C-842A-4221-B1BC-89B6010D4765}" sibTransId="{658F2614-7028-4005-9486-054665A7CC42}"/>
    <dgm:cxn modelId="{EA548268-BA5A-B94B-A1F6-A1B784EECC56}" type="presOf" srcId="{C071BEDA-2A4E-E34F-B6EA-5C136CF9F3C6}" destId="{7DC34528-1A0F-4986-B5EB-8244E02E75E0}" srcOrd="0" destOrd="1" presId="urn:microsoft.com/office/officeart/2005/8/layout/process3"/>
    <dgm:cxn modelId="{B73A3A5A-71CF-6E4F-9F9B-A50025693EC6}" type="presOf" srcId="{ABFF7174-AA20-479F-9D86-84EA142DCED6}" destId="{8D16A9B9-6E8E-4B54-A600-6F1AD4850613}" srcOrd="1" destOrd="0" presId="urn:microsoft.com/office/officeart/2005/8/layout/process3"/>
    <dgm:cxn modelId="{F2B9BB84-ECCA-DD42-AD15-DC4CD6F819B4}" type="presOf" srcId="{71CB37D4-5DE7-6944-A4C6-38B4EEB9FC36}" destId="{CBB07F5A-69E7-42B3-823E-4E1BB52BC5D6}" srcOrd="0" destOrd="2" presId="urn:microsoft.com/office/officeart/2005/8/layout/process3"/>
    <dgm:cxn modelId="{AD554AA8-33DE-1245-8AF5-95F958CF33A5}" type="presOf" srcId="{53834231-5063-44EE-A65E-649CBA5921EB}" destId="{2872A3E7-E9E7-40D4-BB00-DC6D8977DFAB}" srcOrd="0" destOrd="3" presId="urn:microsoft.com/office/officeart/2005/8/layout/process3"/>
    <dgm:cxn modelId="{D71D62E0-72FC-A646-A419-A8FB120A7694}" srcId="{A3CCD3E0-E951-4812-890B-FFE85DC5A272}" destId="{1635132B-C2E4-FC48-B7F3-BEBA9B095B50}" srcOrd="9" destOrd="0" parTransId="{9AA147DC-4423-E043-9EFE-BE6745B337D6}" sibTransId="{9F7746F0-B946-2E48-9F36-AD58C3B34936}"/>
    <dgm:cxn modelId="{DAEABFBA-1746-9A44-9DE2-3268E41F2C5E}" type="presOf" srcId="{7EBB4780-8454-42B0-ADC3-DEAB57D67DB6}" destId="{BB3CCC9B-5585-4C86-8864-2184F1273E4F}" srcOrd="1" destOrd="0" presId="urn:microsoft.com/office/officeart/2005/8/layout/process3"/>
    <dgm:cxn modelId="{4D043DA3-4140-2D43-9E38-13AC8C3F8F82}" srcId="{A3CCD3E0-E951-4812-890B-FFE85DC5A272}" destId="{B8C675BD-89E0-414C-A2E3-99D3AE2B6258}" srcOrd="7" destOrd="0" parTransId="{3112163E-07EB-4948-95B6-90D5F6D43763}" sibTransId="{F3A5B80C-B4AE-C24A-BF80-5D3A3298ED73}"/>
    <dgm:cxn modelId="{3053071D-645E-6F4E-8F37-568076A19F4B}" type="presOf" srcId="{EA9A15F8-1FDA-134A-B65A-E7227EBCF85B}" destId="{2872A3E7-E9E7-40D4-BB00-DC6D8977DFAB}" srcOrd="0" destOrd="2" presId="urn:microsoft.com/office/officeart/2005/8/layout/process3"/>
    <dgm:cxn modelId="{655F88D8-F6C3-4C6D-A77A-FBEFF8423C62}" srcId="{B9561065-8FE2-4915-AC79-62F886E51266}" destId="{C22D6083-5B02-464B-8CAE-B7FFC87AF73E}" srcOrd="2" destOrd="0" parTransId="{4998C8D4-6A7A-4D2F-A4BE-EBAB0FCB6BD3}" sibTransId="{EB654CF3-D32B-45A5-9C97-2553664D8ACD}"/>
    <dgm:cxn modelId="{BE2A0E74-6447-4FF9-9FFE-85631B72714A}" srcId="{ABFF7174-AA20-479F-9D86-84EA142DCED6}" destId="{0ADD492C-0ED9-4B94-B2E5-EF92041F08D6}" srcOrd="0" destOrd="0" parTransId="{19D9DC44-7D0F-4F7D-A7F7-EA3235CB61BF}" sibTransId="{35715904-B8DA-4E1B-9B91-C90377EA0089}"/>
    <dgm:cxn modelId="{3B37275A-DA05-5E49-A192-E9609D485985}" type="presOf" srcId="{ABFF7174-AA20-479F-9D86-84EA142DCED6}" destId="{A48B0DFC-966A-4514-BBB1-5127BB5593EC}" srcOrd="0" destOrd="0" presId="urn:microsoft.com/office/officeart/2005/8/layout/process3"/>
    <dgm:cxn modelId="{AB76A2CC-1E98-E847-A3E6-11CD6B73AA2E}" type="presOf" srcId="{73183A5E-322B-964E-B735-F63B1CF1607F}" destId="{7DC34528-1A0F-4986-B5EB-8244E02E75E0}" srcOrd="0" destOrd="2" presId="urn:microsoft.com/office/officeart/2005/8/layout/process3"/>
    <dgm:cxn modelId="{721B7872-BB04-474C-97DF-6CBCC055F8BA}" type="presOf" srcId="{CF82AC8F-C4EE-4538-8F1C-E382F7963359}" destId="{98061D80-7321-4A13-BD48-9D48F90C088A}" srcOrd="0" destOrd="0" presId="urn:microsoft.com/office/officeart/2005/8/layout/process3"/>
    <dgm:cxn modelId="{CEF95574-07FB-564A-82D3-8AB837FEA90D}" type="presOf" srcId="{A3819922-90CD-C34F-9AF5-E7CFDA22FEA9}" destId="{CBB07F5A-69E7-42B3-823E-4E1BB52BC5D6}" srcOrd="0" destOrd="1" presId="urn:microsoft.com/office/officeart/2005/8/layout/process3"/>
    <dgm:cxn modelId="{6E105556-94D2-4457-87B4-35019F3025B4}" srcId="{517445FA-7A9D-49B3-9EF1-92ECA57752E9}" destId="{B9561065-8FE2-4915-AC79-62F886E51266}" srcOrd="0" destOrd="0" parTransId="{BC29AEF6-4993-47A4-BFFF-2889DFA26462}" sibTransId="{CF82AC8F-C4EE-4538-8F1C-E382F7963359}"/>
    <dgm:cxn modelId="{D3833ADA-D3C5-1144-B5D4-D54BBCD571D4}" type="presOf" srcId="{C22D6083-5B02-464B-8CAE-B7FFC87AF73E}" destId="{D4B4AE98-9A0D-48B9-AB3D-154478A3979E}" srcOrd="0" destOrd="2" presId="urn:microsoft.com/office/officeart/2005/8/layout/process3"/>
    <dgm:cxn modelId="{BFE48E7C-471B-D240-8591-934B77FD1887}" type="presOf" srcId="{1635132B-C2E4-FC48-B7F3-BEBA9B095B50}" destId="{7DC34528-1A0F-4986-B5EB-8244E02E75E0}" srcOrd="0" destOrd="9" presId="urn:microsoft.com/office/officeart/2005/8/layout/process3"/>
    <dgm:cxn modelId="{DE541DBE-67DA-1B4F-9C07-A10D85C440C9}" type="presOf" srcId="{A57532D4-F223-4769-A051-EB3CBDDB308E}" destId="{D4B4AE98-9A0D-48B9-AB3D-154478A3979E}" srcOrd="0" destOrd="0" presId="urn:microsoft.com/office/officeart/2005/8/layout/process3"/>
    <dgm:cxn modelId="{E6A02456-F71B-AB46-BE19-F1FA1AA5E704}" type="presOf" srcId="{FB05DCF0-F9EC-4AFE-A452-DFFFA2829571}" destId="{765A02B2-306A-49AF-A237-613031C48CE7}" srcOrd="1" destOrd="0" presId="urn:microsoft.com/office/officeart/2005/8/layout/process3"/>
    <dgm:cxn modelId="{BC006E54-D8A3-6145-825B-01988B4FADF0}" type="presOf" srcId="{0ADD492C-0ED9-4B94-B2E5-EF92041F08D6}" destId="{2872A3E7-E9E7-40D4-BB00-DC6D8977DFAB}" srcOrd="0" destOrd="0" presId="urn:microsoft.com/office/officeart/2005/8/layout/process3"/>
    <dgm:cxn modelId="{DAF01C6E-5BB8-8F4F-A11A-B17E489B67A7}" type="presOf" srcId="{908B9F3F-91C8-4CE7-8934-C100CF78CFE9}" destId="{2872A3E7-E9E7-40D4-BB00-DC6D8977DFAB}" srcOrd="0" destOrd="1" presId="urn:microsoft.com/office/officeart/2005/8/layout/process3"/>
    <dgm:cxn modelId="{E5ADC40E-D010-E64B-89E0-BC441B176B22}" srcId="{217EC4D9-0914-47AF-9F4F-9088326D047F}" destId="{8CE6BB4E-C638-8C41-A40D-34764516A3C6}" srcOrd="0" destOrd="0" parTransId="{5C33D755-4380-DD4A-9574-D9DEADA6CB3B}" sibTransId="{1F924134-8782-4D46-A729-66A0A597E6D0}"/>
    <dgm:cxn modelId="{F6CBA338-1795-0044-9129-57D2536D4B08}" srcId="{217EC4D9-0914-47AF-9F4F-9088326D047F}" destId="{A3819922-90CD-C34F-9AF5-E7CFDA22FEA9}" srcOrd="1" destOrd="0" parTransId="{EE909EF7-D730-6547-92EC-C681CD144533}" sibTransId="{52B89D55-2FAE-D448-AEB1-1BA496392AD2}"/>
    <dgm:cxn modelId="{AAD2E3F2-DD9D-EF47-8949-3616E6B49DC6}" srcId="{A3CCD3E0-E951-4812-890B-FFE85DC5A272}" destId="{9883BDD6-B92C-5E40-A66A-DCFA401BBC31}" srcOrd="3" destOrd="0" parTransId="{1DDDAF7D-8081-8D4D-8E9E-3078DA64266F}" sibTransId="{AC30A8EC-C9EE-6C45-A62A-8048B7CCD4FD}"/>
    <dgm:cxn modelId="{543B99DC-0294-4FC0-94CE-4853ED1B35AD}" srcId="{ABFF7174-AA20-479F-9D86-84EA142DCED6}" destId="{53834231-5063-44EE-A65E-649CBA5921EB}" srcOrd="3" destOrd="0" parTransId="{CF38EC9F-15EC-4833-A178-927F81F0CEFF}" sibTransId="{1D072DD4-2495-46AE-989C-8B1DB77E5AE3}"/>
    <dgm:cxn modelId="{FC4D75FD-3ADC-1349-8B0C-641C0651EFA1}" type="presOf" srcId="{2DE20DAB-2A6A-5C46-8C37-62F8B3567F3F}" destId="{7DC34528-1A0F-4986-B5EB-8244E02E75E0}" srcOrd="0" destOrd="8" presId="urn:microsoft.com/office/officeart/2005/8/layout/process3"/>
    <dgm:cxn modelId="{E0ED3371-9B8E-3140-982A-7847DFBE00BC}" type="presOf" srcId="{B8C675BD-89E0-414C-A2E3-99D3AE2B6258}" destId="{7DC34528-1A0F-4986-B5EB-8244E02E75E0}" srcOrd="0" destOrd="7" presId="urn:microsoft.com/office/officeart/2005/8/layout/process3"/>
    <dgm:cxn modelId="{9B3272AB-6E33-7C46-ACB5-FCC1C9A17028}" type="presOf" srcId="{217EC4D9-0914-47AF-9F4F-9088326D047F}" destId="{3EE7E9B9-A9B0-42B1-A87C-42E665C7FFB4}" srcOrd="1" destOrd="0" presId="urn:microsoft.com/office/officeart/2005/8/layout/process3"/>
    <dgm:cxn modelId="{AA7C1A02-A923-D242-8A85-86F12D3EA893}" type="presOf" srcId="{932EFAEB-831B-AE47-B44A-466AEC826D2D}" destId="{7DC34528-1A0F-4986-B5EB-8244E02E75E0}" srcOrd="0" destOrd="5" presId="urn:microsoft.com/office/officeart/2005/8/layout/process3"/>
    <dgm:cxn modelId="{76A80879-1457-5245-970A-D98853EAB319}" type="presOf" srcId="{517445FA-7A9D-49B3-9EF1-92ECA57752E9}" destId="{B2F1C820-B2D5-4F1C-B86C-B4B34B3659DF}" srcOrd="0" destOrd="0" presId="urn:microsoft.com/office/officeart/2005/8/layout/process3"/>
    <dgm:cxn modelId="{168A20BD-F382-1C4F-B0D2-6101CCEFF5B5}" type="presOf" srcId="{7EBB4780-8454-42B0-ADC3-DEAB57D67DB6}" destId="{693CDE5D-0756-4B1D-98CB-994B47609562}" srcOrd="0" destOrd="0" presId="urn:microsoft.com/office/officeart/2005/8/layout/process3"/>
    <dgm:cxn modelId="{5D729AFB-A3F6-44F5-AE08-DF28C8E671CE}" srcId="{ABFF7174-AA20-479F-9D86-84EA142DCED6}" destId="{908B9F3F-91C8-4CE7-8934-C100CF78CFE9}" srcOrd="1" destOrd="0" parTransId="{7F4F71E5-6818-49B5-ADDE-AA1E7BEB60FA}" sibTransId="{F6BE9C87-8FD0-4B93-8A8F-87AECE7E5B28}"/>
    <dgm:cxn modelId="{AC275C4A-6219-2F44-9AFC-0F164E6DE4F6}" type="presOf" srcId="{CF82AC8F-C4EE-4538-8F1C-E382F7963359}" destId="{8C3000F6-8B50-4D40-8B6D-EB34FB027DF4}" srcOrd="1" destOrd="0" presId="urn:microsoft.com/office/officeart/2005/8/layout/process3"/>
    <dgm:cxn modelId="{58E286C9-53C7-F64A-9C0E-2AA86E6C73D3}" srcId="{A3CCD3E0-E951-4812-890B-FFE85DC5A272}" destId="{2DE20DAB-2A6A-5C46-8C37-62F8B3567F3F}" srcOrd="8" destOrd="0" parTransId="{0EF2E584-65C2-FD45-BC42-885E1D8C8B3C}" sibTransId="{00E4BC0E-459C-C341-A790-457B124F5033}"/>
    <dgm:cxn modelId="{C45FD3CC-0E6A-EF42-BE5C-BD24F4C717B6}" srcId="{A3CCD3E0-E951-4812-890B-FFE85DC5A272}" destId="{DE75240B-926E-DF4C-80F2-08F6499F9962}" srcOrd="6" destOrd="0" parTransId="{F0C2EF1D-4EBC-BD4A-BC6E-241B3C80A7EB}" sibTransId="{4131E8EB-05DD-D944-A489-6C015FDA2DEE}"/>
    <dgm:cxn modelId="{0596EEE3-19B2-4B49-B310-C0781B209B42}" type="presOf" srcId="{A3CCD3E0-E951-4812-890B-FFE85DC5A272}" destId="{B4D95F12-EE78-4D43-B1DA-C96C1D408636}" srcOrd="1" destOrd="0" presId="urn:microsoft.com/office/officeart/2005/8/layout/process3"/>
    <dgm:cxn modelId="{8189175B-C48A-394E-BEAE-EA4C55F0FFAE}" srcId="{A3CCD3E0-E951-4812-890B-FFE85DC5A272}" destId="{0D55628A-13CF-4D4C-A577-128F800015A4}" srcOrd="4" destOrd="0" parTransId="{94CE04C8-C75E-F545-93A4-7FE4A50E1230}" sibTransId="{366EDA0B-3846-6D43-B010-5D7DD3B589FB}"/>
    <dgm:cxn modelId="{69AE4DAA-931E-B54C-AA7B-1BF013077162}" srcId="{A3CCD3E0-E951-4812-890B-FFE85DC5A272}" destId="{932EFAEB-831B-AE47-B44A-466AEC826D2D}" srcOrd="5" destOrd="0" parTransId="{CD3F4220-EE20-BC4A-A698-AA44BC53A0CC}" sibTransId="{1B9E55F1-25B4-2747-AA98-63E91BD6A605}"/>
    <dgm:cxn modelId="{144A78F2-A096-FE4F-A2D9-A0082B330277}" srcId="{A3CCD3E0-E951-4812-890B-FFE85DC5A272}" destId="{C071BEDA-2A4E-E34F-B6EA-5C136CF9F3C6}" srcOrd="1" destOrd="0" parTransId="{CAD0FC58-5215-5049-A234-E1FD22CA5F29}" sibTransId="{05A5EEC5-8A41-1A48-B163-E541352CE2F0}"/>
    <dgm:cxn modelId="{4AA37C1C-E3FA-D14B-B212-056270188F9C}" type="presOf" srcId="{0D55628A-13CF-4D4C-A577-128F800015A4}" destId="{7DC34528-1A0F-4986-B5EB-8244E02E75E0}" srcOrd="0" destOrd="4" presId="urn:microsoft.com/office/officeart/2005/8/layout/process3"/>
    <dgm:cxn modelId="{727E8B63-6BB6-4A7B-BF1B-D532B06CA588}" srcId="{ABFF7174-AA20-479F-9D86-84EA142DCED6}" destId="{F5C2EE81-1DFF-4D27-8035-AC1FD48D35FF}" srcOrd="5" destOrd="0" parTransId="{638D3888-D7F1-46C9-A6D5-12EC5E4C46D5}" sibTransId="{9EB56F89-8172-41CB-B9AE-80139F7D7D77}"/>
    <dgm:cxn modelId="{7B3997DB-050C-4E44-B67A-DDDB6117F125}" srcId="{ABFF7174-AA20-479F-9D86-84EA142DCED6}" destId="{835F537A-D4A2-6C41-B5AD-9917DEECB7E0}" srcOrd="4" destOrd="0" parTransId="{131D38E5-7ED7-2B40-B21D-F94F4068EA59}" sibTransId="{553B3315-7451-D647-8C8E-F8E9B2C4CCA4}"/>
    <dgm:cxn modelId="{216C4E65-D3A4-2B42-846B-518CE2591002}" type="presOf" srcId="{F5C2EE81-1DFF-4D27-8035-AC1FD48D35FF}" destId="{2872A3E7-E9E7-40D4-BB00-DC6D8977DFAB}" srcOrd="0" destOrd="5" presId="urn:microsoft.com/office/officeart/2005/8/layout/process3"/>
    <dgm:cxn modelId="{2663D019-EC17-4BE6-A739-293EF264CBD9}" srcId="{A3CCD3E0-E951-4812-890B-FFE85DC5A272}" destId="{9832A6E7-6DB9-40A9-802B-EC4D02B1A09F}" srcOrd="0" destOrd="0" parTransId="{72CA06F5-1CD2-4D32-A9C0-C0D4427212B0}" sibTransId="{38BC3BF6-D7F2-4EA5-83C3-7DC9ED52CCF8}"/>
    <dgm:cxn modelId="{3256F724-A07A-43CB-B785-98737A8E7435}" srcId="{517445FA-7A9D-49B3-9EF1-92ECA57752E9}" destId="{217EC4D9-0914-47AF-9F4F-9088326D047F}" srcOrd="2" destOrd="0" parTransId="{F1EC9DA6-D1C1-43E8-A09D-4C8A62169E62}" sibTransId="{FB05DCF0-F9EC-4AFE-A452-DFFFA2829571}"/>
    <dgm:cxn modelId="{73416791-137B-4676-8CAF-EC70FB24E01E}" srcId="{517445FA-7A9D-49B3-9EF1-92ECA57752E9}" destId="{A3CCD3E0-E951-4812-890B-FFE85DC5A272}" srcOrd="3" destOrd="0" parTransId="{6BC164F1-FC3B-4C1A-AC15-E3F829E44E4F}" sibTransId="{C7E3B383-B18A-4BBC-AF29-B2D973D1C962}"/>
    <dgm:cxn modelId="{E2E95E41-4196-AB44-B422-16DF6A947620}" srcId="{217EC4D9-0914-47AF-9F4F-9088326D047F}" destId="{71CB37D4-5DE7-6944-A4C6-38B4EEB9FC36}" srcOrd="2" destOrd="0" parTransId="{7AAD2F9D-3184-1E46-B940-8691D3AB2B1A}" sibTransId="{437B9C67-4F23-1A4B-8C5D-9D0A68ACE508}"/>
    <dgm:cxn modelId="{5CCB3382-C820-9C45-B20D-E53CD1D42F48}" type="presOf" srcId="{DE75240B-926E-DF4C-80F2-08F6499F9962}" destId="{7DC34528-1A0F-4986-B5EB-8244E02E75E0}" srcOrd="0" destOrd="6" presId="urn:microsoft.com/office/officeart/2005/8/layout/process3"/>
    <dgm:cxn modelId="{F82DECEF-00F0-844D-AFE8-4D840361231B}" srcId="{A3CCD3E0-E951-4812-890B-FFE85DC5A272}" destId="{73183A5E-322B-964E-B735-F63B1CF1607F}" srcOrd="2" destOrd="0" parTransId="{A41CA73A-907B-0748-AFDB-0980FD7135F0}" sibTransId="{F8A2F723-3175-9F49-8406-78733D903B71}"/>
    <dgm:cxn modelId="{C5780CB4-20CA-8E43-90F3-EADAF9604658}" type="presOf" srcId="{A3CCD3E0-E951-4812-890B-FFE85DC5A272}" destId="{8F7C12AD-02C2-4E59-9F78-31461D00CEEF}" srcOrd="0" destOrd="0" presId="urn:microsoft.com/office/officeart/2005/8/layout/process3"/>
    <dgm:cxn modelId="{D43912C0-EC53-1048-8CAD-D1887BCFFF6C}" type="presOf" srcId="{9883BDD6-B92C-5E40-A66A-DCFA401BBC31}" destId="{7DC34528-1A0F-4986-B5EB-8244E02E75E0}" srcOrd="0" destOrd="3" presId="urn:microsoft.com/office/officeart/2005/8/layout/process3"/>
    <dgm:cxn modelId="{AD7537E6-5A1D-A143-8BF6-423D63C80BCA}" type="presOf" srcId="{9832A6E7-6DB9-40A9-802B-EC4D02B1A09F}" destId="{7DC34528-1A0F-4986-B5EB-8244E02E75E0}" srcOrd="0" destOrd="0" presId="urn:microsoft.com/office/officeart/2005/8/layout/process3"/>
    <dgm:cxn modelId="{D3B2E899-DC75-F945-A497-8B0B59923C84}" type="presOf" srcId="{F8E8A63C-F50B-488A-9C6B-D18E22D309C1}" destId="{D4B4AE98-9A0D-48B9-AB3D-154478A3979E}" srcOrd="0" destOrd="1" presId="urn:microsoft.com/office/officeart/2005/8/layout/process3"/>
    <dgm:cxn modelId="{5D51D0A4-81FA-5E4A-9AF0-447FBD4EED14}" type="presOf" srcId="{B9561065-8FE2-4915-AC79-62F886E51266}" destId="{6740CFF8-7791-47C0-8CDF-4A190C386C07}" srcOrd="1" destOrd="0" presId="urn:microsoft.com/office/officeart/2005/8/layout/process3"/>
    <dgm:cxn modelId="{6389A8A7-F3A5-C542-8B95-58DA37D6AEEB}" srcId="{ABFF7174-AA20-479F-9D86-84EA142DCED6}" destId="{EA9A15F8-1FDA-134A-B65A-E7227EBCF85B}" srcOrd="2" destOrd="0" parTransId="{F041701E-77CF-CA4E-8561-6D5BA45EEAC1}" sibTransId="{0296AC0A-F5D0-A04F-A41C-ADA7298CC5B9}"/>
    <dgm:cxn modelId="{DFE9A35F-A31E-BC42-BCF7-0750E0D8848E}" type="presOf" srcId="{B9561065-8FE2-4915-AC79-62F886E51266}" destId="{15F179BE-BDFA-4DC3-8B5D-1024AE6A05F7}" srcOrd="0" destOrd="0" presId="urn:microsoft.com/office/officeart/2005/8/layout/process3"/>
    <dgm:cxn modelId="{46EAF9AA-8B4D-2244-B983-60FD1223FF1C}" type="presOf" srcId="{FB05DCF0-F9EC-4AFE-A452-DFFFA2829571}" destId="{E12D9F43-B851-446F-AC66-F30207D1C76A}" srcOrd="0" destOrd="0" presId="urn:microsoft.com/office/officeart/2005/8/layout/process3"/>
    <dgm:cxn modelId="{5E06008B-702F-4845-8D0B-FA923F28B347}" srcId="{B9561065-8FE2-4915-AC79-62F886E51266}" destId="{A57532D4-F223-4769-A051-EB3CBDDB308E}" srcOrd="0" destOrd="0" parTransId="{8AB206DE-A2FE-472A-9DFC-D5FBE33D321B}" sibTransId="{C4D05DC6-ED65-4719-AEC5-A624E50C6AFB}"/>
    <dgm:cxn modelId="{25B1F386-4381-E74F-A4CF-D3647A2BAFDE}" type="presOf" srcId="{835F537A-D4A2-6C41-B5AD-9917DEECB7E0}" destId="{2872A3E7-E9E7-40D4-BB00-DC6D8977DFAB}" srcOrd="0" destOrd="4" presId="urn:microsoft.com/office/officeart/2005/8/layout/process3"/>
    <dgm:cxn modelId="{9823B6D1-04C6-1641-82CB-0D468FE87B8A}" type="presOf" srcId="{8CE6BB4E-C638-8C41-A40D-34764516A3C6}" destId="{CBB07F5A-69E7-42B3-823E-4E1BB52BC5D6}" srcOrd="0" destOrd="0" presId="urn:microsoft.com/office/officeart/2005/8/layout/process3"/>
    <dgm:cxn modelId="{B4F21F12-DC88-1542-81C3-553B7DBCCE4F}" type="presOf" srcId="{217EC4D9-0914-47AF-9F4F-9088326D047F}" destId="{0C1C2F80-EB2A-4638-87CC-09DFD8C5953A}" srcOrd="0" destOrd="0" presId="urn:microsoft.com/office/officeart/2005/8/layout/process3"/>
    <dgm:cxn modelId="{5ECCC835-47F0-B945-9F56-8C5C7B7A48E0}" type="presParOf" srcId="{B2F1C820-B2D5-4F1C-B86C-B4B34B3659DF}" destId="{D81742C6-DD68-4976-AC1E-61E9DB9F37FC}" srcOrd="0" destOrd="0" presId="urn:microsoft.com/office/officeart/2005/8/layout/process3"/>
    <dgm:cxn modelId="{23F4FEE7-4734-7147-8D8F-34E794629308}" type="presParOf" srcId="{D81742C6-DD68-4976-AC1E-61E9DB9F37FC}" destId="{15F179BE-BDFA-4DC3-8B5D-1024AE6A05F7}" srcOrd="0" destOrd="0" presId="urn:microsoft.com/office/officeart/2005/8/layout/process3"/>
    <dgm:cxn modelId="{47A01F3B-BF61-3247-B294-02AF2D13ED1E}" type="presParOf" srcId="{D81742C6-DD68-4976-AC1E-61E9DB9F37FC}" destId="{6740CFF8-7791-47C0-8CDF-4A190C386C07}" srcOrd="1" destOrd="0" presId="urn:microsoft.com/office/officeart/2005/8/layout/process3"/>
    <dgm:cxn modelId="{35689986-5A8A-F74D-A630-2E9BC4C405B9}" type="presParOf" srcId="{D81742C6-DD68-4976-AC1E-61E9DB9F37FC}" destId="{D4B4AE98-9A0D-48B9-AB3D-154478A3979E}" srcOrd="2" destOrd="0" presId="urn:microsoft.com/office/officeart/2005/8/layout/process3"/>
    <dgm:cxn modelId="{34CF03BA-B27D-A041-93B1-8EBAEC479E22}" type="presParOf" srcId="{B2F1C820-B2D5-4F1C-B86C-B4B34B3659DF}" destId="{98061D80-7321-4A13-BD48-9D48F90C088A}" srcOrd="1" destOrd="0" presId="urn:microsoft.com/office/officeart/2005/8/layout/process3"/>
    <dgm:cxn modelId="{BDD34706-7BBD-F14F-B6E6-EC85BB3D14A0}" type="presParOf" srcId="{98061D80-7321-4A13-BD48-9D48F90C088A}" destId="{8C3000F6-8B50-4D40-8B6D-EB34FB027DF4}" srcOrd="0" destOrd="0" presId="urn:microsoft.com/office/officeart/2005/8/layout/process3"/>
    <dgm:cxn modelId="{DF0290B6-A553-864D-9956-82B999EDBE73}" type="presParOf" srcId="{B2F1C820-B2D5-4F1C-B86C-B4B34B3659DF}" destId="{180F2BC0-EB19-4F00-9EF8-967901FB5C75}" srcOrd="2" destOrd="0" presId="urn:microsoft.com/office/officeart/2005/8/layout/process3"/>
    <dgm:cxn modelId="{4FC75279-B7D8-0E4D-8E07-57575A8A3402}" type="presParOf" srcId="{180F2BC0-EB19-4F00-9EF8-967901FB5C75}" destId="{A48B0DFC-966A-4514-BBB1-5127BB5593EC}" srcOrd="0" destOrd="0" presId="urn:microsoft.com/office/officeart/2005/8/layout/process3"/>
    <dgm:cxn modelId="{03A23252-80C1-E64E-A4FF-232381483A0E}" type="presParOf" srcId="{180F2BC0-EB19-4F00-9EF8-967901FB5C75}" destId="{8D16A9B9-6E8E-4B54-A600-6F1AD4850613}" srcOrd="1" destOrd="0" presId="urn:microsoft.com/office/officeart/2005/8/layout/process3"/>
    <dgm:cxn modelId="{02E50C40-9BA4-E343-8380-D283CB589236}" type="presParOf" srcId="{180F2BC0-EB19-4F00-9EF8-967901FB5C75}" destId="{2872A3E7-E9E7-40D4-BB00-DC6D8977DFAB}" srcOrd="2" destOrd="0" presId="urn:microsoft.com/office/officeart/2005/8/layout/process3"/>
    <dgm:cxn modelId="{27CC8935-0E21-BC4B-B304-6DF0F8EF8360}" type="presParOf" srcId="{B2F1C820-B2D5-4F1C-B86C-B4B34B3659DF}" destId="{693CDE5D-0756-4B1D-98CB-994B47609562}" srcOrd="3" destOrd="0" presId="urn:microsoft.com/office/officeart/2005/8/layout/process3"/>
    <dgm:cxn modelId="{01C3DDF5-8467-9F42-8439-2886FDBE4225}" type="presParOf" srcId="{693CDE5D-0756-4B1D-98CB-994B47609562}" destId="{BB3CCC9B-5585-4C86-8864-2184F1273E4F}" srcOrd="0" destOrd="0" presId="urn:microsoft.com/office/officeart/2005/8/layout/process3"/>
    <dgm:cxn modelId="{9FE216E8-2C2E-BA43-A09A-E2E8668F7E7D}" type="presParOf" srcId="{B2F1C820-B2D5-4F1C-B86C-B4B34B3659DF}" destId="{D8502E26-06BD-4BBC-A73E-EA40407FFEA2}" srcOrd="4" destOrd="0" presId="urn:microsoft.com/office/officeart/2005/8/layout/process3"/>
    <dgm:cxn modelId="{68BCA130-7C97-BC4D-A351-2865DA8722A6}" type="presParOf" srcId="{D8502E26-06BD-4BBC-A73E-EA40407FFEA2}" destId="{0C1C2F80-EB2A-4638-87CC-09DFD8C5953A}" srcOrd="0" destOrd="0" presId="urn:microsoft.com/office/officeart/2005/8/layout/process3"/>
    <dgm:cxn modelId="{44B33574-47C3-9541-ADFD-C9A6F395BB29}" type="presParOf" srcId="{D8502E26-06BD-4BBC-A73E-EA40407FFEA2}" destId="{3EE7E9B9-A9B0-42B1-A87C-42E665C7FFB4}" srcOrd="1" destOrd="0" presId="urn:microsoft.com/office/officeart/2005/8/layout/process3"/>
    <dgm:cxn modelId="{FCD162B4-C849-1849-AC0D-1BB6094AA0B1}" type="presParOf" srcId="{D8502E26-06BD-4BBC-A73E-EA40407FFEA2}" destId="{CBB07F5A-69E7-42B3-823E-4E1BB52BC5D6}" srcOrd="2" destOrd="0" presId="urn:microsoft.com/office/officeart/2005/8/layout/process3"/>
    <dgm:cxn modelId="{425B4839-C5D3-7744-8983-2851845F488A}" type="presParOf" srcId="{B2F1C820-B2D5-4F1C-B86C-B4B34B3659DF}" destId="{E12D9F43-B851-446F-AC66-F30207D1C76A}" srcOrd="5" destOrd="0" presId="urn:microsoft.com/office/officeart/2005/8/layout/process3"/>
    <dgm:cxn modelId="{08451C73-8132-434D-82AC-1880DD63622D}" type="presParOf" srcId="{E12D9F43-B851-446F-AC66-F30207D1C76A}" destId="{765A02B2-306A-49AF-A237-613031C48CE7}" srcOrd="0" destOrd="0" presId="urn:microsoft.com/office/officeart/2005/8/layout/process3"/>
    <dgm:cxn modelId="{4534D350-48C3-2346-9E91-59F253810E55}" type="presParOf" srcId="{B2F1C820-B2D5-4F1C-B86C-B4B34B3659DF}" destId="{98F9942E-EFC3-4A29-B251-5142FC467C7B}" srcOrd="6" destOrd="0" presId="urn:microsoft.com/office/officeart/2005/8/layout/process3"/>
    <dgm:cxn modelId="{2DE13A55-5F08-7946-9368-E49E64AEC13D}" type="presParOf" srcId="{98F9942E-EFC3-4A29-B251-5142FC467C7B}" destId="{8F7C12AD-02C2-4E59-9F78-31461D00CEEF}" srcOrd="0" destOrd="0" presId="urn:microsoft.com/office/officeart/2005/8/layout/process3"/>
    <dgm:cxn modelId="{222069F6-8779-8E44-AD1D-B1F2EBA1877E}" type="presParOf" srcId="{98F9942E-EFC3-4A29-B251-5142FC467C7B}" destId="{B4D95F12-EE78-4D43-B1DA-C96C1D408636}" srcOrd="1" destOrd="0" presId="urn:microsoft.com/office/officeart/2005/8/layout/process3"/>
    <dgm:cxn modelId="{98924553-0472-9745-B414-613E98CC63B9}" type="presParOf" srcId="{98F9942E-EFC3-4A29-B251-5142FC467C7B}" destId="{7DC34528-1A0F-4986-B5EB-8244E02E75E0}" srcOrd="2" destOrd="0" presId="urn:microsoft.com/office/officeart/2005/8/layout/process3"/>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40CFF8-7791-47C0-8CDF-4A190C386C07}">
      <dsp:nvSpPr>
        <dsp:cNvPr id="0" name=""/>
        <dsp:cNvSpPr/>
      </dsp:nvSpPr>
      <dsp:spPr>
        <a:xfrm>
          <a:off x="712" y="366609"/>
          <a:ext cx="895555" cy="2591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ES" sz="600" kern="1200"/>
            <a:t>Crisis</a:t>
          </a:r>
        </a:p>
      </dsp:txBody>
      <dsp:txXfrm>
        <a:off x="712" y="366609"/>
        <a:ext cx="895555" cy="172800"/>
      </dsp:txXfrm>
    </dsp:sp>
    <dsp:sp modelId="{D4B4AE98-9A0D-48B9-AB3D-154478A3979E}">
      <dsp:nvSpPr>
        <dsp:cNvPr id="0" name=""/>
        <dsp:cNvSpPr/>
      </dsp:nvSpPr>
      <dsp:spPr>
        <a:xfrm>
          <a:off x="184139" y="539409"/>
          <a:ext cx="895555" cy="224167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ES" sz="600" kern="1200"/>
            <a:t> Cultural</a:t>
          </a:r>
        </a:p>
        <a:p>
          <a:pPr marL="57150" lvl="1" indent="-57150" algn="l" defTabSz="266700">
            <a:lnSpc>
              <a:spcPct val="90000"/>
            </a:lnSpc>
            <a:spcBef>
              <a:spcPct val="0"/>
            </a:spcBef>
            <a:spcAft>
              <a:spcPct val="15000"/>
            </a:spcAft>
            <a:buChar char="••"/>
          </a:pPr>
          <a:r>
            <a:rPr lang="es-ES" sz="600" kern="1200"/>
            <a:t> Economic</a:t>
          </a:r>
        </a:p>
        <a:p>
          <a:pPr marL="57150" lvl="1" indent="-57150" algn="l" defTabSz="266700">
            <a:lnSpc>
              <a:spcPct val="90000"/>
            </a:lnSpc>
            <a:spcBef>
              <a:spcPct val="0"/>
            </a:spcBef>
            <a:spcAft>
              <a:spcPct val="15000"/>
            </a:spcAft>
            <a:buChar char="••"/>
          </a:pPr>
          <a:r>
            <a:rPr lang="es-ES" sz="600" kern="1200"/>
            <a:t> Political </a:t>
          </a:r>
        </a:p>
      </dsp:txBody>
      <dsp:txXfrm>
        <a:off x="210369" y="565639"/>
        <a:ext cx="843095" cy="2189215"/>
      </dsp:txXfrm>
    </dsp:sp>
    <dsp:sp modelId="{98061D80-7321-4A13-BD48-9D48F90C088A}">
      <dsp:nvSpPr>
        <dsp:cNvPr id="0" name=""/>
        <dsp:cNvSpPr/>
      </dsp:nvSpPr>
      <dsp:spPr>
        <a:xfrm>
          <a:off x="1032031" y="341526"/>
          <a:ext cx="287817" cy="222967"/>
        </a:xfrm>
        <a:prstGeom prst="rightArrow">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p>
      </dsp:txBody>
      <dsp:txXfrm>
        <a:off x="1032031" y="386119"/>
        <a:ext cx="220927" cy="133781"/>
      </dsp:txXfrm>
    </dsp:sp>
    <dsp:sp modelId="{8D16A9B9-6E8E-4B54-A600-6F1AD4850613}">
      <dsp:nvSpPr>
        <dsp:cNvPr id="0" name=""/>
        <dsp:cNvSpPr/>
      </dsp:nvSpPr>
      <dsp:spPr>
        <a:xfrm>
          <a:off x="1439320" y="366609"/>
          <a:ext cx="895555" cy="2591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ES" sz="600" kern="1200"/>
            <a:t>Representation</a:t>
          </a:r>
        </a:p>
      </dsp:txBody>
      <dsp:txXfrm>
        <a:off x="1439320" y="366609"/>
        <a:ext cx="895555" cy="172800"/>
      </dsp:txXfrm>
    </dsp:sp>
    <dsp:sp modelId="{2872A3E7-E9E7-40D4-BB00-DC6D8977DFAB}">
      <dsp:nvSpPr>
        <dsp:cNvPr id="0" name=""/>
        <dsp:cNvSpPr/>
      </dsp:nvSpPr>
      <dsp:spPr>
        <a:xfrm>
          <a:off x="1622747" y="539409"/>
          <a:ext cx="895555" cy="224167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endParaRPr lang="es-ES" sz="600" kern="1200"/>
        </a:p>
        <a:p>
          <a:pPr marL="57150" lvl="1" indent="-57150" algn="l" defTabSz="266700">
            <a:lnSpc>
              <a:spcPct val="90000"/>
            </a:lnSpc>
            <a:spcBef>
              <a:spcPct val="0"/>
            </a:spcBef>
            <a:spcAft>
              <a:spcPct val="15000"/>
            </a:spcAft>
            <a:buChar char="••"/>
          </a:pPr>
          <a:r>
            <a:rPr lang="es-ES" sz="600" kern="1200"/>
            <a:t>Tension between responsiveness and responsibility</a:t>
          </a:r>
        </a:p>
        <a:p>
          <a:pPr marL="57150" lvl="1" indent="-57150" algn="l" defTabSz="266700">
            <a:lnSpc>
              <a:spcPct val="90000"/>
            </a:lnSpc>
            <a:spcBef>
              <a:spcPct val="0"/>
            </a:spcBef>
            <a:spcAft>
              <a:spcPct val="15000"/>
            </a:spcAft>
            <a:buChar char="••"/>
          </a:pPr>
          <a:r>
            <a:rPr lang="es-ES" sz="600" kern="1200"/>
            <a:t>Programatic convergence of mainstream parties, coalitions that inolve compromise.</a:t>
          </a:r>
        </a:p>
        <a:p>
          <a:pPr marL="57150" lvl="1" indent="-57150" algn="l" defTabSz="266700">
            <a:lnSpc>
              <a:spcPct val="90000"/>
            </a:lnSpc>
            <a:spcBef>
              <a:spcPct val="0"/>
            </a:spcBef>
            <a:spcAft>
              <a:spcPct val="15000"/>
            </a:spcAft>
            <a:buChar char="••"/>
          </a:pPr>
          <a:r>
            <a:rPr lang="es-ES" sz="600" kern="1200"/>
            <a:t>Demands for better representation and more direct forms of participation</a:t>
          </a:r>
        </a:p>
        <a:p>
          <a:pPr marL="57150" lvl="1" indent="-57150" algn="l" defTabSz="266700">
            <a:lnSpc>
              <a:spcPct val="90000"/>
            </a:lnSpc>
            <a:spcBef>
              <a:spcPct val="0"/>
            </a:spcBef>
            <a:spcAft>
              <a:spcPct val="15000"/>
            </a:spcAft>
            <a:buChar char="••"/>
          </a:pPr>
          <a:r>
            <a:rPr lang="es-ES" sz="600" kern="1200"/>
            <a:t>Limitations to sovereignity of  democratically elected institutions.</a:t>
          </a:r>
        </a:p>
        <a:p>
          <a:pPr marL="57150" lvl="1" indent="-57150" algn="l" defTabSz="266700">
            <a:lnSpc>
              <a:spcPct val="90000"/>
            </a:lnSpc>
            <a:spcBef>
              <a:spcPct val="0"/>
            </a:spcBef>
            <a:spcAft>
              <a:spcPct val="15000"/>
            </a:spcAft>
            <a:buChar char="••"/>
          </a:pPr>
          <a:endParaRPr lang="es-ES" sz="600" kern="1200"/>
        </a:p>
      </dsp:txBody>
      <dsp:txXfrm>
        <a:off x="1648977" y="565639"/>
        <a:ext cx="843095" cy="2189215"/>
      </dsp:txXfrm>
    </dsp:sp>
    <dsp:sp modelId="{693CDE5D-0756-4B1D-98CB-994B47609562}">
      <dsp:nvSpPr>
        <dsp:cNvPr id="0" name=""/>
        <dsp:cNvSpPr/>
      </dsp:nvSpPr>
      <dsp:spPr>
        <a:xfrm>
          <a:off x="2470638" y="341526"/>
          <a:ext cx="287817" cy="222967"/>
        </a:xfrm>
        <a:prstGeom prst="leftRightArrow">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p>
      </dsp:txBody>
      <dsp:txXfrm>
        <a:off x="2470638" y="386119"/>
        <a:ext cx="220927" cy="133781"/>
      </dsp:txXfrm>
    </dsp:sp>
    <dsp:sp modelId="{3EE7E9B9-A9B0-42B1-A87C-42E665C7FFB4}">
      <dsp:nvSpPr>
        <dsp:cNvPr id="0" name=""/>
        <dsp:cNvSpPr/>
      </dsp:nvSpPr>
      <dsp:spPr>
        <a:xfrm>
          <a:off x="2877927" y="366609"/>
          <a:ext cx="895555" cy="2591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ES" sz="600" kern="1200"/>
            <a:t>Populism </a:t>
          </a:r>
        </a:p>
      </dsp:txBody>
      <dsp:txXfrm>
        <a:off x="2877927" y="366609"/>
        <a:ext cx="895555" cy="172800"/>
      </dsp:txXfrm>
    </dsp:sp>
    <dsp:sp modelId="{CBB07F5A-69E7-42B3-823E-4E1BB52BC5D6}">
      <dsp:nvSpPr>
        <dsp:cNvPr id="0" name=""/>
        <dsp:cNvSpPr/>
      </dsp:nvSpPr>
      <dsp:spPr>
        <a:xfrm>
          <a:off x="3057100" y="552008"/>
          <a:ext cx="895555" cy="224167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ES" sz="600" kern="1200"/>
            <a:t>Core elements, Anti-elitism, People-centrism, primacy of popular soveregnity</a:t>
          </a:r>
        </a:p>
        <a:p>
          <a:pPr marL="57150" lvl="1" indent="-57150" algn="l" defTabSz="266700">
            <a:lnSpc>
              <a:spcPct val="90000"/>
            </a:lnSpc>
            <a:spcBef>
              <a:spcPct val="0"/>
            </a:spcBef>
            <a:spcAft>
              <a:spcPct val="15000"/>
            </a:spcAft>
            <a:buChar char="••"/>
          </a:pPr>
          <a:endParaRPr lang="es-ES" sz="600" kern="1200"/>
        </a:p>
        <a:p>
          <a:pPr marL="57150" lvl="1" indent="-57150" algn="l" defTabSz="266700">
            <a:lnSpc>
              <a:spcPct val="90000"/>
            </a:lnSpc>
            <a:spcBef>
              <a:spcPct val="0"/>
            </a:spcBef>
            <a:spcAft>
              <a:spcPct val="15000"/>
            </a:spcAft>
            <a:buChar char="••"/>
          </a:pPr>
          <a:r>
            <a:rPr lang="es-ES" sz="600" kern="1200"/>
            <a:t>Associated contingent elements: nationalism, socialism, neoliberalism, nativism, antiglobalization, </a:t>
          </a:r>
        </a:p>
      </dsp:txBody>
      <dsp:txXfrm>
        <a:off x="3083330" y="578238"/>
        <a:ext cx="843095" cy="2189215"/>
      </dsp:txXfrm>
    </dsp:sp>
    <dsp:sp modelId="{E12D9F43-B851-446F-AC66-F30207D1C76A}">
      <dsp:nvSpPr>
        <dsp:cNvPr id="0" name=""/>
        <dsp:cNvSpPr/>
      </dsp:nvSpPr>
      <dsp:spPr>
        <a:xfrm>
          <a:off x="3909245" y="341526"/>
          <a:ext cx="287817" cy="222967"/>
        </a:xfrm>
        <a:prstGeom prst="rightArrow">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p>
      </dsp:txBody>
      <dsp:txXfrm>
        <a:off x="3909245" y="386119"/>
        <a:ext cx="220927" cy="133781"/>
      </dsp:txXfrm>
    </dsp:sp>
    <dsp:sp modelId="{B4D95F12-EE78-4D43-B1DA-C96C1D408636}">
      <dsp:nvSpPr>
        <dsp:cNvPr id="0" name=""/>
        <dsp:cNvSpPr/>
      </dsp:nvSpPr>
      <dsp:spPr>
        <a:xfrm>
          <a:off x="4316534" y="366609"/>
          <a:ext cx="895555" cy="2591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ES" sz="600" kern="1200"/>
            <a:t>Outcomes</a:t>
          </a:r>
        </a:p>
      </dsp:txBody>
      <dsp:txXfrm>
        <a:off x="4316534" y="366609"/>
        <a:ext cx="895555" cy="172800"/>
      </dsp:txXfrm>
    </dsp:sp>
    <dsp:sp modelId="{7DC34528-1A0F-4986-B5EB-8244E02E75E0}">
      <dsp:nvSpPr>
        <dsp:cNvPr id="0" name=""/>
        <dsp:cNvSpPr/>
      </dsp:nvSpPr>
      <dsp:spPr>
        <a:xfrm>
          <a:off x="4499961" y="539409"/>
          <a:ext cx="895555" cy="224167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ES" sz="600" kern="1200"/>
            <a:t>Threats to liberal representative democracy: by reducing democratic values and trust in the European project both among elite and citizens, polarization. </a:t>
          </a:r>
        </a:p>
        <a:p>
          <a:pPr marL="57150" lvl="1" indent="-57150" algn="l" defTabSz="266700">
            <a:lnSpc>
              <a:spcPct val="90000"/>
            </a:lnSpc>
            <a:spcBef>
              <a:spcPct val="0"/>
            </a:spcBef>
            <a:spcAft>
              <a:spcPct val="15000"/>
            </a:spcAft>
            <a:buChar char="••"/>
          </a:pPr>
          <a:endParaRPr lang="es-ES" sz="600" kern="1200"/>
        </a:p>
        <a:p>
          <a:pPr marL="57150" lvl="1" indent="-57150" algn="l" defTabSz="266700">
            <a:lnSpc>
              <a:spcPct val="90000"/>
            </a:lnSpc>
            <a:spcBef>
              <a:spcPct val="0"/>
            </a:spcBef>
            <a:spcAft>
              <a:spcPct val="15000"/>
            </a:spcAft>
            <a:buChar char="••"/>
          </a:pPr>
          <a:r>
            <a:rPr lang="es-ES" sz="600" kern="1200"/>
            <a:t>Potential opportunies: anti-populist reaction, debate, engagement, Inclusion, perceptions of representation, performance of the democratic system.</a:t>
          </a:r>
        </a:p>
        <a:p>
          <a:pPr marL="57150" lvl="1" indent="-57150" algn="l" defTabSz="266700">
            <a:lnSpc>
              <a:spcPct val="90000"/>
            </a:lnSpc>
            <a:spcBef>
              <a:spcPct val="0"/>
            </a:spcBef>
            <a:spcAft>
              <a:spcPct val="15000"/>
            </a:spcAft>
            <a:buChar char="••"/>
          </a:pPr>
          <a:endParaRPr lang="es-ES" sz="600" kern="1200"/>
        </a:p>
        <a:p>
          <a:pPr marL="57150" lvl="1" indent="-57150" algn="l" defTabSz="266700">
            <a:lnSpc>
              <a:spcPct val="90000"/>
            </a:lnSpc>
            <a:spcBef>
              <a:spcPct val="0"/>
            </a:spcBef>
            <a:spcAft>
              <a:spcPct val="15000"/>
            </a:spcAft>
            <a:buChar char="••"/>
          </a:pPr>
          <a:endParaRPr lang="es-ES" sz="600" kern="1200"/>
        </a:p>
        <a:p>
          <a:pPr marL="57150" lvl="1" indent="-57150" algn="l" defTabSz="266700">
            <a:lnSpc>
              <a:spcPct val="90000"/>
            </a:lnSpc>
            <a:spcBef>
              <a:spcPct val="0"/>
            </a:spcBef>
            <a:spcAft>
              <a:spcPct val="15000"/>
            </a:spcAft>
            <a:buChar char="••"/>
          </a:pPr>
          <a:endParaRPr lang="es-ES" sz="600" kern="1200"/>
        </a:p>
        <a:p>
          <a:pPr marL="57150" lvl="1" indent="-57150" algn="l" defTabSz="266700">
            <a:lnSpc>
              <a:spcPct val="90000"/>
            </a:lnSpc>
            <a:spcBef>
              <a:spcPct val="0"/>
            </a:spcBef>
            <a:spcAft>
              <a:spcPct val="15000"/>
            </a:spcAft>
            <a:buChar char="••"/>
          </a:pPr>
          <a:endParaRPr lang="es-ES" sz="600" kern="1200"/>
        </a:p>
        <a:p>
          <a:pPr marL="57150" lvl="1" indent="-57150" algn="l" defTabSz="266700">
            <a:lnSpc>
              <a:spcPct val="90000"/>
            </a:lnSpc>
            <a:spcBef>
              <a:spcPct val="0"/>
            </a:spcBef>
            <a:spcAft>
              <a:spcPct val="15000"/>
            </a:spcAft>
            <a:buChar char="••"/>
          </a:pPr>
          <a:endParaRPr lang="es-ES" sz="600" kern="1200"/>
        </a:p>
        <a:p>
          <a:pPr marL="57150" lvl="1" indent="-57150" algn="l" defTabSz="266700">
            <a:lnSpc>
              <a:spcPct val="90000"/>
            </a:lnSpc>
            <a:spcBef>
              <a:spcPct val="0"/>
            </a:spcBef>
            <a:spcAft>
              <a:spcPct val="15000"/>
            </a:spcAft>
            <a:buChar char="••"/>
          </a:pPr>
          <a:endParaRPr lang="es-ES" sz="600" kern="1200"/>
        </a:p>
        <a:p>
          <a:pPr marL="57150" lvl="1" indent="-57150" algn="l" defTabSz="266700">
            <a:lnSpc>
              <a:spcPct val="90000"/>
            </a:lnSpc>
            <a:spcBef>
              <a:spcPct val="0"/>
            </a:spcBef>
            <a:spcAft>
              <a:spcPct val="15000"/>
            </a:spcAft>
            <a:buChar char="••"/>
          </a:pPr>
          <a:endParaRPr lang="es-ES" sz="600" kern="1200"/>
        </a:p>
      </dsp:txBody>
      <dsp:txXfrm>
        <a:off x="4526191" y="565639"/>
        <a:ext cx="843095" cy="218921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22269-02AC-45A8-84CD-C3B7B0AF9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6</Pages>
  <Words>1478</Words>
  <Characters>8429</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Universitat Autonoma de Barcelona</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Anduiza Perea</dc:creator>
  <cp:keywords/>
  <dc:description/>
  <cp:lastModifiedBy>Eva Anduiza Perea</cp:lastModifiedBy>
  <cp:revision>9</cp:revision>
  <dcterms:created xsi:type="dcterms:W3CDTF">2018-01-11T11:23:00Z</dcterms:created>
  <dcterms:modified xsi:type="dcterms:W3CDTF">2018-01-15T14:57:00Z</dcterms:modified>
</cp:coreProperties>
</file>