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EA2DB" w14:textId="77777777" w:rsidR="00EF634D" w:rsidRPr="00581BD6" w:rsidRDefault="00EF634D" w:rsidP="00EF634D">
      <w:pPr>
        <w:rPr>
          <w:sz w:val="22"/>
          <w:szCs w:val="22"/>
        </w:rPr>
      </w:pPr>
    </w:p>
    <w:tbl>
      <w:tblPr>
        <w:tblW w:w="52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7"/>
        <w:gridCol w:w="482"/>
        <w:gridCol w:w="483"/>
        <w:gridCol w:w="201"/>
        <w:gridCol w:w="282"/>
        <w:gridCol w:w="483"/>
        <w:gridCol w:w="483"/>
        <w:gridCol w:w="483"/>
        <w:gridCol w:w="483"/>
        <w:gridCol w:w="483"/>
        <w:gridCol w:w="483"/>
        <w:gridCol w:w="483"/>
        <w:gridCol w:w="49"/>
        <w:gridCol w:w="434"/>
        <w:gridCol w:w="483"/>
        <w:gridCol w:w="483"/>
        <w:gridCol w:w="483"/>
        <w:gridCol w:w="477"/>
      </w:tblGrid>
      <w:tr w:rsidR="00EF634D" w:rsidRPr="00581BD6" w14:paraId="2D4D4896" w14:textId="77777777" w:rsidTr="00EB2D42">
        <w:trPr>
          <w:cantSplit/>
        </w:trPr>
        <w:tc>
          <w:tcPr>
            <w:tcW w:w="1298" w:type="pct"/>
          </w:tcPr>
          <w:p w14:paraId="6B2A8B64" w14:textId="77777777" w:rsidR="00EF634D" w:rsidRPr="00581BD6" w:rsidRDefault="00EF634D" w:rsidP="008D3030">
            <w:pPr>
              <w:rPr>
                <w:b/>
                <w:sz w:val="22"/>
                <w:szCs w:val="22"/>
              </w:rPr>
            </w:pPr>
            <w:r w:rsidRPr="00581BD6">
              <w:rPr>
                <w:b/>
                <w:sz w:val="22"/>
                <w:szCs w:val="22"/>
              </w:rPr>
              <w:t xml:space="preserve">Work package number </w:t>
            </w:r>
          </w:p>
        </w:tc>
        <w:tc>
          <w:tcPr>
            <w:tcW w:w="597" w:type="pct"/>
            <w:gridSpan w:val="3"/>
          </w:tcPr>
          <w:p w14:paraId="5A326174" w14:textId="77777777" w:rsidR="00EF634D" w:rsidRPr="00581BD6" w:rsidRDefault="00D50107" w:rsidP="008D3030">
            <w:pPr>
              <w:rPr>
                <w:sz w:val="22"/>
                <w:szCs w:val="22"/>
              </w:rPr>
            </w:pPr>
            <w:r>
              <w:rPr>
                <w:sz w:val="22"/>
                <w:szCs w:val="22"/>
              </w:rPr>
              <w:t>3</w:t>
            </w:r>
          </w:p>
        </w:tc>
        <w:tc>
          <w:tcPr>
            <w:tcW w:w="1898" w:type="pct"/>
            <w:gridSpan w:val="9"/>
          </w:tcPr>
          <w:p w14:paraId="59D18F28" w14:textId="77777777" w:rsidR="00EF634D" w:rsidRPr="00581BD6" w:rsidRDefault="00EF634D" w:rsidP="008D3030">
            <w:pPr>
              <w:rPr>
                <w:sz w:val="22"/>
                <w:szCs w:val="22"/>
              </w:rPr>
            </w:pPr>
            <w:r w:rsidRPr="00581BD6">
              <w:rPr>
                <w:b/>
                <w:sz w:val="22"/>
                <w:szCs w:val="22"/>
              </w:rPr>
              <w:t>Start Date or Starting Event</w:t>
            </w:r>
          </w:p>
        </w:tc>
        <w:tc>
          <w:tcPr>
            <w:tcW w:w="1207" w:type="pct"/>
            <w:gridSpan w:val="5"/>
          </w:tcPr>
          <w:p w14:paraId="576DE093" w14:textId="77777777" w:rsidR="00EF634D" w:rsidRPr="00581BD6" w:rsidRDefault="00EF634D" w:rsidP="008D3030">
            <w:pPr>
              <w:rPr>
                <w:sz w:val="22"/>
                <w:szCs w:val="22"/>
              </w:rPr>
            </w:pPr>
          </w:p>
        </w:tc>
      </w:tr>
      <w:tr w:rsidR="00EF634D" w:rsidRPr="00581BD6" w14:paraId="04F8A5B0" w14:textId="77777777" w:rsidTr="00EB2D42">
        <w:trPr>
          <w:cantSplit/>
        </w:trPr>
        <w:tc>
          <w:tcPr>
            <w:tcW w:w="1298" w:type="pct"/>
          </w:tcPr>
          <w:p w14:paraId="08E66C86" w14:textId="77777777" w:rsidR="00EF634D" w:rsidRPr="00581BD6" w:rsidRDefault="00EF634D" w:rsidP="008D3030">
            <w:pPr>
              <w:rPr>
                <w:b/>
                <w:sz w:val="22"/>
                <w:szCs w:val="22"/>
              </w:rPr>
            </w:pPr>
            <w:r w:rsidRPr="00581BD6">
              <w:rPr>
                <w:b/>
                <w:sz w:val="22"/>
                <w:szCs w:val="22"/>
              </w:rPr>
              <w:t>Work package title</w:t>
            </w:r>
          </w:p>
        </w:tc>
        <w:tc>
          <w:tcPr>
            <w:tcW w:w="3702" w:type="pct"/>
            <w:gridSpan w:val="17"/>
          </w:tcPr>
          <w:p w14:paraId="0ADE15D8" w14:textId="77777777" w:rsidR="00EF634D" w:rsidRPr="00581BD6" w:rsidRDefault="00EF634D" w:rsidP="008D3030">
            <w:pPr>
              <w:rPr>
                <w:sz w:val="22"/>
                <w:szCs w:val="22"/>
              </w:rPr>
            </w:pPr>
            <w:r w:rsidRPr="00581BD6">
              <w:rPr>
                <w:sz w:val="22"/>
                <w:szCs w:val="22"/>
              </w:rPr>
              <w:t xml:space="preserve">Political claims </w:t>
            </w:r>
            <w:commentRangeStart w:id="0"/>
            <w:r w:rsidRPr="00581BD6">
              <w:rPr>
                <w:sz w:val="22"/>
                <w:szCs w:val="22"/>
              </w:rPr>
              <w:t>analysis</w:t>
            </w:r>
            <w:commentRangeEnd w:id="0"/>
            <w:r w:rsidR="001E46CA">
              <w:rPr>
                <w:rStyle w:val="CommentReference"/>
              </w:rPr>
              <w:commentReference w:id="0"/>
            </w:r>
          </w:p>
        </w:tc>
      </w:tr>
      <w:tr w:rsidR="00EB2D42" w:rsidRPr="00581BD6" w14:paraId="1EDEF708" w14:textId="77777777" w:rsidTr="00EB2D42">
        <w:trPr>
          <w:cantSplit/>
        </w:trPr>
        <w:tc>
          <w:tcPr>
            <w:tcW w:w="1298" w:type="pct"/>
          </w:tcPr>
          <w:p w14:paraId="51F8F67A" w14:textId="77777777" w:rsidR="00EB2D42" w:rsidRPr="00581BD6" w:rsidRDefault="00EB2D42" w:rsidP="008D3030">
            <w:pPr>
              <w:ind w:left="1191" w:hanging="1191"/>
              <w:rPr>
                <w:b/>
                <w:sz w:val="22"/>
                <w:szCs w:val="22"/>
              </w:rPr>
            </w:pPr>
            <w:r w:rsidRPr="00581BD6">
              <w:rPr>
                <w:b/>
                <w:sz w:val="22"/>
                <w:szCs w:val="22"/>
              </w:rPr>
              <w:t>Participant number</w:t>
            </w:r>
          </w:p>
        </w:tc>
        <w:tc>
          <w:tcPr>
            <w:tcW w:w="247" w:type="pct"/>
          </w:tcPr>
          <w:p w14:paraId="1DB22429" w14:textId="61B9D658" w:rsidR="00EB2D42" w:rsidRPr="00581BD6" w:rsidRDefault="00EB2D42" w:rsidP="008D3030">
            <w:pPr>
              <w:rPr>
                <w:sz w:val="22"/>
                <w:szCs w:val="22"/>
              </w:rPr>
            </w:pPr>
            <w:r>
              <w:rPr>
                <w:sz w:val="22"/>
                <w:szCs w:val="22"/>
              </w:rPr>
              <w:t>1</w:t>
            </w:r>
          </w:p>
        </w:tc>
        <w:tc>
          <w:tcPr>
            <w:tcW w:w="247" w:type="pct"/>
          </w:tcPr>
          <w:p w14:paraId="56220253" w14:textId="3160E1CF" w:rsidR="00EB2D42" w:rsidRPr="00581BD6" w:rsidRDefault="00EB2D42" w:rsidP="008D3030">
            <w:pPr>
              <w:rPr>
                <w:sz w:val="22"/>
                <w:szCs w:val="22"/>
              </w:rPr>
            </w:pPr>
            <w:r>
              <w:rPr>
                <w:sz w:val="22"/>
                <w:szCs w:val="22"/>
              </w:rPr>
              <w:t>2</w:t>
            </w:r>
          </w:p>
        </w:tc>
        <w:tc>
          <w:tcPr>
            <w:tcW w:w="247" w:type="pct"/>
            <w:gridSpan w:val="2"/>
          </w:tcPr>
          <w:p w14:paraId="71C0044A" w14:textId="6CC394FE" w:rsidR="00EB2D42" w:rsidRPr="00581BD6" w:rsidRDefault="00EB2D42" w:rsidP="008D3030">
            <w:pPr>
              <w:rPr>
                <w:sz w:val="22"/>
                <w:szCs w:val="22"/>
              </w:rPr>
            </w:pPr>
            <w:r>
              <w:rPr>
                <w:sz w:val="22"/>
                <w:szCs w:val="22"/>
              </w:rPr>
              <w:t>3</w:t>
            </w:r>
          </w:p>
        </w:tc>
        <w:tc>
          <w:tcPr>
            <w:tcW w:w="247" w:type="pct"/>
          </w:tcPr>
          <w:p w14:paraId="6E71786D" w14:textId="2637C977" w:rsidR="00EB2D42" w:rsidRPr="00581BD6" w:rsidRDefault="00EB2D42" w:rsidP="008D3030">
            <w:pPr>
              <w:rPr>
                <w:sz w:val="22"/>
                <w:szCs w:val="22"/>
              </w:rPr>
            </w:pPr>
            <w:r>
              <w:rPr>
                <w:sz w:val="22"/>
                <w:szCs w:val="22"/>
              </w:rPr>
              <w:t>4</w:t>
            </w:r>
          </w:p>
        </w:tc>
        <w:tc>
          <w:tcPr>
            <w:tcW w:w="247" w:type="pct"/>
          </w:tcPr>
          <w:p w14:paraId="1225DD05" w14:textId="45389101" w:rsidR="00EB2D42" w:rsidRPr="00581BD6" w:rsidRDefault="00EB2D42" w:rsidP="008D3030">
            <w:pPr>
              <w:rPr>
                <w:sz w:val="22"/>
                <w:szCs w:val="22"/>
              </w:rPr>
            </w:pPr>
            <w:r>
              <w:rPr>
                <w:sz w:val="22"/>
                <w:szCs w:val="22"/>
              </w:rPr>
              <w:t>5</w:t>
            </w:r>
          </w:p>
        </w:tc>
        <w:tc>
          <w:tcPr>
            <w:tcW w:w="247" w:type="pct"/>
          </w:tcPr>
          <w:p w14:paraId="519CC030" w14:textId="261FA4BD" w:rsidR="00EB2D42" w:rsidRPr="00581BD6" w:rsidRDefault="00EB2D42" w:rsidP="008D3030">
            <w:pPr>
              <w:rPr>
                <w:sz w:val="22"/>
                <w:szCs w:val="22"/>
              </w:rPr>
            </w:pPr>
            <w:r>
              <w:rPr>
                <w:sz w:val="22"/>
                <w:szCs w:val="22"/>
              </w:rPr>
              <w:t>6</w:t>
            </w:r>
          </w:p>
        </w:tc>
        <w:tc>
          <w:tcPr>
            <w:tcW w:w="247" w:type="pct"/>
          </w:tcPr>
          <w:p w14:paraId="0585D432" w14:textId="26FFA42E" w:rsidR="00EB2D42" w:rsidRPr="00581BD6" w:rsidRDefault="00EB2D42" w:rsidP="008D3030">
            <w:pPr>
              <w:rPr>
                <w:sz w:val="22"/>
                <w:szCs w:val="22"/>
              </w:rPr>
            </w:pPr>
            <w:r>
              <w:rPr>
                <w:sz w:val="22"/>
                <w:szCs w:val="22"/>
              </w:rPr>
              <w:t>7</w:t>
            </w:r>
          </w:p>
        </w:tc>
        <w:tc>
          <w:tcPr>
            <w:tcW w:w="247" w:type="pct"/>
          </w:tcPr>
          <w:p w14:paraId="7A2A4512" w14:textId="384A310F" w:rsidR="00EB2D42" w:rsidRPr="00581BD6" w:rsidRDefault="00EB2D42" w:rsidP="008D3030">
            <w:pPr>
              <w:rPr>
                <w:sz w:val="22"/>
                <w:szCs w:val="22"/>
              </w:rPr>
            </w:pPr>
            <w:r>
              <w:rPr>
                <w:sz w:val="22"/>
                <w:szCs w:val="22"/>
              </w:rPr>
              <w:t>8</w:t>
            </w:r>
          </w:p>
        </w:tc>
        <w:tc>
          <w:tcPr>
            <w:tcW w:w="247" w:type="pct"/>
          </w:tcPr>
          <w:p w14:paraId="42A8CB9C" w14:textId="1148D6B5" w:rsidR="00EB2D42" w:rsidRPr="00581BD6" w:rsidRDefault="00EB2D42" w:rsidP="008D3030">
            <w:pPr>
              <w:rPr>
                <w:sz w:val="22"/>
                <w:szCs w:val="22"/>
              </w:rPr>
            </w:pPr>
            <w:r>
              <w:rPr>
                <w:sz w:val="22"/>
                <w:szCs w:val="22"/>
              </w:rPr>
              <w:t>9</w:t>
            </w:r>
          </w:p>
        </w:tc>
        <w:tc>
          <w:tcPr>
            <w:tcW w:w="247" w:type="pct"/>
          </w:tcPr>
          <w:p w14:paraId="6097F41D" w14:textId="6415F5B7" w:rsidR="00EB2D42" w:rsidRPr="00581BD6" w:rsidRDefault="00EB2D42" w:rsidP="008D3030">
            <w:pPr>
              <w:rPr>
                <w:sz w:val="22"/>
                <w:szCs w:val="22"/>
              </w:rPr>
            </w:pPr>
            <w:r>
              <w:rPr>
                <w:sz w:val="22"/>
                <w:szCs w:val="22"/>
              </w:rPr>
              <w:t>10</w:t>
            </w:r>
          </w:p>
        </w:tc>
        <w:tc>
          <w:tcPr>
            <w:tcW w:w="247" w:type="pct"/>
            <w:gridSpan w:val="2"/>
          </w:tcPr>
          <w:p w14:paraId="407CF193" w14:textId="0D111A5D" w:rsidR="00EB2D42" w:rsidRPr="00581BD6" w:rsidRDefault="00EB2D42" w:rsidP="008D3030">
            <w:pPr>
              <w:rPr>
                <w:sz w:val="22"/>
                <w:szCs w:val="22"/>
              </w:rPr>
            </w:pPr>
            <w:r>
              <w:rPr>
                <w:sz w:val="22"/>
                <w:szCs w:val="22"/>
              </w:rPr>
              <w:t>11</w:t>
            </w:r>
          </w:p>
        </w:tc>
        <w:tc>
          <w:tcPr>
            <w:tcW w:w="247" w:type="pct"/>
          </w:tcPr>
          <w:p w14:paraId="144C639B" w14:textId="32A38559" w:rsidR="00EB2D42" w:rsidRPr="00581BD6" w:rsidRDefault="00EB2D42" w:rsidP="008D3030">
            <w:pPr>
              <w:rPr>
                <w:sz w:val="22"/>
                <w:szCs w:val="22"/>
              </w:rPr>
            </w:pPr>
            <w:r>
              <w:rPr>
                <w:sz w:val="22"/>
                <w:szCs w:val="22"/>
              </w:rPr>
              <w:t>12</w:t>
            </w:r>
          </w:p>
        </w:tc>
        <w:tc>
          <w:tcPr>
            <w:tcW w:w="247" w:type="pct"/>
          </w:tcPr>
          <w:p w14:paraId="5195E48F" w14:textId="09715305" w:rsidR="00EB2D42" w:rsidRPr="00581BD6" w:rsidRDefault="00EB2D42" w:rsidP="008D3030">
            <w:pPr>
              <w:rPr>
                <w:sz w:val="22"/>
                <w:szCs w:val="22"/>
              </w:rPr>
            </w:pPr>
            <w:r>
              <w:rPr>
                <w:sz w:val="22"/>
                <w:szCs w:val="22"/>
              </w:rPr>
              <w:t>13</w:t>
            </w:r>
          </w:p>
        </w:tc>
        <w:tc>
          <w:tcPr>
            <w:tcW w:w="247" w:type="pct"/>
          </w:tcPr>
          <w:p w14:paraId="7E6E2513" w14:textId="6E59ABE8" w:rsidR="00EB2D42" w:rsidRPr="00581BD6" w:rsidRDefault="00EB2D42" w:rsidP="008D3030">
            <w:pPr>
              <w:rPr>
                <w:sz w:val="22"/>
                <w:szCs w:val="22"/>
              </w:rPr>
            </w:pPr>
            <w:r>
              <w:rPr>
                <w:sz w:val="22"/>
                <w:szCs w:val="22"/>
              </w:rPr>
              <w:t>14</w:t>
            </w:r>
          </w:p>
        </w:tc>
        <w:tc>
          <w:tcPr>
            <w:tcW w:w="244" w:type="pct"/>
          </w:tcPr>
          <w:p w14:paraId="47E45D60" w14:textId="7FE735D4" w:rsidR="00EB2D42" w:rsidRPr="00581BD6" w:rsidRDefault="00EB2D42" w:rsidP="008D3030">
            <w:pPr>
              <w:rPr>
                <w:sz w:val="22"/>
                <w:szCs w:val="22"/>
              </w:rPr>
            </w:pPr>
            <w:r>
              <w:rPr>
                <w:sz w:val="22"/>
                <w:szCs w:val="22"/>
              </w:rPr>
              <w:t>15</w:t>
            </w:r>
          </w:p>
        </w:tc>
      </w:tr>
      <w:tr w:rsidR="00EB2D42" w:rsidRPr="00581BD6" w14:paraId="1CF6BDF3" w14:textId="77777777" w:rsidTr="00EB2D42">
        <w:trPr>
          <w:cantSplit/>
        </w:trPr>
        <w:tc>
          <w:tcPr>
            <w:tcW w:w="1298" w:type="pct"/>
          </w:tcPr>
          <w:p w14:paraId="6AB7A87F" w14:textId="77777777" w:rsidR="00EB2D42" w:rsidRPr="00581BD6" w:rsidRDefault="00EB2D42" w:rsidP="008D3030">
            <w:pPr>
              <w:rPr>
                <w:b/>
                <w:sz w:val="22"/>
                <w:szCs w:val="22"/>
              </w:rPr>
            </w:pPr>
            <w:r w:rsidRPr="00581BD6">
              <w:rPr>
                <w:b/>
                <w:sz w:val="22"/>
                <w:szCs w:val="22"/>
              </w:rPr>
              <w:t>Short name of participant</w:t>
            </w:r>
          </w:p>
        </w:tc>
        <w:tc>
          <w:tcPr>
            <w:tcW w:w="247" w:type="pct"/>
            <w:noWrap/>
            <w:tcMar>
              <w:left w:w="85" w:type="dxa"/>
              <w:right w:w="85" w:type="dxa"/>
            </w:tcMar>
          </w:tcPr>
          <w:p w14:paraId="67AB4877" w14:textId="77777777" w:rsidR="00EB2D42" w:rsidRPr="00581BD6" w:rsidRDefault="00EB2D42" w:rsidP="008D3030">
            <w:pPr>
              <w:rPr>
                <w:spacing w:val="-20"/>
                <w:sz w:val="22"/>
                <w:szCs w:val="22"/>
              </w:rPr>
            </w:pPr>
          </w:p>
        </w:tc>
        <w:tc>
          <w:tcPr>
            <w:tcW w:w="247" w:type="pct"/>
          </w:tcPr>
          <w:p w14:paraId="3107F1D2" w14:textId="77777777" w:rsidR="00EB2D42" w:rsidRPr="00581BD6" w:rsidRDefault="00EB2D42" w:rsidP="008D3030">
            <w:pPr>
              <w:rPr>
                <w:spacing w:val="-20"/>
                <w:sz w:val="22"/>
                <w:szCs w:val="22"/>
              </w:rPr>
            </w:pPr>
          </w:p>
        </w:tc>
        <w:tc>
          <w:tcPr>
            <w:tcW w:w="247" w:type="pct"/>
            <w:gridSpan w:val="2"/>
          </w:tcPr>
          <w:p w14:paraId="18D4D10B" w14:textId="77777777" w:rsidR="00EB2D42" w:rsidRPr="00581BD6" w:rsidRDefault="00EB2D42" w:rsidP="008D3030">
            <w:pPr>
              <w:rPr>
                <w:spacing w:val="-20"/>
                <w:sz w:val="22"/>
                <w:szCs w:val="22"/>
              </w:rPr>
            </w:pPr>
          </w:p>
        </w:tc>
        <w:tc>
          <w:tcPr>
            <w:tcW w:w="247" w:type="pct"/>
          </w:tcPr>
          <w:p w14:paraId="37645EF9" w14:textId="77777777" w:rsidR="00EB2D42" w:rsidRPr="00581BD6" w:rsidRDefault="00EB2D42" w:rsidP="008D3030">
            <w:pPr>
              <w:rPr>
                <w:spacing w:val="-20"/>
                <w:sz w:val="22"/>
                <w:szCs w:val="22"/>
              </w:rPr>
            </w:pPr>
          </w:p>
        </w:tc>
        <w:tc>
          <w:tcPr>
            <w:tcW w:w="247" w:type="pct"/>
          </w:tcPr>
          <w:p w14:paraId="209C5757" w14:textId="77777777" w:rsidR="00EB2D42" w:rsidRPr="00581BD6" w:rsidRDefault="00EB2D42" w:rsidP="008D3030">
            <w:pPr>
              <w:rPr>
                <w:spacing w:val="-20"/>
                <w:sz w:val="22"/>
                <w:szCs w:val="22"/>
              </w:rPr>
            </w:pPr>
          </w:p>
        </w:tc>
        <w:tc>
          <w:tcPr>
            <w:tcW w:w="247" w:type="pct"/>
          </w:tcPr>
          <w:p w14:paraId="28CF7920" w14:textId="77777777" w:rsidR="00EB2D42" w:rsidRPr="00581BD6" w:rsidRDefault="00EB2D42" w:rsidP="008D3030">
            <w:pPr>
              <w:rPr>
                <w:spacing w:val="-20"/>
                <w:sz w:val="22"/>
                <w:szCs w:val="22"/>
              </w:rPr>
            </w:pPr>
          </w:p>
        </w:tc>
        <w:tc>
          <w:tcPr>
            <w:tcW w:w="247" w:type="pct"/>
          </w:tcPr>
          <w:p w14:paraId="3A669645" w14:textId="77777777" w:rsidR="00EB2D42" w:rsidRPr="00581BD6" w:rsidRDefault="00EB2D42" w:rsidP="008D3030">
            <w:pPr>
              <w:rPr>
                <w:spacing w:val="-20"/>
                <w:sz w:val="22"/>
                <w:szCs w:val="22"/>
              </w:rPr>
            </w:pPr>
          </w:p>
        </w:tc>
        <w:tc>
          <w:tcPr>
            <w:tcW w:w="247" w:type="pct"/>
          </w:tcPr>
          <w:p w14:paraId="0C9FA026" w14:textId="77777777" w:rsidR="00EB2D42" w:rsidRPr="00581BD6" w:rsidRDefault="00EB2D42" w:rsidP="008D3030">
            <w:pPr>
              <w:rPr>
                <w:spacing w:val="-20"/>
                <w:sz w:val="22"/>
                <w:szCs w:val="22"/>
              </w:rPr>
            </w:pPr>
          </w:p>
        </w:tc>
        <w:tc>
          <w:tcPr>
            <w:tcW w:w="247" w:type="pct"/>
          </w:tcPr>
          <w:p w14:paraId="62CF856E" w14:textId="77777777" w:rsidR="00EB2D42" w:rsidRPr="00581BD6" w:rsidRDefault="00EB2D42" w:rsidP="008D3030">
            <w:pPr>
              <w:rPr>
                <w:spacing w:val="-20"/>
                <w:sz w:val="22"/>
                <w:szCs w:val="22"/>
              </w:rPr>
            </w:pPr>
          </w:p>
        </w:tc>
        <w:tc>
          <w:tcPr>
            <w:tcW w:w="247" w:type="pct"/>
          </w:tcPr>
          <w:p w14:paraId="4E3EAC92" w14:textId="77777777" w:rsidR="00EB2D42" w:rsidRPr="00581BD6" w:rsidRDefault="00EB2D42" w:rsidP="008D3030">
            <w:pPr>
              <w:rPr>
                <w:spacing w:val="-20"/>
                <w:sz w:val="22"/>
                <w:szCs w:val="22"/>
              </w:rPr>
            </w:pPr>
          </w:p>
        </w:tc>
        <w:tc>
          <w:tcPr>
            <w:tcW w:w="247" w:type="pct"/>
            <w:gridSpan w:val="2"/>
          </w:tcPr>
          <w:p w14:paraId="556F2E2F" w14:textId="77777777" w:rsidR="00EB2D42" w:rsidRPr="00581BD6" w:rsidRDefault="00EB2D42" w:rsidP="008D3030">
            <w:pPr>
              <w:rPr>
                <w:spacing w:val="-20"/>
                <w:sz w:val="22"/>
                <w:szCs w:val="22"/>
              </w:rPr>
            </w:pPr>
          </w:p>
        </w:tc>
        <w:tc>
          <w:tcPr>
            <w:tcW w:w="247" w:type="pct"/>
          </w:tcPr>
          <w:p w14:paraId="254BB66A" w14:textId="77777777" w:rsidR="00EB2D42" w:rsidRPr="00581BD6" w:rsidRDefault="00EB2D42" w:rsidP="008D3030">
            <w:pPr>
              <w:rPr>
                <w:spacing w:val="-20"/>
                <w:sz w:val="22"/>
                <w:szCs w:val="22"/>
              </w:rPr>
            </w:pPr>
          </w:p>
        </w:tc>
        <w:tc>
          <w:tcPr>
            <w:tcW w:w="247" w:type="pct"/>
          </w:tcPr>
          <w:p w14:paraId="64A1C537" w14:textId="77777777" w:rsidR="00EB2D42" w:rsidRPr="00581BD6" w:rsidRDefault="00EB2D42" w:rsidP="008D3030">
            <w:pPr>
              <w:rPr>
                <w:spacing w:val="-20"/>
                <w:sz w:val="22"/>
                <w:szCs w:val="22"/>
              </w:rPr>
            </w:pPr>
          </w:p>
        </w:tc>
        <w:tc>
          <w:tcPr>
            <w:tcW w:w="247" w:type="pct"/>
          </w:tcPr>
          <w:p w14:paraId="2D17BE7A" w14:textId="77777777" w:rsidR="00EB2D42" w:rsidRPr="00581BD6" w:rsidRDefault="00EB2D42" w:rsidP="008D3030">
            <w:pPr>
              <w:rPr>
                <w:spacing w:val="-20"/>
                <w:sz w:val="22"/>
                <w:szCs w:val="22"/>
              </w:rPr>
            </w:pPr>
          </w:p>
        </w:tc>
        <w:tc>
          <w:tcPr>
            <w:tcW w:w="244" w:type="pct"/>
          </w:tcPr>
          <w:p w14:paraId="5AC399F9" w14:textId="36189224" w:rsidR="00EB2D42" w:rsidRPr="00581BD6" w:rsidRDefault="00EB2D42" w:rsidP="008D3030">
            <w:pPr>
              <w:rPr>
                <w:spacing w:val="-20"/>
                <w:sz w:val="22"/>
                <w:szCs w:val="22"/>
              </w:rPr>
            </w:pPr>
          </w:p>
        </w:tc>
      </w:tr>
      <w:tr w:rsidR="00EB2D42" w:rsidRPr="0004786D" w14:paraId="3F011D31" w14:textId="77777777" w:rsidTr="00EB2D42">
        <w:trPr>
          <w:cantSplit/>
        </w:trPr>
        <w:tc>
          <w:tcPr>
            <w:tcW w:w="1298" w:type="pct"/>
          </w:tcPr>
          <w:p w14:paraId="40E1DA9C" w14:textId="77777777" w:rsidR="00EB2D42" w:rsidRPr="0004786D" w:rsidRDefault="00EB2D42" w:rsidP="008D3030">
            <w:pPr>
              <w:ind w:left="1191" w:hanging="1191"/>
              <w:rPr>
                <w:b/>
                <w:sz w:val="22"/>
                <w:szCs w:val="22"/>
                <w:lang w:val="en-US"/>
              </w:rPr>
            </w:pPr>
            <w:r w:rsidRPr="0004786D">
              <w:rPr>
                <w:b/>
                <w:sz w:val="22"/>
                <w:szCs w:val="22"/>
                <w:lang w:val="en-US"/>
              </w:rPr>
              <w:t>Person/months per participant:</w:t>
            </w:r>
          </w:p>
        </w:tc>
        <w:tc>
          <w:tcPr>
            <w:tcW w:w="247" w:type="pct"/>
          </w:tcPr>
          <w:p w14:paraId="5154E1EB" w14:textId="77777777" w:rsidR="00EB2D42" w:rsidRPr="0004786D" w:rsidRDefault="00EB2D42" w:rsidP="008D3030">
            <w:pPr>
              <w:rPr>
                <w:sz w:val="22"/>
                <w:szCs w:val="22"/>
                <w:lang w:val="en-US"/>
              </w:rPr>
            </w:pPr>
          </w:p>
        </w:tc>
        <w:tc>
          <w:tcPr>
            <w:tcW w:w="247" w:type="pct"/>
          </w:tcPr>
          <w:p w14:paraId="406BC884" w14:textId="77777777" w:rsidR="00EB2D42" w:rsidRPr="0004786D" w:rsidRDefault="00EB2D42" w:rsidP="008D3030">
            <w:pPr>
              <w:rPr>
                <w:sz w:val="22"/>
                <w:szCs w:val="22"/>
                <w:lang w:val="en-US"/>
              </w:rPr>
            </w:pPr>
          </w:p>
        </w:tc>
        <w:tc>
          <w:tcPr>
            <w:tcW w:w="247" w:type="pct"/>
            <w:gridSpan w:val="2"/>
          </w:tcPr>
          <w:p w14:paraId="01F8491F" w14:textId="77777777" w:rsidR="00EB2D42" w:rsidRPr="0004786D" w:rsidRDefault="00EB2D42" w:rsidP="008D3030">
            <w:pPr>
              <w:rPr>
                <w:sz w:val="22"/>
                <w:szCs w:val="22"/>
                <w:lang w:val="en-US"/>
              </w:rPr>
            </w:pPr>
          </w:p>
        </w:tc>
        <w:tc>
          <w:tcPr>
            <w:tcW w:w="247" w:type="pct"/>
          </w:tcPr>
          <w:p w14:paraId="2D19E395" w14:textId="77777777" w:rsidR="00EB2D42" w:rsidRPr="0004786D" w:rsidRDefault="00EB2D42" w:rsidP="008D3030">
            <w:pPr>
              <w:rPr>
                <w:sz w:val="22"/>
                <w:szCs w:val="22"/>
                <w:lang w:val="en-US"/>
              </w:rPr>
            </w:pPr>
          </w:p>
        </w:tc>
        <w:tc>
          <w:tcPr>
            <w:tcW w:w="247" w:type="pct"/>
          </w:tcPr>
          <w:p w14:paraId="553CA33F" w14:textId="77777777" w:rsidR="00EB2D42" w:rsidRPr="0004786D" w:rsidRDefault="00EB2D42" w:rsidP="008D3030">
            <w:pPr>
              <w:rPr>
                <w:sz w:val="22"/>
                <w:szCs w:val="22"/>
                <w:lang w:val="en-US"/>
              </w:rPr>
            </w:pPr>
          </w:p>
        </w:tc>
        <w:tc>
          <w:tcPr>
            <w:tcW w:w="247" w:type="pct"/>
          </w:tcPr>
          <w:p w14:paraId="124F89BF" w14:textId="77777777" w:rsidR="00EB2D42" w:rsidRPr="0004786D" w:rsidRDefault="00EB2D42" w:rsidP="008D3030">
            <w:pPr>
              <w:rPr>
                <w:sz w:val="22"/>
                <w:szCs w:val="22"/>
                <w:lang w:val="en-US"/>
              </w:rPr>
            </w:pPr>
          </w:p>
        </w:tc>
        <w:tc>
          <w:tcPr>
            <w:tcW w:w="247" w:type="pct"/>
          </w:tcPr>
          <w:p w14:paraId="10642068" w14:textId="77777777" w:rsidR="00EB2D42" w:rsidRPr="0004786D" w:rsidRDefault="00EB2D42" w:rsidP="008D3030">
            <w:pPr>
              <w:rPr>
                <w:sz w:val="22"/>
                <w:szCs w:val="22"/>
                <w:lang w:val="en-US"/>
              </w:rPr>
            </w:pPr>
          </w:p>
        </w:tc>
        <w:tc>
          <w:tcPr>
            <w:tcW w:w="247" w:type="pct"/>
          </w:tcPr>
          <w:p w14:paraId="6C3BFC36" w14:textId="77777777" w:rsidR="00EB2D42" w:rsidRPr="0004786D" w:rsidRDefault="00EB2D42" w:rsidP="008D3030">
            <w:pPr>
              <w:rPr>
                <w:sz w:val="22"/>
                <w:szCs w:val="22"/>
                <w:lang w:val="en-US"/>
              </w:rPr>
            </w:pPr>
          </w:p>
        </w:tc>
        <w:tc>
          <w:tcPr>
            <w:tcW w:w="247" w:type="pct"/>
          </w:tcPr>
          <w:p w14:paraId="544799EE" w14:textId="77777777" w:rsidR="00EB2D42" w:rsidRPr="0004786D" w:rsidRDefault="00EB2D42" w:rsidP="008D3030">
            <w:pPr>
              <w:rPr>
                <w:sz w:val="22"/>
                <w:szCs w:val="22"/>
                <w:lang w:val="en-US"/>
              </w:rPr>
            </w:pPr>
          </w:p>
        </w:tc>
        <w:tc>
          <w:tcPr>
            <w:tcW w:w="247" w:type="pct"/>
          </w:tcPr>
          <w:p w14:paraId="59E9121B" w14:textId="77777777" w:rsidR="00EB2D42" w:rsidRPr="0004786D" w:rsidRDefault="00EB2D42" w:rsidP="008D3030">
            <w:pPr>
              <w:rPr>
                <w:sz w:val="22"/>
                <w:szCs w:val="22"/>
                <w:lang w:val="en-US"/>
              </w:rPr>
            </w:pPr>
          </w:p>
        </w:tc>
        <w:tc>
          <w:tcPr>
            <w:tcW w:w="247" w:type="pct"/>
            <w:gridSpan w:val="2"/>
          </w:tcPr>
          <w:p w14:paraId="5D687D0F" w14:textId="77777777" w:rsidR="00EB2D42" w:rsidRPr="0004786D" w:rsidRDefault="00EB2D42" w:rsidP="008D3030">
            <w:pPr>
              <w:rPr>
                <w:sz w:val="22"/>
                <w:szCs w:val="22"/>
                <w:lang w:val="en-US"/>
              </w:rPr>
            </w:pPr>
          </w:p>
        </w:tc>
        <w:tc>
          <w:tcPr>
            <w:tcW w:w="247" w:type="pct"/>
          </w:tcPr>
          <w:p w14:paraId="0C928DD5" w14:textId="77777777" w:rsidR="00EB2D42" w:rsidRPr="0004786D" w:rsidRDefault="00EB2D42" w:rsidP="008D3030">
            <w:pPr>
              <w:rPr>
                <w:sz w:val="22"/>
                <w:szCs w:val="22"/>
                <w:lang w:val="en-US"/>
              </w:rPr>
            </w:pPr>
          </w:p>
        </w:tc>
        <w:tc>
          <w:tcPr>
            <w:tcW w:w="247" w:type="pct"/>
          </w:tcPr>
          <w:p w14:paraId="6D57CEA3" w14:textId="77777777" w:rsidR="00EB2D42" w:rsidRPr="0004786D" w:rsidRDefault="00EB2D42" w:rsidP="008D3030">
            <w:pPr>
              <w:rPr>
                <w:sz w:val="22"/>
                <w:szCs w:val="22"/>
                <w:lang w:val="en-US"/>
              </w:rPr>
            </w:pPr>
          </w:p>
        </w:tc>
        <w:tc>
          <w:tcPr>
            <w:tcW w:w="247" w:type="pct"/>
          </w:tcPr>
          <w:p w14:paraId="5C9F2E23" w14:textId="77777777" w:rsidR="00EB2D42" w:rsidRPr="0004786D" w:rsidRDefault="00EB2D42" w:rsidP="008D3030">
            <w:pPr>
              <w:rPr>
                <w:sz w:val="22"/>
                <w:szCs w:val="22"/>
                <w:lang w:val="en-US"/>
              </w:rPr>
            </w:pPr>
          </w:p>
        </w:tc>
        <w:tc>
          <w:tcPr>
            <w:tcW w:w="247" w:type="pct"/>
          </w:tcPr>
          <w:p w14:paraId="56A625B3" w14:textId="79912C14" w:rsidR="00EB2D42" w:rsidRPr="0004786D" w:rsidRDefault="00EB2D42" w:rsidP="008D3030">
            <w:pPr>
              <w:rPr>
                <w:sz w:val="22"/>
                <w:szCs w:val="22"/>
                <w:lang w:val="en-US"/>
              </w:rPr>
            </w:pPr>
          </w:p>
        </w:tc>
      </w:tr>
    </w:tbl>
    <w:p w14:paraId="28C9C07C" w14:textId="77777777" w:rsidR="00EF634D" w:rsidRPr="0004786D" w:rsidRDefault="00EF634D" w:rsidP="00EF634D">
      <w:pPr>
        <w:rPr>
          <w:b/>
          <w:sz w:val="22"/>
          <w:szCs w:val="22"/>
          <w:lang w:val="en-US"/>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EF634D" w:rsidRPr="0004786D" w14:paraId="229F495F" w14:textId="77777777" w:rsidTr="008D3030">
        <w:tc>
          <w:tcPr>
            <w:tcW w:w="9855" w:type="dxa"/>
          </w:tcPr>
          <w:p w14:paraId="5EEA2D29" w14:textId="77777777" w:rsidR="00EF634D" w:rsidRPr="00364D8C" w:rsidRDefault="00EF634D" w:rsidP="008D3030">
            <w:pPr>
              <w:spacing w:after="120"/>
              <w:jc w:val="both"/>
              <w:rPr>
                <w:sz w:val="22"/>
                <w:szCs w:val="22"/>
                <w:lang w:val="en-US"/>
              </w:rPr>
            </w:pPr>
            <w:r w:rsidRPr="00364D8C">
              <w:rPr>
                <w:b/>
                <w:sz w:val="22"/>
                <w:szCs w:val="22"/>
                <w:lang w:val="en-US"/>
              </w:rPr>
              <w:t>Objectives</w:t>
            </w:r>
            <w:r w:rsidRPr="00364D8C">
              <w:rPr>
                <w:sz w:val="22"/>
                <w:szCs w:val="22"/>
                <w:lang w:val="en-US"/>
              </w:rPr>
              <w:t xml:space="preserve"> </w:t>
            </w:r>
          </w:p>
          <w:p w14:paraId="58D36F1C" w14:textId="6D76A8CD" w:rsidR="0004786D" w:rsidRPr="00364D8C" w:rsidRDefault="00EF634D" w:rsidP="008D3030">
            <w:pPr>
              <w:spacing w:after="120"/>
              <w:jc w:val="both"/>
              <w:rPr>
                <w:sz w:val="22"/>
                <w:szCs w:val="22"/>
                <w:lang w:val="en-US"/>
              </w:rPr>
            </w:pPr>
            <w:r w:rsidRPr="00364D8C">
              <w:rPr>
                <w:sz w:val="22"/>
                <w:szCs w:val="22"/>
                <w:lang w:val="en-US"/>
              </w:rPr>
              <w:t xml:space="preserve">The aim of this </w:t>
            </w:r>
            <w:proofErr w:type="spellStart"/>
            <w:r w:rsidRPr="00364D8C">
              <w:rPr>
                <w:sz w:val="22"/>
                <w:szCs w:val="22"/>
                <w:lang w:val="en-US"/>
              </w:rPr>
              <w:t>workpackage</w:t>
            </w:r>
            <w:proofErr w:type="spellEnd"/>
            <w:r w:rsidRPr="00364D8C">
              <w:rPr>
                <w:sz w:val="22"/>
                <w:szCs w:val="22"/>
                <w:lang w:val="en-US"/>
              </w:rPr>
              <w:t xml:space="preserve"> is to study </w:t>
            </w:r>
            <w:r w:rsidR="00D50107" w:rsidRPr="00364D8C">
              <w:rPr>
                <w:sz w:val="22"/>
                <w:szCs w:val="22"/>
                <w:lang w:val="en-US"/>
              </w:rPr>
              <w:t xml:space="preserve">populist </w:t>
            </w:r>
            <w:r w:rsidR="00F81E4B">
              <w:rPr>
                <w:sz w:val="22"/>
                <w:szCs w:val="22"/>
                <w:lang w:val="en-US"/>
              </w:rPr>
              <w:t xml:space="preserve">and anti-populist </w:t>
            </w:r>
            <w:r w:rsidR="00D50107" w:rsidRPr="00364D8C">
              <w:rPr>
                <w:sz w:val="22"/>
                <w:szCs w:val="22"/>
                <w:lang w:val="en-US"/>
              </w:rPr>
              <w:t>discourses in the public domain. This is a key aspect</w:t>
            </w:r>
            <w:r w:rsidR="0004786D" w:rsidRPr="00364D8C">
              <w:rPr>
                <w:sz w:val="22"/>
                <w:szCs w:val="22"/>
                <w:lang w:val="en-US"/>
              </w:rPr>
              <w:t xml:space="preserve"> of the study of populism insofar as the latter can be </w:t>
            </w:r>
            <w:r w:rsidR="00904043" w:rsidRPr="00364D8C">
              <w:rPr>
                <w:sz w:val="22"/>
                <w:szCs w:val="22"/>
                <w:lang w:val="en-US"/>
              </w:rPr>
              <w:t>conceptuali</w:t>
            </w:r>
            <w:r w:rsidR="0004786D" w:rsidRPr="00364D8C">
              <w:rPr>
                <w:sz w:val="22"/>
                <w:szCs w:val="22"/>
                <w:lang w:val="en-US"/>
              </w:rPr>
              <w:t>zed as</w:t>
            </w:r>
            <w:r w:rsidR="00904043" w:rsidRPr="00364D8C">
              <w:rPr>
                <w:sz w:val="22"/>
                <w:szCs w:val="22"/>
                <w:lang w:val="en-US"/>
              </w:rPr>
              <w:t xml:space="preserve"> a discourse that grows on an opportunity based on the crisis of representation fueled by cultural and economic threats, most recently epitomized by economic recession, migration crisis</w:t>
            </w:r>
            <w:r w:rsidR="0004786D" w:rsidRPr="00364D8C">
              <w:rPr>
                <w:sz w:val="22"/>
                <w:szCs w:val="22"/>
                <w:lang w:val="en-US"/>
              </w:rPr>
              <w:t>,</w:t>
            </w:r>
            <w:r w:rsidR="00904043" w:rsidRPr="00364D8C">
              <w:rPr>
                <w:sz w:val="22"/>
                <w:szCs w:val="22"/>
                <w:lang w:val="en-US"/>
              </w:rPr>
              <w:t xml:space="preserve"> and the erosion of national sovereignty due to globalization.</w:t>
            </w:r>
            <w:r w:rsidR="0004786D" w:rsidRPr="00364D8C">
              <w:rPr>
                <w:sz w:val="22"/>
                <w:szCs w:val="22"/>
                <w:lang w:val="en-US"/>
              </w:rPr>
              <w:t xml:space="preserve"> We will examine the positions of collective actors with regard to issues that can </w:t>
            </w:r>
            <w:r w:rsidR="001E73F0" w:rsidRPr="00364D8C">
              <w:rPr>
                <w:sz w:val="22"/>
                <w:szCs w:val="22"/>
                <w:lang w:val="en-US"/>
              </w:rPr>
              <w:t>are related to</w:t>
            </w:r>
            <w:r w:rsidR="0004786D" w:rsidRPr="00364D8C">
              <w:rPr>
                <w:sz w:val="22"/>
                <w:szCs w:val="22"/>
                <w:lang w:val="en-US"/>
              </w:rPr>
              <w:t xml:space="preserve"> populism</w:t>
            </w:r>
            <w:r w:rsidR="001E73F0" w:rsidRPr="00364D8C">
              <w:rPr>
                <w:sz w:val="22"/>
                <w:szCs w:val="22"/>
                <w:lang w:val="en-US"/>
              </w:rPr>
              <w:t xml:space="preserve"> and more specifically populist discourse</w:t>
            </w:r>
            <w:r w:rsidR="0004786D" w:rsidRPr="00364D8C">
              <w:rPr>
                <w:sz w:val="22"/>
                <w:szCs w:val="22"/>
                <w:lang w:val="en-US"/>
              </w:rPr>
              <w:t xml:space="preserve">, such the </w:t>
            </w:r>
            <w:r w:rsidR="0004786D" w:rsidRPr="00364D8C">
              <w:rPr>
                <w:sz w:val="22"/>
                <w:szCs w:val="22"/>
              </w:rPr>
              <w:t>moral distinction between the people and the elite, the idea that politics is about respecting popular sovereignty</w:t>
            </w:r>
            <w:r w:rsidR="00990645" w:rsidRPr="00364D8C">
              <w:rPr>
                <w:sz w:val="22"/>
                <w:szCs w:val="22"/>
              </w:rPr>
              <w:t xml:space="preserve">, </w:t>
            </w:r>
            <w:r w:rsidR="008810D4" w:rsidRPr="00364D8C">
              <w:rPr>
                <w:sz w:val="22"/>
                <w:szCs w:val="22"/>
              </w:rPr>
              <w:t xml:space="preserve">conceptions of democracy, forms of </w:t>
            </w:r>
            <w:r w:rsidR="00134579" w:rsidRPr="00364D8C">
              <w:rPr>
                <w:sz w:val="22"/>
                <w:szCs w:val="22"/>
              </w:rPr>
              <w:t xml:space="preserve">political representation, </w:t>
            </w:r>
            <w:r w:rsidR="00A1747A" w:rsidRPr="00364D8C">
              <w:rPr>
                <w:sz w:val="22"/>
                <w:szCs w:val="22"/>
              </w:rPr>
              <w:t xml:space="preserve">political corruption, </w:t>
            </w:r>
            <w:r w:rsidR="00134579" w:rsidRPr="00364D8C">
              <w:rPr>
                <w:sz w:val="22"/>
                <w:szCs w:val="22"/>
              </w:rPr>
              <w:t>and so forth.</w:t>
            </w:r>
            <w:r w:rsidR="00457045">
              <w:rPr>
                <w:sz w:val="22"/>
                <w:szCs w:val="22"/>
              </w:rPr>
              <w:t xml:space="preserve"> </w:t>
            </w:r>
            <w:r w:rsidR="00B54C5E">
              <w:rPr>
                <w:sz w:val="22"/>
                <w:szCs w:val="22"/>
              </w:rPr>
              <w:t xml:space="preserve">We </w:t>
            </w:r>
            <w:r w:rsidR="00F75828">
              <w:rPr>
                <w:sz w:val="22"/>
                <w:szCs w:val="22"/>
              </w:rPr>
              <w:t>w</w:t>
            </w:r>
            <w:r w:rsidR="00B54C5E">
              <w:rPr>
                <w:sz w:val="22"/>
                <w:szCs w:val="22"/>
              </w:rPr>
              <w:t>ill cover both</w:t>
            </w:r>
            <w:r w:rsidR="00457045">
              <w:rPr>
                <w:sz w:val="22"/>
                <w:szCs w:val="22"/>
              </w:rPr>
              <w:t xml:space="preserve"> populist and anti-populist discourses</w:t>
            </w:r>
            <w:r w:rsidR="00B54C5E">
              <w:rPr>
                <w:sz w:val="22"/>
                <w:szCs w:val="22"/>
              </w:rPr>
              <w:t>.</w:t>
            </w:r>
          </w:p>
          <w:p w14:paraId="425A709F" w14:textId="4CC8AF38" w:rsidR="00615CF4" w:rsidRPr="00364D8C" w:rsidRDefault="00904043" w:rsidP="00D134A1">
            <w:pPr>
              <w:spacing w:after="120"/>
              <w:jc w:val="both"/>
              <w:rPr>
                <w:color w:val="000000"/>
                <w:sz w:val="22"/>
                <w:szCs w:val="22"/>
                <w:lang w:val="en-US" w:eastAsia="fr-CH"/>
              </w:rPr>
            </w:pPr>
            <w:r w:rsidRPr="00364D8C">
              <w:rPr>
                <w:sz w:val="22"/>
                <w:szCs w:val="22"/>
                <w:lang w:val="en-US"/>
              </w:rPr>
              <w:t>We expect populist discourses to have significant consequences on a number of political outcomes: appearance of anti-populist discourses, engagement and participation, democratic values, expectations and evaluations about the functioning of democracy, EU integration preferences and evaluations of the functioning and benefits derived from EU membership. Our main goal is to analy</w:t>
            </w:r>
            <w:r w:rsidR="00034AA4" w:rsidRPr="00364D8C">
              <w:rPr>
                <w:sz w:val="22"/>
                <w:szCs w:val="22"/>
                <w:lang w:val="en-US"/>
              </w:rPr>
              <w:t>z</w:t>
            </w:r>
            <w:r w:rsidRPr="00364D8C">
              <w:rPr>
                <w:sz w:val="22"/>
                <w:szCs w:val="22"/>
                <w:lang w:val="en-US"/>
              </w:rPr>
              <w:t>e how populist discourses are articulated, what are their consequences, and the challenges they introduce in European democracies, and how they can be offset</w:t>
            </w:r>
            <w:r w:rsidR="00034AA4" w:rsidRPr="00364D8C">
              <w:rPr>
                <w:sz w:val="22"/>
                <w:szCs w:val="22"/>
                <w:lang w:val="en-US"/>
              </w:rPr>
              <w:t>. Analyzing populist discourses in the public domain, as seen in both printed and online media, is an important step towards this end.</w:t>
            </w:r>
            <w:r w:rsidR="00A70323" w:rsidRPr="00364D8C">
              <w:rPr>
                <w:sz w:val="22"/>
                <w:szCs w:val="22"/>
                <w:lang w:val="en-US"/>
              </w:rPr>
              <w:t xml:space="preserve"> All</w:t>
            </w:r>
            <w:r w:rsidR="00A1747A" w:rsidRPr="00364D8C">
              <w:rPr>
                <w:sz w:val="22"/>
                <w:szCs w:val="22"/>
                <w:lang w:val="en-US"/>
              </w:rPr>
              <w:t xml:space="preserve"> kinds of actors</w:t>
            </w:r>
            <w:r w:rsidR="007C0B34" w:rsidRPr="00364D8C">
              <w:rPr>
                <w:sz w:val="22"/>
                <w:szCs w:val="22"/>
                <w:lang w:val="en-US"/>
              </w:rPr>
              <w:t xml:space="preserve"> (</w:t>
            </w:r>
            <w:r w:rsidR="003C758A" w:rsidRPr="00364D8C">
              <w:rPr>
                <w:sz w:val="22"/>
                <w:szCs w:val="22"/>
                <w:lang w:val="en-US"/>
              </w:rPr>
              <w:t>from the left as well as from the right</w:t>
            </w:r>
            <w:r w:rsidR="007C0B34" w:rsidRPr="00364D8C">
              <w:rPr>
                <w:sz w:val="22"/>
                <w:szCs w:val="22"/>
                <w:lang w:val="en-US"/>
              </w:rPr>
              <w:t>)</w:t>
            </w:r>
            <w:r w:rsidR="00A1747A" w:rsidRPr="00364D8C">
              <w:rPr>
                <w:sz w:val="22"/>
                <w:szCs w:val="22"/>
                <w:lang w:val="en-US"/>
              </w:rPr>
              <w:t xml:space="preserve"> will be cover</w:t>
            </w:r>
            <w:r w:rsidR="007C0B34" w:rsidRPr="00364D8C">
              <w:rPr>
                <w:sz w:val="22"/>
                <w:szCs w:val="22"/>
                <w:lang w:val="en-US"/>
              </w:rPr>
              <w:t>e</w:t>
            </w:r>
            <w:r w:rsidR="00A1747A" w:rsidRPr="00364D8C">
              <w:rPr>
                <w:sz w:val="22"/>
                <w:szCs w:val="22"/>
                <w:lang w:val="en-US"/>
              </w:rPr>
              <w:t xml:space="preserve">d. This includes “typical” populist parties and movements, according to the definition adopted in the project, as well as all other actors </w:t>
            </w:r>
            <w:r w:rsidR="00741399" w:rsidRPr="00364D8C">
              <w:rPr>
                <w:sz w:val="22"/>
                <w:szCs w:val="22"/>
                <w:lang w:val="en-US"/>
              </w:rPr>
              <w:t>(including s</w:t>
            </w:r>
            <w:r w:rsidR="00741399" w:rsidRPr="00364D8C">
              <w:rPr>
                <w:sz w:val="22"/>
                <w:szCs w:val="22"/>
                <w:lang w:val="en-US"/>
              </w:rPr>
              <w:t>tate actors and policy-makers</w:t>
            </w:r>
            <w:r w:rsidR="00741399" w:rsidRPr="00364D8C">
              <w:rPr>
                <w:sz w:val="22"/>
                <w:szCs w:val="22"/>
                <w:lang w:val="en-US"/>
              </w:rPr>
              <w:t xml:space="preserve">) </w:t>
            </w:r>
            <w:r w:rsidR="00A1747A" w:rsidRPr="00364D8C">
              <w:rPr>
                <w:sz w:val="22"/>
                <w:szCs w:val="22"/>
                <w:lang w:val="en-US"/>
              </w:rPr>
              <w:t>who intervene in the public domain by saying or doing something on topics related to populism.</w:t>
            </w:r>
          </w:p>
        </w:tc>
      </w:tr>
    </w:tbl>
    <w:p w14:paraId="53CE9189" w14:textId="77777777" w:rsidR="00EF634D" w:rsidRPr="0004786D" w:rsidRDefault="00EF634D" w:rsidP="00EF634D">
      <w:pPr>
        <w:rPr>
          <w:sz w:val="22"/>
          <w:szCs w:val="22"/>
          <w:lang w:val="en-US"/>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EF634D" w:rsidRPr="0004786D" w14:paraId="1FF02F6F" w14:textId="77777777" w:rsidTr="008D3030">
        <w:tc>
          <w:tcPr>
            <w:tcW w:w="9855" w:type="dxa"/>
          </w:tcPr>
          <w:p w14:paraId="36B20E4F" w14:textId="77777777" w:rsidR="00EF634D" w:rsidRPr="0004786D" w:rsidRDefault="00EF634D" w:rsidP="008D3030">
            <w:pPr>
              <w:spacing w:after="120"/>
              <w:jc w:val="both"/>
              <w:rPr>
                <w:sz w:val="22"/>
                <w:szCs w:val="22"/>
                <w:lang w:val="en-US"/>
              </w:rPr>
            </w:pPr>
            <w:r w:rsidRPr="0004786D">
              <w:rPr>
                <w:b/>
                <w:sz w:val="22"/>
                <w:szCs w:val="22"/>
                <w:lang w:val="en-US"/>
              </w:rPr>
              <w:t>Description of work</w:t>
            </w:r>
            <w:r w:rsidRPr="0004786D">
              <w:rPr>
                <w:sz w:val="22"/>
                <w:szCs w:val="22"/>
                <w:lang w:val="en-US"/>
              </w:rPr>
              <w:t xml:space="preserve"> (where appropriate, broken down into tasks), lead partner and role of participants:</w:t>
            </w:r>
          </w:p>
          <w:p w14:paraId="67DBC8DC" w14:textId="315A8FEE" w:rsidR="00EF634D" w:rsidRPr="0004786D" w:rsidRDefault="00EF634D" w:rsidP="008D3030">
            <w:pPr>
              <w:spacing w:after="120"/>
              <w:jc w:val="both"/>
              <w:rPr>
                <w:sz w:val="22"/>
                <w:szCs w:val="22"/>
                <w:lang w:val="en-US"/>
              </w:rPr>
            </w:pPr>
            <w:r w:rsidRPr="0004786D">
              <w:rPr>
                <w:sz w:val="22"/>
                <w:szCs w:val="22"/>
                <w:lang w:val="en-US"/>
              </w:rPr>
              <w:t xml:space="preserve">Following the method of political claims analysis, which has already proven fruitful in previous </w:t>
            </w:r>
            <w:r w:rsidR="00D26761">
              <w:rPr>
                <w:sz w:val="22"/>
                <w:szCs w:val="22"/>
                <w:lang w:val="en-US"/>
              </w:rPr>
              <w:t>research</w:t>
            </w:r>
            <w:r w:rsidRPr="0004786D">
              <w:rPr>
                <w:sz w:val="22"/>
                <w:szCs w:val="22"/>
                <w:lang w:val="en-US"/>
              </w:rPr>
              <w:t xml:space="preserve">, we will study systematically the actors intervening in public debates, the issues they address, their policy positions, the frames they advance, </w:t>
            </w:r>
            <w:r w:rsidR="005A6218" w:rsidRPr="0004786D">
              <w:rPr>
                <w:sz w:val="22"/>
                <w:szCs w:val="22"/>
                <w:lang w:val="en-US"/>
              </w:rPr>
              <w:t xml:space="preserve">and </w:t>
            </w:r>
            <w:r w:rsidR="005A6218">
              <w:rPr>
                <w:sz w:val="22"/>
                <w:szCs w:val="22"/>
                <w:lang w:val="en-US"/>
              </w:rPr>
              <w:t xml:space="preserve">more generally </w:t>
            </w:r>
            <w:r w:rsidR="005A6218" w:rsidRPr="0004786D">
              <w:rPr>
                <w:sz w:val="22"/>
                <w:szCs w:val="22"/>
                <w:lang w:val="en-US"/>
              </w:rPr>
              <w:t xml:space="preserve">the </w:t>
            </w:r>
            <w:r w:rsidR="005A6218">
              <w:rPr>
                <w:sz w:val="22"/>
                <w:szCs w:val="22"/>
                <w:lang w:val="en-US"/>
              </w:rPr>
              <w:t>in which populist argument are presented and framed in the public domain</w:t>
            </w:r>
            <w:r w:rsidRPr="0004786D">
              <w:rPr>
                <w:sz w:val="22"/>
                <w:szCs w:val="22"/>
                <w:lang w:val="en-US"/>
              </w:rPr>
              <w:t xml:space="preserve">. Our national representative samples will enable us to focus not only on atypical events (usually most visible in the media), but also include the everyday debate about </w:t>
            </w:r>
            <w:r w:rsidR="00615CF4">
              <w:rPr>
                <w:sz w:val="22"/>
                <w:szCs w:val="22"/>
                <w:lang w:val="en-US"/>
              </w:rPr>
              <w:t>populism and related issues</w:t>
            </w:r>
            <w:r w:rsidRPr="0004786D">
              <w:rPr>
                <w:sz w:val="22"/>
                <w:szCs w:val="22"/>
                <w:lang w:val="en-US"/>
              </w:rPr>
              <w:t>. At the same time, our period of study will allow for assessing diachronic changes in terms of public reactions to these issues. The systematic data collection and analysis will be carried out in each country based on common guidelines. The information will be first summarized in national reports and then an integrated report (and dataset) will be elaborated allowing for cross-national comparative analyses.</w:t>
            </w:r>
          </w:p>
          <w:p w14:paraId="75B589CB" w14:textId="77777777" w:rsidR="00EF634D" w:rsidRPr="0004786D" w:rsidRDefault="00EF634D" w:rsidP="008D3030">
            <w:pPr>
              <w:spacing w:after="120"/>
              <w:jc w:val="both"/>
              <w:rPr>
                <w:sz w:val="22"/>
                <w:szCs w:val="22"/>
                <w:lang w:val="en-US"/>
              </w:rPr>
            </w:pPr>
            <w:r w:rsidRPr="0004786D">
              <w:rPr>
                <w:sz w:val="22"/>
                <w:szCs w:val="22"/>
                <w:lang w:val="en-US"/>
              </w:rPr>
              <w:t xml:space="preserve">Participant </w:t>
            </w:r>
            <w:r w:rsidR="00D50107" w:rsidRPr="0004786D">
              <w:rPr>
                <w:sz w:val="22"/>
                <w:szCs w:val="22"/>
                <w:lang w:val="en-US"/>
              </w:rPr>
              <w:t>X</w:t>
            </w:r>
            <w:r w:rsidRPr="0004786D">
              <w:rPr>
                <w:sz w:val="22"/>
                <w:szCs w:val="22"/>
                <w:lang w:val="en-US"/>
              </w:rPr>
              <w:t xml:space="preserve"> (</w:t>
            </w:r>
            <w:r w:rsidR="00D50107" w:rsidRPr="0004786D">
              <w:rPr>
                <w:sz w:val="22"/>
                <w:szCs w:val="22"/>
                <w:lang w:val="en-US"/>
              </w:rPr>
              <w:t>UNIGE</w:t>
            </w:r>
            <w:r w:rsidRPr="0004786D">
              <w:rPr>
                <w:sz w:val="22"/>
                <w:szCs w:val="22"/>
                <w:lang w:val="en-US"/>
              </w:rPr>
              <w:t xml:space="preserve">) coordinates WP2. This also includes preparing the codebook and writing the integrated report, which will be based on national reports provided by participants. All the participants will carry out the data collection and analysis on their own country for this </w:t>
            </w:r>
            <w:proofErr w:type="spellStart"/>
            <w:r w:rsidRPr="0004786D">
              <w:rPr>
                <w:sz w:val="22"/>
                <w:szCs w:val="22"/>
                <w:lang w:val="en-US"/>
              </w:rPr>
              <w:t>workpackage</w:t>
            </w:r>
            <w:proofErr w:type="spellEnd"/>
            <w:r w:rsidRPr="0004786D">
              <w:rPr>
                <w:sz w:val="22"/>
                <w:szCs w:val="22"/>
                <w:lang w:val="en-US"/>
              </w:rPr>
              <w:t>.</w:t>
            </w:r>
          </w:p>
          <w:p w14:paraId="507423D6" w14:textId="77777777" w:rsidR="00EF634D" w:rsidRPr="0004786D" w:rsidRDefault="00EF634D" w:rsidP="008D3030">
            <w:pPr>
              <w:jc w:val="both"/>
              <w:rPr>
                <w:b/>
                <w:bCs/>
                <w:sz w:val="22"/>
                <w:szCs w:val="22"/>
                <w:lang w:val="en-US"/>
              </w:rPr>
            </w:pPr>
            <w:r w:rsidRPr="0004786D">
              <w:rPr>
                <w:b/>
                <w:bCs/>
                <w:sz w:val="22"/>
                <w:szCs w:val="22"/>
                <w:lang w:val="en-US"/>
              </w:rPr>
              <w:t xml:space="preserve">Task </w:t>
            </w:r>
            <w:r w:rsidR="00D50107" w:rsidRPr="0004786D">
              <w:rPr>
                <w:b/>
                <w:bCs/>
                <w:sz w:val="22"/>
                <w:szCs w:val="22"/>
                <w:lang w:val="en-US"/>
              </w:rPr>
              <w:t>3</w:t>
            </w:r>
            <w:r w:rsidRPr="0004786D">
              <w:rPr>
                <w:b/>
                <w:bCs/>
                <w:sz w:val="22"/>
                <w:szCs w:val="22"/>
                <w:lang w:val="en-US"/>
              </w:rPr>
              <w:t>.1: Preparation of codebook for the political claim analysis</w:t>
            </w:r>
          </w:p>
          <w:p w14:paraId="128FA296" w14:textId="40DECA51" w:rsidR="00EF634D" w:rsidRPr="0004786D" w:rsidRDefault="00EF634D" w:rsidP="008D3030">
            <w:pPr>
              <w:jc w:val="both"/>
              <w:rPr>
                <w:b/>
                <w:bCs/>
                <w:sz w:val="22"/>
                <w:szCs w:val="22"/>
                <w:lang w:val="en-US"/>
              </w:rPr>
            </w:pPr>
            <w:r w:rsidRPr="0004786D">
              <w:rPr>
                <w:bCs/>
                <w:sz w:val="22"/>
                <w:szCs w:val="22"/>
                <w:lang w:val="en-US"/>
              </w:rPr>
              <w:t>This task consists in preparing the codebook for the political claims analysis. It will be made of two parts. The first part will include instructions concerning the definition, sampling, and coding of claims. The second part will include the variables and categories to be used in the coding. The main variables refer to the</w:t>
            </w:r>
            <w:r w:rsidRPr="0004786D">
              <w:rPr>
                <w:sz w:val="22"/>
                <w:szCs w:val="22"/>
                <w:lang w:val="en-US"/>
              </w:rPr>
              <w:t xml:space="preserve"> actors intervening in public debates, the issues they address, their policy positions, the frames they advance, and </w:t>
            </w:r>
            <w:r w:rsidR="0098197B">
              <w:rPr>
                <w:sz w:val="22"/>
                <w:szCs w:val="22"/>
                <w:lang w:val="en-US"/>
              </w:rPr>
              <w:t xml:space="preserve">more </w:t>
            </w:r>
            <w:r w:rsidR="0098197B">
              <w:rPr>
                <w:sz w:val="22"/>
                <w:szCs w:val="22"/>
                <w:lang w:val="en-US"/>
              </w:rPr>
              <w:lastRenderedPageBreak/>
              <w:t xml:space="preserve">generally </w:t>
            </w:r>
            <w:r w:rsidRPr="0004786D">
              <w:rPr>
                <w:sz w:val="22"/>
                <w:szCs w:val="22"/>
                <w:lang w:val="en-US"/>
              </w:rPr>
              <w:t>the</w:t>
            </w:r>
            <w:r w:rsidR="000B3240">
              <w:rPr>
                <w:sz w:val="22"/>
                <w:szCs w:val="22"/>
                <w:lang w:val="en-US"/>
              </w:rPr>
              <w:t xml:space="preserve"> way</w:t>
            </w:r>
            <w:r w:rsidRPr="0004786D">
              <w:rPr>
                <w:sz w:val="22"/>
                <w:szCs w:val="22"/>
                <w:lang w:val="en-US"/>
              </w:rPr>
              <w:t xml:space="preserve"> </w:t>
            </w:r>
            <w:r w:rsidR="0098197B">
              <w:rPr>
                <w:sz w:val="22"/>
                <w:szCs w:val="22"/>
                <w:lang w:val="en-US"/>
              </w:rPr>
              <w:t>in which populist argument are presented and framed in the public domain</w:t>
            </w:r>
            <w:r w:rsidRPr="0004786D">
              <w:rPr>
                <w:sz w:val="22"/>
                <w:szCs w:val="22"/>
                <w:lang w:val="en-US"/>
              </w:rPr>
              <w:t xml:space="preserve">. Participant </w:t>
            </w:r>
            <w:r w:rsidR="0064730D">
              <w:rPr>
                <w:sz w:val="22"/>
                <w:szCs w:val="22"/>
                <w:lang w:val="en-US"/>
              </w:rPr>
              <w:t>X</w:t>
            </w:r>
            <w:r w:rsidRPr="0004786D">
              <w:rPr>
                <w:sz w:val="22"/>
                <w:szCs w:val="22"/>
                <w:lang w:val="en-US"/>
              </w:rPr>
              <w:t xml:space="preserve"> (</w:t>
            </w:r>
            <w:r w:rsidR="0064730D">
              <w:rPr>
                <w:sz w:val="22"/>
                <w:szCs w:val="22"/>
                <w:lang w:val="en-US"/>
              </w:rPr>
              <w:t>UNIGE</w:t>
            </w:r>
            <w:r w:rsidRPr="0004786D">
              <w:rPr>
                <w:sz w:val="22"/>
                <w:szCs w:val="22"/>
                <w:lang w:val="en-US"/>
              </w:rPr>
              <w:t>) will be responsible for the preparation of the codebook.</w:t>
            </w:r>
          </w:p>
          <w:p w14:paraId="2B5CFFCD" w14:textId="77777777" w:rsidR="00EF634D" w:rsidRPr="0004786D" w:rsidRDefault="00EF634D" w:rsidP="008D3030">
            <w:pPr>
              <w:spacing w:before="120"/>
              <w:jc w:val="both"/>
              <w:rPr>
                <w:b/>
                <w:bCs/>
                <w:sz w:val="22"/>
                <w:szCs w:val="22"/>
                <w:lang w:val="en-US"/>
              </w:rPr>
            </w:pPr>
            <w:r w:rsidRPr="0004786D">
              <w:rPr>
                <w:b/>
                <w:bCs/>
                <w:sz w:val="22"/>
                <w:szCs w:val="22"/>
                <w:lang w:val="en-US"/>
              </w:rPr>
              <w:t xml:space="preserve">Task </w:t>
            </w:r>
            <w:r w:rsidR="00D50107" w:rsidRPr="0004786D">
              <w:rPr>
                <w:b/>
                <w:bCs/>
                <w:sz w:val="22"/>
                <w:szCs w:val="22"/>
                <w:lang w:val="en-US"/>
              </w:rPr>
              <w:t>3</w:t>
            </w:r>
            <w:r w:rsidRPr="0004786D">
              <w:rPr>
                <w:b/>
                <w:bCs/>
                <w:sz w:val="22"/>
                <w:szCs w:val="22"/>
                <w:lang w:val="en-US"/>
              </w:rPr>
              <w:t>.2: Sampling and pretest</w:t>
            </w:r>
          </w:p>
          <w:p w14:paraId="29CE34DD" w14:textId="025BD560" w:rsidR="00EF634D" w:rsidRPr="0004786D" w:rsidRDefault="00EF634D" w:rsidP="008D3030">
            <w:pPr>
              <w:spacing w:after="120"/>
              <w:jc w:val="both"/>
              <w:rPr>
                <w:sz w:val="22"/>
                <w:szCs w:val="22"/>
                <w:lang w:val="en-US"/>
              </w:rPr>
            </w:pPr>
            <w:r w:rsidRPr="0004786D">
              <w:rPr>
                <w:sz w:val="22"/>
                <w:szCs w:val="22"/>
                <w:lang w:val="en-US"/>
              </w:rPr>
              <w:t xml:space="preserve">Sampling will follow a two-step procedure. In the first step, we will select </w:t>
            </w:r>
            <w:r w:rsidRPr="0064730D">
              <w:rPr>
                <w:sz w:val="22"/>
                <w:szCs w:val="22"/>
                <w:shd w:val="clear" w:color="auto" w:fill="FFFF00"/>
                <w:lang w:val="en-US"/>
              </w:rPr>
              <w:t>five</w:t>
            </w:r>
            <w:r w:rsidRPr="0004786D">
              <w:rPr>
                <w:sz w:val="22"/>
                <w:szCs w:val="22"/>
                <w:lang w:val="en-US"/>
              </w:rPr>
              <w:t xml:space="preserve"> national newspapers in each country (available online through sources as </w:t>
            </w:r>
            <w:proofErr w:type="spellStart"/>
            <w:r w:rsidRPr="0004786D">
              <w:rPr>
                <w:sz w:val="22"/>
                <w:szCs w:val="22"/>
                <w:lang w:val="en-US"/>
              </w:rPr>
              <w:t>Lexis-nexis</w:t>
            </w:r>
            <w:proofErr w:type="spellEnd"/>
            <w:r w:rsidRPr="0004786D">
              <w:rPr>
                <w:sz w:val="22"/>
                <w:szCs w:val="22"/>
                <w:lang w:val="en-US"/>
              </w:rPr>
              <w:t xml:space="preserve">) and sample from them by relevant keyword searches for each country for the period </w:t>
            </w:r>
            <w:r w:rsidRPr="0064730D">
              <w:rPr>
                <w:sz w:val="22"/>
                <w:szCs w:val="22"/>
                <w:shd w:val="clear" w:color="auto" w:fill="FFFF00"/>
                <w:lang w:val="en-US"/>
              </w:rPr>
              <w:t>200</w:t>
            </w:r>
            <w:r w:rsidR="001532B7">
              <w:rPr>
                <w:sz w:val="22"/>
                <w:szCs w:val="22"/>
                <w:shd w:val="clear" w:color="auto" w:fill="FFFF00"/>
                <w:lang w:val="en-US"/>
              </w:rPr>
              <w:t>7</w:t>
            </w:r>
            <w:r w:rsidRPr="0064730D">
              <w:rPr>
                <w:sz w:val="22"/>
                <w:szCs w:val="22"/>
                <w:shd w:val="clear" w:color="auto" w:fill="FFFF00"/>
                <w:lang w:val="en-US"/>
              </w:rPr>
              <w:t>-201</w:t>
            </w:r>
            <w:r w:rsidR="00B95819" w:rsidRPr="0064730D">
              <w:rPr>
                <w:sz w:val="22"/>
                <w:szCs w:val="22"/>
                <w:shd w:val="clear" w:color="auto" w:fill="FFFF00"/>
                <w:lang w:val="en-US"/>
              </w:rPr>
              <w:t>7</w:t>
            </w:r>
            <w:r w:rsidR="00B95819">
              <w:rPr>
                <w:sz w:val="22"/>
                <w:szCs w:val="22"/>
                <w:lang w:val="en-US"/>
              </w:rPr>
              <w:t xml:space="preserve"> (or the latest data </w:t>
            </w:r>
            <w:commentRangeStart w:id="1"/>
            <w:r w:rsidR="00B95819">
              <w:rPr>
                <w:sz w:val="22"/>
                <w:szCs w:val="22"/>
                <w:lang w:val="en-US"/>
              </w:rPr>
              <w:t>available</w:t>
            </w:r>
            <w:commentRangeEnd w:id="1"/>
            <w:r w:rsidR="000A2B54">
              <w:rPr>
                <w:rStyle w:val="CommentReference"/>
              </w:rPr>
              <w:commentReference w:id="1"/>
            </w:r>
            <w:r w:rsidR="00B95819">
              <w:rPr>
                <w:sz w:val="22"/>
                <w:szCs w:val="22"/>
                <w:lang w:val="en-US"/>
              </w:rPr>
              <w:t>)</w:t>
            </w:r>
            <w:r w:rsidRPr="0004786D">
              <w:rPr>
                <w:sz w:val="22"/>
                <w:szCs w:val="22"/>
                <w:lang w:val="en-US"/>
              </w:rPr>
              <w:t>.</w:t>
            </w:r>
            <w:r w:rsidR="001532B7">
              <w:rPr>
                <w:sz w:val="22"/>
                <w:szCs w:val="22"/>
                <w:lang w:val="en-US"/>
              </w:rPr>
              <w:t xml:space="preserve"> This period allows to connect populist discourse to the economic crisis that has struck Europe in the past ten years. F</w:t>
            </w:r>
            <w:r w:rsidRPr="0004786D">
              <w:rPr>
                <w:sz w:val="22"/>
                <w:szCs w:val="22"/>
                <w:lang w:val="en-US"/>
              </w:rPr>
              <w:t xml:space="preserve">rom the set of articles thus generated, we will draw a representative sample of interventions </w:t>
            </w:r>
            <w:r w:rsidR="000A2B54">
              <w:rPr>
                <w:sz w:val="22"/>
                <w:szCs w:val="22"/>
                <w:lang w:val="en-US"/>
              </w:rPr>
              <w:t>in</w:t>
            </w:r>
            <w:r w:rsidRPr="0004786D">
              <w:rPr>
                <w:sz w:val="22"/>
                <w:szCs w:val="22"/>
                <w:lang w:val="en-US"/>
              </w:rPr>
              <w:t xml:space="preserve"> each country.</w:t>
            </w:r>
            <w:r w:rsidR="000A2B54">
              <w:rPr>
                <w:sz w:val="22"/>
                <w:szCs w:val="22"/>
                <w:lang w:val="en-US"/>
              </w:rPr>
              <w:t xml:space="preserve"> The sample should be large enough to have a sufficient number of cases in the analytical categories to allow for quantitative analyses (tentative target: </w:t>
            </w:r>
            <w:r w:rsidR="000A2B54" w:rsidRPr="0064730D">
              <w:rPr>
                <w:sz w:val="22"/>
                <w:szCs w:val="22"/>
                <w:shd w:val="clear" w:color="auto" w:fill="FFFF00"/>
                <w:lang w:val="en-US"/>
              </w:rPr>
              <w:t>1000</w:t>
            </w:r>
            <w:r w:rsidR="000A2B54">
              <w:rPr>
                <w:sz w:val="22"/>
                <w:szCs w:val="22"/>
                <w:lang w:val="en-US"/>
              </w:rPr>
              <w:t xml:space="preserve"> claims per </w:t>
            </w:r>
            <w:commentRangeStart w:id="2"/>
            <w:r w:rsidR="000A2B54">
              <w:rPr>
                <w:sz w:val="22"/>
                <w:szCs w:val="22"/>
                <w:lang w:val="en-US"/>
              </w:rPr>
              <w:t>country</w:t>
            </w:r>
            <w:commentRangeEnd w:id="2"/>
            <w:r w:rsidR="00D20EE6">
              <w:rPr>
                <w:rStyle w:val="CommentReference"/>
              </w:rPr>
              <w:commentReference w:id="2"/>
            </w:r>
            <w:r w:rsidR="000A2B54">
              <w:rPr>
                <w:sz w:val="22"/>
                <w:szCs w:val="22"/>
                <w:lang w:val="en-US"/>
              </w:rPr>
              <w:t>).</w:t>
            </w:r>
            <w:r w:rsidRPr="0004786D">
              <w:rPr>
                <w:sz w:val="22"/>
                <w:szCs w:val="22"/>
                <w:lang w:val="en-US"/>
              </w:rPr>
              <w:t xml:space="preserve"> The codebook will be pretested on a small sample of claims before starting the coding. Coders will be trained to the use of the codebook and intercoder reliability tests will be applied. The data from each country will be collected and merged into a comparative dataset.</w:t>
            </w:r>
          </w:p>
          <w:p w14:paraId="66CED082" w14:textId="77777777" w:rsidR="00EF634D" w:rsidRPr="0004786D" w:rsidRDefault="00EF634D" w:rsidP="008D3030">
            <w:pPr>
              <w:jc w:val="both"/>
              <w:rPr>
                <w:b/>
                <w:bCs/>
                <w:sz w:val="22"/>
                <w:szCs w:val="22"/>
                <w:lang w:val="en-US"/>
              </w:rPr>
            </w:pPr>
            <w:r w:rsidRPr="0004786D">
              <w:rPr>
                <w:b/>
                <w:bCs/>
                <w:sz w:val="22"/>
                <w:szCs w:val="22"/>
                <w:lang w:val="en-US"/>
              </w:rPr>
              <w:t xml:space="preserve">Task </w:t>
            </w:r>
            <w:r w:rsidR="00D50107" w:rsidRPr="0004786D">
              <w:rPr>
                <w:b/>
                <w:bCs/>
                <w:sz w:val="22"/>
                <w:szCs w:val="22"/>
                <w:lang w:val="en-US"/>
              </w:rPr>
              <w:t>3</w:t>
            </w:r>
            <w:r w:rsidRPr="0004786D">
              <w:rPr>
                <w:b/>
                <w:bCs/>
                <w:sz w:val="22"/>
                <w:szCs w:val="22"/>
                <w:lang w:val="en-US"/>
              </w:rPr>
              <w:t>.3: Coding of political claims</w:t>
            </w:r>
          </w:p>
          <w:p w14:paraId="2721FD58" w14:textId="77777777" w:rsidR="00EF634D" w:rsidRPr="0004786D" w:rsidRDefault="00EF634D" w:rsidP="008D3030">
            <w:pPr>
              <w:spacing w:after="120"/>
              <w:jc w:val="both"/>
              <w:rPr>
                <w:sz w:val="22"/>
                <w:szCs w:val="22"/>
                <w:lang w:val="en-US"/>
              </w:rPr>
            </w:pPr>
            <w:r w:rsidRPr="0004786D">
              <w:rPr>
                <w:bCs/>
                <w:sz w:val="22"/>
                <w:szCs w:val="22"/>
                <w:lang w:val="en-US"/>
              </w:rPr>
              <w:t>Coding will follow the method of political claims analysis. This method consists in standardizing the information on claims retrieved on media sources (in this case,  newspapers) in numerical form by the use of categories at different levels of generality. A</w:t>
            </w:r>
            <w:r w:rsidRPr="0004786D">
              <w:rPr>
                <w:sz w:val="22"/>
                <w:szCs w:val="22"/>
                <w:lang w:val="en-US"/>
              </w:rPr>
              <w:t xml:space="preserve"> claim is a unit of strategic action in the public sphere. It consists of the expression of a political opinion by some form of physical or verbal action, regardless of the form this expression takes and regardless of the nature of the actor.</w:t>
            </w:r>
          </w:p>
          <w:p w14:paraId="5E00E4F2" w14:textId="77777777" w:rsidR="00EF634D" w:rsidRPr="0004786D" w:rsidRDefault="00EF634D" w:rsidP="008D3030">
            <w:pPr>
              <w:jc w:val="both"/>
              <w:rPr>
                <w:b/>
                <w:bCs/>
                <w:sz w:val="22"/>
                <w:szCs w:val="22"/>
                <w:lang w:val="en-US"/>
              </w:rPr>
            </w:pPr>
            <w:r w:rsidRPr="0004786D">
              <w:rPr>
                <w:b/>
                <w:bCs/>
                <w:sz w:val="22"/>
                <w:szCs w:val="22"/>
                <w:lang w:val="en-US"/>
              </w:rPr>
              <w:t xml:space="preserve">Task </w:t>
            </w:r>
            <w:r w:rsidR="00D50107" w:rsidRPr="0004786D">
              <w:rPr>
                <w:b/>
                <w:bCs/>
                <w:sz w:val="22"/>
                <w:szCs w:val="22"/>
                <w:lang w:val="en-US"/>
              </w:rPr>
              <w:t>3</w:t>
            </w:r>
            <w:r w:rsidRPr="0004786D">
              <w:rPr>
                <w:b/>
                <w:bCs/>
                <w:sz w:val="22"/>
                <w:szCs w:val="22"/>
                <w:lang w:val="en-US"/>
              </w:rPr>
              <w:t>.4: Analysis of political claims data</w:t>
            </w:r>
          </w:p>
          <w:p w14:paraId="635BF8CB" w14:textId="697D4F65" w:rsidR="00EF634D" w:rsidRPr="0004786D" w:rsidRDefault="00EF634D" w:rsidP="00091DAB">
            <w:pPr>
              <w:spacing w:after="120"/>
              <w:jc w:val="both"/>
              <w:rPr>
                <w:bCs/>
                <w:sz w:val="22"/>
                <w:szCs w:val="22"/>
                <w:lang w:val="en-US"/>
              </w:rPr>
            </w:pPr>
            <w:r w:rsidRPr="0004786D">
              <w:rPr>
                <w:sz w:val="22"/>
                <w:szCs w:val="22"/>
                <w:lang w:val="en-US"/>
              </w:rPr>
              <w:t xml:space="preserve">The political claims data will be analyzed through traditional statistical methods (for example, cross-tabulations and regressions). It will be </w:t>
            </w:r>
            <w:r w:rsidRPr="0004786D">
              <w:rPr>
                <w:bCs/>
                <w:sz w:val="22"/>
                <w:szCs w:val="22"/>
                <w:lang w:val="en-US"/>
              </w:rPr>
              <w:t xml:space="preserve">of two kinds. Firstly, descriptive analyses on key variables of interest such as actors, issues, positions, and frames will provide a picture of </w:t>
            </w:r>
            <w:r w:rsidRPr="0004786D">
              <w:rPr>
                <w:sz w:val="22"/>
                <w:szCs w:val="22"/>
                <w:lang w:val="en-US"/>
              </w:rPr>
              <w:t xml:space="preserve">how </w:t>
            </w:r>
            <w:r w:rsidR="00091DAB">
              <w:rPr>
                <w:sz w:val="22"/>
                <w:szCs w:val="22"/>
                <w:lang w:val="en-US"/>
              </w:rPr>
              <w:t>populist discourse vary across countries as well as over time, which actors are more “populist” in  discursive terms, which specific issues are more often emphasized</w:t>
            </w:r>
            <w:r w:rsidR="003618DB">
              <w:rPr>
                <w:sz w:val="22"/>
                <w:szCs w:val="22"/>
                <w:lang w:val="en-US"/>
              </w:rPr>
              <w:t xml:space="preserve"> in populist discourses</w:t>
            </w:r>
            <w:r w:rsidR="00091DAB">
              <w:rPr>
                <w:sz w:val="22"/>
                <w:szCs w:val="22"/>
                <w:lang w:val="en-US"/>
              </w:rPr>
              <w:t xml:space="preserve">, </w:t>
            </w:r>
            <w:r w:rsidR="00B51C02">
              <w:rPr>
                <w:sz w:val="22"/>
                <w:szCs w:val="22"/>
                <w:lang w:val="en-US"/>
              </w:rPr>
              <w:t xml:space="preserve">which specific “host” ideologies are associated with the “thin” ideology represented by populism, </w:t>
            </w:r>
            <w:r w:rsidR="00091DAB">
              <w:rPr>
                <w:sz w:val="22"/>
                <w:szCs w:val="22"/>
                <w:lang w:val="en-US"/>
              </w:rPr>
              <w:t>and so forth.</w:t>
            </w:r>
          </w:p>
          <w:p w14:paraId="5A647EA1" w14:textId="77777777" w:rsidR="00EF634D" w:rsidRPr="0004786D" w:rsidRDefault="00EF634D" w:rsidP="008D3030">
            <w:pPr>
              <w:jc w:val="both"/>
              <w:rPr>
                <w:b/>
                <w:bCs/>
                <w:sz w:val="22"/>
                <w:szCs w:val="22"/>
                <w:lang w:val="en-US"/>
              </w:rPr>
            </w:pPr>
            <w:r w:rsidRPr="0004786D">
              <w:rPr>
                <w:b/>
                <w:bCs/>
                <w:sz w:val="22"/>
                <w:szCs w:val="22"/>
                <w:lang w:val="en-US"/>
              </w:rPr>
              <w:t xml:space="preserve">Task </w:t>
            </w:r>
            <w:r w:rsidR="00D50107" w:rsidRPr="0004786D">
              <w:rPr>
                <w:b/>
                <w:bCs/>
                <w:sz w:val="22"/>
                <w:szCs w:val="22"/>
                <w:lang w:val="en-US"/>
              </w:rPr>
              <w:t>3</w:t>
            </w:r>
            <w:r w:rsidRPr="0004786D">
              <w:rPr>
                <w:b/>
                <w:bCs/>
                <w:sz w:val="22"/>
                <w:szCs w:val="22"/>
                <w:lang w:val="en-US"/>
              </w:rPr>
              <w:t>.5: Drafting of integrated report on collective responses to crises in the public domain</w:t>
            </w:r>
          </w:p>
          <w:p w14:paraId="5C5ABC21" w14:textId="77777777" w:rsidR="00EF634D" w:rsidRPr="0004786D" w:rsidRDefault="00EF634D" w:rsidP="008D3030">
            <w:pPr>
              <w:jc w:val="both"/>
              <w:rPr>
                <w:sz w:val="22"/>
                <w:szCs w:val="22"/>
                <w:lang w:val="en-US"/>
              </w:rPr>
            </w:pPr>
            <w:r w:rsidRPr="0004786D">
              <w:rPr>
                <w:bCs/>
                <w:sz w:val="22"/>
                <w:szCs w:val="22"/>
                <w:lang w:val="en-US"/>
              </w:rPr>
              <w:t xml:space="preserve">Participant </w:t>
            </w:r>
            <w:r w:rsidR="00D50107" w:rsidRPr="0004786D">
              <w:rPr>
                <w:bCs/>
                <w:sz w:val="22"/>
                <w:szCs w:val="22"/>
                <w:lang w:val="en-US"/>
              </w:rPr>
              <w:t>X</w:t>
            </w:r>
            <w:r w:rsidRPr="0004786D">
              <w:rPr>
                <w:bCs/>
                <w:sz w:val="22"/>
                <w:szCs w:val="22"/>
                <w:lang w:val="en-US"/>
              </w:rPr>
              <w:t xml:space="preserve"> (</w:t>
            </w:r>
            <w:r w:rsidR="00D50107" w:rsidRPr="0004786D">
              <w:rPr>
                <w:bCs/>
                <w:sz w:val="22"/>
                <w:szCs w:val="22"/>
                <w:lang w:val="en-US"/>
              </w:rPr>
              <w:t>UNIGE</w:t>
            </w:r>
            <w:r w:rsidRPr="0004786D">
              <w:rPr>
                <w:bCs/>
                <w:sz w:val="22"/>
                <w:szCs w:val="22"/>
                <w:lang w:val="en-US"/>
              </w:rPr>
              <w:t xml:space="preserve">) will write the integrated report, summarizing the main findings of this </w:t>
            </w:r>
            <w:proofErr w:type="spellStart"/>
            <w:r w:rsidRPr="0004786D">
              <w:rPr>
                <w:bCs/>
                <w:sz w:val="22"/>
                <w:szCs w:val="22"/>
                <w:lang w:val="en-US"/>
              </w:rPr>
              <w:t>workpackage</w:t>
            </w:r>
            <w:proofErr w:type="spellEnd"/>
            <w:r w:rsidRPr="0004786D">
              <w:rPr>
                <w:bCs/>
                <w:sz w:val="22"/>
                <w:szCs w:val="22"/>
                <w:lang w:val="en-US"/>
              </w:rPr>
              <w:t xml:space="preserve">. The report will consist </w:t>
            </w:r>
            <w:r w:rsidR="009B465F" w:rsidRPr="00581BD6">
              <w:rPr>
                <w:sz w:val="22"/>
                <w:szCs w:val="22"/>
                <w:lang w:val="en-US"/>
              </w:rPr>
              <w:t xml:space="preserve">consisting of a comparative assessment </w:t>
            </w:r>
            <w:r w:rsidR="009B465F" w:rsidRPr="00581BD6">
              <w:rPr>
                <w:bCs/>
                <w:sz w:val="22"/>
                <w:szCs w:val="22"/>
                <w:lang w:val="en-US"/>
              </w:rPr>
              <w:t xml:space="preserve">of </w:t>
            </w:r>
            <w:r w:rsidR="009B465F">
              <w:rPr>
                <w:bCs/>
                <w:sz w:val="22"/>
                <w:szCs w:val="22"/>
                <w:lang w:val="en-US"/>
              </w:rPr>
              <w:t>populist and anti-populist discourses as they appear in the public domain</w:t>
            </w:r>
            <w:r w:rsidRPr="0004786D">
              <w:rPr>
                <w:bCs/>
                <w:sz w:val="22"/>
                <w:szCs w:val="22"/>
                <w:lang w:val="en-US"/>
              </w:rPr>
              <w:t>.</w:t>
            </w:r>
          </w:p>
        </w:tc>
      </w:tr>
    </w:tbl>
    <w:p w14:paraId="5C5868F3" w14:textId="77777777" w:rsidR="00EF634D" w:rsidRPr="00581BD6" w:rsidRDefault="00EF634D" w:rsidP="00EF634D">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EF634D" w:rsidRPr="00581BD6" w14:paraId="4A465493" w14:textId="77777777" w:rsidTr="008D3030">
        <w:tc>
          <w:tcPr>
            <w:tcW w:w="9855" w:type="dxa"/>
          </w:tcPr>
          <w:p w14:paraId="46BF11E3" w14:textId="77777777" w:rsidR="00EF634D" w:rsidRPr="00581BD6" w:rsidRDefault="00EF634D" w:rsidP="008D3030">
            <w:pPr>
              <w:spacing w:after="120"/>
              <w:jc w:val="both"/>
              <w:rPr>
                <w:sz w:val="22"/>
                <w:szCs w:val="22"/>
              </w:rPr>
            </w:pPr>
            <w:r w:rsidRPr="00581BD6">
              <w:rPr>
                <w:b/>
                <w:sz w:val="22"/>
                <w:szCs w:val="22"/>
              </w:rPr>
              <w:t>Deliverables</w:t>
            </w:r>
            <w:r w:rsidRPr="00581BD6">
              <w:rPr>
                <w:sz w:val="22"/>
                <w:szCs w:val="22"/>
              </w:rPr>
              <w:t xml:space="preserve"> (brief description and month of delivery)</w:t>
            </w:r>
            <w:r>
              <w:rPr>
                <w:sz w:val="22"/>
                <w:szCs w:val="22"/>
              </w:rPr>
              <w:t>:</w:t>
            </w:r>
          </w:p>
          <w:p w14:paraId="2B1E029D" w14:textId="77777777" w:rsidR="00EF634D" w:rsidRPr="00581BD6" w:rsidRDefault="00EF634D" w:rsidP="008D3030">
            <w:pPr>
              <w:rPr>
                <w:sz w:val="22"/>
                <w:szCs w:val="22"/>
                <w:lang w:val="en-US"/>
              </w:rPr>
            </w:pPr>
            <w:r w:rsidRPr="00581BD6">
              <w:rPr>
                <w:b/>
                <w:bCs/>
                <w:sz w:val="22"/>
                <w:szCs w:val="22"/>
                <w:lang w:val="en-US"/>
              </w:rPr>
              <w:t>D</w:t>
            </w:r>
            <w:r w:rsidR="00D50107">
              <w:rPr>
                <w:b/>
                <w:bCs/>
                <w:sz w:val="22"/>
                <w:szCs w:val="22"/>
                <w:lang w:val="en-US"/>
              </w:rPr>
              <w:t>3</w:t>
            </w:r>
            <w:r w:rsidRPr="00581BD6">
              <w:rPr>
                <w:b/>
                <w:bCs/>
                <w:sz w:val="22"/>
                <w:szCs w:val="22"/>
                <w:lang w:val="en-US"/>
              </w:rPr>
              <w:t>.1: Codebook for the political claims analysis</w:t>
            </w:r>
            <w:r w:rsidRPr="00581BD6">
              <w:rPr>
                <w:bCs/>
                <w:sz w:val="22"/>
                <w:szCs w:val="22"/>
                <w:lang w:val="en-US"/>
              </w:rPr>
              <w:t xml:space="preserve"> </w:t>
            </w:r>
            <w:r w:rsidRPr="00581BD6">
              <w:rPr>
                <w:sz w:val="22"/>
                <w:szCs w:val="22"/>
                <w:lang w:val="en-US"/>
              </w:rPr>
              <w:t>(month of delivery: )</w:t>
            </w:r>
          </w:p>
          <w:p w14:paraId="39571003" w14:textId="77777777" w:rsidR="00EF634D" w:rsidRPr="00581BD6" w:rsidRDefault="00EF634D" w:rsidP="008D3030">
            <w:pPr>
              <w:spacing w:after="120"/>
              <w:jc w:val="both"/>
              <w:rPr>
                <w:sz w:val="22"/>
                <w:szCs w:val="22"/>
                <w:lang w:val="en-US"/>
              </w:rPr>
            </w:pPr>
            <w:r w:rsidRPr="00581BD6">
              <w:rPr>
                <w:bCs/>
                <w:sz w:val="22"/>
                <w:szCs w:val="22"/>
                <w:lang w:val="en-US"/>
              </w:rPr>
              <w:t>Codebook for the political claims analysis including instructions concerning the definition, sampling, and coding of claims and the variables and categories to be used in the coding.</w:t>
            </w:r>
          </w:p>
          <w:p w14:paraId="5C0E07CC" w14:textId="77777777" w:rsidR="00EF634D" w:rsidRPr="00581BD6" w:rsidRDefault="00EF634D" w:rsidP="008D3030">
            <w:pPr>
              <w:rPr>
                <w:sz w:val="22"/>
                <w:szCs w:val="22"/>
                <w:lang w:val="en-US"/>
              </w:rPr>
            </w:pPr>
            <w:r w:rsidRPr="00581BD6">
              <w:rPr>
                <w:b/>
                <w:bCs/>
                <w:sz w:val="22"/>
                <w:szCs w:val="22"/>
                <w:lang w:val="en-US"/>
              </w:rPr>
              <w:t>D</w:t>
            </w:r>
            <w:r w:rsidR="00D50107">
              <w:rPr>
                <w:b/>
                <w:bCs/>
                <w:sz w:val="22"/>
                <w:szCs w:val="22"/>
                <w:lang w:val="en-US"/>
              </w:rPr>
              <w:t>3</w:t>
            </w:r>
            <w:r w:rsidRPr="00581BD6">
              <w:rPr>
                <w:b/>
                <w:bCs/>
                <w:sz w:val="22"/>
                <w:szCs w:val="22"/>
                <w:lang w:val="en-US"/>
              </w:rPr>
              <w:t>.2: Integrated report on political claims analysis</w:t>
            </w:r>
            <w:r w:rsidRPr="00581BD6">
              <w:rPr>
                <w:bCs/>
                <w:sz w:val="22"/>
                <w:szCs w:val="22"/>
                <w:lang w:val="en-US"/>
              </w:rPr>
              <w:t xml:space="preserve"> </w:t>
            </w:r>
            <w:r w:rsidRPr="00581BD6">
              <w:rPr>
                <w:sz w:val="22"/>
                <w:szCs w:val="22"/>
                <w:lang w:val="en-US"/>
              </w:rPr>
              <w:t>(month of delivery: )</w:t>
            </w:r>
          </w:p>
          <w:p w14:paraId="214E0C9B" w14:textId="77777777" w:rsidR="00EF634D" w:rsidRPr="00581BD6" w:rsidRDefault="00EF634D" w:rsidP="008D3030">
            <w:pPr>
              <w:jc w:val="both"/>
              <w:rPr>
                <w:sz w:val="22"/>
                <w:szCs w:val="22"/>
                <w:lang w:val="en-US"/>
              </w:rPr>
            </w:pPr>
            <w:r w:rsidRPr="00581BD6">
              <w:rPr>
                <w:sz w:val="22"/>
                <w:szCs w:val="22"/>
                <w:lang w:val="en-US"/>
              </w:rPr>
              <w:t>Report</w:t>
            </w:r>
            <w:r>
              <w:rPr>
                <w:sz w:val="22"/>
                <w:szCs w:val="22"/>
                <w:lang w:val="en-US"/>
              </w:rPr>
              <w:t xml:space="preserve">, </w:t>
            </w:r>
            <w:r w:rsidRPr="00D07D1B">
              <w:rPr>
                <w:bCs/>
                <w:sz w:val="22"/>
                <w:szCs w:val="22"/>
                <w:lang w:val="en-US"/>
              </w:rPr>
              <w:t xml:space="preserve">based on national reports provided by </w:t>
            </w:r>
            <w:commentRangeStart w:id="4"/>
            <w:r w:rsidRPr="00D07D1B">
              <w:rPr>
                <w:bCs/>
                <w:sz w:val="22"/>
                <w:szCs w:val="22"/>
                <w:lang w:val="en-US"/>
              </w:rPr>
              <w:t>participants</w:t>
            </w:r>
            <w:commentRangeEnd w:id="4"/>
            <w:r w:rsidR="00D07D1B">
              <w:rPr>
                <w:rStyle w:val="CommentReference"/>
              </w:rPr>
              <w:commentReference w:id="4"/>
            </w:r>
            <w:r>
              <w:rPr>
                <w:bCs/>
                <w:sz w:val="22"/>
                <w:szCs w:val="22"/>
                <w:lang w:val="en-US"/>
              </w:rPr>
              <w:t>,</w:t>
            </w:r>
            <w:r w:rsidRPr="00581BD6">
              <w:rPr>
                <w:sz w:val="22"/>
                <w:szCs w:val="22"/>
                <w:lang w:val="en-US"/>
              </w:rPr>
              <w:t xml:space="preserve"> summarizing</w:t>
            </w:r>
            <w:r>
              <w:rPr>
                <w:bCs/>
                <w:sz w:val="22"/>
                <w:szCs w:val="22"/>
                <w:lang w:val="en-US"/>
              </w:rPr>
              <w:t xml:space="preserve"> </w:t>
            </w:r>
            <w:r w:rsidRPr="00581BD6">
              <w:rPr>
                <w:sz w:val="22"/>
                <w:szCs w:val="22"/>
                <w:lang w:val="en-US"/>
              </w:rPr>
              <w:t>the main findings of WP</w:t>
            </w:r>
            <w:r w:rsidR="008D0E92">
              <w:rPr>
                <w:sz w:val="22"/>
                <w:szCs w:val="22"/>
                <w:lang w:val="en-US"/>
              </w:rPr>
              <w:t>3</w:t>
            </w:r>
            <w:r w:rsidRPr="00581BD6">
              <w:rPr>
                <w:sz w:val="22"/>
                <w:szCs w:val="22"/>
                <w:lang w:val="en-US"/>
              </w:rPr>
              <w:t xml:space="preserve">, consisting of a comparative assessment </w:t>
            </w:r>
            <w:r w:rsidRPr="00581BD6">
              <w:rPr>
                <w:bCs/>
                <w:sz w:val="22"/>
                <w:szCs w:val="22"/>
                <w:lang w:val="en-US"/>
              </w:rPr>
              <w:t xml:space="preserve">of </w:t>
            </w:r>
            <w:r w:rsidR="008D0E92">
              <w:rPr>
                <w:bCs/>
                <w:sz w:val="22"/>
                <w:szCs w:val="22"/>
                <w:lang w:val="en-US"/>
              </w:rPr>
              <w:t>populist and anti-populist discourses as they appear in the public domain.</w:t>
            </w:r>
          </w:p>
        </w:tc>
      </w:tr>
    </w:tbl>
    <w:p w14:paraId="07276312" w14:textId="77777777" w:rsidR="006522ED" w:rsidRDefault="006522ED"/>
    <w:sectPr w:rsidR="006522ED" w:rsidSect="000C3E72">
      <w:pgSz w:w="12240" w:h="15840"/>
      <w:pgMar w:top="1418" w:right="1418" w:bottom="1418" w:left="1418"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RCO" w:date="2018-01-17T16:06:00Z" w:initials="M">
    <w:p w14:paraId="6EAAB950" w14:textId="2CE82B03" w:rsidR="001E46CA" w:rsidRDefault="001E46CA">
      <w:pPr>
        <w:pStyle w:val="CommentText"/>
      </w:pPr>
      <w:r>
        <w:rPr>
          <w:rStyle w:val="CommentReference"/>
        </w:rPr>
        <w:annotationRef/>
      </w:r>
      <w:r>
        <w:t>I called this WP si</w:t>
      </w:r>
      <w:r w:rsidR="002B0514">
        <w:t>m</w:t>
      </w:r>
      <w:r>
        <w:t>ply using the name of the method, but we can have a more substantial title, such as for example “</w:t>
      </w:r>
      <w:r w:rsidR="002B0514">
        <w:t>Populist and anti-populist discourses in the public domain”</w:t>
      </w:r>
      <w:r w:rsidR="00BC6CBF">
        <w:t xml:space="preserve"> or, as in Eva’s outline, “</w:t>
      </w:r>
      <w:r w:rsidR="00BC6CBF">
        <w:t>The discursive opportunity of populism: c</w:t>
      </w:r>
      <w:r w:rsidR="00BC6CBF" w:rsidRPr="00DA69DF">
        <w:t xml:space="preserve">laims analysis in traditional and </w:t>
      </w:r>
      <w:r w:rsidR="00BC6CBF">
        <w:t xml:space="preserve">digital </w:t>
      </w:r>
      <w:r w:rsidR="00BC6CBF" w:rsidRPr="00DA69DF">
        <w:t>media</w:t>
      </w:r>
      <w:r w:rsidR="00BC6CBF">
        <w:rPr>
          <w:rStyle w:val="CommentReference"/>
        </w:rPr>
        <w:annotationRef/>
      </w:r>
      <w:r w:rsidR="00BC6CBF">
        <w:t>”</w:t>
      </w:r>
      <w:r w:rsidR="00636D3E">
        <w:t>.</w:t>
      </w:r>
    </w:p>
  </w:comment>
  <w:comment w:id="1" w:author="MARCO" w:date="2018-01-17T15:55:00Z" w:initials="M">
    <w:p w14:paraId="6462B0F7" w14:textId="74E1E220" w:rsidR="000A2B54" w:rsidRDefault="000A2B54">
      <w:pPr>
        <w:pStyle w:val="CommentText"/>
      </w:pPr>
      <w:r>
        <w:rPr>
          <w:rStyle w:val="CommentReference"/>
        </w:rPr>
        <w:annotationRef/>
      </w:r>
      <w:r>
        <w:t>Number of newspapers and period are still tentative.</w:t>
      </w:r>
      <w:r w:rsidR="00157F7F">
        <w:t xml:space="preserve"> Also, I’m not sur how to include the digital dimension, as our sources is already made of online versions of newspapers.</w:t>
      </w:r>
    </w:p>
  </w:comment>
  <w:comment w:id="2" w:author="MARCO" w:date="2018-01-17T16:44:00Z" w:initials="M">
    <w:p w14:paraId="30E496DC" w14:textId="0981F29D" w:rsidR="00D20EE6" w:rsidRDefault="00D20EE6">
      <w:pPr>
        <w:pStyle w:val="CommentText"/>
      </w:pPr>
      <w:r>
        <w:rPr>
          <w:rStyle w:val="CommentReference"/>
        </w:rPr>
        <w:annotationRef/>
      </w:r>
      <w:r>
        <w:t>This is quite a lot of work (depending on the depth and length of the questionnaire), but I think it’s worth trying to reach this sample size, otherwise one can’t do much with the data beyond broad trends.</w:t>
      </w:r>
      <w:r w:rsidR="009931A6">
        <w:t xml:space="preserve"> I think this will take at least 4 months of work full time. Adding the other tasks, perhaps this WP requires 8</w:t>
      </w:r>
      <w:r w:rsidR="00921087">
        <w:t xml:space="preserve"> </w:t>
      </w:r>
      <w:bookmarkStart w:id="3" w:name="_GoBack"/>
      <w:bookmarkEnd w:id="3"/>
      <w:r w:rsidR="009931A6">
        <w:t>PM for each team carrying out this work</w:t>
      </w:r>
      <w:r w:rsidR="00921087">
        <w:t xml:space="preserve"> (plus additional PM for the WP leader)</w:t>
      </w:r>
      <w:r w:rsidR="009931A6">
        <w:t>.</w:t>
      </w:r>
    </w:p>
  </w:comment>
  <w:comment w:id="4" w:author="MARCO" w:date="2018-01-17T15:57:00Z" w:initials="M">
    <w:p w14:paraId="548AD0A1" w14:textId="41B3193C" w:rsidR="00D07D1B" w:rsidRDefault="00D07D1B">
      <w:pPr>
        <w:pStyle w:val="CommentText"/>
      </w:pPr>
      <w:r>
        <w:rPr>
          <w:rStyle w:val="CommentReference"/>
        </w:rPr>
        <w:annotationRef/>
      </w:r>
      <w:r>
        <w:t xml:space="preserve">This also depends on how we think of the other integrated reports. In the current project I coordinate we dropped the national reports. Here it says “based o national reports”, but this is a bit ambiguous as it’s not entirely clear if the latter are part of the deliverable or not. </w:t>
      </w:r>
      <w:r w:rsidR="007917E9">
        <w:t>I think it’s better to void descriptive national reports</w:t>
      </w:r>
      <w:r>
        <w:t xml:space="preserve"> and </w:t>
      </w:r>
      <w:r w:rsidR="007917E9">
        <w:t>instead</w:t>
      </w:r>
      <w:r>
        <w:t xml:space="preserve"> go for a comparative deliverable only, then work on scientific outputs. The latter could also be defined as deliverables, but timing is of essence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EAAB950" w15:done="0"/>
  <w15:commentEx w15:paraId="6462B0F7" w15:done="0"/>
  <w15:commentEx w15:paraId="30E496DC" w15:done="0"/>
  <w15:commentEx w15:paraId="548AD0A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EAAB950" w16cid:durableId="1E09F30F"/>
  <w16cid:commentId w16cid:paraId="6462B0F7" w16cid:durableId="1E09F081"/>
  <w16cid:commentId w16cid:paraId="30E496DC" w16cid:durableId="1E09FBDB"/>
  <w16cid:commentId w16cid:paraId="548AD0A1" w16cid:durableId="1E09F0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20002A87"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D102B2"/>
    <w:multiLevelType w:val="hybridMultilevel"/>
    <w:tmpl w:val="3AF08B3C"/>
    <w:lvl w:ilvl="0" w:tplc="60D65D8E">
      <w:start w:val="1"/>
      <w:numFmt w:val="decimal"/>
      <w:lvlText w:val="%1."/>
      <w:lvlJc w:val="left"/>
      <w:pPr>
        <w:ind w:left="720" w:hanging="360"/>
      </w:pPr>
      <w:rPr>
        <w:rFonts w:hint="default"/>
      </w:rPr>
    </w:lvl>
    <w:lvl w:ilvl="1" w:tplc="A6825E6A">
      <w:start w:val="1"/>
      <w:numFmt w:val="lowerLetter"/>
      <w:lvlText w:val="%2."/>
      <w:lvlJc w:val="left"/>
      <w:pPr>
        <w:ind w:left="1440" w:hanging="360"/>
      </w:pPr>
      <w:rPr>
        <w:rFonts w:hint="default"/>
      </w:rPr>
    </w:lvl>
    <w:lvl w:ilvl="2" w:tplc="7964706C">
      <w:start w:val="1"/>
      <w:numFmt w:val="lowerRoman"/>
      <w:lvlText w:val="%3."/>
      <w:lvlJc w:val="right"/>
      <w:pPr>
        <w:ind w:left="2160" w:hanging="180"/>
      </w:pPr>
      <w:rPr>
        <w:rFonts w:hint="default"/>
      </w:rPr>
    </w:lvl>
    <w:lvl w:ilvl="3" w:tplc="5EC293EE" w:tentative="1">
      <w:start w:val="1"/>
      <w:numFmt w:val="decimal"/>
      <w:lvlText w:val="%4."/>
      <w:lvlJc w:val="left"/>
      <w:pPr>
        <w:ind w:left="2880" w:hanging="360"/>
      </w:pPr>
      <w:rPr>
        <w:rFonts w:hint="default"/>
      </w:rPr>
    </w:lvl>
    <w:lvl w:ilvl="4" w:tplc="93C8EF18" w:tentative="1">
      <w:start w:val="1"/>
      <w:numFmt w:val="lowerLetter"/>
      <w:lvlText w:val="%5."/>
      <w:lvlJc w:val="left"/>
      <w:pPr>
        <w:ind w:left="3600" w:hanging="360"/>
      </w:pPr>
      <w:rPr>
        <w:rFonts w:hint="default"/>
      </w:rPr>
    </w:lvl>
    <w:lvl w:ilvl="5" w:tplc="21C4DD58" w:tentative="1">
      <w:start w:val="1"/>
      <w:numFmt w:val="lowerRoman"/>
      <w:lvlText w:val="%6."/>
      <w:lvlJc w:val="right"/>
      <w:pPr>
        <w:ind w:left="4320" w:hanging="180"/>
      </w:pPr>
      <w:rPr>
        <w:rFonts w:hint="default"/>
      </w:rPr>
    </w:lvl>
    <w:lvl w:ilvl="6" w:tplc="F6082D28" w:tentative="1">
      <w:start w:val="1"/>
      <w:numFmt w:val="decimal"/>
      <w:lvlText w:val="%7."/>
      <w:lvlJc w:val="left"/>
      <w:pPr>
        <w:ind w:left="5040" w:hanging="360"/>
      </w:pPr>
      <w:rPr>
        <w:rFonts w:hint="default"/>
      </w:rPr>
    </w:lvl>
    <w:lvl w:ilvl="7" w:tplc="9EE653C8" w:tentative="1">
      <w:start w:val="1"/>
      <w:numFmt w:val="lowerLetter"/>
      <w:lvlText w:val="%8."/>
      <w:lvlJc w:val="left"/>
      <w:pPr>
        <w:ind w:left="5760" w:hanging="360"/>
      </w:pPr>
      <w:rPr>
        <w:rFonts w:hint="default"/>
      </w:rPr>
    </w:lvl>
    <w:lvl w:ilvl="8" w:tplc="B364B8EC" w:tentative="1">
      <w:start w:val="1"/>
      <w:numFmt w:val="lowerRoman"/>
      <w:lvlText w:val="%9."/>
      <w:lvlJc w:val="right"/>
      <w:pPr>
        <w:ind w:left="6480" w:hanging="180"/>
      </w:pPr>
      <w:rPr>
        <w:rFont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CO">
    <w15:presenceInfo w15:providerId="None" w15:userId="MAR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283"/>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34D"/>
    <w:rsid w:val="00034AA4"/>
    <w:rsid w:val="0004786D"/>
    <w:rsid w:val="00091DAB"/>
    <w:rsid w:val="000A2B54"/>
    <w:rsid w:val="000B3240"/>
    <w:rsid w:val="000C3E72"/>
    <w:rsid w:val="00134579"/>
    <w:rsid w:val="001532B7"/>
    <w:rsid w:val="00157F7F"/>
    <w:rsid w:val="001E46CA"/>
    <w:rsid w:val="001E73F0"/>
    <w:rsid w:val="002A7F7D"/>
    <w:rsid w:val="002B0514"/>
    <w:rsid w:val="003618DB"/>
    <w:rsid w:val="00364D8C"/>
    <w:rsid w:val="003C758A"/>
    <w:rsid w:val="003C78BC"/>
    <w:rsid w:val="00457045"/>
    <w:rsid w:val="005A6218"/>
    <w:rsid w:val="005A69E5"/>
    <w:rsid w:val="00615CF4"/>
    <w:rsid w:val="00636D3E"/>
    <w:rsid w:val="0064730D"/>
    <w:rsid w:val="006522ED"/>
    <w:rsid w:val="00655AAE"/>
    <w:rsid w:val="00741399"/>
    <w:rsid w:val="007917E9"/>
    <w:rsid w:val="007C0B34"/>
    <w:rsid w:val="008810D4"/>
    <w:rsid w:val="008D0E92"/>
    <w:rsid w:val="008F6826"/>
    <w:rsid w:val="00904043"/>
    <w:rsid w:val="00921087"/>
    <w:rsid w:val="0098197B"/>
    <w:rsid w:val="00990645"/>
    <w:rsid w:val="009931A6"/>
    <w:rsid w:val="009B465F"/>
    <w:rsid w:val="00A1747A"/>
    <w:rsid w:val="00A70323"/>
    <w:rsid w:val="00B51C02"/>
    <w:rsid w:val="00B54C5E"/>
    <w:rsid w:val="00B95819"/>
    <w:rsid w:val="00BC6CBF"/>
    <w:rsid w:val="00D07D1B"/>
    <w:rsid w:val="00D134A1"/>
    <w:rsid w:val="00D20EE6"/>
    <w:rsid w:val="00D26761"/>
    <w:rsid w:val="00D50107"/>
    <w:rsid w:val="00EB2D42"/>
    <w:rsid w:val="00EF634D"/>
    <w:rsid w:val="00F75828"/>
    <w:rsid w:val="00F81E4B"/>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38AE"/>
  <w15:chartTrackingRefBased/>
  <w15:docId w15:val="{A230C4DD-D66B-47FB-87DF-93CCF2DA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lang w:val="it-CH"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634D"/>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A2B54"/>
    <w:rPr>
      <w:sz w:val="16"/>
      <w:szCs w:val="16"/>
    </w:rPr>
  </w:style>
  <w:style w:type="paragraph" w:styleId="CommentText">
    <w:name w:val="annotation text"/>
    <w:basedOn w:val="Normal"/>
    <w:link w:val="CommentTextChar"/>
    <w:uiPriority w:val="99"/>
    <w:semiHidden/>
    <w:unhideWhenUsed/>
    <w:rsid w:val="000A2B54"/>
    <w:rPr>
      <w:sz w:val="20"/>
      <w:szCs w:val="20"/>
    </w:rPr>
  </w:style>
  <w:style w:type="character" w:customStyle="1" w:styleId="CommentTextChar">
    <w:name w:val="Comment Text Char"/>
    <w:basedOn w:val="DefaultParagraphFont"/>
    <w:link w:val="CommentText"/>
    <w:uiPriority w:val="99"/>
    <w:semiHidden/>
    <w:rsid w:val="000A2B54"/>
    <w:rPr>
      <w:rFonts w:eastAsia="Times New Roman"/>
      <w:lang w:val="en-GB" w:eastAsia="en-GB"/>
    </w:rPr>
  </w:style>
  <w:style w:type="paragraph" w:styleId="CommentSubject">
    <w:name w:val="annotation subject"/>
    <w:basedOn w:val="CommentText"/>
    <w:next w:val="CommentText"/>
    <w:link w:val="CommentSubjectChar"/>
    <w:uiPriority w:val="99"/>
    <w:semiHidden/>
    <w:unhideWhenUsed/>
    <w:rsid w:val="000A2B54"/>
    <w:rPr>
      <w:b/>
      <w:bCs/>
    </w:rPr>
  </w:style>
  <w:style w:type="character" w:customStyle="1" w:styleId="CommentSubjectChar">
    <w:name w:val="Comment Subject Char"/>
    <w:basedOn w:val="CommentTextChar"/>
    <w:link w:val="CommentSubject"/>
    <w:uiPriority w:val="99"/>
    <w:semiHidden/>
    <w:rsid w:val="000A2B54"/>
    <w:rPr>
      <w:rFonts w:eastAsia="Times New Roman"/>
      <w:b/>
      <w:bCs/>
      <w:lang w:val="en-GB" w:eastAsia="en-GB"/>
    </w:rPr>
  </w:style>
  <w:style w:type="paragraph" w:styleId="BalloonText">
    <w:name w:val="Balloon Text"/>
    <w:basedOn w:val="Normal"/>
    <w:link w:val="BalloonTextChar"/>
    <w:uiPriority w:val="99"/>
    <w:semiHidden/>
    <w:unhideWhenUsed/>
    <w:rsid w:val="000A2B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2B54"/>
    <w:rPr>
      <w:rFonts w:ascii="Segoe UI" w:eastAsia="Times New Roman" w:hAnsi="Segoe UI" w:cs="Segoe UI"/>
      <w:sz w:val="18"/>
      <w:szCs w:val="18"/>
      <w:lang w:val="en-GB" w:eastAsia="en-GB"/>
    </w:rPr>
  </w:style>
  <w:style w:type="paragraph" w:styleId="ListParagraph">
    <w:name w:val="List Paragraph"/>
    <w:basedOn w:val="Normal"/>
    <w:uiPriority w:val="34"/>
    <w:qFormat/>
    <w:rsid w:val="00615CF4"/>
    <w:pPr>
      <w:ind w:left="720"/>
      <w:contextualSpacing/>
    </w:pPr>
    <w:rPr>
      <w:rFonts w:asciiTheme="minorHAnsi" w:eastAsiaTheme="minorHAnsi" w:hAnsiTheme="minorHAnsi" w:cstheme="minorBidi"/>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dc:creator>
  <cp:keywords/>
  <dc:description/>
  <cp:lastModifiedBy>MARCO</cp:lastModifiedBy>
  <cp:revision>47</cp:revision>
  <dcterms:created xsi:type="dcterms:W3CDTF">2018-01-17T11:13:00Z</dcterms:created>
  <dcterms:modified xsi:type="dcterms:W3CDTF">2018-01-17T15:49:00Z</dcterms:modified>
</cp:coreProperties>
</file>