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59261" w14:textId="0D645C41" w:rsidR="008A651B" w:rsidRPr="009F75B1" w:rsidRDefault="008A651B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</w:pP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W ostatnich latach poczyniono znaczny postęp w badaniach nad zjawiskiem populizmu. Wzrost popularności populistycznych partii politycznych w państwach demokratycznych pozwolił badaczom zaprojektować, opracować i przetestować różne metody pomiaru przekonań populistycznych w oparciu na teorii, zgodnie z którą populizm jest ukrytą tendencją społeczną, która ulega „aktywacji” w sprzyjających okolicznościach na skutek nawoływań ze strony partii politycznych, ruchów społecznych i charyzmatycznych przywódców.</w:t>
      </w:r>
    </w:p>
    <w:p w14:paraId="08EBD38E" w14:textId="5A1F9B64" w:rsidR="008A651B" w:rsidRPr="009F75B1" w:rsidRDefault="008A651B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22B427F" w14:textId="6517A9B3" w:rsidR="003F6AA8" w:rsidRPr="009F75B1" w:rsidRDefault="007012FB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</w:pP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Starania te doprowadziły do powstania zestawów pytań do zastosowania w </w:t>
      </w:r>
      <w:r w:rsidR="005727E7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badaniu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opinii publicznej i sympatii wyborczych</w:t>
      </w:r>
      <w:r w:rsidR="00817679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, które zostały przetestowane na respondentach różnych narodowości i które w znacznym stopniu zwiększają nasze możliwości w zakresie mierzenia nastawień populistycznych w różnych kontekstach politycznych, wyciągania wniosków na temat </w:t>
      </w:r>
      <w:proofErr w:type="spellStart"/>
      <w:r w:rsidR="00817679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socjodemograficznych</w:t>
      </w:r>
      <w:proofErr w:type="spellEnd"/>
      <w:r w:rsidR="00817679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i ideologicznych korelatów oraz badania wpływu populizmu na zachowania wyborcze – jak również wielu innych istotnych kwestii. Najistotniejsza jest w tym kontekście dziewięciostopniowa skala opracowana przez </w:t>
      </w:r>
      <w:proofErr w:type="spellStart"/>
      <w:r w:rsidR="00817679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Castanho</w:t>
      </w:r>
      <w:proofErr w:type="spellEnd"/>
      <w:r w:rsidR="00817679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Silva et al (2018) [</w:t>
      </w:r>
      <w:r w:rsidR="005727E7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dalej</w:t>
      </w:r>
      <w:r w:rsidR="00817679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: skala CS], która została przetestowana w wielu państwach (jednakże w Polsce dotychczas nie) i okazała się bardziej efektywna, niż wcześniejsze próby mierzenia populizmu.</w:t>
      </w:r>
    </w:p>
    <w:p w14:paraId="28C2C6BA" w14:textId="534E9FD7" w:rsidR="00817679" w:rsidRPr="009F75B1" w:rsidRDefault="00817679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A56E5E2" w14:textId="572F0556" w:rsidR="00817679" w:rsidRPr="009F75B1" w:rsidRDefault="00817679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</w:pP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Jednakże o ile skala CS okazuje się skuteczna, w wielu sytuacjach wykazuje się ona wadliwa w odniesieniu do państw, w których populiści są aktualnie u władzy. Wykonywane na jej podstawie pomiary zachować anty-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establishmentowych</w:t>
      </w:r>
      <w:proofErr w:type="spellEnd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(które, obok 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narodocentryzmu</w:t>
      </w:r>
      <w:proofErr w:type="spellEnd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i poglądów manichejskich, stanowią jeden z trzech głównych składników populizmu) są podatne na tzw. </w:t>
      </w:r>
      <w:r w:rsidR="007F49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„problem urzędowania” (ang. </w:t>
      </w:r>
      <w:proofErr w:type="spellStart"/>
      <w:r w:rsidR="007F49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incumbency</w:t>
      </w:r>
      <w:proofErr w:type="spellEnd"/>
      <w:r w:rsidR="007F49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problem). Kiedy populiści są w opozycji, charakter „establishmentu” jest jasny. </w:t>
      </w:r>
      <w:proofErr w:type="gramStart"/>
      <w:r w:rsidR="007F49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Jednakże</w:t>
      </w:r>
      <w:proofErr w:type="gramEnd"/>
      <w:r w:rsidR="007F49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kiedy przejmują ster władzy, definicja establishmentu staje się znacznie bardziej złożona. Z tego powodu skala pomiaru populizmu jest mniej skuteczna w państwach takich, jak Węgry, gdzie populiści </w:t>
      </w:r>
      <w:r w:rsidR="005727E7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aktualnie </w:t>
      </w:r>
      <w:r w:rsidR="007F49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sprawują rządy. Istnieje zatem potrzeba opracowania i przetestowania dodatkowych pozycji kwestionariuszowych, które byłyby odporne na wspomniany problem urzędowania.</w:t>
      </w:r>
    </w:p>
    <w:p w14:paraId="10E2D43B" w14:textId="68F4A589" w:rsidR="007F49F8" w:rsidRPr="009F75B1" w:rsidRDefault="007F49F8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C7F6B43" w14:textId="5879E046" w:rsidR="007F49F8" w:rsidRPr="009F75B1" w:rsidRDefault="007F49F8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</w:pP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Cel projektu jest dwojaki. Po pierwsze jego zadaniem jest zbadanie tego w jakim zakresie skala CS jest skuteczna w odniesieniu do Polski oraz do jakiego stopnia jest ona podatna na problem urzędowania, który pojawił się w innych państwach. Po drugie ma on na celu opracowanie, w porozumieniu z 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Castanho</w:t>
      </w:r>
      <w:proofErr w:type="spellEnd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Silva i jego zespołem badawczym, dodatkowego zestawu pytań (szacuje się, że potrzebnych jest ok 10 dodatkowych pytań), które, w teorii, są mniej podatne na problem urzędowania.</w:t>
      </w:r>
    </w:p>
    <w:p w14:paraId="7FB15403" w14:textId="50F104B4" w:rsidR="007F49F8" w:rsidRPr="009F75B1" w:rsidRDefault="007F49F8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94E52EB" w14:textId="5C8F0852" w:rsidR="007F49F8" w:rsidRPr="009F75B1" w:rsidRDefault="007B0EC8" w:rsidP="0066139D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</w:pP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Pierwotny zestaw pytań zostanie przetestowany wraz z nowymi pytaniami w toku reprezentatywnego badania polskiej populacji osób w wieku wyborczym, które będzie zawierało także standardowe miary </w:t>
      </w:r>
      <w:r w:rsidR="000073D7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statusu 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socjodemograficzne</w:t>
      </w:r>
      <w:r w:rsidR="000073D7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go</w:t>
      </w:r>
      <w:proofErr w:type="spellEnd"/>
      <w:r w:rsidR="00F60AB0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oraz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poglądów ideologicznych (w tym sympatii lewicowych lub prawicowych, wartości ekonomicznych i kulturowych oraz poglądów na temat integracji europejskiej), a także pytania mające na celu zbadanie podatności na ogólne teorie spiskowe oraz poziom</w:t>
      </w:r>
      <w:r w:rsidR="006F6E7F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u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zaufania (oba te parametry są potencjalnie skorelowane z 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zachowaniami</w:t>
      </w:r>
      <w:proofErr w:type="spellEnd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populistycznymi), jak również dwie miary decyzji wyborczych: retrospektywną – dotyczącą wyborów parlamentarnych z roku 2015 oraz prospektywną - dotyczącą wyborów parlamentarnych w roku 2019. Umożliwi to: (a) ustalenie zakresu, w jakim skala CS skutecznie opisuje zjawisko populizmu w Polsce, (b) określenie które spośród nowych pytań dotyczących populizmu dobrze współgrają ze skalą CS, (c) </w:t>
      </w:r>
      <w:r w:rsidR="004B3EF2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ustalenie w jakim zakresie skala CS oraz nowe pytania są podatne na problem urzędowania, oraz (d) </w:t>
      </w:r>
      <w:proofErr w:type="spellStart"/>
      <w:r w:rsidR="004B3EF2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zwalidowanie</w:t>
      </w:r>
      <w:proofErr w:type="spellEnd"/>
      <w:r w:rsidR="004B3EF2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skali CS i nowych pytań za pomocą korelacji ze zmiennymi znanymi z innych kontekstów związanych ze zjawiskiem populizmu.</w:t>
      </w:r>
    </w:p>
    <w:p w14:paraId="670F2210" w14:textId="4A9AA0B2" w:rsidR="009D55EC" w:rsidRPr="009F75B1" w:rsidRDefault="009D55EC" w:rsidP="00A4234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913A12F" w14:textId="21CDA58D" w:rsidR="009D55EC" w:rsidRPr="009F75B1" w:rsidRDefault="009D55EC" w:rsidP="00A4234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Przedmiotowy proje</w:t>
      </w:r>
      <w:r w:rsidR="00D46C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k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t stanowi badanie pilotażowe, którego wyniki zostaną włączone do projektu, który zamierzam w przyszłości zgłosić w </w:t>
      </w:r>
      <w:r w:rsidR="00341A9D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konkursie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NCN OPUS. Celem </w:t>
      </w:r>
      <w:r w:rsidR="00F60AB0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tego 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projektu będzie ustalenie stopnia, w jakim </w:t>
      </w:r>
      <w:r w:rsidR="006F6E7F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generalnie 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proeuropejskie nastawieni</w:t>
      </w:r>
      <w:r w:rsidR="006F6E7F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e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polskiej populacji </w:t>
      </w:r>
      <w:r w:rsidR="006F6E7F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jest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podatne na argumenty eurosceptyków. Skuteczna miara zjawiska populizmu jest niezwykle istotnym elementem badań ilościowych, które zamierzam przeprowadzić w zakresie </w:t>
      </w:r>
      <w:r w:rsidR="00D46C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wspomnianego projektu. Rezultatem projektu będzie także artykuł podsumowujący wyniki </w:t>
      </w:r>
      <w:r w:rsidR="00554DD3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>eksperymentu</w:t>
      </w:r>
      <w:r w:rsidR="00D46CF8" w:rsidRPr="009F75B1">
        <w:rPr>
          <w:rFonts w:ascii="Times New Roman" w:hAnsi="Times New Roman" w:cs="Times New Roman"/>
          <w:color w:val="000000" w:themeColor="text1"/>
          <w:sz w:val="22"/>
          <w:szCs w:val="22"/>
          <w:lang w:val="pl-PL"/>
        </w:rPr>
        <w:t xml:space="preserve"> oraz płynące z nich wnioski dla badań nad populizmem. Artykuł zostanie złożony do międzynarodowego pisma specjalizującego się w problematyce metodologii badań, np. </w:t>
      </w:r>
      <w:r w:rsidR="00D46CF8" w:rsidRPr="009F75B1">
        <w:rPr>
          <w:rFonts w:ascii="Times New Roman" w:hAnsi="Times New Roman" w:cs="Times New Roman"/>
          <w:i/>
          <w:color w:val="000000" w:themeColor="text1"/>
          <w:sz w:val="22"/>
          <w:szCs w:val="22"/>
        </w:rPr>
        <w:t>Research and Politics</w:t>
      </w:r>
      <w:r w:rsidR="00701327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D46CF8" w:rsidRPr="009F75B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D46CF8" w:rsidRPr="009F75B1">
        <w:rPr>
          <w:rFonts w:ascii="Times New Roman" w:hAnsi="Times New Roman" w:cs="Times New Roman"/>
          <w:i/>
          <w:color w:val="000000" w:themeColor="text1"/>
          <w:sz w:val="22"/>
          <w:szCs w:val="22"/>
        </w:rPr>
        <w:t>Political Analysis.</w:t>
      </w:r>
    </w:p>
    <w:p w14:paraId="34914C7E" w14:textId="45304268" w:rsidR="00A42343" w:rsidRPr="009F75B1" w:rsidRDefault="00A42343" w:rsidP="00A4234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770784E" w14:textId="2A76E668" w:rsidR="00A42343" w:rsidRPr="009F75B1" w:rsidRDefault="00A42343" w:rsidP="00A42343">
      <w:p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F75B1">
        <w:rPr>
          <w:rFonts w:ascii="Times New Roman" w:hAnsi="Times New Roman" w:cs="Times New Roman"/>
          <w:b/>
          <w:color w:val="000000" w:themeColor="text1"/>
          <w:sz w:val="22"/>
          <w:szCs w:val="22"/>
          <w:lang w:val="en-US"/>
        </w:rPr>
        <w:t>Reference: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Castanho</w:t>
      </w:r>
      <w:proofErr w:type="spellEnd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Silva, Bruno</w:t>
      </w:r>
      <w:r w:rsidR="009F75B1"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, et al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. 2019. "Public opinion surveys: a new scale." </w:t>
      </w:r>
      <w:r w:rsidR="00F60AB0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w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Pr="009F75B1">
        <w:rPr>
          <w:rFonts w:ascii="Times New Roman" w:hAnsi="Times New Roman" w:cs="Times New Roman"/>
          <w:i/>
          <w:iCs/>
          <w:color w:val="000000" w:themeColor="text1"/>
          <w:sz w:val="22"/>
          <w:szCs w:val="22"/>
          <w:lang w:val="en-US"/>
        </w:rPr>
        <w:t>The Ideational Approach to Populism: Concept, Theory and Analysis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r w:rsidR="00F60AB0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red</w:t>
      </w:r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. K. A. Hawkins, R. E. Carlin, L. 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Littvay</w:t>
      </w:r>
      <w:proofErr w:type="spellEnd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="00F60AB0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i</w:t>
      </w:r>
      <w:bookmarkStart w:id="0" w:name="_GoBack"/>
      <w:bookmarkEnd w:id="0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C. R. </w:t>
      </w:r>
      <w:proofErr w:type="spellStart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Kaltwasser</w:t>
      </w:r>
      <w:proofErr w:type="spellEnd"/>
      <w:r w:rsidRPr="009F75B1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. Abingdon: Routledge.</w:t>
      </w:r>
    </w:p>
    <w:sectPr w:rsidR="00A42343" w:rsidRPr="009F75B1" w:rsidSect="00701327">
      <w:pgSz w:w="11900" w:h="16840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1C"/>
    <w:rsid w:val="000073D7"/>
    <w:rsid w:val="00053C54"/>
    <w:rsid w:val="00061C73"/>
    <w:rsid w:val="0007470A"/>
    <w:rsid w:val="000B26DD"/>
    <w:rsid w:val="000E0558"/>
    <w:rsid w:val="000E39A0"/>
    <w:rsid w:val="000F5B8E"/>
    <w:rsid w:val="001144F9"/>
    <w:rsid w:val="00142558"/>
    <w:rsid w:val="0014719B"/>
    <w:rsid w:val="00161B8F"/>
    <w:rsid w:val="0016433D"/>
    <w:rsid w:val="001662C4"/>
    <w:rsid w:val="00167968"/>
    <w:rsid w:val="001771D7"/>
    <w:rsid w:val="001B45F3"/>
    <w:rsid w:val="001C10CB"/>
    <w:rsid w:val="001D042B"/>
    <w:rsid w:val="001F0A3C"/>
    <w:rsid w:val="001F1D6B"/>
    <w:rsid w:val="001F69F5"/>
    <w:rsid w:val="00203D5C"/>
    <w:rsid w:val="002167CB"/>
    <w:rsid w:val="002612C6"/>
    <w:rsid w:val="00280CE5"/>
    <w:rsid w:val="002A7883"/>
    <w:rsid w:val="002B7C7A"/>
    <w:rsid w:val="002D1F9F"/>
    <w:rsid w:val="002D39A2"/>
    <w:rsid w:val="002D56DE"/>
    <w:rsid w:val="002D621B"/>
    <w:rsid w:val="002D7377"/>
    <w:rsid w:val="002D7FD2"/>
    <w:rsid w:val="0030076B"/>
    <w:rsid w:val="00311019"/>
    <w:rsid w:val="00321C6B"/>
    <w:rsid w:val="00340C7C"/>
    <w:rsid w:val="00341A9D"/>
    <w:rsid w:val="00350E4F"/>
    <w:rsid w:val="00375AE8"/>
    <w:rsid w:val="00381C38"/>
    <w:rsid w:val="0038647D"/>
    <w:rsid w:val="003C0339"/>
    <w:rsid w:val="003C2B9C"/>
    <w:rsid w:val="003C3EB1"/>
    <w:rsid w:val="003C56C5"/>
    <w:rsid w:val="003C5B2E"/>
    <w:rsid w:val="003D3BB7"/>
    <w:rsid w:val="003D4359"/>
    <w:rsid w:val="003E2DF5"/>
    <w:rsid w:val="003F0E9D"/>
    <w:rsid w:val="003F6AA8"/>
    <w:rsid w:val="004121CC"/>
    <w:rsid w:val="00461934"/>
    <w:rsid w:val="0049767B"/>
    <w:rsid w:val="004B3EF2"/>
    <w:rsid w:val="004C1DCD"/>
    <w:rsid w:val="004D09CE"/>
    <w:rsid w:val="004F09E0"/>
    <w:rsid w:val="004F5647"/>
    <w:rsid w:val="00520035"/>
    <w:rsid w:val="00525AE7"/>
    <w:rsid w:val="0053410B"/>
    <w:rsid w:val="00546024"/>
    <w:rsid w:val="00554DD3"/>
    <w:rsid w:val="005727E7"/>
    <w:rsid w:val="00586CF6"/>
    <w:rsid w:val="00597A3A"/>
    <w:rsid w:val="005A1058"/>
    <w:rsid w:val="005A7DC9"/>
    <w:rsid w:val="0061475D"/>
    <w:rsid w:val="006250C2"/>
    <w:rsid w:val="0064349E"/>
    <w:rsid w:val="006467A8"/>
    <w:rsid w:val="00653B61"/>
    <w:rsid w:val="006562BA"/>
    <w:rsid w:val="0066139D"/>
    <w:rsid w:val="00675FAB"/>
    <w:rsid w:val="00683506"/>
    <w:rsid w:val="0069489A"/>
    <w:rsid w:val="006B3D99"/>
    <w:rsid w:val="006C18F6"/>
    <w:rsid w:val="006C5C40"/>
    <w:rsid w:val="006D0999"/>
    <w:rsid w:val="006D5AB3"/>
    <w:rsid w:val="006D7194"/>
    <w:rsid w:val="006E3730"/>
    <w:rsid w:val="006F110E"/>
    <w:rsid w:val="006F1D94"/>
    <w:rsid w:val="006F5E7F"/>
    <w:rsid w:val="006F616C"/>
    <w:rsid w:val="006F6E7F"/>
    <w:rsid w:val="007012FB"/>
    <w:rsid w:val="00701327"/>
    <w:rsid w:val="00713FF9"/>
    <w:rsid w:val="00770C51"/>
    <w:rsid w:val="00774AF9"/>
    <w:rsid w:val="007B0EC8"/>
    <w:rsid w:val="007B3A1A"/>
    <w:rsid w:val="007B72D9"/>
    <w:rsid w:val="007B7677"/>
    <w:rsid w:val="007D3DB5"/>
    <w:rsid w:val="007F49F8"/>
    <w:rsid w:val="0081299B"/>
    <w:rsid w:val="00817679"/>
    <w:rsid w:val="0082583E"/>
    <w:rsid w:val="0083297B"/>
    <w:rsid w:val="00837D75"/>
    <w:rsid w:val="00840CE0"/>
    <w:rsid w:val="00847D48"/>
    <w:rsid w:val="00856FFF"/>
    <w:rsid w:val="00874A6D"/>
    <w:rsid w:val="00875DCB"/>
    <w:rsid w:val="0088728B"/>
    <w:rsid w:val="008A651B"/>
    <w:rsid w:val="008B2399"/>
    <w:rsid w:val="008C0708"/>
    <w:rsid w:val="008C0E50"/>
    <w:rsid w:val="008C54CB"/>
    <w:rsid w:val="008D7C56"/>
    <w:rsid w:val="008E1786"/>
    <w:rsid w:val="00934F16"/>
    <w:rsid w:val="009444CD"/>
    <w:rsid w:val="0094606E"/>
    <w:rsid w:val="009567E8"/>
    <w:rsid w:val="00977703"/>
    <w:rsid w:val="0099251C"/>
    <w:rsid w:val="009B6315"/>
    <w:rsid w:val="009C079B"/>
    <w:rsid w:val="009C0CCC"/>
    <w:rsid w:val="009D55EC"/>
    <w:rsid w:val="009D6704"/>
    <w:rsid w:val="009F75B1"/>
    <w:rsid w:val="00A17640"/>
    <w:rsid w:val="00A42343"/>
    <w:rsid w:val="00A441D5"/>
    <w:rsid w:val="00A46E70"/>
    <w:rsid w:val="00A75801"/>
    <w:rsid w:val="00A75BB2"/>
    <w:rsid w:val="00A80798"/>
    <w:rsid w:val="00A84216"/>
    <w:rsid w:val="00A947CF"/>
    <w:rsid w:val="00A95455"/>
    <w:rsid w:val="00AB353A"/>
    <w:rsid w:val="00AC5544"/>
    <w:rsid w:val="00AD3955"/>
    <w:rsid w:val="00AD484A"/>
    <w:rsid w:val="00AE304C"/>
    <w:rsid w:val="00B110CB"/>
    <w:rsid w:val="00B11C8B"/>
    <w:rsid w:val="00B1781B"/>
    <w:rsid w:val="00B26F66"/>
    <w:rsid w:val="00B2779D"/>
    <w:rsid w:val="00B46FCD"/>
    <w:rsid w:val="00B639A0"/>
    <w:rsid w:val="00B64D84"/>
    <w:rsid w:val="00B8586E"/>
    <w:rsid w:val="00B90B1A"/>
    <w:rsid w:val="00B930A5"/>
    <w:rsid w:val="00BC4E30"/>
    <w:rsid w:val="00BD260A"/>
    <w:rsid w:val="00C07B0F"/>
    <w:rsid w:val="00C14992"/>
    <w:rsid w:val="00C30C48"/>
    <w:rsid w:val="00C5382B"/>
    <w:rsid w:val="00C8127E"/>
    <w:rsid w:val="00CA27F4"/>
    <w:rsid w:val="00CB2675"/>
    <w:rsid w:val="00CD0849"/>
    <w:rsid w:val="00CE037E"/>
    <w:rsid w:val="00CE1C3A"/>
    <w:rsid w:val="00CF1717"/>
    <w:rsid w:val="00CF6C9F"/>
    <w:rsid w:val="00D01199"/>
    <w:rsid w:val="00D0672A"/>
    <w:rsid w:val="00D0727C"/>
    <w:rsid w:val="00D1781B"/>
    <w:rsid w:val="00D2729D"/>
    <w:rsid w:val="00D4321F"/>
    <w:rsid w:val="00D46CF8"/>
    <w:rsid w:val="00D87116"/>
    <w:rsid w:val="00DB2E3D"/>
    <w:rsid w:val="00DB3A59"/>
    <w:rsid w:val="00DC7E0F"/>
    <w:rsid w:val="00DE238A"/>
    <w:rsid w:val="00DE67E5"/>
    <w:rsid w:val="00E42F0D"/>
    <w:rsid w:val="00E62652"/>
    <w:rsid w:val="00E76F12"/>
    <w:rsid w:val="00E90EAA"/>
    <w:rsid w:val="00EA5707"/>
    <w:rsid w:val="00EB53E9"/>
    <w:rsid w:val="00EC2EE1"/>
    <w:rsid w:val="00EC4EF7"/>
    <w:rsid w:val="00EC78B1"/>
    <w:rsid w:val="00EF0416"/>
    <w:rsid w:val="00EF23F9"/>
    <w:rsid w:val="00F0420F"/>
    <w:rsid w:val="00F21669"/>
    <w:rsid w:val="00F30521"/>
    <w:rsid w:val="00F60AB0"/>
    <w:rsid w:val="00F80A55"/>
    <w:rsid w:val="00F864D6"/>
    <w:rsid w:val="00F914DF"/>
    <w:rsid w:val="00FD0B15"/>
    <w:rsid w:val="00FF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6B17"/>
  <w14:defaultImageDpi w14:val="32767"/>
  <w15:chartTrackingRefBased/>
  <w15:docId w15:val="{C64FA66A-4318-9F40-80BE-62AE8E62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713</Words>
  <Characters>4070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Stanley</dc:creator>
  <cp:keywords/>
  <dc:description/>
  <cp:lastModifiedBy>Ben Stanley</cp:lastModifiedBy>
  <cp:revision>5</cp:revision>
  <dcterms:created xsi:type="dcterms:W3CDTF">2018-12-20T12:13:00Z</dcterms:created>
  <dcterms:modified xsi:type="dcterms:W3CDTF">2018-12-20T12:37:00Z</dcterms:modified>
</cp:coreProperties>
</file>