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  <Relationship Id="rId1" Type="http://schemas.openxmlformats.org/package/2006/relationships/metadata/core-properties" Target="docProps/core.xml"/>
    <Relationship Id="rId2" Type="http://schemas.openxmlformats.org/officeDocument/2006/relationships/extended-properties" Target="docProps/app.xml"/>
    <Relationship Id="rId3" Type="http://schemas.openxmlformats.org/officeDocument/2006/relationships/officeDocument" Target="word/document.xml"/>
</Relationships>
</file>

<file path=word/document.xml><?xml version="1.0" encoding="utf-8"?>
<w:document xmlns:m="http://schemas.openxmlformats.org/officeDocument/2006/math" xmlns:r="http://schemas.openxmlformats.org/officeDocument/2006/relationships" xmlns:wp14="http://schemas.microsoft.com/office/word/2010/wordprocessingDrawing" xmlns:w="http://schemas.openxmlformats.org/wordprocessingml/2006/main" xmlns:w15="http://schemas.microsoft.com/office/word/2012/wordml" xmlns:o="urn:schemas-microsoft-com:office:office" xmlns:wpg="http://schemas.microsoft.com/office/word/2010/wordprocessingGroup" xmlns:wne="http://schemas.microsoft.com/office/word/2006/wordml" xmlns:v="urn:schemas-microsoft-com:vml" xmlns:w10="urn:schemas-microsoft-com:office:word" xmlns:mc="http://schemas.openxmlformats.org/markup-compatibility/2006" xmlns:wpi="http://schemas.microsoft.com/office/word/2010/wordprocessingInk" xmlns:mo="http://schemas.microsoft.com/office/mac/office/2008/main" xmlns:wps="http://schemas.microsoft.com/office/word/2010/wordprocessingShape" xmlns:wpc="http://schemas.microsoft.com/office/word/2010/wordprocessingCanvas" xmlns:wp="http://schemas.openxmlformats.org/drawingml/2006/wordprocessingDrawing" xmlns:w14="http://schemas.microsoft.com/office/word/2010/wordml" xmlns:mv="urn:schemas-microsoft-com:mac:vml" mc:Ignorable="w14 w15 wp14">
  <w:body>
    <w:p>
      <w:pPr>
        <w:pStyle w:val="Heading 1"/>
        <w:spacing w:before="1560" w:after="240"/>
        <w:outlineLvl w:val="0"/>
      </w:pPr>
      <w:r>
        <w:t xml:space="preserve">Czy pluraliści naprawdę są pluralistami? Udoskonalenie instrumentów sondażowych w celu ulepszenia badań nad wartościami demokratycznymi</w:t>
      </w:r>
    </w:p>
    <w:p>
      <w:pPr>
        <w:pStyle w:val="Heading 2"/>
        <w:spacing w:before="720" w:after="120"/>
        <w:outlineLvl w:val="1"/>
      </w:pPr>
      <w:r>
        <w:t xml:space="preserve">Cele naukowe projektu</w:t>
      </w:r>
    </w:p>
    <w:p>
      <w:pPr>
        <w:pStyle w:val="Paragraph"/>
        <w:ind w:firstLine="0"/>
        <w:jc w:val="both"/>
        <w:defaultTabStop w:val="0"/>
        <w:suppressAutoHyphens w:val="0"/>
      </w:pPr>
      <w:r>
        <w:t xml:space="preserve">Badania nad wartościami demokratycznymi znalazły się w impasie. Z jednej strony obywatele krajów demokratycznych deklarują wyższość demokracji nad innymi formami rządów i preferują pluralizm chroniony i egzekwowany przez niezależne instytucje. Z drugiej strony wzrost liczby populistów kontestujących model liberalno-demokratyczny sugeruje, że istnieje rosnący poziom tolerancji na nieliberalne, monistyczne formy demokracji niż standardowe pytania sondażowe są to w stanie uchwycić.</w:t>
      </w:r>
    </w:p>
    <w:p>
      <w:pPr>
        <w:pStyle w:val="Paragraph"/>
        <w:jc w:val="both"/>
        <w:spacing w:before="240" w:after="240"/>
        <w:defaultTabStop w:val="0"/>
        <w:suppressAutoHyphens w:val="0"/>
      </w:pPr>
      <w:r>
        <w:t xml:space="preserve">Głównym celem tego projektu jest opracowanie nowych instrumentów ankietowych do wykorzystania w badaniu </w:t>
      </w:r>
      <w:r>
        <w:rPr>
          <w:rStyle w:val="Emphasis"/>
        </w:rPr>
        <w:t xml:space="preserve">faktycznego</w:t>
      </w:r>
      <w:r>
        <w:t xml:space="preserve"> przestrzegania przez obywateli norm liberalnego pluralizmu demokratycznego. Zostanie to osiągnięte poprzez zastosowanie randomizowanych eksperymentów, które badają </w:t>
      </w:r>
      <w:r>
        <w:rPr>
          <w:rStyle w:val="Emphasis"/>
        </w:rPr>
        <w:t xml:space="preserve">zachowanie</w:t>
      </w:r>
      <w:r>
        <w:t xml:space="preserve"> respondentów w odniesieniu do norm pluralistycznych, a nie tylko ich stosunek do takich norm. Te nowe instrumenty zostaną opracowane w oparciu o przykład Polski, ale będą sformułowane tak, aby możliwe było ich szersze zastosowanie do badań porównawczych innych systemów demokratycznych. Główny badacz wykorzysta wyniki tych badań w planowanym wniosku do jednego z konkursów NCN, aby przeprowadzić badanie porównawcze nad pluralizmem politycznym w kilku krajach Europy Środkowo-Wschodniej.</w:t>
      </w:r>
    </w:p>
    <w:p>
      <w:pPr>
        <w:pStyle w:val="Paragraph"/>
        <w:jc w:val="both"/>
        <w:spacing w:before="240" w:after="240"/>
        <w:defaultTabStop w:val="0"/>
        <w:suppressAutoHyphens w:val="0"/>
      </w:pPr>
      <w:r>
        <w:t xml:space="preserve">Dodatkowym celem tego projektu jest zebranie danych, które zostaną wykorzystane przez głównego badacza i jego współautora do analiz podczas pracy nad monografią na temat demokracji i polityki partyjnej w Polsce.</w:t>
      </w:r>
    </w:p>
    <w:p>
      <w:pPr>
        <w:pStyle w:val="Paragraph"/>
        <w:jc w:val="both"/>
        <w:spacing w:before="240" w:after="240"/>
        <w:defaultTabStop w:val="0"/>
        <w:suppressAutoHyphens w:val="0"/>
      </w:pPr>
      <w:r>
        <w:t xml:space="preserve">Wniosek wpisuje się w obszar zaproszenia do składania wniosków „jakości życia”, ponieważ walka z zagrożeniami dla jakości demokracji w Polsce (i w innych krajach), jakie niesie ze sobą populizm wymaga lepszego zrozumienia prawdziwego charakteru postaw i zachowań publicznych dotyczących wartości demokratycznych oraz ich korelacji z czynnikami społeczno-demograficznych i politycznych.</w:t>
      </w:r>
    </w:p>
    <w:p>
      <w:pPr>
        <w:pStyle w:val="Heading 2"/>
        <w:spacing w:before="720" w:after="120"/>
        <w:outlineLvl w:val="1"/>
      </w:pPr>
      <w:r>
        <w:t xml:space="preserve">Zadania i rezultaty projektu</w:t>
      </w:r>
    </w:p>
    <w:p>
      <w:pPr>
        <w:pStyle w:val="Heading 3"/>
        <w:spacing w:before="360" w:after="120"/>
        <w:outlineLvl w:val="2"/>
      </w:pPr>
      <w:r>
        <w:t xml:space="preserve">Wykaz i opis sposobów realizacji zadań</w:t>
      </w:r>
    </w:p>
    <w:p>
      <w:pPr>
        <w:pStyle w:val="Paragraph"/>
        <w:ind w:firstLine="0"/>
        <w:jc w:val="both"/>
        <w:defaultTabStop w:val="0"/>
        <w:suppressAutoHyphens w:val="0"/>
      </w:pPr>
      <w:r>
        <w:t xml:space="preserve">Projekt zostanie zrealizowany poprzez zlecenie reprezentatywnego badania na próbie dorosłych mieszkańców Polski. Aspekt obserwacyjny tego badania będzie się składał z szeregu standardowych zmiennych dotyczących postaw politycznych i społecznych, wartości demokratycznych, zachowań wyborczych i cech społeczno-demograficznych. Zmienne te zostaną zaczerpnięte z długotrwałego badania Polskiego Generalnego Studium Wyborczego przeprowadzonego przez Centrum Studiów nad Demokracją, co zapewni porównywalność nowych danych z danymi posiadającymi uznaną ważność zewnętrzną.</w:t>
      </w:r>
    </w:p>
    <w:p>
      <w:pPr>
        <w:pStyle w:val="Paragraph"/>
        <w:jc w:val="both"/>
        <w:spacing w:before="240" w:after="240"/>
        <w:defaultTabStop w:val="0"/>
        <w:suppressAutoHyphens w:val="0"/>
      </w:pPr>
      <w:r>
        <w:t xml:space="preserve">Innowacyjną cechą tego sondażu będzie zastosowanie eksperymentu, w którym przetestuję gotowość Polaków do zaakceptowania, a także naruszenia norm pluralistycznych. Gdy respondenci są bezpośrednio pytani o zachowania “społecznie pożądane”, zwykle ogranicza to autentyczność ich odpowiedzi. Świadomość, że demokracja i pluralizm są powszechnie uważane jako dobre rzeczy sprawia, że respondenci często udzielają odpowiedzi zgodnie z presją społeczną, aby inni mieli o nich jak najlepsze zdanie. Ponadto nawet ci ludzie, którzy autentycznie popierają pluralizm, mogą jednak ostatecznie działać w sposób sprzeczny z wartościami pluralistycznymi.</w:t>
      </w:r>
    </w:p>
    <w:p>
      <w:pPr>
        <w:pStyle w:val="Paragraph"/>
        <w:jc w:val="both"/>
        <w:spacing w:before="240" w:after="240"/>
        <w:defaultTabStop w:val="0"/>
        <w:suppressAutoHyphens w:val="0"/>
      </w:pPr>
      <w:r>
        <w:t xml:space="preserve">Podstawowym twierdzeniem normatywnym, na którym będzie się opierał element eksperymentalny, jest to, że </w:t>
      </w:r>
      <w:r>
        <w:rPr>
          <w:rStyle w:val="Emphasis"/>
        </w:rPr>
        <w:t xml:space="preserve">prawdziwi</w:t>
      </w:r>
      <w:r>
        <w:t xml:space="preserve"> pluraliści nie powinni akceptować sytuacji, w której ich strona zostanie beneficjentem systematycznych przewag z powodu błędnego zaprojektowania lub funkcjonowania instytucji politycznych. Samo pytanie respondentów o ich stosunek do pluralizmu nie pozwala na oceny rzeczywistego zachowania w poszczególnych warunkach instytucjonalnych. Przeprowadzając eksperyment w oparciu na przedstawienie respondentom szereg decyzji dotyczących różne aspekty funkcjonowania systemu ustrojowego (np. finansowanie partii politycznych lub zmiana systemu wyborczego) będziemy zaobserwować czy, i do jakiego stopnia, deklarowani pluraliści rzeczywiście zachowują się zgodnie ze swoimi przekonaniami.</w:t>
      </w:r>
    </w:p>
    <w:p>
      <w:pPr>
        <w:pStyle w:val="Heading 3"/>
        <w:spacing w:before="360" w:after="120"/>
        <w:outlineLvl w:val="2"/>
      </w:pPr>
      <w:r>
        <w:t xml:space="preserve">Spodziewane rezultaty projektu</w:t>
      </w:r>
    </w:p>
    <w:p>
      <w:pPr>
        <w:pStyle w:val="Paragraph"/>
        <w:ind w:firstLine="0"/>
        <w:jc w:val="both"/>
        <w:defaultTabStop w:val="0"/>
        <w:suppressAutoHyphens w:val="0"/>
      </w:pPr>
      <w:r>
        <w:t xml:space="preserve">Planowany projekt przyniesie kilka kluczowych rezultatów. Głównym celem projektu jest przetestowanie wykonalności modułu eksperymentalnego w celu jego ewentualnego wykorzystania w kolejnym, bardziej złożonym projekcie. Głównym rezultatem projektu będzie zestaw pytań, których będzie można używać w dalszych badaniach porównawczych.</w:t>
      </w:r>
    </w:p>
    <w:p>
      <w:pPr>
        <w:pStyle w:val="Paragraph"/>
        <w:jc w:val="both"/>
        <w:spacing w:before="240" w:after="240"/>
        <w:defaultTabStop w:val="0"/>
        <w:suppressAutoHyphens w:val="0"/>
      </w:pPr>
      <w:r>
        <w:t xml:space="preserve">Drugim wynikiem projektu będzie zbiór danych z informacją o politycznych preferencjach i zachowaniach Polaków. Dzięki temu, że projekt będzie korzystał z pytań pochodzących z ankiety PGSW, Centrum Studiów nad Demokracją będzie miało do dyspozycji źródło informacji o suplementarnym charakterze wobec powyborczego sondażu PGSW z informacjami na temat postaw i zachowań Polaków w trakcie kadencji parlamentu.</w:t>
      </w:r>
    </w:p>
    <w:p>
      <w:pPr>
        <w:pStyle w:val="Paragraph"/>
        <w:jc w:val="both"/>
        <w:spacing w:before="240" w:after="240"/>
        <w:defaultTabStop w:val="0"/>
        <w:suppressAutoHyphens w:val="0"/>
      </w:pPr>
      <w:r>
        <w:t xml:space="preserve">Jeśli chodzi o publikacje, zamierzam napisać artykuł metodologiczny opisujący wyniki eksperymentu i oceniający przydatność baterii pytań do wykorzystania w dalszych badań. Drugi artykuł będzie miał charakter empiryczny, analizując polityczne i społeczno-demograficzne korelacje pluralistyczne i anty-pluralistyczne zachowania polityczne w wypadku Polski. Dane pochodzące z projektu również zostaną wykorzystane we wyżej wspomnianej monografii.</w:t>
      </w:r>
    </w:p>
    <w:p>
      <w:pPr>
        <w:pStyle w:val="Heading 2"/>
        <w:spacing w:before="720" w:after="120"/>
        <w:outlineLvl w:val="1"/>
      </w:pPr>
      <w:r>
        <w:t xml:space="preserve">Dodatkowe efekty projektu</w:t>
      </w:r>
    </w:p>
    <w:p>
      <w:pPr>
        <w:pStyle w:val="Paragraph"/>
        <w:ind w:firstLine="0"/>
        <w:jc w:val="both"/>
        <w:defaultTabStop w:val="0"/>
        <w:suppressAutoHyphens w:val="0"/>
      </w:pPr>
      <w:r>
        <w:t xml:space="preserve">Wyniki tych badań będą stanowić podstawę do projektu na większą skalę. Zamierzam złożyć wniosek o dofinansowanie dalszych badań w ramach konkursu Opus NCN, który będzie pozwolił na badanie porównawcze pluralizmu politycznego w kilku krajach Europy Środkowo-Wschodniej. Możliwe będzie także złożenie wniosków do takich programów, jak ERC i H2020, co pozwoliłoby na dalsze poszerzenie projektu badawczego.</w:t>
      </w:r>
    </w:p>
    <w:sectPr>
      <w:pgSz w:w="11900" w:h="16840" w:orient="portrait"/>
      <w:pgMar w:header="0" w:footer="1474" w:top="1700" w:left="2154" w:right="2154" w:bottom="2551"/>
      <w:footnotePr>
        <w:pos w:val="pageBottom"/>
        <w:numFmt w:val="decimal"/>
        <w:numRestart w:val="continuous"/>
      </w:footnotePr>
      <w:endnotePr>
        <w:pos w:val="sectEnd"/>
        <w:numFmt w:val="decimal"/>
        <w:numRestart w:val="continuous"/>
      </w:endnotePr>
      <w:footerReference r:id="rId1" w:type="default"/>
    </w:sectPr>
  </w:body>
</w:document>
</file>

<file path=word/footer1.xml><?xml version="1.0" encoding="utf-8"?>
<w:ftr xmlns:m="http://schemas.openxmlformats.org/officeDocument/2006/math" xmlns:r="http://schemas.openxmlformats.org/officeDocument/2006/relationships" xmlns:wp14="http://schemas.microsoft.com/office/word/2010/wordprocessingDrawing" xmlns:w="http://schemas.openxmlformats.org/wordprocessingml/2006/main" xmlns:w15="http://schemas.microsoft.com/office/word/2012/wordml" xmlns:o="urn:schemas-microsoft-com:office:office" xmlns:wpg="http://schemas.microsoft.com/office/word/2010/wordprocessingGroup" xmlns:wne="http://schemas.microsoft.com/office/word/2006/wordml" xmlns:v="urn:schemas-microsoft-com:vml" xmlns:w10="urn:schemas-microsoft-com:office:word" xmlns:mc="http://schemas.openxmlformats.org/markup-compatibility/2006" xmlns:wpi="http://schemas.microsoft.com/office/word/2010/wordprocessingInk" xmlns:mo="http://schemas.microsoft.com/office/mac/office/2008/main" xmlns:wps="http://schemas.microsoft.com/office/word/2010/wordprocessingShape" xmlns:wpc="http://schemas.microsoft.com/office/word/2010/wordprocessingCanvas" xmlns:wp="http://schemas.openxmlformats.org/drawingml/2006/wordprocessingDrawing" xmlns:w14="http://schemas.microsoft.com/office/word/2010/wordml" xmlns:mv="urn:schemas-microsoft-com:mac:vml" mc:Ignorable="w14 w15 wp14">
  <w:p>
    <w:pPr>
      <w:jc w:val="center"/>
    </w:pPr>
    <w:fldSimple w:instr="PAGE \* MERGEFORMAT">
      <w:r>
        <w:t xml:space="preserve">1</w:t>
      </w:r>
    </w:fldSimple>
  </w:p>
</w:ftr>
</file>

<file path=word/settings.xml><?xml version="1.0" encoding="utf-8"?>
<w:settings xmlns:w="http://schemas.openxmlformats.org/wordprocessingml/2006/main" xmlns:v="urn:schemas-microsoft-com:vml" xmlns:w14="http://schemas.microsoft.com/office/word/2010/wordml" xmlns:w10="urn:schemas-microsoft-com:office:word" xmlns:r="http://schemas.openxmlformats.org/officeDocument/2006/relationships" xmlns:mc="http://schemas.openxmlformats.org/markup-compatibility/2006" xmlns:w15="http://schemas.microsoft.com/office/word/2012/wordml" xmlns:o="urn:schemas-microsoft-com:office:office" xmlns:sl="http://schemas.openxmlformats.org/schemaLibrary/2006/main" xmlns:m="http://schemas.openxmlformats.org/officeDocument/2006/math" mc:Ignorable="w14 w15">
  <w:compat>
    <w:useFELayout/>
    <w:compatSetting w:name="compatibilityMode" w:uri="http://schemas.microsoft.com/office/word" w:val="15"/>
    <w:compatSetting w:name="enableOpenTypeFeatures" w:uri="http://schemas.microsoft.com/office/word" w:val="1"/>
  </w:compat>
  <w:autoHyphenation/>
  <w:mirrorMargins/>
</w:settings>
</file>

<file path=word/styles.xml><?xml version="1.0" encoding="utf-8"?>
<w:styles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xmlns:mc="http://schemas.openxmlformats.org/markup-compatibility/2006" mc:Ignorable="w14 w15">
  <w:docDefaults>
    <w:pPrDefault>
      <w:pPr>
        <w:jc w:val="both"/>
        <w:spacing w:line="300" w:lineRule="atLeast"/>
        <w:suppressAutoHyphens w:val="0"/>
      </w:pPr>
    </w:pPrDefault>
    <w:rPrDefault>
      <w:rPr>
        <w:rFonts w:ascii="Baskerville" w:cs="Baskerville" w:eastAsia="Baskerville" w:hAnsi="Baskerville"/>
        <w:sz w:val="24"/>
        <w:szCs w:val="24"/>
        <w:strike w:val="0"/>
        <w:u w:val="none"/>
        <w:vertAlign w:val="baseline"/>
        <w14:ligatures w14:val="standardContextual"/>
        <w:lang w:val="en-GB" w:eastAsia="en-GB" w:bidi="en-GB"/>
      </w:rPr>
    </w:rPrDefault>
  </w:docDefaults>
  <w:style w:type="paragraph" w:default="1" w:styleId="Normal">
    <w:name w:val="Normal"/>
    <w:qFormat/>
    <w:pPr>
      <w:jc w:val="both"/>
      <w:spacing w:line="300" w:lineRule="atLeast"/>
      <w:suppressAutoHyphens w:val="0"/>
    </w:pPr>
    <w:rPr>
      <w:rFonts w:ascii="Baskerville" w:cs="Baskerville" w:eastAsia="Baskerville" w:hAnsi="Baskerville"/>
      <w:sz w:val="24"/>
      <w:szCs w:val="24"/>
      <w:strike w:val="0"/>
      <w:u w:val="none"/>
      <w:vertAlign w:val="baseline"/>
      <w14:ligatures w14:val="standardContextual"/>
      <w:lang w:val="en-GB" w:eastAsia="en-GB" w:bidi="en-GB"/>
    </w:rPr>
  </w:style>
  <w:style w:type="paragraph" w:styleId="Ordered List">
    <w:name w:val="Ordered List"/>
    <w:basedOn w:val="Normal"/>
    <w:uiPriority w:val="1"/>
    <w:qFormat/>
    <w:pPr>
      <w:jc w:val="left"/>
    </w:pPr>
  </w:style>
  <w:style w:type="paragraph" w:styleId="Unordered List">
    <w:name w:val="Unordered List"/>
    <w:basedOn w:val="Normal"/>
    <w:uiPriority w:val="1"/>
    <w:qFormat/>
    <w:pPr>
      <w:jc w:val="left"/>
    </w:pPr>
  </w:style>
  <w:style w:type="paragraph" w:styleId="Name">
    <w:name w:val="Name"/>
    <w:basedOn w:val="Normal"/>
    <w:uiPriority w:val="1"/>
    <w:qFormat/>
    <w:semiHidden/>
    <w:unhideWhenUsed/>
    <w:pPr>
      <w:jc w:val="center"/>
      <w:spacing w:line="240" w:lineRule="atLeast"/>
      <w:keepNext/>
    </w:pPr>
  </w:style>
  <w:style w:type="paragraph" w:styleId="Codeblock">
    <w:name w:val="Codeblock"/>
    <w:basedOn w:val="Normal"/>
    <w:uiPriority w:val="1"/>
    <w:qFormat/>
    <w:semiHidden/>
    <w:unhideWhenUsed/>
    <w:pPr>
      <w:spacing w:line="360" w:lineRule="atLeast"/>
    </w:pPr>
    <w:rPr>
      <w:rFonts w:ascii="Menlo Regular" w:cs="Menlo Regular" w:eastAsia="Menlo Regular" w:hAnsi="Menlo Regular"/>
      <w:sz w:val="20"/>
      <w:szCs w:val="20"/>
      <w:color w:val="3875d7"/>
    </w:rPr>
  </w:style>
  <w:style w:type="paragraph" w:styleId="Heading 4">
    <w:name w:val="Heading 4"/>
    <w:basedOn w:val="Normal"/>
    <w:uiPriority w:val="1"/>
    <w:qFormat/>
    <w:pPr>
      <w:jc w:val="left"/>
      <w:spacing w:line="220" w:lineRule="atLeast"/>
      <w:keepNext/>
    </w:pPr>
    <w:rPr>
      <w:rFonts w:ascii="Baskerville" w:cs="Baskerville" w:eastAsia="Baskerville" w:hAnsi="Baskerville"/>
      <w:sz w:val="22"/>
      <w:szCs w:val="22"/>
      <w:b/>
    </w:rPr>
  </w:style>
  <w:style w:type="paragraph" w:styleId="Heading 1">
    <w:name w:val="Heading 1"/>
    <w:basedOn w:val="Normal"/>
    <w:uiPriority w:val="1"/>
    <w:qFormat/>
    <w:pPr>
      <w:jc w:val="center"/>
      <w:spacing w:line="320" w:lineRule="atLeast"/>
      <w:keepNext/>
    </w:pPr>
    <w:rPr>
      <w:sz w:val="32"/>
      <w:szCs w:val="32"/>
    </w:rPr>
  </w:style>
  <w:style w:type="paragraph" w:styleId="Paragraph">
    <w:name w:val="Paragraph"/>
    <w:basedOn w:val="Normal"/>
    <w:uiPriority w:val="1"/>
    <w:qFormat/>
    <w:pPr>
      <w:ind w:firstLine="480"/>
      <w:jc w:val="left"/>
      <w:defaultTabStop w:val="1440"/>
      <w:suppressAutoHyphens/>
    </w:pPr>
  </w:style>
  <w:style w:type="paragraph" w:styleId="Raw Source Block">
    <w:name w:val="Raw Source Block"/>
    <w:basedOn w:val="Normal"/>
    <w:uiPriority w:val="1"/>
    <w:qFormat/>
    <w:semiHidden/>
    <w:unhideWhenUsed/>
  </w:style>
  <w:style w:type="paragraph" w:styleId="Blockquote">
    <w:name w:val="Blockquote"/>
    <w:basedOn w:val="Normal"/>
    <w:uiPriority w:val="1"/>
    <w:qFormat/>
    <w:semiHidden/>
    <w:unhideWhenUsed/>
    <w:rPr>
      <w:sz w:val="18"/>
      <w:szCs w:val="18"/>
    </w:rPr>
  </w:style>
  <w:style w:type="paragraph" w:styleId="Divider">
    <w:name w:val="Divider"/>
    <w:basedOn w:val="Normal"/>
    <w:uiPriority w:val="1"/>
    <w:qFormat/>
    <w:semiHidden/>
    <w:unhideWhenUsed/>
  </w:style>
  <w:style w:type="paragraph" w:styleId="Heading 2">
    <w:name w:val="Heading 2"/>
    <w:basedOn w:val="Normal"/>
    <w:uiPriority w:val="1"/>
    <w:qFormat/>
    <w:pPr>
      <w:jc w:val="left"/>
      <w:spacing w:line="280" w:lineRule="atLeast"/>
      <w:keepNext/>
    </w:pPr>
    <w:rPr>
      <w:rFonts w:ascii="Baskerville" w:cs="Baskerville" w:eastAsia="Baskerville" w:hAnsi="Baskerville"/>
      <w:sz w:val="28"/>
      <w:szCs w:val="28"/>
      <w:b/>
    </w:rPr>
  </w:style>
  <w:style w:type="paragraph" w:styleId="Date">
    <w:name w:val="Date"/>
    <w:basedOn w:val="Normal"/>
    <w:uiPriority w:val="1"/>
    <w:qFormat/>
    <w:semiHidden/>
    <w:unhideWhenUsed/>
    <w:pPr>
      <w:jc w:val="center"/>
      <w:spacing w:line="240" w:lineRule="atLeast"/>
      <w:keepNext/>
    </w:pPr>
  </w:style>
  <w:style w:type="paragraph" w:styleId="Comment Block">
    <w:name w:val="Comment Block"/>
    <w:basedOn w:val="Normal"/>
    <w:uiPriority w:val="1"/>
    <w:qFormat/>
    <w:semiHidden/>
    <w:unhideWhenUsed/>
  </w:style>
  <w:style w:type="paragraph" w:styleId="Heading 3">
    <w:name w:val="Heading 3"/>
    <w:basedOn w:val="Normal"/>
    <w:uiPriority w:val="1"/>
    <w:qFormat/>
    <w:pPr>
      <w:jc w:val="left"/>
      <w:spacing w:line="240" w:lineRule="atLeast"/>
      <w:keepNext/>
    </w:pPr>
    <w:rPr>
      <w:rFonts w:ascii="Baskerville" w:cs="Baskerville" w:eastAsia="Baskerville" w:hAnsi="Baskerville"/>
      <w:b/>
    </w:rPr>
  </w:style>
  <w:style w:type="character" w:styleId="Strong">
    <w:name w:val="Strong"/>
    <w:basedOn w:val="Normal"/>
    <w:uiPriority w:val="2"/>
    <w:qFormat/>
    <w:rPr>
      <w:rFonts w:ascii="Baskerville" w:cs="Baskerville" w:eastAsia="Baskerville" w:hAnsi="Baskerville"/>
      <w:b/>
    </w:rPr>
  </w:style>
  <w:style w:type="character" w:styleId="Delete">
    <w:name w:val="Delete"/>
    <w:basedOn w:val="Normal"/>
    <w:uiPriority w:val="2"/>
    <w:qFormat/>
    <w:semiHidden/>
    <w:unhideWhenUsed/>
  </w:style>
  <w:style w:type="character" w:styleId="Tag">
    <w:name w:val="Tag"/>
    <w:basedOn w:val="Normal"/>
    <w:uiPriority w:val="2"/>
    <w:qFormat/>
    <w:semiHidden/>
    <w:unhideWhenUsed/>
  </w:style>
  <w:style w:type="character" w:styleId="Mark">
    <w:name w:val="Mark"/>
    <w:basedOn w:val="Normal"/>
    <w:uiPriority w:val="2"/>
    <w:qFormat/>
    <w:semiHidden/>
    <w:unhideWhenUsed/>
  </w:style>
  <w:style w:type="character" w:styleId="Comment">
    <w:name w:val="Comment"/>
    <w:basedOn w:val="Normal"/>
    <w:uiPriority w:val="2"/>
    <w:qFormat/>
    <w:semiHidden/>
    <w:unhideWhenUsed/>
  </w:style>
  <w:style w:type="character" w:styleId="Link">
    <w:name w:val="Link"/>
    <w:basedOn w:val="Normal"/>
    <w:uiPriority w:val="2"/>
    <w:qFormat/>
    <w:rPr>
      <w:color w:val="3875d7"/>
      <w:u w:val="single" w:color="3875d7"/>
    </w:rPr>
  </w:style>
  <w:style w:type="character" w:styleId="Raw Source">
    <w:name w:val="Raw Source"/>
    <w:basedOn w:val="Normal"/>
    <w:uiPriority w:val="2"/>
    <w:qFormat/>
    <w:semiHidden/>
    <w:unhideWhenUsed/>
  </w:style>
  <w:style w:type="character" w:styleId="Emphasis">
    <w:name w:val="Emphasis"/>
    <w:basedOn w:val="Normal"/>
    <w:uiPriority w:val="2"/>
    <w:qFormat/>
    <w:rPr>
      <w:rFonts w:ascii="Baskerville" w:cs="Baskerville" w:eastAsia="Baskerville" w:hAnsi="Baskerville"/>
      <w:i/>
    </w:rPr>
  </w:style>
  <w:style w:type="character" w:styleId="Inline Code">
    <w:name w:val="Inline Code"/>
    <w:basedOn w:val="Normal"/>
    <w:uiPriority w:val="2"/>
    <w:qFormat/>
    <w:semiHidden/>
    <w:unhideWhenUsed/>
    <w:rPr>
      <w:rFonts w:ascii="Menlo Regular" w:cs="Menlo Regular" w:eastAsia="Menlo Regular" w:hAnsi="Menlo Regular"/>
    </w:rPr>
  </w:style>
  <w:style w:type="character" w:styleId="Annotation">
    <w:name w:val="Annotation"/>
    <w:basedOn w:val="Normal"/>
    <w:uiPriority w:val="2"/>
    <w:qFormat/>
    <w:semiHidden/>
    <w:unhideWhenUsed/>
  </w:style>
  <w:style w:type="character" w:styleId="Inline Cite">
    <w:name w:val="Inline Cite"/>
    <w:basedOn w:val="Normal"/>
    <w:uiPriority w:val="2"/>
    <w:qFormat/>
    <w:semiHidden/>
    <w:unhideWhenUsed/>
    <w:rPr>
      <w:rFonts w:ascii="Baskerville" w:cs="Baskerville" w:eastAsia="Baskerville" w:hAnsi="Baskerville"/>
      <w:i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footer" Target="footer1.xml"/>
    <Relationship Id="rId2" Type="http://schemas.openxmlformats.org/officeDocument/2006/relationships/settings" Target="settings.xml"/>
    <Relationship Id="rId3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 xmlns:dcmitype="http://purl.org/dc/dcmitype/"/>
</file>