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80" w:before="0"/>
        <w:jc w:val="center"/>
      </w:pPr>
      <w:r>
        <w:rPr>
          <w:rFonts w:ascii="Times New Roman" w:hAnsi="Times New Roman" w:eastAsia="SimSun"/>
          <w:b w:val="0"/>
          <w:sz w:val="18"/>
        </w:rPr>
        <w:t>（示例文章：情节与数据均为虚构，仅用于演示；文中出处均为可点击链接）</w:t>
      </w:r>
    </w:p>
    <w:p>
      <w:pPr>
        <w:spacing w:line="312" w:lineRule="auto" w:after="160" w:before="0"/>
        <w:jc w:val="center"/>
      </w:pPr>
      <w:r>
        <w:rPr>
          <w:rFonts w:ascii="Times New Roman" w:hAnsi="Times New Roman" w:eastAsia="SimHei"/>
          <w:b/>
          <w:sz w:val="32"/>
        </w:rPr>
        <w:t>睡不够，真的更容易感冒吗：一次从论文到数据的核查</w:t>
      </w:r>
    </w:p>
    <w:p>
      <w:pPr>
        <w:spacing w:line="312" w:lineRule="auto" w:after="200" w:before="0"/>
        <w:jc w:val="center"/>
      </w:pPr>
      <w:r>
        <w:rPr>
          <w:rFonts w:ascii="Times New Roman" w:hAnsi="Times New Roman" w:eastAsia="SimSun"/>
          <w:b w:val="0"/>
          <w:sz w:val="21"/>
        </w:rPr>
        <w:t>样本观察 · 科普组 ｜ 2026-10-14 ｜ 阅读约 5 分钟</w:t>
      </w:r>
    </w:p>
    <w:p>
      <w:pPr>
        <w:spacing w:line="312" w:lineRule="auto" w:after="120" w:before="0"/>
        <w:jc w:val="both"/>
      </w:pPr>
      <w:r>
        <w:rPr>
          <w:rFonts w:ascii="Times New Roman" w:hAnsi="Times New Roman" w:eastAsia="SimSun"/>
          <w:b w:val="0"/>
          <w:sz w:val="24"/>
        </w:rPr>
        <w:t>“每天睡不足 6 小时，感冒风险翻倍”——这类说法往往有论文出处，但传着传着就容易走样。与其争论，不如把出处找出来。核查一条健康类说法，通常要走完四步：找到原始论文、读新闻解读、对照中文文献、核对基线数据。</w:t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第一步：找到原始论文</w:t>
      </w:r>
    </w:p>
    <w:p>
      <w:pPr>
        <w:spacing w:line="312" w:lineRule="auto" w:after="120" w:before="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健康类研究检索，一般先从 </w:t>
      </w:r>
      <w:hyperlink r:id="rId9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PubMed</w:t>
        </w:r>
      </w:hyperlink>
      <w:r>
        <w:rPr>
          <w:rFonts w:ascii="Times New Roman" w:hAnsi="Times New Roman" w:eastAsia="SimSun"/>
          <w:b w:val="0"/>
          <w:sz w:val="24"/>
        </w:rPr>
        <w:t xml:space="preserve"> 入手，用关键词组合把范围缩小；如果线索里有明确的期刊名，也可以直接到期刊官网核对卷期与作者信息，比如 </w:t>
      </w:r>
      <w:hyperlink r:id="rId10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JAMA</w:t>
        </w:r>
      </w:hyperlink>
      <w:r>
        <w:rPr>
          <w:rFonts w:ascii="Times New Roman" w:hAnsi="Times New Roman" w:eastAsia="SimSun"/>
          <w:b w:val="0"/>
          <w:sz w:val="24"/>
        </w:rPr>
        <w:t>、</w:t>
      </w:r>
      <w:hyperlink r:id="rId11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The Lancet</w:t>
        </w:r>
      </w:hyperlink>
      <w:r>
        <w:rPr>
          <w:rFonts w:ascii="Times New Roman" w:hAnsi="Times New Roman" w:eastAsia="SimSun"/>
          <w:b w:val="0"/>
          <w:sz w:val="24"/>
        </w:rPr>
        <w:t>，或是一提起来大家都熟的</w:t>
      </w:r>
      <w:hyperlink r:id="rId12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新英格兰医学杂志</w:t>
        </w:r>
      </w:hyperlink>
      <w:r>
        <w:rPr>
          <w:rFonts w:ascii="Times New Roman" w:hAnsi="Times New Roman" w:eastAsia="SimSun"/>
          <w:b w:val="0"/>
          <w:sz w:val="24"/>
        </w:rPr>
        <w:t xml:space="preserve"> </w:t>
      </w:r>
      <w:hyperlink r:id="rId12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NEJM</w:t>
        </w:r>
      </w:hyperlink>
      <w:r>
        <w:rPr>
          <w:rFonts w:ascii="Times New Roman" w:hAnsi="Times New Roman" w:eastAsia="SimSun"/>
          <w:b w:val="0"/>
          <w:sz w:val="24"/>
        </w:rPr>
        <w:t xml:space="preserve"> 官网。正式发表前就出现过的话题，还应该查一轮预印本：生命科学看 </w:t>
      </w:r>
      <w:hyperlink r:id="rId13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bioRxiv</w:t>
        </w:r>
      </w:hyperlink>
      <w:r>
        <w:rPr>
          <w:rFonts w:ascii="Times New Roman" w:hAnsi="Times New Roman" w:eastAsia="SimSun"/>
          <w:b w:val="0"/>
          <w:sz w:val="24"/>
        </w:rPr>
        <w:t xml:space="preserve">，临床方向看 </w:t>
      </w:r>
      <w:hyperlink r:id="rId14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medRxiv</w:t>
        </w:r>
      </w:hyperlink>
      <w:r>
        <w:rPr>
          <w:rFonts w:ascii="Times New Roman" w:hAnsi="Times New Roman" w:eastAsia="SimSun"/>
          <w:b w:val="0"/>
          <w:sz w:val="24"/>
        </w:rPr>
        <w:t>，有时能提前几个月看到原始设计。找不到原始论文时，先别急着下结论——找不到，往往说明这条说法本身就该打问号。</w:t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第二步：读新闻解读</w:t>
      </w:r>
    </w:p>
    <w:p>
      <w:pPr>
        <w:spacing w:line="312" w:lineRule="auto" w:after="120" w:before="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论文发表后，媒体解读常比论文跑得快。英文世界可以看 </w:t>
      </w:r>
      <w:hyperlink r:id="rId15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Nature</w:t>
        </w:r>
      </w:hyperlink>
      <w:r>
        <w:rPr>
          <w:rFonts w:ascii="Times New Roman" w:hAnsi="Times New Roman" w:eastAsia="SimSun"/>
          <w:b w:val="0"/>
          <w:sz w:val="24"/>
        </w:rPr>
        <w:t xml:space="preserve"> 的新闻版块和各大科普媒体的追踪；中文语境里，</w:t>
      </w:r>
      <w:hyperlink r:id="rId16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人民日报</w:t>
        </w:r>
      </w:hyperlink>
      <w:r>
        <w:rPr>
          <w:rFonts w:ascii="Times New Roman" w:hAnsi="Times New Roman" w:eastAsia="SimSun"/>
          <w:b w:val="0"/>
          <w:sz w:val="24"/>
        </w:rPr>
        <w:t>等媒体也会有编译报道。把两三家的解读放在一起对照，最容易发现“把相关性说成因果”“把实验条件省略”这类常见偏差。注意：新闻里出现的数字，一律以论文或官方数据为准。</w:t>
      </w:r>
    </w:p>
    <w:p>
      <w:pPr>
        <w:spacing w:line="312" w:lineRule="auto" w:after="4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>“核查不是抬杠，是把每条数字背后的‘谁、何时、怎么测的’补齐。” —— 一位匿名受访者的形容（示例引语，虚构）</w:t>
      </w:r>
    </w:p>
    <w:p>
      <w:pPr>
        <w:spacing w:line="312" w:lineRule="auto" w:after="200" w:before="0"/>
        <w:ind w:left="480"/>
        <w:jc w:val="right"/>
      </w:pPr>
      <w:r>
        <w:rPr>
          <w:rFonts w:ascii="Times New Roman" w:hAnsi="Times New Roman" w:eastAsia="SimSun"/>
          <w:b w:val="0"/>
          <w:sz w:val="21"/>
        </w:rPr>
        <w:t>—— 一位匿名受访者的形容（示例引语，虚构）</w:t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第三步：对照中文文献</w:t>
      </w:r>
    </w:p>
    <w:p>
      <w:pPr>
        <w:spacing w:line="312" w:lineRule="auto" w:after="120" w:before="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中文语境下，可以在</w:t>
      </w:r>
      <w:hyperlink r:id="rId17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中国知网</w:t>
        </w:r>
      </w:hyperlink>
      <w:r>
        <w:rPr>
          <w:rFonts w:ascii="Times New Roman" w:hAnsi="Times New Roman" w:eastAsia="SimSun"/>
          <w:b w:val="0"/>
          <w:sz w:val="24"/>
        </w:rPr>
        <w:t>或</w:t>
      </w:r>
      <w:hyperlink r:id="rId18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万方数据</w:t>
        </w:r>
      </w:hyperlink>
      <w:r>
        <w:rPr>
          <w:rFonts w:ascii="Times New Roman" w:hAnsi="Times New Roman" w:eastAsia="SimSun"/>
          <w:b w:val="0"/>
          <w:sz w:val="24"/>
        </w:rPr>
        <w:t xml:space="preserve">检索相关主题的综述与述评，先看学界对同一问题怎么总结；如果只想要免费资源，可以在 </w:t>
      </w:r>
      <w:hyperlink r:id="rId19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DOAJ</w:t>
        </w:r>
      </w:hyperlink>
      <w:r>
        <w:rPr>
          <w:rFonts w:ascii="Times New Roman" w:hAnsi="Times New Roman" w:eastAsia="SimSun"/>
          <w:b w:val="0"/>
          <w:sz w:val="24"/>
        </w:rPr>
        <w:t xml:space="preserve"> 里过滤开放获取期刊，或者用 </w:t>
      </w:r>
      <w:hyperlink r:id="rId20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PubScholar</w:t>
        </w:r>
      </w:hyperlink>
      <w:r>
        <w:rPr>
          <w:rFonts w:ascii="Times New Roman" w:hAnsi="Times New Roman" w:eastAsia="SimSun"/>
          <w:b w:val="0"/>
          <w:sz w:val="24"/>
        </w:rPr>
        <w:t>、</w:t>
      </w:r>
      <w:hyperlink r:id="rId21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国家哲学社会科学文献中心</w:t>
        </w:r>
      </w:hyperlink>
      <w:r>
        <w:rPr>
          <w:rFonts w:ascii="Times New Roman" w:hAnsi="Times New Roman" w:eastAsia="SimSun"/>
          <w:b w:val="0"/>
          <w:sz w:val="24"/>
        </w:rPr>
        <w:t>这类公益平台碰碰运气。综述的价值在于：它替你汇总了几十篇原始研究，读完再回头看媒体说法，很多夸张之处一眼就能识破。</w:t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第四步：核对基线数据</w:t>
      </w:r>
    </w:p>
    <w:p>
      <w:pPr>
        <w:spacing w:line="312" w:lineRule="auto" w:after="120" w:before="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“睡眠不足到底有多普遍？”这类背景数据，网上流传的版本大多没有出处。可靠的起点是官方的统计体系：</w:t>
      </w:r>
      <w:hyperlink r:id="rId22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国家统计局</w:t>
        </w:r>
      </w:hyperlink>
      <w:r>
        <w:rPr>
          <w:rFonts w:ascii="Times New Roman" w:hAnsi="Times New Roman" w:eastAsia="SimSun"/>
          <w:b w:val="0"/>
          <w:sz w:val="24"/>
        </w:rPr>
        <w:t>会发布全国口径的调查结果，全国时间利用调查里就有睡眠时间指标；需要按地区、年份自己组合查询，就去</w:t>
      </w:r>
      <w:hyperlink r:id="rId23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国家数据</w:t>
        </w:r>
      </w:hyperlink>
      <w:r>
        <w:rPr>
          <w:rFonts w:ascii="Times New Roman" w:hAnsi="Times New Roman" w:eastAsia="SimSun"/>
          <w:b w:val="0"/>
          <w:sz w:val="24"/>
        </w:rPr>
        <w:t>把表拉出来。做国际对比时，</w:t>
      </w:r>
      <w:hyperlink r:id="rId24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Our World in Data</w:t>
        </w:r>
      </w:hyperlink>
      <w:r>
        <w:rPr>
          <w:rFonts w:ascii="Times New Roman" w:hAnsi="Times New Roman" w:eastAsia="SimSun"/>
          <w:b w:val="0"/>
          <w:sz w:val="24"/>
        </w:rPr>
        <w:t xml:space="preserve"> 和 </w:t>
      </w:r>
      <w:hyperlink r:id="rId25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World Bank Open Data</w:t>
        </w:r>
      </w:hyperlink>
      <w:r>
        <w:rPr>
          <w:rFonts w:ascii="Times New Roman" w:hAnsi="Times New Roman" w:eastAsia="SimSun"/>
          <w:b w:val="0"/>
          <w:sz w:val="24"/>
        </w:rPr>
        <w:t xml:space="preserve"> 提供了整理好的跨国数据；涉及健康建议的结论，再对照一下</w:t>
      </w:r>
      <w:hyperlink r:id="rId26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世界卫生组织</w:t>
        </w:r>
      </w:hyperlink>
      <w:r>
        <w:rPr>
          <w:rFonts w:ascii="Times New Roman" w:hAnsi="Times New Roman" w:eastAsia="SimSun"/>
          <w:b w:val="0"/>
          <w:sz w:val="24"/>
        </w:rPr>
        <w:t>的主题页面更稳妥。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Hei"/>
          <w:b/>
          <w:sz w:val="24"/>
        </w:rPr>
        <w:t>把方法带回家：一条可复用的核查链</w:t>
      </w:r>
    </w:p>
    <w:p>
      <w:pPr>
        <w:spacing w:line="312" w:lineRule="auto" w:after="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1. </w:t>
      </w:r>
      <w:hyperlink r:id="rId9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PubMed</w:t>
        </w:r>
      </w:hyperlink>
      <w:r>
        <w:rPr>
          <w:rFonts w:ascii="Times New Roman" w:hAnsi="Times New Roman" w:eastAsia="SimSun"/>
          <w:b w:val="0"/>
          <w:sz w:val="24"/>
        </w:rPr>
        <w:t xml:space="preserve"> 找到原始论文，期刊官网核对原文；</w:t>
      </w:r>
    </w:p>
    <w:p>
      <w:pPr>
        <w:spacing w:line="312" w:lineRule="auto" w:after="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2. </w:t>
      </w:r>
      <w:hyperlink r:id="rId15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Nature</w:t>
        </w:r>
      </w:hyperlink>
      <w:r>
        <w:rPr>
          <w:rFonts w:ascii="Times New Roman" w:hAnsi="Times New Roman" w:eastAsia="SimSun"/>
          <w:b w:val="0"/>
          <w:sz w:val="24"/>
        </w:rPr>
        <w:t xml:space="preserve"> 等新闻源看解读，识别夸张与省略；</w:t>
      </w:r>
    </w:p>
    <w:p>
      <w:pPr>
        <w:spacing w:line="312" w:lineRule="auto" w:after="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3. </w:t>
      </w:r>
      <w:hyperlink r:id="rId17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中国知网</w:t>
        </w:r>
      </w:hyperlink>
      <w:r>
        <w:rPr>
          <w:rFonts w:ascii="Times New Roman" w:hAnsi="Times New Roman" w:eastAsia="SimSun"/>
          <w:b w:val="0"/>
          <w:sz w:val="24"/>
        </w:rPr>
        <w:t>、</w:t>
      </w:r>
      <w:hyperlink r:id="rId18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万方数据</w:t>
        </w:r>
      </w:hyperlink>
      <w:r>
        <w:rPr>
          <w:rFonts w:ascii="Times New Roman" w:hAnsi="Times New Roman" w:eastAsia="SimSun"/>
          <w:b w:val="0"/>
          <w:sz w:val="24"/>
        </w:rPr>
        <w:t>看中文综述，确认学界共识；</w:t>
      </w:r>
    </w:p>
    <w:p>
      <w:pPr>
        <w:spacing w:line="312" w:lineRule="auto" w:after="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4. </w:t>
      </w:r>
      <w:hyperlink r:id="rId22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国家统计局</w:t>
        </w:r>
      </w:hyperlink>
      <w:r>
        <w:rPr>
          <w:rFonts w:ascii="Times New Roman" w:hAnsi="Times New Roman" w:eastAsia="SimSun"/>
          <w:b w:val="0"/>
          <w:sz w:val="24"/>
        </w:rPr>
        <w:t>、</w:t>
      </w:r>
      <w:hyperlink r:id="rId23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国家数据</w:t>
        </w:r>
      </w:hyperlink>
      <w:r>
        <w:rPr>
          <w:rFonts w:ascii="Times New Roman" w:hAnsi="Times New Roman" w:eastAsia="SimSun"/>
          <w:b w:val="0"/>
          <w:sz w:val="24"/>
        </w:rPr>
        <w:t>找基线，</w:t>
      </w:r>
      <w:hyperlink r:id="rId26">
        <w:r>
          <w:rPr>
            <w:rFonts w:ascii="Times New Roman" w:hAnsi="Times New Roman" w:eastAsia="SimSun"/>
            <w:color w:val="0B4EA2"/>
            <w:u w:val="single"/>
            <w:sz w:val="24"/>
            <w:szCs w:val="24"/>
          </w:rPr>
          <w:t xml:space="preserve">世界卫生组织</w:t>
        </w:r>
      </w:hyperlink>
      <w:r>
        <w:rPr>
          <w:rFonts w:ascii="Times New Roman" w:hAnsi="Times New Roman" w:eastAsia="SimSun"/>
          <w:b w:val="0"/>
          <w:sz w:val="24"/>
        </w:rPr>
        <w:t>看官方建议；</w:t>
      </w:r>
    </w:p>
    <w:p>
      <w:pPr>
        <w:spacing w:line="312" w:lineRule="auto" w:after="0" w:before="0"/>
        <w:ind w:left="480"/>
        <w:jc w:val="both"/>
      </w:pPr>
      <w:r>
        <w:rPr>
          <w:rFonts w:ascii="Times New Roman" w:hAnsi="Times New Roman" w:eastAsia="SimSun"/>
          <w:b w:val="0"/>
          <w:sz w:val="24"/>
        </w:rPr>
        <w:t xml:space="preserve">5. </w:t>
      </w:r>
      <w:r>
        <w:rPr>
          <w:rFonts w:ascii="Times New Roman" w:hAnsi="Times New Roman" w:eastAsia="SimSun"/>
          <w:b w:val="0"/>
          <w:sz w:val="24"/>
        </w:rPr>
        <w:t>每一步都留出处链接，写进笔记，下次引用有据可查。</w:t>
      </w:r>
    </w:p>
    <w:p>
      <w:pPr>
        <w:spacing w:line="312" w:lineRule="auto" w:after="80" w:before="0"/>
        <w:jc w:val="both"/>
      </w:pPr>
      <w:r>
        <w:rPr>
          <w:rFonts w:ascii="Times New Roman" w:hAnsi="Times New Roman" w:eastAsia="SimSun"/>
          <w:b w:val="0"/>
          <w:sz w:val="24"/>
        </w:rPr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参考资料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[1] </w:t>
      </w:r>
      <w:r>
        <w:rPr>
          <w:rFonts w:ascii="Times New Roman" w:hAnsi="Times New Roman" w:eastAsia="SimSun"/>
          <w:b w:val="0"/>
          <w:sz w:val="21"/>
        </w:rPr>
        <w:t xml:space="preserve">示例论文条目（虚构，仅作演示）· </w:t>
      </w:r>
      <w:hyperlink r:id="rId10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JAMA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——期刊官网，用于核对卷期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[2] </w:t>
      </w:r>
      <w:r>
        <w:rPr>
          <w:rFonts w:ascii="Times New Roman" w:hAnsi="Times New Roman" w:eastAsia="SimSun"/>
          <w:b w:val="0"/>
          <w:sz w:val="21"/>
        </w:rPr>
        <w:t xml:space="preserve">文献检索入口 · </w:t>
      </w:r>
      <w:hyperlink r:id="rId9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PubMed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——医学文献摘要与全文链接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[3] </w:t>
      </w:r>
      <w:r>
        <w:rPr>
          <w:rFonts w:ascii="Times New Roman" w:hAnsi="Times New Roman" w:eastAsia="SimSun"/>
          <w:b w:val="0"/>
          <w:sz w:val="21"/>
        </w:rPr>
        <w:t xml:space="preserve">预印本示例（虚构）· </w:t>
      </w:r>
      <w:hyperlink r:id="rId14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medRxiv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——临床方向预印本平台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[4] </w:t>
      </w:r>
      <w:r>
        <w:rPr>
          <w:rFonts w:ascii="Times New Roman" w:hAnsi="Times New Roman" w:eastAsia="SimSun"/>
          <w:b w:val="0"/>
          <w:sz w:val="21"/>
        </w:rPr>
        <w:t xml:space="preserve">新闻解读示例（虚构）· </w:t>
      </w:r>
      <w:hyperlink r:id="rId15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Nature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——新闻与观点版块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[5] </w:t>
      </w:r>
      <w:r>
        <w:rPr>
          <w:rFonts w:ascii="Times New Roman" w:hAnsi="Times New Roman" w:eastAsia="SimSun"/>
          <w:b w:val="0"/>
          <w:sz w:val="21"/>
        </w:rPr>
        <w:t xml:space="preserve">中文综述检索入口 · </w:t>
      </w:r>
      <w:hyperlink r:id="rId17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中国知网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——中文文献数据库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[6] </w:t>
      </w:r>
      <w:r>
        <w:rPr>
          <w:rFonts w:ascii="Times New Roman" w:hAnsi="Times New Roman" w:eastAsia="SimSun"/>
          <w:b w:val="0"/>
          <w:sz w:val="21"/>
        </w:rPr>
        <w:t xml:space="preserve">全国时间利用调查 · </w:t>
      </w:r>
      <w:hyperlink r:id="rId22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国家统计局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——官方统计口径</w:t>
      </w:r>
    </w:p>
    <w:p>
      <w:pPr>
        <w:spacing w:line="312" w:lineRule="auto" w:after="40" w:before="0"/>
        <w:jc w:val="both"/>
      </w:pPr>
      <w:r>
        <w:rPr>
          <w:rFonts w:ascii="Times New Roman" w:hAnsi="Times New Roman" w:eastAsia="SimSun"/>
          <w:b w:val="0"/>
          <w:sz w:val="21"/>
        </w:rPr>
        <w:t xml:space="preserve">[7] </w:t>
      </w:r>
      <w:r>
        <w:rPr>
          <w:rFonts w:ascii="Times New Roman" w:hAnsi="Times New Roman" w:eastAsia="SimSun"/>
          <w:b w:val="0"/>
          <w:sz w:val="21"/>
        </w:rPr>
        <w:t xml:space="preserve">健康主题官方页面 · </w:t>
      </w:r>
      <w:hyperlink r:id="rId26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世界卫生组织</w:t>
        </w:r>
      </w:hyperlink>
      <w:r>
        <w:rPr>
          <w:rFonts w:ascii="Times New Roman" w:hAnsi="Times New Roman" w:eastAsia="SimSun"/>
          <w:b w:val="0"/>
          <w:sz w:val="21"/>
        </w:rPr>
        <w:t xml:space="preserve"> </w:t>
      </w:r>
      <w:r>
        <w:rPr>
          <w:rFonts w:ascii="Times New Roman" w:hAnsi="Times New Roman" w:eastAsia="SimSun"/>
          <w:b w:val="0"/>
          <w:sz w:val="21"/>
        </w:rPr>
        <w:t>——权威健康建议</w:t>
      </w:r>
    </w:p>
    <w:p>
      <w:pPr>
        <w:pStyle w:val="Heading2"/>
        <w:spacing w:before="320" w:after="120" w:line="312" w:lineRule="auto"/>
      </w:pPr>
      <w:r>
        <w:rPr>
          <w:rFonts w:ascii="Arial" w:hAnsi="Arial" w:eastAsia="SimHei"/>
          <w:b/>
          <w:color w:val="000000"/>
          <w:sz w:val="30"/>
        </w:rPr>
        <w:t>附录：引用条目长这样（BibTeX）</w:t>
      </w:r>
    </w:p>
    <w:p>
      <w:pPr>
        <w:spacing w:line="276" w:lineRule="auto" w:after="80"/>
      </w:pPr>
      <w:r>
        <w:rPr>
          <w:rFonts w:ascii="Consolas" w:hAnsi="Consolas" w:eastAsia="SimSun"/>
          <w:b w:val="0"/>
          <w:color w:val="333333"/>
          <w:sz w:val="19"/>
        </w:rPr>
        <w:t>@article{demo2026sleep,</w:t>
        <w:br/>
        <w:t xml:space="preserve">  title   = {Sleep duration and susceptibility to the common cold: a demo entry},</w:t>
        <w:br/>
        <w:t xml:space="preserve">  author  = {Sample, A. and Sample, B.},</w:t>
        <w:br/>
        <w:t xml:space="preserve">  journal = {JAMA},</w:t>
        <w:br/>
        <w:t xml:space="preserve">  year    = {2026},</w:t>
        <w:br/>
        <w:t xml:space="preserve">  note    = {虚构条目，仅用于演示；检索入口见 PubMed}</w:t>
        <w:br/>
        <w:t>}</w:t>
      </w:r>
    </w:p>
    <w:p>
      <w:pPr>
        <w:spacing w:line="312" w:lineRule="auto" w:after="160" w:before="0"/>
        <w:jc w:val="both"/>
      </w:pPr>
      <w:r>
        <w:rPr>
          <w:rFonts w:ascii="Times New Roman" w:hAnsi="Times New Roman" w:eastAsia="SimSun"/>
          <w:b w:val="0"/>
          <w:sz w:val="21"/>
        </w:rPr>
        <w:t>提示：代码块里的期刊名与平台名只是纯文本，即使装了扩展也不会被链接——这是有意保留的对照。</w:t>
      </w:r>
    </w:p>
    <w:p>
      <w:pPr>
        <w:spacing w:line="312" w:lineRule="auto" w:after="0" w:before="0"/>
        <w:jc w:val="both"/>
      </w:pPr>
      <w:r>
        <w:rPr>
          <w:rFonts w:ascii="Times New Roman" w:hAnsi="Times New Roman" w:eastAsia="SimSun"/>
          <w:b w:val="0"/>
          <w:sz w:val="21"/>
        </w:rPr>
        <w:t>本文为「站点链接助手」测试套件中的示例文章：情节、人物与数据均为虚构，仅用于演示“站点名自动变链接”与“出处可点击核查”的效果；文中链接均指向各平台官网。</w:t>
      </w:r>
      <w:hyperlink r:id="rId27">
        <w:r>
          <w:rPr>
            <w:rFonts w:ascii="Times New Roman" w:hAnsi="Times New Roman" w:eastAsia="SimSun"/>
            <w:color w:val="0B4EA2"/>
            <w:u w:val="single"/>
            <w:sz w:val="21"/>
            <w:szCs w:val="21"/>
          </w:rPr>
          <w:t xml:space="preserve">返回测试套件</w:t>
        </w:r>
      </w:hyperlink>
    </w:p>
    <w:sectPr w:rsidR="00FC693F" w:rsidRPr="0006063C" w:rsidSect="00034616"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" TargetMode="External"/><Relationship Id="rId10" Type="http://schemas.openxmlformats.org/officeDocument/2006/relationships/hyperlink" Target="https://jamanetwork.com" TargetMode="External"/><Relationship Id="rId11" Type="http://schemas.openxmlformats.org/officeDocument/2006/relationships/hyperlink" Target="https://www.thelancet.com" TargetMode="External"/><Relationship Id="rId12" Type="http://schemas.openxmlformats.org/officeDocument/2006/relationships/hyperlink" Target="https://www.nejm.org" TargetMode="External"/><Relationship Id="rId13" Type="http://schemas.openxmlformats.org/officeDocument/2006/relationships/hyperlink" Target="https://www.biorxiv.org" TargetMode="External"/><Relationship Id="rId14" Type="http://schemas.openxmlformats.org/officeDocument/2006/relationships/hyperlink" Target="https://www.medrxiv.org" TargetMode="External"/><Relationship Id="rId15" Type="http://schemas.openxmlformats.org/officeDocument/2006/relationships/hyperlink" Target="https://www.nature.com" TargetMode="External"/><Relationship Id="rId16" Type="http://schemas.openxmlformats.org/officeDocument/2006/relationships/hyperlink" Target="http://www.people.com.cn" TargetMode="External"/><Relationship Id="rId17" Type="http://schemas.openxmlformats.org/officeDocument/2006/relationships/hyperlink" Target="https://www.cnki.net" TargetMode="External"/><Relationship Id="rId18" Type="http://schemas.openxmlformats.org/officeDocument/2006/relationships/hyperlink" Target="https://www.wanfangdata.com.cn" TargetMode="External"/><Relationship Id="rId19" Type="http://schemas.openxmlformats.org/officeDocument/2006/relationships/hyperlink" Target="https://doaj.org" TargetMode="External"/><Relationship Id="rId20" Type="http://schemas.openxmlformats.org/officeDocument/2006/relationships/hyperlink" Target="https://pubscholar.cn" TargetMode="External"/><Relationship Id="rId21" Type="http://schemas.openxmlformats.org/officeDocument/2006/relationships/hyperlink" Target="https://www.ncpssd.cn" TargetMode="External"/><Relationship Id="rId22" Type="http://schemas.openxmlformats.org/officeDocument/2006/relationships/hyperlink" Target="https://www.stats.gov.cn" TargetMode="External"/><Relationship Id="rId23" Type="http://schemas.openxmlformats.org/officeDocument/2006/relationships/hyperlink" Target="https://data.stats.gov.cn" TargetMode="External"/><Relationship Id="rId24" Type="http://schemas.openxmlformats.org/officeDocument/2006/relationships/hyperlink" Target="https://ourworldindata.org" TargetMode="External"/><Relationship Id="rId25" Type="http://schemas.openxmlformats.org/officeDocument/2006/relationships/hyperlink" Target="https://data.worldbank.org" TargetMode="External"/><Relationship Id="rId26" Type="http://schemas.openxmlformats.org/officeDocument/2006/relationships/hyperlink" Target="https://www.who.int" TargetMode="External"/><Relationship Id="rId27" Type="http://schemas.openxmlformats.org/officeDocument/2006/relationships/hyperlink" Target="index.html" TargetMode="Externa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睡不够，真的更容易感冒吗：一次从论文到数据的核查（示例）</dc:title>
  <dc:subject>示例文章：文章阅读与出处核查（文档样例）</dc:subject>
  <dc:creator>站点链接助手 · 测试套件</dc:creator>
  <cp:keywords/>
  <dc:description>由 tools/make-samples.py 从 tests/article.html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