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57D97" w14:textId="77777777" w:rsidR="002D4EAA" w:rsidRDefault="002D4EAA" w:rsidP="002D4EAA"/>
    <w:p w14:paraId="01D57D98" w14:textId="77777777" w:rsidR="002D4EAA" w:rsidRDefault="0060548E" w:rsidP="00D46AEE">
      <w:pPr>
        <w:pStyle w:val="Heading1"/>
        <w:numPr>
          <w:ilvl w:val="0"/>
          <w:numId w:val="0"/>
        </w:numPr>
        <w:spacing w:before="240"/>
        <w:rPr>
          <w:rFonts w:cs="Arial"/>
        </w:rPr>
      </w:pPr>
      <w:bookmarkStart w:id="0" w:name="_Toc348714006"/>
      <w:r>
        <w:rPr>
          <w:rFonts w:cs="Arial"/>
        </w:rPr>
        <w:t>User Guide for</w:t>
      </w:r>
      <w:r w:rsidR="00D46AEE">
        <w:rPr>
          <w:rFonts w:cs="Arial"/>
        </w:rPr>
        <w:t xml:space="preserve"> </w:t>
      </w:r>
      <w:r w:rsidR="008166E4">
        <w:rPr>
          <w:rFonts w:cs="Arial"/>
        </w:rPr>
        <w:t>BEAC</w:t>
      </w:r>
      <w:r w:rsidR="00D46AEE">
        <w:rPr>
          <w:rFonts w:cs="Arial"/>
        </w:rPr>
        <w:t xml:space="preserve"> Model </w:t>
      </w:r>
    </w:p>
    <w:p w14:paraId="01D57D99" w14:textId="77777777" w:rsidR="00ED19FC" w:rsidRDefault="0060548E" w:rsidP="002D4EAA">
      <w:pPr>
        <w:pStyle w:val="Heading4"/>
        <w:numPr>
          <w:ilvl w:val="0"/>
          <w:numId w:val="0"/>
        </w:numPr>
        <w:ind w:left="864" w:hanging="864"/>
      </w:pPr>
      <w:r>
        <w:t>Quick Guide</w:t>
      </w:r>
    </w:p>
    <w:p w14:paraId="01D57D9A" w14:textId="44D85271" w:rsidR="0060548E" w:rsidRDefault="0060548E" w:rsidP="00241C4B">
      <w:pPr>
        <w:pStyle w:val="ListParagraph"/>
        <w:numPr>
          <w:ilvl w:val="0"/>
          <w:numId w:val="24"/>
        </w:numPr>
      </w:pPr>
      <w:r>
        <w:t xml:space="preserve">Read the </w:t>
      </w:r>
      <w:r w:rsidR="000C0FB5">
        <w:t>announcement</w:t>
      </w:r>
      <w:r>
        <w:t xml:space="preserve"> </w:t>
      </w:r>
      <w:r w:rsidR="000C0FB5">
        <w:br/>
      </w:r>
      <w:hyperlink r:id="rId16" w:history="1">
        <w:r w:rsidR="000C0FB5" w:rsidRPr="00241C4B">
          <w:rPr>
            <w:rStyle w:val="Hyperlink"/>
            <w:sz w:val="14"/>
          </w:rPr>
          <w:t>https://www.gov.uk/government/publications/life-cycle-impacts-of-biomass-electricity-in-2020</w:t>
        </w:r>
      </w:hyperlink>
      <w:r w:rsidR="000C0FB5" w:rsidRPr="00241C4B">
        <w:rPr>
          <w:color w:val="1F497D"/>
          <w:sz w:val="16"/>
        </w:rPr>
        <w:t xml:space="preserve"> </w:t>
      </w:r>
      <w:r>
        <w:t xml:space="preserve">about the </w:t>
      </w:r>
      <w:r w:rsidR="008166E4">
        <w:t>BEAC</w:t>
      </w:r>
      <w:r>
        <w:t xml:space="preserve"> report and model.</w:t>
      </w:r>
      <w:r w:rsidR="00241C4B">
        <w:br/>
      </w:r>
    </w:p>
    <w:p w14:paraId="01D57D9B" w14:textId="1C278BAD" w:rsidR="0060548E" w:rsidRPr="00241C4B" w:rsidRDefault="0060548E" w:rsidP="00241C4B">
      <w:pPr>
        <w:pStyle w:val="ListParagraph"/>
        <w:numPr>
          <w:ilvl w:val="0"/>
          <w:numId w:val="24"/>
        </w:numPr>
        <w:rPr>
          <w:color w:val="1F497D"/>
        </w:rPr>
      </w:pPr>
      <w:r>
        <w:t>Download the full report</w:t>
      </w:r>
      <w:r w:rsidR="000C0FB5">
        <w:t xml:space="preserve"> </w:t>
      </w:r>
      <w:hyperlink r:id="rId17" w:history="1">
        <w:r w:rsidR="000C0FB5" w:rsidRPr="00241C4B">
          <w:rPr>
            <w:rStyle w:val="Hyperlink"/>
            <w:sz w:val="14"/>
          </w:rPr>
          <w:t>https://www.gov.uk/government/uploads/system/uploads/attachment_data/file/332946/life_cycle_impacts_of_biomass_electricity_in_2020.pdf</w:t>
        </w:r>
      </w:hyperlink>
      <w:r w:rsidR="000C0FB5" w:rsidRPr="00241C4B">
        <w:rPr>
          <w:color w:val="1F497D"/>
          <w:sz w:val="14"/>
        </w:rPr>
        <w:t xml:space="preserve"> </w:t>
      </w:r>
      <w:r w:rsidR="000C0FB5" w:rsidRPr="00241C4B">
        <w:rPr>
          <w:color w:val="1F497D"/>
        </w:rPr>
        <w:t xml:space="preserve"> </w:t>
      </w:r>
      <w:r w:rsidR="008166E4" w:rsidRPr="008166E4">
        <w:t>DECC URN 14D/243</w:t>
      </w:r>
      <w:r w:rsidR="008166E4">
        <w:t xml:space="preserve"> </w:t>
      </w:r>
      <w:r>
        <w:t>and read these sections:</w:t>
      </w:r>
    </w:p>
    <w:p w14:paraId="01D57D9C" w14:textId="77777777" w:rsidR="0060548E" w:rsidRDefault="0060548E" w:rsidP="0060548E">
      <w:pPr>
        <w:pStyle w:val="ListParagraph"/>
        <w:numPr>
          <w:ilvl w:val="1"/>
          <w:numId w:val="22"/>
        </w:numPr>
      </w:pPr>
      <w:r>
        <w:t>Exec Summary</w:t>
      </w:r>
    </w:p>
    <w:p w14:paraId="01D57D9D" w14:textId="77777777" w:rsidR="0060548E" w:rsidRDefault="0060548E" w:rsidP="0060548E">
      <w:pPr>
        <w:pStyle w:val="ListParagraph"/>
        <w:numPr>
          <w:ilvl w:val="1"/>
          <w:numId w:val="22"/>
        </w:numPr>
      </w:pPr>
      <w:r>
        <w:t>Definitions</w:t>
      </w:r>
    </w:p>
    <w:p w14:paraId="01D57D9E" w14:textId="2F0A9A90" w:rsidR="007638FF" w:rsidRDefault="007638FF" w:rsidP="0060548E">
      <w:pPr>
        <w:pStyle w:val="ListParagraph"/>
        <w:numPr>
          <w:ilvl w:val="1"/>
          <w:numId w:val="22"/>
        </w:numPr>
      </w:pPr>
      <w:r>
        <w:t>Introduction</w:t>
      </w:r>
      <w:r w:rsidR="00241C4B">
        <w:br/>
      </w:r>
    </w:p>
    <w:p w14:paraId="01D57D9F" w14:textId="39DF8182" w:rsidR="0060548E" w:rsidRPr="00241C4B" w:rsidRDefault="0060548E" w:rsidP="00241C4B">
      <w:pPr>
        <w:pStyle w:val="ListParagraph"/>
        <w:numPr>
          <w:ilvl w:val="0"/>
          <w:numId w:val="24"/>
        </w:numPr>
        <w:rPr>
          <w:color w:val="1F497D"/>
        </w:rPr>
      </w:pPr>
      <w:r>
        <w:t>Download the model (Excel spreadsheet)</w:t>
      </w:r>
      <w:r w:rsidR="00717999">
        <w:t xml:space="preserve"> </w:t>
      </w:r>
      <w:r w:rsidR="000C0FB5">
        <w:br/>
      </w:r>
      <w:hyperlink r:id="rId18" w:history="1">
        <w:r w:rsidR="000C0FB5" w:rsidRPr="00241C4B">
          <w:rPr>
            <w:rStyle w:val="Hyperlink"/>
            <w:sz w:val="14"/>
          </w:rPr>
          <w:t>https://www.gov.uk/government/uploads/system/uploads/attachment_data/file/332948/beac_1.xlsm</w:t>
        </w:r>
      </w:hyperlink>
      <w:r w:rsidR="000C0FB5" w:rsidRPr="00241C4B">
        <w:rPr>
          <w:color w:val="1F497D"/>
          <w:sz w:val="24"/>
        </w:rPr>
        <w:t xml:space="preserve"> </w:t>
      </w:r>
      <w:r w:rsidR="000C0FB5" w:rsidRPr="00241C4B">
        <w:rPr>
          <w:color w:val="1F497D"/>
        </w:rPr>
        <w:t xml:space="preserve"> </w:t>
      </w:r>
      <w:r>
        <w:t>and check that it is compatible with your computer</w:t>
      </w:r>
      <w:r w:rsidR="00717999">
        <w:t>: it is written using Excel 2010</w:t>
      </w:r>
      <w:r>
        <w:t>.</w:t>
      </w:r>
      <w:r w:rsidR="00717999">
        <w:t xml:space="preserve"> It will run on 1280x800 screens but is better on larger displays.</w:t>
      </w:r>
      <w:r w:rsidR="00241C4B">
        <w:br/>
      </w:r>
    </w:p>
    <w:p w14:paraId="01D57DA0" w14:textId="226F8284" w:rsidR="0060548E" w:rsidRDefault="0060548E" w:rsidP="0060548E">
      <w:pPr>
        <w:pStyle w:val="ListParagraph"/>
        <w:numPr>
          <w:ilvl w:val="0"/>
          <w:numId w:val="22"/>
        </w:numPr>
      </w:pPr>
      <w:r>
        <w:t>Ope</w:t>
      </w:r>
      <w:r w:rsidR="007638FF">
        <w:t>n the model and read these tabs</w:t>
      </w:r>
      <w:r w:rsidR="001D0F55">
        <w:t>. If you are reading the model for the first time, read the tabs in this order.</w:t>
      </w:r>
      <w:r w:rsidR="00F63C79">
        <w:br/>
      </w:r>
    </w:p>
    <w:p w14:paraId="01D57DA1" w14:textId="77777777" w:rsidR="0060548E" w:rsidRDefault="00DD3CD9" w:rsidP="007638FF">
      <w:pPr>
        <w:pStyle w:val="ListParagraph"/>
        <w:numPr>
          <w:ilvl w:val="1"/>
          <w:numId w:val="22"/>
        </w:numPr>
        <w:rPr>
          <w:bCs/>
        </w:rPr>
      </w:pPr>
      <w:r>
        <w:t>“</w:t>
      </w:r>
      <w:r w:rsidR="007638FF">
        <w:t>We</w:t>
      </w:r>
      <w:r w:rsidR="001D0F55">
        <w:t>l</w:t>
      </w:r>
      <w:r w:rsidR="007638FF">
        <w:t>come</w:t>
      </w:r>
      <w:r>
        <w:t>”</w:t>
      </w:r>
      <w:r w:rsidR="007638FF">
        <w:t xml:space="preserve"> </w:t>
      </w:r>
      <w:r w:rsidR="001D0F55">
        <w:t>tab</w:t>
      </w:r>
      <w:r w:rsidR="0060548E">
        <w:t>: check that it says “</w:t>
      </w:r>
      <w:r w:rsidR="007638FF" w:rsidRPr="007638FF">
        <w:rPr>
          <w:b/>
          <w:bCs/>
        </w:rPr>
        <w:t xml:space="preserve">Welcome to DECC's Prototype </w:t>
      </w:r>
      <w:r w:rsidR="008166E4">
        <w:rPr>
          <w:b/>
          <w:bCs/>
        </w:rPr>
        <w:t>BEAC</w:t>
      </w:r>
      <w:r w:rsidR="007638FF" w:rsidRPr="007638FF">
        <w:rPr>
          <w:b/>
          <w:bCs/>
        </w:rPr>
        <w:t xml:space="preserve"> (Biomass Emissions and Counterfactual) Model</w:t>
      </w:r>
      <w:r w:rsidR="007638FF" w:rsidRPr="007638FF">
        <w:rPr>
          <w:bCs/>
        </w:rPr>
        <w:t>”</w:t>
      </w:r>
    </w:p>
    <w:p w14:paraId="01D57DA2" w14:textId="2EDFB05E" w:rsidR="000F1DF8" w:rsidRDefault="000F1DF8" w:rsidP="000F1DF8">
      <w:pPr>
        <w:pStyle w:val="ListParagraph"/>
        <w:ind w:left="1440"/>
        <w:rPr>
          <w:bCs/>
        </w:rPr>
      </w:pPr>
    </w:p>
    <w:p w14:paraId="5C19D49B" w14:textId="50D5501E" w:rsidR="00F63C79" w:rsidRDefault="00F63C79" w:rsidP="000F1DF8">
      <w:pPr>
        <w:pStyle w:val="ListParagraph"/>
        <w:ind w:left="1440"/>
        <w:rPr>
          <w:bCs/>
        </w:rPr>
      </w:pPr>
      <w:r>
        <w:rPr>
          <w:bCs/>
          <w:noProof/>
          <w:lang w:eastAsia="en-GB"/>
        </w:rPr>
        <w:drawing>
          <wp:inline distT="0" distB="0" distL="0" distR="0" wp14:anchorId="489FE244" wp14:editId="4C5FB6EA">
            <wp:extent cx="5159619" cy="2438400"/>
            <wp:effectExtent l="19050" t="19050" r="222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31" cy="2449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</w:p>
    <w:p w14:paraId="01D57DA3" w14:textId="3AC531E6" w:rsidR="00F63C79" w:rsidRDefault="001D0F55" w:rsidP="007638FF">
      <w:pPr>
        <w:pStyle w:val="ListParagraph"/>
        <w:numPr>
          <w:ilvl w:val="1"/>
          <w:numId w:val="22"/>
        </w:numPr>
      </w:pPr>
      <w:r>
        <w:rPr>
          <w:bCs/>
        </w:rPr>
        <w:t xml:space="preserve">In the bottom left of this screen, you will see section called </w:t>
      </w:r>
      <w:r>
        <w:t>“Model Version Information”</w:t>
      </w:r>
      <w:r w:rsidR="000F1DF8">
        <w:t>. C</w:t>
      </w:r>
      <w:r>
        <w:t xml:space="preserve">heck that you are reading a </w:t>
      </w:r>
      <w:r w:rsidR="00D86765">
        <w:t>called</w:t>
      </w:r>
      <w:r>
        <w:t xml:space="preserve"> “</w:t>
      </w:r>
      <w:r w:rsidR="00F63C79">
        <w:rPr>
          <w:b/>
          <w:color w:val="FF0000"/>
        </w:rPr>
        <w:t>BEAC1</w:t>
      </w:r>
      <w:r>
        <w:t>” otherwise this guide will be inappropriate.</w:t>
      </w:r>
      <w:r w:rsidR="00F63C79">
        <w:br/>
      </w:r>
    </w:p>
    <w:p w14:paraId="03FA59F7" w14:textId="77777777" w:rsidR="00F63C79" w:rsidRDefault="00F63C79">
      <w:r>
        <w:br w:type="page"/>
      </w:r>
    </w:p>
    <w:p w14:paraId="01D57DA4" w14:textId="77777777" w:rsidR="007638FF" w:rsidRDefault="001D0F55" w:rsidP="007638FF">
      <w:pPr>
        <w:pStyle w:val="ListParagraph"/>
        <w:numPr>
          <w:ilvl w:val="1"/>
          <w:numId w:val="22"/>
        </w:numPr>
        <w:rPr>
          <w:bCs/>
        </w:rPr>
      </w:pPr>
      <w:r>
        <w:rPr>
          <w:bCs/>
        </w:rPr>
        <w:lastRenderedPageBreak/>
        <w:t>Then click the green Next button</w:t>
      </w:r>
      <w:r w:rsidR="007638FF">
        <w:rPr>
          <w:bCs/>
        </w:rPr>
        <w:t xml:space="preserve"> (bottom right of the screen</w:t>
      </w:r>
      <w:r w:rsidR="000F1DF8">
        <w:rPr>
          <w:bCs/>
        </w:rPr>
        <w:t>) to advance through these tabs and read them as you go:</w:t>
      </w:r>
    </w:p>
    <w:p w14:paraId="01D57DA5" w14:textId="77777777" w:rsidR="001D0F55" w:rsidRDefault="001D0F55" w:rsidP="001D0F55">
      <w:pPr>
        <w:pStyle w:val="ListParagraph"/>
        <w:numPr>
          <w:ilvl w:val="2"/>
          <w:numId w:val="23"/>
        </w:numPr>
        <w:rPr>
          <w:bCs/>
        </w:rPr>
      </w:pPr>
      <w:r>
        <w:rPr>
          <w:bCs/>
        </w:rPr>
        <w:t>“Legend”</w:t>
      </w:r>
    </w:p>
    <w:p w14:paraId="01D57DA6" w14:textId="77777777" w:rsidR="000F1DF8" w:rsidRDefault="000F1DF8" w:rsidP="000F1DF8">
      <w:pPr>
        <w:pStyle w:val="ListParagraph"/>
        <w:ind w:left="2160"/>
        <w:rPr>
          <w:bCs/>
        </w:rPr>
      </w:pPr>
      <w:r>
        <w:rPr>
          <w:bCs/>
          <w:noProof/>
          <w:lang w:eastAsia="en-GB"/>
        </w:rPr>
        <w:drawing>
          <wp:inline distT="0" distB="0" distL="0" distR="0" wp14:anchorId="01D57DCB" wp14:editId="725FF322">
            <wp:extent cx="4191000" cy="20345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48" cy="204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DA9" w14:textId="16EC3763" w:rsidR="001D0F55" w:rsidRPr="00F63C79" w:rsidRDefault="001D0F55" w:rsidP="00F63C79">
      <w:pPr>
        <w:pStyle w:val="ListParagraph"/>
        <w:numPr>
          <w:ilvl w:val="2"/>
          <w:numId w:val="23"/>
        </w:numPr>
        <w:rPr>
          <w:bCs/>
        </w:rPr>
      </w:pPr>
      <w:r w:rsidRPr="00F63C79">
        <w:rPr>
          <w:bCs/>
        </w:rPr>
        <w:t>“Model Structure”</w:t>
      </w:r>
      <w:r w:rsidR="00F63C79">
        <w:rPr>
          <w:bCs/>
        </w:rPr>
        <w:br/>
      </w:r>
    </w:p>
    <w:p w14:paraId="01D57DAA" w14:textId="7F1580FE" w:rsidR="001F77ED" w:rsidRDefault="001D0F55" w:rsidP="0060548E">
      <w:pPr>
        <w:pStyle w:val="ListParagraph"/>
        <w:numPr>
          <w:ilvl w:val="1"/>
          <w:numId w:val="22"/>
        </w:numPr>
      </w:pPr>
      <w:r>
        <w:t xml:space="preserve">Then use the standard Excel </w:t>
      </w:r>
      <w:r w:rsidR="001F77ED">
        <w:t xml:space="preserve">arrow </w:t>
      </w:r>
      <w:r>
        <w:t xml:space="preserve">buttons </w:t>
      </w:r>
      <w:r w:rsidR="000F1DF8">
        <w:t>along the bottom of the screen</w:t>
      </w:r>
      <w:r w:rsidR="00F63C79">
        <w:t>:</w:t>
      </w:r>
    </w:p>
    <w:p w14:paraId="01D57DAB" w14:textId="77777777" w:rsidR="001F77ED" w:rsidRDefault="001F77ED" w:rsidP="001F77ED">
      <w:pPr>
        <w:ind w:left="2160"/>
      </w:pPr>
      <w:r>
        <w:rPr>
          <w:noProof/>
          <w:lang w:eastAsia="en-GB"/>
        </w:rPr>
        <w:drawing>
          <wp:inline distT="0" distB="0" distL="0" distR="0" wp14:anchorId="01D57DCD" wp14:editId="01D57DCE">
            <wp:extent cx="3008630" cy="52387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DAC" w14:textId="77777777" w:rsidR="00DD3CD9" w:rsidRDefault="000F1DF8" w:rsidP="001F77ED">
      <w:pPr>
        <w:ind w:left="1440"/>
      </w:pPr>
      <w:r>
        <w:t xml:space="preserve"> </w:t>
      </w:r>
      <w:proofErr w:type="gramStart"/>
      <w:r w:rsidR="001D0F55">
        <w:t>to</w:t>
      </w:r>
      <w:proofErr w:type="gramEnd"/>
      <w:r w:rsidR="001D0F55">
        <w:t xml:space="preserve"> open the </w:t>
      </w:r>
      <w:r w:rsidR="00DD3CD9">
        <w:t xml:space="preserve">“Copyright” </w:t>
      </w:r>
      <w:r w:rsidR="001D0F55">
        <w:t xml:space="preserve">tab </w:t>
      </w:r>
      <w:r w:rsidR="00DD3CD9">
        <w:t>(extreme tab to the right): read this.</w:t>
      </w:r>
    </w:p>
    <w:p w14:paraId="01D57DAD" w14:textId="77777777" w:rsidR="001F77ED" w:rsidRDefault="001F77ED" w:rsidP="001F77ED">
      <w:pPr>
        <w:ind w:left="1440"/>
      </w:pPr>
      <w:r>
        <w:rPr>
          <w:noProof/>
          <w:lang w:eastAsia="en-GB"/>
        </w:rPr>
        <w:drawing>
          <wp:inline distT="0" distB="0" distL="0" distR="0" wp14:anchorId="01D57DCF" wp14:editId="01D57DD0">
            <wp:extent cx="3696676" cy="3621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35" cy="36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DAE" w14:textId="77777777" w:rsidR="001F77ED" w:rsidRDefault="001F77ED">
      <w:r>
        <w:br w:type="page"/>
      </w:r>
    </w:p>
    <w:p w14:paraId="01D57DAF" w14:textId="77777777" w:rsidR="001D0F55" w:rsidRDefault="001F77ED" w:rsidP="001D0F55">
      <w:pPr>
        <w:pStyle w:val="ListParagraph"/>
        <w:numPr>
          <w:ilvl w:val="1"/>
          <w:numId w:val="22"/>
        </w:numPr>
      </w:pPr>
      <w:r>
        <w:lastRenderedPageBreak/>
        <w:t>Now s</w:t>
      </w:r>
      <w:r w:rsidR="001D0F55">
        <w:t>croll back towards the left-most tabs and open the “Calculations” tab.</w:t>
      </w:r>
      <w:r w:rsidR="00213AD0">
        <w:t xml:space="preserve"> This shows a diagram of how the scenario and the counterfactual are calculated and compared.</w:t>
      </w:r>
      <w:r>
        <w:t xml:space="preserve"> Below the diagram are the calculations themselves. Do not bother with these yet.</w:t>
      </w:r>
    </w:p>
    <w:p w14:paraId="01D57DB0" w14:textId="77777777" w:rsidR="001F77ED" w:rsidRDefault="001F77ED" w:rsidP="001F77ED">
      <w:pPr>
        <w:ind w:left="1080"/>
      </w:pPr>
      <w:r>
        <w:rPr>
          <w:noProof/>
          <w:lang w:eastAsia="en-GB"/>
        </w:rPr>
        <w:drawing>
          <wp:inline distT="0" distB="0" distL="0" distR="0" wp14:anchorId="01D57DD1" wp14:editId="064A9FCC">
            <wp:extent cx="2637155" cy="522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DB1" w14:textId="77E107D5" w:rsidR="001D0F55" w:rsidRDefault="00213AD0" w:rsidP="001D0F55">
      <w:pPr>
        <w:pStyle w:val="ListParagraph"/>
        <w:numPr>
          <w:ilvl w:val="1"/>
          <w:numId w:val="22"/>
        </w:numPr>
      </w:pPr>
      <w:r>
        <w:t xml:space="preserve">Then </w:t>
      </w:r>
      <w:r w:rsidR="001D0F55">
        <w:t>open the “</w:t>
      </w:r>
      <w:r w:rsidR="001D0F55" w:rsidRPr="00DD3CD9">
        <w:t>Results_Biopathways</w:t>
      </w:r>
      <w:r w:rsidR="001D0F55">
        <w:t>” tab.</w:t>
      </w:r>
      <w:r w:rsidR="00EE2442">
        <w:br/>
      </w:r>
    </w:p>
    <w:p w14:paraId="01D57DB2" w14:textId="0EF67576" w:rsidR="00DD3CD9" w:rsidRDefault="00DD3CD9" w:rsidP="00DD3CD9">
      <w:pPr>
        <w:pStyle w:val="ListParagraph"/>
        <w:numPr>
          <w:ilvl w:val="1"/>
          <w:numId w:val="22"/>
        </w:numPr>
      </w:pPr>
      <w:r>
        <w:t>Press the “</w:t>
      </w:r>
      <w:r w:rsidR="00213AD0">
        <w:t>Select Scenario</w:t>
      </w:r>
      <w:r>
        <w:t xml:space="preserve">” button at the top </w:t>
      </w:r>
      <w:r w:rsidR="00213AD0">
        <w:t>left</w:t>
      </w:r>
      <w:r>
        <w:t xml:space="preserve"> of the </w:t>
      </w:r>
      <w:r w:rsidR="00213AD0">
        <w:t>screen</w:t>
      </w:r>
      <w:r>
        <w:t>.</w:t>
      </w:r>
      <w:r w:rsidR="00EE2442">
        <w:br/>
      </w:r>
    </w:p>
    <w:p w14:paraId="01D57DB3" w14:textId="77777777" w:rsidR="00213AD0" w:rsidRDefault="00213AD0" w:rsidP="00213AD0">
      <w:pPr>
        <w:pStyle w:val="ListParagraph"/>
        <w:numPr>
          <w:ilvl w:val="1"/>
          <w:numId w:val="22"/>
        </w:numPr>
      </w:pPr>
      <w:r>
        <w:t>This will open up a popup menu:</w:t>
      </w:r>
    </w:p>
    <w:p w14:paraId="01D57DB4" w14:textId="374608C3" w:rsidR="00213AD0" w:rsidRDefault="00D86765" w:rsidP="00213AD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9CC7F6E" wp14:editId="3890DD49">
            <wp:extent cx="5287005" cy="11914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21" cy="11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DB5" w14:textId="77777777" w:rsidR="00213AD0" w:rsidRDefault="00213AD0" w:rsidP="008166E4">
      <w:pPr>
        <w:pStyle w:val="ListParagraph"/>
        <w:numPr>
          <w:ilvl w:val="1"/>
          <w:numId w:val="22"/>
        </w:numPr>
      </w:pPr>
      <w:r>
        <w:t>Select the top radio button for Scenario 1 (“</w:t>
      </w:r>
      <w:r w:rsidR="008166E4" w:rsidRPr="008166E4">
        <w:rPr>
          <w:i/>
        </w:rPr>
        <w:t xml:space="preserve">Electricity from pellets produced from saw mill residues in South USA. No drying. </w:t>
      </w:r>
      <w:proofErr w:type="spellStart"/>
      <w:r w:rsidR="008166E4" w:rsidRPr="008166E4">
        <w:rPr>
          <w:i/>
        </w:rPr>
        <w:t>cfl</w:t>
      </w:r>
      <w:proofErr w:type="spellEnd"/>
      <w:r w:rsidR="008166E4" w:rsidRPr="008166E4">
        <w:rPr>
          <w:i/>
        </w:rPr>
        <w:t xml:space="preserve"> = burn as a waste</w:t>
      </w:r>
      <w:r w:rsidR="008166E4" w:rsidRPr="008166E4">
        <w:t>.</w:t>
      </w:r>
      <w:r>
        <w:t>”)</w:t>
      </w:r>
    </w:p>
    <w:p w14:paraId="01D57DB6" w14:textId="77777777" w:rsidR="00213AD0" w:rsidRDefault="00213AD0" w:rsidP="00213AD0">
      <w:pPr>
        <w:pStyle w:val="ListParagraph"/>
        <w:numPr>
          <w:ilvl w:val="1"/>
          <w:numId w:val="22"/>
        </w:numPr>
      </w:pPr>
      <w:r>
        <w:lastRenderedPageBreak/>
        <w:t>Click the green “Run” button.</w:t>
      </w:r>
    </w:p>
    <w:p w14:paraId="01D57DB7" w14:textId="2004E5BE" w:rsidR="00213AD0" w:rsidRDefault="00213AD0" w:rsidP="00213AD0">
      <w:pPr>
        <w:pStyle w:val="ListParagraph"/>
        <w:numPr>
          <w:ilvl w:val="1"/>
          <w:numId w:val="22"/>
        </w:numPr>
      </w:pPr>
      <w:r>
        <w:t>The popup will disappear and the results will be calculated.</w:t>
      </w:r>
      <w:r w:rsidR="00EE2442">
        <w:br/>
      </w:r>
    </w:p>
    <w:p w14:paraId="01D57DB8" w14:textId="32F472E2" w:rsidR="00DD3CD9" w:rsidRDefault="00DD3CD9" w:rsidP="00DD3CD9">
      <w:pPr>
        <w:pStyle w:val="ListParagraph"/>
        <w:numPr>
          <w:ilvl w:val="0"/>
          <w:numId w:val="22"/>
        </w:numPr>
      </w:pPr>
      <w:r>
        <w:t xml:space="preserve">You are now looking at the results </w:t>
      </w:r>
      <w:r w:rsidR="0088433B">
        <w:t>for</w:t>
      </w:r>
      <w:r w:rsidR="008166E4">
        <w:t xml:space="preserve"> scenario 1 (this image is from model version </w:t>
      </w:r>
      <w:r w:rsidR="00EE2442">
        <w:t>BEAC1</w:t>
      </w:r>
      <w:r w:rsidR="008166E4">
        <w:t>, your copy may be slightly different):</w:t>
      </w:r>
    </w:p>
    <w:p w14:paraId="01D57DB9" w14:textId="72632880" w:rsidR="001F77ED" w:rsidRDefault="00EE2442" w:rsidP="001F77ED">
      <w:pPr>
        <w:ind w:left="360"/>
      </w:pPr>
      <w:r>
        <w:rPr>
          <w:noProof/>
          <w:lang w:eastAsia="en-GB"/>
        </w:rPr>
        <w:drawing>
          <wp:inline distT="0" distB="0" distL="0" distR="0" wp14:anchorId="48A56C25" wp14:editId="0CC7AA8E">
            <wp:extent cx="5971309" cy="281314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19" cy="281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7DBA" w14:textId="77777777" w:rsidR="00C972DD" w:rsidRDefault="0088433B" w:rsidP="00C972DD">
      <w:pPr>
        <w:pStyle w:val="ListParagraph"/>
        <w:numPr>
          <w:ilvl w:val="1"/>
          <w:numId w:val="22"/>
        </w:numPr>
      </w:pPr>
      <w:r>
        <w:t>Now r</w:t>
      </w:r>
      <w:r w:rsidR="00C972DD">
        <w:t xml:space="preserve">ead section </w:t>
      </w:r>
      <w:r w:rsidR="008166E4">
        <w:t>“Results – Woody Residues”</w:t>
      </w:r>
      <w:r w:rsidR="00C972DD">
        <w:t xml:space="preserve"> of the full report (</w:t>
      </w:r>
      <w:r w:rsidR="008166E4">
        <w:t>page 55 onwards</w:t>
      </w:r>
      <w:r w:rsidR="00C972DD">
        <w:t>).</w:t>
      </w:r>
    </w:p>
    <w:p w14:paraId="01D57DBB" w14:textId="7F6A9824" w:rsidR="00897FAD" w:rsidRDefault="00DD3CD9" w:rsidP="00897FAD">
      <w:pPr>
        <w:pStyle w:val="ListParagraph"/>
        <w:numPr>
          <w:ilvl w:val="1"/>
          <w:numId w:val="22"/>
        </w:numPr>
      </w:pPr>
      <w:r>
        <w:t>Scroll down the page to examine the input pa</w:t>
      </w:r>
      <w:r w:rsidR="0088433B">
        <w:t>rameters set up for Scenario 1 (in the cells coloured light green)</w:t>
      </w:r>
      <w:r w:rsidR="00241C4B">
        <w:br/>
      </w:r>
    </w:p>
    <w:p w14:paraId="01D57DBE" w14:textId="752E2BBB" w:rsidR="00212C86" w:rsidRDefault="00897FAD" w:rsidP="00212C86">
      <w:pPr>
        <w:pStyle w:val="ListParagraph"/>
        <w:numPr>
          <w:ilvl w:val="0"/>
          <w:numId w:val="22"/>
        </w:numPr>
      </w:pPr>
      <w:r>
        <w:t xml:space="preserve">Read the </w:t>
      </w:r>
      <w:r w:rsidR="00C972DD">
        <w:t xml:space="preserve">“Discussion and </w:t>
      </w:r>
      <w:r>
        <w:t>Conclusion</w:t>
      </w:r>
      <w:r w:rsidR="00C972DD">
        <w:t>”</w:t>
      </w:r>
      <w:r>
        <w:t xml:space="preserve"> of the full report.</w:t>
      </w:r>
      <w:r w:rsidR="00D86765">
        <w:br/>
      </w:r>
      <w:bookmarkStart w:id="1" w:name="_GoBack"/>
      <w:bookmarkEnd w:id="1"/>
    </w:p>
    <w:p w14:paraId="01D57DBF" w14:textId="67108B02" w:rsidR="00897FAD" w:rsidRDefault="00897FAD" w:rsidP="00897FAD">
      <w:pPr>
        <w:pStyle w:val="ListParagraph"/>
        <w:numPr>
          <w:ilvl w:val="0"/>
          <w:numId w:val="22"/>
        </w:numPr>
      </w:pPr>
      <w:r>
        <w:t>Now select another Scenario from the drop-down menu in the middle of the sheet “</w:t>
      </w:r>
      <w:r w:rsidRPr="00DD3CD9">
        <w:t>Results_Biopathways</w:t>
      </w:r>
      <w:r>
        <w:t xml:space="preserve">” and read the corresponding part </w:t>
      </w:r>
      <w:r w:rsidR="00241C4B">
        <w:t xml:space="preserve">of the Results section </w:t>
      </w:r>
      <w:r>
        <w:t xml:space="preserve">of </w:t>
      </w:r>
      <w:r w:rsidR="008166E4">
        <w:t>the main report</w:t>
      </w:r>
      <w:r>
        <w:t>.</w:t>
      </w:r>
      <w:r w:rsidR="00EE2442">
        <w:br/>
      </w:r>
    </w:p>
    <w:p w14:paraId="01D57DC0" w14:textId="71B5D45E" w:rsidR="00897FAD" w:rsidRDefault="00897FAD" w:rsidP="00897FAD">
      <w:pPr>
        <w:pStyle w:val="ListParagraph"/>
        <w:numPr>
          <w:ilvl w:val="0"/>
          <w:numId w:val="22"/>
        </w:numPr>
      </w:pPr>
      <w:r>
        <w:t xml:space="preserve">Explore two more from each of </w:t>
      </w:r>
      <w:r w:rsidR="008166E4">
        <w:t>“Woody Residues”</w:t>
      </w:r>
      <w:r>
        <w:t xml:space="preserve"> and </w:t>
      </w:r>
      <w:r w:rsidR="008166E4">
        <w:t>“Roundwood and Energy Crops”</w:t>
      </w:r>
      <w:r>
        <w:t xml:space="preserve">, </w:t>
      </w:r>
      <w:r w:rsidR="00EE2442">
        <w:br/>
      </w:r>
    </w:p>
    <w:p w14:paraId="01D57DC1" w14:textId="721D3F41" w:rsidR="00897FAD" w:rsidRDefault="00897FAD" w:rsidP="00897FAD">
      <w:pPr>
        <w:pStyle w:val="ListParagraph"/>
        <w:numPr>
          <w:ilvl w:val="0"/>
          <w:numId w:val="22"/>
        </w:numPr>
      </w:pPr>
      <w:r>
        <w:t xml:space="preserve">Now select scenario </w:t>
      </w:r>
      <w:r w:rsidR="00241C4B">
        <w:t>30</w:t>
      </w:r>
      <w:r>
        <w:t xml:space="preserve"> and experiment with changing the input numbers on the sheet “</w:t>
      </w:r>
      <w:r w:rsidRPr="00DD3CD9">
        <w:t>Results_Biopathways</w:t>
      </w:r>
      <w:r>
        <w:t>”.</w:t>
      </w:r>
    </w:p>
    <w:p w14:paraId="01D57DC2" w14:textId="77777777" w:rsidR="00897FAD" w:rsidRDefault="00897FAD" w:rsidP="00897FAD">
      <w:pPr>
        <w:pStyle w:val="ListParagraph"/>
        <w:numPr>
          <w:ilvl w:val="1"/>
          <w:numId w:val="22"/>
        </w:numPr>
      </w:pPr>
      <w:r>
        <w:t>Start by changing the dropdown for “Time Frame Analysed O</w:t>
      </w:r>
      <w:r w:rsidR="00212C86">
        <w:t>ver” from 40 years to 20 years by clicking in the light-green coloured box with a “40” in it, in the middle of the top row of data.</w:t>
      </w:r>
    </w:p>
    <w:p w14:paraId="01D57DC3" w14:textId="77777777" w:rsidR="00897FAD" w:rsidRDefault="00897FAD" w:rsidP="00897FAD">
      <w:pPr>
        <w:pStyle w:val="ListParagraph"/>
        <w:numPr>
          <w:ilvl w:val="1"/>
          <w:numId w:val="22"/>
        </w:numPr>
      </w:pPr>
      <w:r>
        <w:t>Explore the implications in the results, and make sure that you understand why the figures change in the way that they do.</w:t>
      </w:r>
    </w:p>
    <w:p w14:paraId="01D57DC4" w14:textId="7D576C51" w:rsidR="00897FAD" w:rsidRDefault="00897FAD" w:rsidP="00897FAD">
      <w:pPr>
        <w:pStyle w:val="ListParagraph"/>
        <w:numPr>
          <w:ilvl w:val="1"/>
          <w:numId w:val="22"/>
        </w:numPr>
      </w:pPr>
      <w:r>
        <w:t>Re</w:t>
      </w:r>
      <w:r w:rsidR="00241C4B">
        <w:t>peat for other input parameters (which are all in shaded green boxes).</w:t>
      </w:r>
      <w:r w:rsidR="00661261">
        <w:br/>
      </w:r>
    </w:p>
    <w:p w14:paraId="4C7A3918" w14:textId="77777777" w:rsidR="00661261" w:rsidRDefault="00661261" w:rsidP="00661261">
      <w:pPr>
        <w:pStyle w:val="ListParagraph"/>
        <w:numPr>
          <w:ilvl w:val="0"/>
          <w:numId w:val="22"/>
        </w:numPr>
      </w:pPr>
      <w:r>
        <w:t>The last-but-one tab on the right is called “Regress”. It runs all the scenarios automatically.</w:t>
      </w:r>
    </w:p>
    <w:p w14:paraId="30D12216" w14:textId="5AB3A9CC" w:rsidR="00661261" w:rsidRDefault="00661261" w:rsidP="00661261">
      <w:pPr>
        <w:pStyle w:val="ListParagraph"/>
        <w:numPr>
          <w:ilvl w:val="1"/>
          <w:numId w:val="22"/>
        </w:numPr>
      </w:pPr>
      <w:r>
        <w:t>It is a good idea to run this before and after you make any changes at all.</w:t>
      </w:r>
    </w:p>
    <w:p w14:paraId="55FD9C06" w14:textId="5EC77F46" w:rsidR="00661261" w:rsidRDefault="00661261" w:rsidP="00661261">
      <w:pPr>
        <w:pStyle w:val="ListParagraph"/>
        <w:numPr>
          <w:ilvl w:val="1"/>
          <w:numId w:val="22"/>
        </w:numPr>
      </w:pPr>
      <w:r>
        <w:t>It will show you which scenarios are affected by any change you make.</w:t>
      </w:r>
    </w:p>
    <w:p w14:paraId="688B2D6F" w14:textId="0A7D8C61" w:rsidR="00661261" w:rsidRDefault="00661261" w:rsidP="00661261">
      <w:pPr>
        <w:pStyle w:val="ListParagraph"/>
        <w:numPr>
          <w:ilvl w:val="1"/>
          <w:numId w:val="22"/>
        </w:numPr>
      </w:pPr>
      <w:r>
        <w:lastRenderedPageBreak/>
        <w:t>More important, it will tell you if you have accidentally made any changes you didn’t mean to.</w:t>
      </w:r>
    </w:p>
    <w:p w14:paraId="088FAA1B" w14:textId="2A0EEF1B" w:rsidR="00661261" w:rsidRDefault="00661261" w:rsidP="00661261">
      <w:pPr>
        <w:pStyle w:val="ListParagraph"/>
        <w:numPr>
          <w:ilvl w:val="1"/>
          <w:numId w:val="22"/>
        </w:numPr>
      </w:pPr>
      <w:r>
        <w:t>Remember that you can always download a fresh copy of the model if you want a clean copy. This is easier than trying to find all the changes you made and un-doing them.</w:t>
      </w:r>
    </w:p>
    <w:p w14:paraId="145F0D45" w14:textId="77777777" w:rsidR="00661261" w:rsidRDefault="00661261" w:rsidP="006F130E">
      <w:pPr>
        <w:pStyle w:val="Heading4"/>
        <w:numPr>
          <w:ilvl w:val="0"/>
          <w:numId w:val="0"/>
        </w:numPr>
        <w:ind w:left="864" w:hanging="864"/>
      </w:pPr>
    </w:p>
    <w:p w14:paraId="01D57DC5" w14:textId="77777777" w:rsidR="00DD3CD9" w:rsidRDefault="00DD3CD9" w:rsidP="006F130E">
      <w:pPr>
        <w:pStyle w:val="Heading4"/>
        <w:numPr>
          <w:ilvl w:val="0"/>
          <w:numId w:val="0"/>
        </w:numPr>
        <w:ind w:left="864" w:hanging="864"/>
      </w:pPr>
      <w:r>
        <w:t>Contact</w:t>
      </w:r>
    </w:p>
    <w:p w14:paraId="01D57DC6" w14:textId="12F9DF26" w:rsidR="00DD3CD9" w:rsidRPr="00DD3CD9" w:rsidRDefault="00DD3CD9" w:rsidP="00DD3CD9">
      <w:r>
        <w:t>S</w:t>
      </w:r>
      <w:r w:rsidR="00BA5EB4">
        <w:t>ome limited s</w:t>
      </w:r>
      <w:r>
        <w:t xml:space="preserve">upport from DECC is available, when other work permits, by contacting </w:t>
      </w:r>
      <w:hyperlink r:id="rId26" w:history="1">
        <w:r w:rsidR="008166E4">
          <w:rPr>
            <w:rStyle w:val="Hyperlink"/>
          </w:rPr>
          <w:t>BEAC</w:t>
        </w:r>
        <w:r w:rsidRPr="00571D9A">
          <w:rPr>
            <w:rStyle w:val="Hyperlink"/>
          </w:rPr>
          <w:t>_model@decc.gsi.gov.uk</w:t>
        </w:r>
      </w:hyperlink>
      <w:r>
        <w:t xml:space="preserve"> </w:t>
      </w:r>
    </w:p>
    <w:p w14:paraId="01D57DC7" w14:textId="77777777" w:rsidR="006F130E" w:rsidRDefault="006F130E" w:rsidP="006F130E">
      <w:pPr>
        <w:pStyle w:val="Heading4"/>
        <w:numPr>
          <w:ilvl w:val="0"/>
          <w:numId w:val="0"/>
        </w:numPr>
        <w:ind w:left="864" w:hanging="864"/>
      </w:pPr>
      <w:r>
        <w:t>References</w:t>
      </w:r>
    </w:p>
    <w:bookmarkEnd w:id="0"/>
    <w:p w14:paraId="2FD2720C" w14:textId="77777777" w:rsidR="00BA5EB4" w:rsidRPr="00BA5EB4" w:rsidRDefault="00BA5EB4" w:rsidP="00BA5EB4">
      <w:pPr>
        <w:rPr>
          <w:color w:val="1F497D"/>
          <w:sz w:val="20"/>
        </w:rPr>
      </w:pPr>
      <w:r w:rsidRPr="00BA5EB4">
        <w:rPr>
          <w:color w:val="1F497D"/>
          <w:sz w:val="20"/>
        </w:rPr>
        <w:fldChar w:fldCharType="begin"/>
      </w:r>
      <w:r w:rsidRPr="00BA5EB4">
        <w:rPr>
          <w:color w:val="1F497D"/>
          <w:sz w:val="20"/>
        </w:rPr>
        <w:instrText xml:space="preserve"> HYPERLINK "https://www.gov.uk/government/publications/life-cycle-impacts-of-biomass-electricity-in-2020" </w:instrText>
      </w:r>
      <w:r w:rsidRPr="00BA5EB4">
        <w:rPr>
          <w:color w:val="1F497D"/>
          <w:sz w:val="20"/>
        </w:rPr>
        <w:fldChar w:fldCharType="separate"/>
      </w:r>
      <w:r w:rsidRPr="00BA5EB4">
        <w:rPr>
          <w:rStyle w:val="Hyperlink"/>
          <w:sz w:val="20"/>
        </w:rPr>
        <w:t>https://www.gov.uk/government/publications/life-cycle-impacts-of-biomass-electricity-in-2020</w:t>
      </w:r>
      <w:r w:rsidRPr="00BA5EB4">
        <w:rPr>
          <w:color w:val="1F497D"/>
          <w:sz w:val="20"/>
        </w:rPr>
        <w:fldChar w:fldCharType="end"/>
      </w:r>
      <w:r w:rsidRPr="00BA5EB4">
        <w:rPr>
          <w:color w:val="1F497D"/>
          <w:sz w:val="20"/>
        </w:rPr>
        <w:t xml:space="preserve"> </w:t>
      </w:r>
    </w:p>
    <w:p w14:paraId="376E0722" w14:textId="77777777" w:rsidR="00BA5EB4" w:rsidRPr="00BA5EB4" w:rsidRDefault="00D86765" w:rsidP="00BA5EB4">
      <w:pPr>
        <w:rPr>
          <w:color w:val="1F497D"/>
          <w:sz w:val="20"/>
        </w:rPr>
      </w:pPr>
      <w:hyperlink r:id="rId27" w:history="1">
        <w:r w:rsidR="00BA5EB4" w:rsidRPr="00BA5EB4">
          <w:rPr>
            <w:rStyle w:val="Hyperlink"/>
            <w:sz w:val="20"/>
          </w:rPr>
          <w:t>https://www.gov.uk/government/uploads/system/uploads/attachment_data/file/332946/life_cycle_impacts_of_biomass_electricity_in_2020.pdf</w:t>
        </w:r>
      </w:hyperlink>
      <w:r w:rsidR="00BA5EB4" w:rsidRPr="00BA5EB4">
        <w:rPr>
          <w:color w:val="1F497D"/>
          <w:sz w:val="20"/>
        </w:rPr>
        <w:t xml:space="preserve"> </w:t>
      </w:r>
    </w:p>
    <w:p w14:paraId="01D57DC8" w14:textId="131475DA" w:rsidR="006F130E" w:rsidRPr="00BA5EB4" w:rsidRDefault="00D86765" w:rsidP="00BA5EB4">
      <w:pPr>
        <w:rPr>
          <w:color w:val="FF0000"/>
          <w:sz w:val="20"/>
        </w:rPr>
      </w:pPr>
      <w:hyperlink r:id="rId28" w:history="1">
        <w:r w:rsidR="00BA5EB4" w:rsidRPr="00BA5EB4">
          <w:rPr>
            <w:rStyle w:val="Hyperlink"/>
            <w:sz w:val="20"/>
          </w:rPr>
          <w:t>https://www.gov.uk/government/uploads/system/uploads/attachment_data/file/332948/beac_1.xlsm</w:t>
        </w:r>
      </w:hyperlink>
    </w:p>
    <w:sectPr w:rsidR="006F130E" w:rsidRPr="00BA5EB4" w:rsidSect="00FB18D1">
      <w:headerReference w:type="default" r:id="rId29"/>
      <w:footerReference w:type="default" r:id="rId30"/>
      <w:pgSz w:w="11906" w:h="16838"/>
      <w:pgMar w:top="1440" w:right="1080" w:bottom="1440" w:left="1080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57DD9" w14:textId="77777777" w:rsidR="00241C4B" w:rsidRDefault="00241C4B" w:rsidP="00A16507">
      <w:pPr>
        <w:spacing w:after="0" w:line="240" w:lineRule="auto"/>
      </w:pPr>
      <w:r>
        <w:separator/>
      </w:r>
    </w:p>
  </w:endnote>
  <w:endnote w:type="continuationSeparator" w:id="0">
    <w:p w14:paraId="01D57DDA" w14:textId="77777777" w:rsidR="00241C4B" w:rsidRDefault="00241C4B" w:rsidP="00A1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500670"/>
      <w:docPartObj>
        <w:docPartGallery w:val="Page Numbers (Bottom of Page)"/>
        <w:docPartUnique/>
      </w:docPartObj>
    </w:sdtPr>
    <w:sdtEndPr/>
    <w:sdtContent>
      <w:p w14:paraId="01D57DDD" w14:textId="77777777" w:rsidR="00241C4B" w:rsidRDefault="00241C4B" w:rsidP="004F26FB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765">
          <w:rPr>
            <w:noProof/>
          </w:rPr>
          <w:t>2</w:t>
        </w:r>
        <w:r>
          <w:rPr>
            <w:noProof/>
          </w:rP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57DD7" w14:textId="77777777" w:rsidR="00241C4B" w:rsidRDefault="00241C4B" w:rsidP="00A16507">
      <w:pPr>
        <w:spacing w:after="0" w:line="240" w:lineRule="auto"/>
      </w:pPr>
      <w:r>
        <w:separator/>
      </w:r>
    </w:p>
  </w:footnote>
  <w:footnote w:type="continuationSeparator" w:id="0">
    <w:p w14:paraId="01D57DD8" w14:textId="77777777" w:rsidR="00241C4B" w:rsidRDefault="00241C4B" w:rsidP="00A1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57DDB" w14:textId="77777777" w:rsidR="00241C4B" w:rsidRDefault="00241C4B" w:rsidP="001B0C79">
    <w:pPr>
      <w:pStyle w:val="Header"/>
      <w:tabs>
        <w:tab w:val="clear" w:pos="9026"/>
        <w:tab w:val="right" w:pos="10206"/>
      </w:tabs>
    </w:pPr>
    <w:r>
      <w:t xml:space="preserve">BEAC User Guide </w:t>
    </w:r>
    <w:hyperlink r:id="rId1" w:history="1">
      <w:r>
        <w:rPr>
          <w:rStyle w:val="Hyperlink"/>
        </w:rPr>
        <w:t>DECCISRA-220-310</w:t>
      </w:r>
    </w:hyperlink>
    <w:r>
      <w:tab/>
    </w:r>
    <w:r>
      <w:tab/>
    </w:r>
    <w:r>
      <w:fldChar w:fldCharType="begin"/>
    </w:r>
    <w:r>
      <w:instrText xml:space="preserve"> DATE \@ "dddd, dd MMMM yyyy" </w:instrText>
    </w:r>
    <w:r>
      <w:fldChar w:fldCharType="separate"/>
    </w:r>
    <w:r w:rsidR="00D86765">
      <w:rPr>
        <w:noProof/>
      </w:rPr>
      <w:t>Thursday, 24 July 2014</w:t>
    </w:r>
    <w:r>
      <w:fldChar w:fldCharType="end"/>
    </w:r>
  </w:p>
  <w:p w14:paraId="01D57DDC" w14:textId="77777777" w:rsidR="00241C4B" w:rsidRDefault="00241C4B" w:rsidP="001B0C79">
    <w:pPr>
      <w:pStyle w:val="Header"/>
      <w:tabs>
        <w:tab w:val="clear" w:pos="9026"/>
        <w:tab w:val="right" w:pos="102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55C"/>
    <w:multiLevelType w:val="hybridMultilevel"/>
    <w:tmpl w:val="07361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97CC2"/>
    <w:multiLevelType w:val="hybridMultilevel"/>
    <w:tmpl w:val="DD6AE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7F01"/>
    <w:multiLevelType w:val="hybridMultilevel"/>
    <w:tmpl w:val="22625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374D3"/>
    <w:multiLevelType w:val="hybridMultilevel"/>
    <w:tmpl w:val="35FEB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B1D5F"/>
    <w:multiLevelType w:val="hybridMultilevel"/>
    <w:tmpl w:val="62D85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F7B44"/>
    <w:multiLevelType w:val="hybridMultilevel"/>
    <w:tmpl w:val="327ACA9C"/>
    <w:lvl w:ilvl="0" w:tplc="D0968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B4F1D"/>
    <w:multiLevelType w:val="hybridMultilevel"/>
    <w:tmpl w:val="104EC962"/>
    <w:lvl w:ilvl="0" w:tplc="EAA4402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C6EC6"/>
    <w:multiLevelType w:val="hybridMultilevel"/>
    <w:tmpl w:val="6D9ECCFC"/>
    <w:lvl w:ilvl="0" w:tplc="486E1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70873"/>
    <w:multiLevelType w:val="hybridMultilevel"/>
    <w:tmpl w:val="C6B6C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35D9C"/>
    <w:multiLevelType w:val="hybridMultilevel"/>
    <w:tmpl w:val="DEA6275E"/>
    <w:lvl w:ilvl="0" w:tplc="7E586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B7836"/>
    <w:multiLevelType w:val="singleLevel"/>
    <w:tmpl w:val="1C680E14"/>
    <w:lvl w:ilvl="0">
      <w:start w:val="1"/>
      <w:numFmt w:val="decimal"/>
      <w:pStyle w:val="Subsnumberedparagraphs"/>
      <w:lvlText w:val="%1."/>
      <w:lvlJc w:val="left"/>
      <w:pPr>
        <w:ind w:left="357" w:hanging="357"/>
      </w:pPr>
      <w:rPr>
        <w:rFonts w:ascii="Arial" w:hAnsi="Arial" w:cs="Arial" w:hint="default"/>
        <w:b w:val="0"/>
        <w:color w:val="auto"/>
        <w:sz w:val="24"/>
        <w:szCs w:val="24"/>
      </w:rPr>
    </w:lvl>
  </w:abstractNum>
  <w:abstractNum w:abstractNumId="11">
    <w:nsid w:val="556666AE"/>
    <w:multiLevelType w:val="hybridMultilevel"/>
    <w:tmpl w:val="D90C4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F6DE9"/>
    <w:multiLevelType w:val="hybridMultilevel"/>
    <w:tmpl w:val="89142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93B68"/>
    <w:multiLevelType w:val="hybridMultilevel"/>
    <w:tmpl w:val="9424C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C655F"/>
    <w:multiLevelType w:val="hybridMultilevel"/>
    <w:tmpl w:val="5B346B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9A2B9B"/>
    <w:multiLevelType w:val="multilevel"/>
    <w:tmpl w:val="8C10AA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3D45C3E"/>
    <w:multiLevelType w:val="hybridMultilevel"/>
    <w:tmpl w:val="1D4A1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F12DF"/>
    <w:multiLevelType w:val="hybridMultilevel"/>
    <w:tmpl w:val="349C9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26491A"/>
    <w:multiLevelType w:val="hybridMultilevel"/>
    <w:tmpl w:val="DC58BCC2"/>
    <w:lvl w:ilvl="0" w:tplc="1D523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F07FC"/>
    <w:multiLevelType w:val="hybridMultilevel"/>
    <w:tmpl w:val="3BBC0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C465A"/>
    <w:multiLevelType w:val="hybridMultilevel"/>
    <w:tmpl w:val="EF5E938C"/>
    <w:lvl w:ilvl="0" w:tplc="C332F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18"/>
  </w:num>
  <w:num w:numId="5">
    <w:abstractNumId w:val="17"/>
  </w:num>
  <w:num w:numId="6">
    <w:abstractNumId w:val="20"/>
  </w:num>
  <w:num w:numId="7">
    <w:abstractNumId w:val="9"/>
  </w:num>
  <w:num w:numId="8">
    <w:abstractNumId w:val="5"/>
  </w:num>
  <w:num w:numId="9">
    <w:abstractNumId w:val="7"/>
  </w:num>
  <w:num w:numId="10">
    <w:abstractNumId w:val="15"/>
  </w:num>
  <w:num w:numId="11">
    <w:abstractNumId w:val="15"/>
  </w:num>
  <w:num w:numId="12">
    <w:abstractNumId w:val="15"/>
  </w:num>
  <w:num w:numId="13">
    <w:abstractNumId w:val="4"/>
  </w:num>
  <w:num w:numId="14">
    <w:abstractNumId w:val="10"/>
  </w:num>
  <w:num w:numId="15">
    <w:abstractNumId w:val="15"/>
  </w:num>
  <w:num w:numId="16">
    <w:abstractNumId w:val="1"/>
  </w:num>
  <w:num w:numId="17">
    <w:abstractNumId w:val="12"/>
  </w:num>
  <w:num w:numId="18">
    <w:abstractNumId w:val="13"/>
  </w:num>
  <w:num w:numId="19">
    <w:abstractNumId w:val="0"/>
  </w:num>
  <w:num w:numId="20">
    <w:abstractNumId w:val="11"/>
  </w:num>
  <w:num w:numId="21">
    <w:abstractNumId w:val="16"/>
  </w:num>
  <w:num w:numId="22">
    <w:abstractNumId w:val="8"/>
  </w:num>
  <w:num w:numId="23">
    <w:abstractNumId w:val="19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07"/>
    <w:rsid w:val="00000086"/>
    <w:rsid w:val="00003912"/>
    <w:rsid w:val="00034AFB"/>
    <w:rsid w:val="00041024"/>
    <w:rsid w:val="00042B83"/>
    <w:rsid w:val="00053C7B"/>
    <w:rsid w:val="00061008"/>
    <w:rsid w:val="00067F12"/>
    <w:rsid w:val="00076173"/>
    <w:rsid w:val="00080F85"/>
    <w:rsid w:val="000858E4"/>
    <w:rsid w:val="000975FC"/>
    <w:rsid w:val="000A01FE"/>
    <w:rsid w:val="000B7882"/>
    <w:rsid w:val="000C0FB5"/>
    <w:rsid w:val="000D0439"/>
    <w:rsid w:val="000D342F"/>
    <w:rsid w:val="000D7FE5"/>
    <w:rsid w:val="000E7321"/>
    <w:rsid w:val="000E749E"/>
    <w:rsid w:val="000F1DF8"/>
    <w:rsid w:val="00124235"/>
    <w:rsid w:val="00125034"/>
    <w:rsid w:val="00134F09"/>
    <w:rsid w:val="00140982"/>
    <w:rsid w:val="00145033"/>
    <w:rsid w:val="00150B57"/>
    <w:rsid w:val="00157CDB"/>
    <w:rsid w:val="0016009D"/>
    <w:rsid w:val="00181470"/>
    <w:rsid w:val="00182260"/>
    <w:rsid w:val="0018267F"/>
    <w:rsid w:val="00182F70"/>
    <w:rsid w:val="001836CF"/>
    <w:rsid w:val="00185A13"/>
    <w:rsid w:val="00191330"/>
    <w:rsid w:val="00191A24"/>
    <w:rsid w:val="001A5461"/>
    <w:rsid w:val="001B0C79"/>
    <w:rsid w:val="001B6708"/>
    <w:rsid w:val="001C0DD3"/>
    <w:rsid w:val="001C2970"/>
    <w:rsid w:val="001D098F"/>
    <w:rsid w:val="001D0F55"/>
    <w:rsid w:val="001D12A9"/>
    <w:rsid w:val="001E0EAC"/>
    <w:rsid w:val="001E32D6"/>
    <w:rsid w:val="001E63E8"/>
    <w:rsid w:val="001F77ED"/>
    <w:rsid w:val="0021009C"/>
    <w:rsid w:val="00212C86"/>
    <w:rsid w:val="00213AD0"/>
    <w:rsid w:val="00214B61"/>
    <w:rsid w:val="00223DB2"/>
    <w:rsid w:val="00235C21"/>
    <w:rsid w:val="0024030E"/>
    <w:rsid w:val="00241C4B"/>
    <w:rsid w:val="00247E9B"/>
    <w:rsid w:val="00247FC0"/>
    <w:rsid w:val="002500D2"/>
    <w:rsid w:val="00255251"/>
    <w:rsid w:val="002661CA"/>
    <w:rsid w:val="00270C23"/>
    <w:rsid w:val="00273B4B"/>
    <w:rsid w:val="002754C2"/>
    <w:rsid w:val="00284E98"/>
    <w:rsid w:val="002A1E63"/>
    <w:rsid w:val="002A48A9"/>
    <w:rsid w:val="002B0301"/>
    <w:rsid w:val="002C63DB"/>
    <w:rsid w:val="002D4EAA"/>
    <w:rsid w:val="002D5B3C"/>
    <w:rsid w:val="002E2851"/>
    <w:rsid w:val="002F2D67"/>
    <w:rsid w:val="00300E9F"/>
    <w:rsid w:val="00316EB3"/>
    <w:rsid w:val="00316F2D"/>
    <w:rsid w:val="00336A5D"/>
    <w:rsid w:val="0033708A"/>
    <w:rsid w:val="003372DF"/>
    <w:rsid w:val="003374FB"/>
    <w:rsid w:val="003379CF"/>
    <w:rsid w:val="00341CB8"/>
    <w:rsid w:val="00344855"/>
    <w:rsid w:val="0035354A"/>
    <w:rsid w:val="00355D5D"/>
    <w:rsid w:val="00366909"/>
    <w:rsid w:val="00370A89"/>
    <w:rsid w:val="00371888"/>
    <w:rsid w:val="00374593"/>
    <w:rsid w:val="0038591D"/>
    <w:rsid w:val="0039265C"/>
    <w:rsid w:val="003B768F"/>
    <w:rsid w:val="003C4542"/>
    <w:rsid w:val="003C6BD9"/>
    <w:rsid w:val="003D58E9"/>
    <w:rsid w:val="003F58D6"/>
    <w:rsid w:val="0040703D"/>
    <w:rsid w:val="00413D75"/>
    <w:rsid w:val="00436551"/>
    <w:rsid w:val="0043712E"/>
    <w:rsid w:val="0043738E"/>
    <w:rsid w:val="00441EEE"/>
    <w:rsid w:val="004434F8"/>
    <w:rsid w:val="00467775"/>
    <w:rsid w:val="00471594"/>
    <w:rsid w:val="0047464C"/>
    <w:rsid w:val="00475A4A"/>
    <w:rsid w:val="00492159"/>
    <w:rsid w:val="004A4716"/>
    <w:rsid w:val="004B1C4D"/>
    <w:rsid w:val="004B57A3"/>
    <w:rsid w:val="004C198F"/>
    <w:rsid w:val="004C2BE0"/>
    <w:rsid w:val="004C7881"/>
    <w:rsid w:val="004D2DAE"/>
    <w:rsid w:val="004D7B47"/>
    <w:rsid w:val="004F26FB"/>
    <w:rsid w:val="004F37E7"/>
    <w:rsid w:val="005036F3"/>
    <w:rsid w:val="005375E4"/>
    <w:rsid w:val="0054192C"/>
    <w:rsid w:val="005419A3"/>
    <w:rsid w:val="00580955"/>
    <w:rsid w:val="00582DE2"/>
    <w:rsid w:val="005839FD"/>
    <w:rsid w:val="00585081"/>
    <w:rsid w:val="00592D79"/>
    <w:rsid w:val="005942D6"/>
    <w:rsid w:val="00596140"/>
    <w:rsid w:val="00597534"/>
    <w:rsid w:val="005A2600"/>
    <w:rsid w:val="005B1CAD"/>
    <w:rsid w:val="005D1368"/>
    <w:rsid w:val="005D627E"/>
    <w:rsid w:val="005F5B2B"/>
    <w:rsid w:val="00600529"/>
    <w:rsid w:val="006011C8"/>
    <w:rsid w:val="006019F2"/>
    <w:rsid w:val="0060548E"/>
    <w:rsid w:val="006067D5"/>
    <w:rsid w:val="006074D3"/>
    <w:rsid w:val="00612FE0"/>
    <w:rsid w:val="006236C1"/>
    <w:rsid w:val="00623DEF"/>
    <w:rsid w:val="00632346"/>
    <w:rsid w:val="00633D1A"/>
    <w:rsid w:val="00661261"/>
    <w:rsid w:val="00681022"/>
    <w:rsid w:val="0069562A"/>
    <w:rsid w:val="00697643"/>
    <w:rsid w:val="006A499C"/>
    <w:rsid w:val="006B063D"/>
    <w:rsid w:val="006B0D92"/>
    <w:rsid w:val="006E08C8"/>
    <w:rsid w:val="006E103A"/>
    <w:rsid w:val="006E153E"/>
    <w:rsid w:val="006E28E1"/>
    <w:rsid w:val="006E75F1"/>
    <w:rsid w:val="006F130E"/>
    <w:rsid w:val="006F50ED"/>
    <w:rsid w:val="007000BB"/>
    <w:rsid w:val="00703B94"/>
    <w:rsid w:val="00703FD8"/>
    <w:rsid w:val="00717999"/>
    <w:rsid w:val="0072342E"/>
    <w:rsid w:val="007274BF"/>
    <w:rsid w:val="00735A88"/>
    <w:rsid w:val="00737DD9"/>
    <w:rsid w:val="007403BA"/>
    <w:rsid w:val="00753662"/>
    <w:rsid w:val="007615FF"/>
    <w:rsid w:val="007623C9"/>
    <w:rsid w:val="00762965"/>
    <w:rsid w:val="007638FF"/>
    <w:rsid w:val="0077249A"/>
    <w:rsid w:val="00772FEB"/>
    <w:rsid w:val="007877D4"/>
    <w:rsid w:val="00787E57"/>
    <w:rsid w:val="007B3DC2"/>
    <w:rsid w:val="007B6641"/>
    <w:rsid w:val="007B6F08"/>
    <w:rsid w:val="007C4839"/>
    <w:rsid w:val="007D2DE6"/>
    <w:rsid w:val="007D5327"/>
    <w:rsid w:val="007F73CF"/>
    <w:rsid w:val="008077EF"/>
    <w:rsid w:val="00811346"/>
    <w:rsid w:val="008166E4"/>
    <w:rsid w:val="0081728F"/>
    <w:rsid w:val="00817528"/>
    <w:rsid w:val="00824EAB"/>
    <w:rsid w:val="008450DD"/>
    <w:rsid w:val="00852985"/>
    <w:rsid w:val="008631EE"/>
    <w:rsid w:val="008639E3"/>
    <w:rsid w:val="0088433B"/>
    <w:rsid w:val="00886236"/>
    <w:rsid w:val="00886C73"/>
    <w:rsid w:val="00896E56"/>
    <w:rsid w:val="00897FAD"/>
    <w:rsid w:val="008A3F59"/>
    <w:rsid w:val="008A4498"/>
    <w:rsid w:val="008A54AE"/>
    <w:rsid w:val="008B61BB"/>
    <w:rsid w:val="008C38DD"/>
    <w:rsid w:val="008D2A39"/>
    <w:rsid w:val="008D41D2"/>
    <w:rsid w:val="008D4991"/>
    <w:rsid w:val="008F7328"/>
    <w:rsid w:val="00914CF4"/>
    <w:rsid w:val="00924640"/>
    <w:rsid w:val="00924BAE"/>
    <w:rsid w:val="009469B4"/>
    <w:rsid w:val="00952B44"/>
    <w:rsid w:val="00956438"/>
    <w:rsid w:val="00962D01"/>
    <w:rsid w:val="00974F05"/>
    <w:rsid w:val="009763FF"/>
    <w:rsid w:val="00980C44"/>
    <w:rsid w:val="00981964"/>
    <w:rsid w:val="00992950"/>
    <w:rsid w:val="009A5364"/>
    <w:rsid w:val="009B7FAC"/>
    <w:rsid w:val="009D0314"/>
    <w:rsid w:val="009E5404"/>
    <w:rsid w:val="009E5843"/>
    <w:rsid w:val="009F4268"/>
    <w:rsid w:val="009F43CC"/>
    <w:rsid w:val="00A00988"/>
    <w:rsid w:val="00A05E00"/>
    <w:rsid w:val="00A15E40"/>
    <w:rsid w:val="00A16507"/>
    <w:rsid w:val="00A219EE"/>
    <w:rsid w:val="00A24624"/>
    <w:rsid w:val="00A2486D"/>
    <w:rsid w:val="00A255C4"/>
    <w:rsid w:val="00A51F93"/>
    <w:rsid w:val="00A73DF9"/>
    <w:rsid w:val="00A77F50"/>
    <w:rsid w:val="00AA1E1A"/>
    <w:rsid w:val="00AA5239"/>
    <w:rsid w:val="00AB2787"/>
    <w:rsid w:val="00AB739E"/>
    <w:rsid w:val="00AC422F"/>
    <w:rsid w:val="00AD2F4A"/>
    <w:rsid w:val="00AE22DC"/>
    <w:rsid w:val="00AF39DE"/>
    <w:rsid w:val="00B030BA"/>
    <w:rsid w:val="00B05D6F"/>
    <w:rsid w:val="00B17B55"/>
    <w:rsid w:val="00B20D52"/>
    <w:rsid w:val="00B21F65"/>
    <w:rsid w:val="00B243F5"/>
    <w:rsid w:val="00B3362D"/>
    <w:rsid w:val="00B37004"/>
    <w:rsid w:val="00B42FAC"/>
    <w:rsid w:val="00B51D6F"/>
    <w:rsid w:val="00B53BC2"/>
    <w:rsid w:val="00B554BE"/>
    <w:rsid w:val="00B57C51"/>
    <w:rsid w:val="00B631EC"/>
    <w:rsid w:val="00B76A80"/>
    <w:rsid w:val="00B8092A"/>
    <w:rsid w:val="00B860D4"/>
    <w:rsid w:val="00B9192D"/>
    <w:rsid w:val="00BA473C"/>
    <w:rsid w:val="00BA5962"/>
    <w:rsid w:val="00BA5EB4"/>
    <w:rsid w:val="00BB5284"/>
    <w:rsid w:val="00BC05C4"/>
    <w:rsid w:val="00BC1977"/>
    <w:rsid w:val="00BC2B62"/>
    <w:rsid w:val="00BC567C"/>
    <w:rsid w:val="00BF1D00"/>
    <w:rsid w:val="00C11F83"/>
    <w:rsid w:val="00C15872"/>
    <w:rsid w:val="00C44EDD"/>
    <w:rsid w:val="00C5115C"/>
    <w:rsid w:val="00C63686"/>
    <w:rsid w:val="00C65094"/>
    <w:rsid w:val="00C87534"/>
    <w:rsid w:val="00C94DD2"/>
    <w:rsid w:val="00C972DD"/>
    <w:rsid w:val="00CB2000"/>
    <w:rsid w:val="00CC6FE8"/>
    <w:rsid w:val="00CD7FF1"/>
    <w:rsid w:val="00CE0C81"/>
    <w:rsid w:val="00CE326B"/>
    <w:rsid w:val="00CF2900"/>
    <w:rsid w:val="00CF3EF3"/>
    <w:rsid w:val="00CF5F3E"/>
    <w:rsid w:val="00D01BF4"/>
    <w:rsid w:val="00D0684E"/>
    <w:rsid w:val="00D15AB7"/>
    <w:rsid w:val="00D40871"/>
    <w:rsid w:val="00D45E54"/>
    <w:rsid w:val="00D46AEE"/>
    <w:rsid w:val="00D476EB"/>
    <w:rsid w:val="00D55969"/>
    <w:rsid w:val="00D56FF9"/>
    <w:rsid w:val="00D86765"/>
    <w:rsid w:val="00DA5B46"/>
    <w:rsid w:val="00DC4536"/>
    <w:rsid w:val="00DD0B1E"/>
    <w:rsid w:val="00DD3CD9"/>
    <w:rsid w:val="00DE073E"/>
    <w:rsid w:val="00E00CE0"/>
    <w:rsid w:val="00E028EC"/>
    <w:rsid w:val="00E02FD3"/>
    <w:rsid w:val="00E03DB1"/>
    <w:rsid w:val="00E13420"/>
    <w:rsid w:val="00E21CCA"/>
    <w:rsid w:val="00E267CC"/>
    <w:rsid w:val="00E30707"/>
    <w:rsid w:val="00E32C93"/>
    <w:rsid w:val="00E528F7"/>
    <w:rsid w:val="00E6156C"/>
    <w:rsid w:val="00E854A6"/>
    <w:rsid w:val="00E95AA6"/>
    <w:rsid w:val="00EA5CB5"/>
    <w:rsid w:val="00EA7494"/>
    <w:rsid w:val="00EB491D"/>
    <w:rsid w:val="00EB5D53"/>
    <w:rsid w:val="00ED19FC"/>
    <w:rsid w:val="00EE1987"/>
    <w:rsid w:val="00EE2442"/>
    <w:rsid w:val="00EE3915"/>
    <w:rsid w:val="00EF00A8"/>
    <w:rsid w:val="00EF0C46"/>
    <w:rsid w:val="00EF7B5A"/>
    <w:rsid w:val="00F17951"/>
    <w:rsid w:val="00F268BC"/>
    <w:rsid w:val="00F26903"/>
    <w:rsid w:val="00F515E6"/>
    <w:rsid w:val="00F63C79"/>
    <w:rsid w:val="00F7378C"/>
    <w:rsid w:val="00F74730"/>
    <w:rsid w:val="00F82EED"/>
    <w:rsid w:val="00F90260"/>
    <w:rsid w:val="00FA1B4A"/>
    <w:rsid w:val="00FB18D1"/>
    <w:rsid w:val="00FB1A5E"/>
    <w:rsid w:val="00FB1D89"/>
    <w:rsid w:val="00FC18B8"/>
    <w:rsid w:val="00FC325C"/>
    <w:rsid w:val="00FD5234"/>
    <w:rsid w:val="00FD5952"/>
    <w:rsid w:val="00FE3187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1D57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39"/>
    <w:pPr>
      <w:keepNext/>
      <w:keepLines/>
      <w:numPr>
        <w:numId w:val="1"/>
      </w:numPr>
      <w:shd w:val="clear" w:color="auto" w:fill="D5F0FE" w:themeFill="accent1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839"/>
    <w:pPr>
      <w:keepNext/>
      <w:keepLines/>
      <w:numPr>
        <w:ilvl w:val="1"/>
        <w:numId w:val="1"/>
      </w:numPr>
      <w:shd w:val="clear" w:color="auto" w:fill="D5F0FE" w:themeFill="accent1" w:themeFillTint="33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B86D6" w:themeColor="background2" w:themeShade="80"/>
      <w:sz w:val="26"/>
      <w:szCs w:val="26"/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292DF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E98"/>
    <w:pPr>
      <w:keepNext/>
      <w:keepLines/>
      <w:numPr>
        <w:ilvl w:val="3"/>
        <w:numId w:val="1"/>
      </w:numPr>
      <w:spacing w:before="400" w:after="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0292D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5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50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507"/>
  </w:style>
  <w:style w:type="paragraph" w:styleId="Footer">
    <w:name w:val="footer"/>
    <w:basedOn w:val="Normal"/>
    <w:link w:val="FooterChar"/>
    <w:uiPriority w:val="99"/>
    <w:unhideWhenUsed/>
    <w:rsid w:val="00A1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07"/>
  </w:style>
  <w:style w:type="character" w:customStyle="1" w:styleId="Heading1Char">
    <w:name w:val="Heading 1 Char"/>
    <w:basedOn w:val="DefaultParagraphFont"/>
    <w:link w:val="Heading1"/>
    <w:uiPriority w:val="9"/>
    <w:rsid w:val="007C4839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shd w:val="clear" w:color="auto" w:fill="D5F0FE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7C4839"/>
    <w:rPr>
      <w:rFonts w:asciiTheme="majorHAnsi" w:eastAsiaTheme="majorEastAsia" w:hAnsiTheme="majorHAnsi" w:cstheme="majorBidi"/>
      <w:b/>
      <w:bCs/>
      <w:color w:val="0B86D6" w:themeColor="background2" w:themeShade="80"/>
      <w:sz w:val="26"/>
      <w:szCs w:val="26"/>
      <w:shd w:val="clear" w:color="auto" w:fill="D5F0FE" w:themeFill="accent1" w:themeFillTint="33"/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370A89"/>
    <w:rPr>
      <w:rFonts w:asciiTheme="majorHAnsi" w:eastAsiaTheme="majorEastAsia" w:hAnsiTheme="majorHAnsi" w:cstheme="majorBidi"/>
      <w:b/>
      <w:bCs/>
      <w:color w:val="0292DF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84E98"/>
    <w:rPr>
      <w:rFonts w:asciiTheme="majorHAnsi" w:eastAsiaTheme="majorEastAsia" w:hAnsiTheme="majorHAnsi" w:cstheme="majorBidi"/>
      <w:b/>
      <w:bCs/>
      <w:i/>
      <w:iCs/>
      <w:color w:val="0292D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F4"/>
    <w:rPr>
      <w:rFonts w:asciiTheme="majorHAnsi" w:eastAsiaTheme="majorEastAsia" w:hAnsiTheme="majorHAnsi" w:cstheme="majorBidi"/>
      <w:color w:val="01619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F4"/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14C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DE6"/>
    <w:pPr>
      <w:spacing w:line="240" w:lineRule="auto"/>
    </w:pPr>
    <w:rPr>
      <w:b/>
      <w:bCs/>
      <w:color w:val="0292DF" w:themeColor="accent1" w:themeShade="BF"/>
      <w:sz w:val="18"/>
      <w:szCs w:val="18"/>
    </w:rPr>
  </w:style>
  <w:style w:type="table" w:customStyle="1" w:styleId="MediumShading1-Accent11">
    <w:name w:val="Medium Shading 1 - Accent 11"/>
    <w:basedOn w:val="TableNormal"/>
    <w:uiPriority w:val="63"/>
    <w:rsid w:val="00475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5A4A"/>
    <w:pPr>
      <w:pBdr>
        <w:bottom w:val="single" w:sz="8" w:space="4" w:color="31B6F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A4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75A4A"/>
    <w:rPr>
      <w:color w:val="008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04"/>
    <w:pPr>
      <w:numPr>
        <w:ilvl w:val="1"/>
      </w:numPr>
    </w:pPr>
    <w:rPr>
      <w:rFonts w:asciiTheme="majorHAnsi" w:eastAsiaTheme="majorEastAsia" w:hAnsiTheme="majorHAnsi" w:cstheme="majorBidi"/>
      <w:i/>
      <w:iCs/>
      <w:color w:val="016295" w:themeColor="accent1" w:themeShade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404"/>
    <w:rPr>
      <w:rFonts w:asciiTheme="majorHAnsi" w:eastAsiaTheme="majorEastAsia" w:hAnsiTheme="majorHAnsi" w:cstheme="majorBidi"/>
      <w:i/>
      <w:iCs/>
      <w:color w:val="016295" w:themeColor="accent1" w:themeShade="80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1F6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1F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F65"/>
    <w:pPr>
      <w:spacing w:after="100"/>
      <w:ind w:left="220"/>
    </w:pPr>
  </w:style>
  <w:style w:type="table" w:styleId="TableGrid">
    <w:name w:val="Table Grid"/>
    <w:basedOn w:val="TableNormal"/>
    <w:uiPriority w:val="59"/>
    <w:rsid w:val="00443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15872"/>
    <w:pPr>
      <w:spacing w:after="0" w:line="240" w:lineRule="auto"/>
    </w:pPr>
    <w:rPr>
      <w:color w:val="0292DF" w:themeColor="accent1" w:themeShade="BF"/>
    </w:rPr>
    <w:tblPr>
      <w:tblStyleRowBandSize w:val="1"/>
      <w:tblStyleColBandSize w:val="1"/>
      <w:tblInd w:w="0" w:type="dxa"/>
      <w:tblBorders>
        <w:top w:val="single" w:sz="8" w:space="0" w:color="31B6FD" w:themeColor="accent1"/>
        <w:bottom w:val="single" w:sz="8" w:space="0" w:color="31B6F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</w:style>
  <w:style w:type="table" w:styleId="LightList">
    <w:name w:val="Light List"/>
    <w:basedOn w:val="TableNormal"/>
    <w:uiPriority w:val="61"/>
    <w:rsid w:val="004D7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591D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1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5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59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0A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0A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0A89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7D2DE6"/>
    <w:rPr>
      <w:b/>
      <w:bCs/>
      <w:i/>
      <w:iCs/>
      <w:color w:val="0292D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DE6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0292D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DE6"/>
    <w:rPr>
      <w:b/>
      <w:bCs/>
      <w:i/>
      <w:iCs/>
      <w:color w:val="0292DF" w:themeColor="accent1" w:themeShade="BF"/>
    </w:rPr>
  </w:style>
  <w:style w:type="paragraph" w:customStyle="1" w:styleId="Subsnumberedparagraphs">
    <w:name w:val="Subs numbered paragraphs"/>
    <w:basedOn w:val="Normal"/>
    <w:qFormat/>
    <w:rsid w:val="003C4542"/>
    <w:pPr>
      <w:numPr>
        <w:numId w:val="14"/>
      </w:numPr>
      <w:spacing w:after="120" w:line="240" w:lineRule="auto"/>
      <w:ind w:left="-28" w:hanging="397"/>
    </w:pPr>
    <w:rPr>
      <w:rFonts w:ascii="Arial" w:eastAsia="Calibri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60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39"/>
    <w:pPr>
      <w:keepNext/>
      <w:keepLines/>
      <w:numPr>
        <w:numId w:val="1"/>
      </w:numPr>
      <w:shd w:val="clear" w:color="auto" w:fill="D5F0FE" w:themeFill="accent1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839"/>
    <w:pPr>
      <w:keepNext/>
      <w:keepLines/>
      <w:numPr>
        <w:ilvl w:val="1"/>
        <w:numId w:val="1"/>
      </w:numPr>
      <w:shd w:val="clear" w:color="auto" w:fill="D5F0FE" w:themeFill="accent1" w:themeFillTint="33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B86D6" w:themeColor="background2" w:themeShade="80"/>
      <w:sz w:val="26"/>
      <w:szCs w:val="26"/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292DF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E98"/>
    <w:pPr>
      <w:keepNext/>
      <w:keepLines/>
      <w:numPr>
        <w:ilvl w:val="3"/>
        <w:numId w:val="1"/>
      </w:numPr>
      <w:spacing w:before="400" w:after="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0292D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5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50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507"/>
  </w:style>
  <w:style w:type="paragraph" w:styleId="Footer">
    <w:name w:val="footer"/>
    <w:basedOn w:val="Normal"/>
    <w:link w:val="FooterChar"/>
    <w:uiPriority w:val="99"/>
    <w:unhideWhenUsed/>
    <w:rsid w:val="00A1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507"/>
  </w:style>
  <w:style w:type="character" w:customStyle="1" w:styleId="Heading1Char">
    <w:name w:val="Heading 1 Char"/>
    <w:basedOn w:val="DefaultParagraphFont"/>
    <w:link w:val="Heading1"/>
    <w:uiPriority w:val="9"/>
    <w:rsid w:val="007C4839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shd w:val="clear" w:color="auto" w:fill="D5F0FE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7C4839"/>
    <w:rPr>
      <w:rFonts w:asciiTheme="majorHAnsi" w:eastAsiaTheme="majorEastAsia" w:hAnsiTheme="majorHAnsi" w:cstheme="majorBidi"/>
      <w:b/>
      <w:bCs/>
      <w:color w:val="0B86D6" w:themeColor="background2" w:themeShade="80"/>
      <w:sz w:val="26"/>
      <w:szCs w:val="26"/>
      <w:shd w:val="clear" w:color="auto" w:fill="D5F0FE" w:themeFill="accent1" w:themeFillTint="33"/>
      <w14:textOutline w14:w="0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370A89"/>
    <w:rPr>
      <w:rFonts w:asciiTheme="majorHAnsi" w:eastAsiaTheme="majorEastAsia" w:hAnsiTheme="majorHAnsi" w:cstheme="majorBidi"/>
      <w:b/>
      <w:bCs/>
      <w:color w:val="0292DF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84E98"/>
    <w:rPr>
      <w:rFonts w:asciiTheme="majorHAnsi" w:eastAsiaTheme="majorEastAsia" w:hAnsiTheme="majorHAnsi" w:cstheme="majorBidi"/>
      <w:b/>
      <w:bCs/>
      <w:i/>
      <w:iCs/>
      <w:color w:val="0292D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F4"/>
    <w:rPr>
      <w:rFonts w:asciiTheme="majorHAnsi" w:eastAsiaTheme="majorEastAsia" w:hAnsiTheme="majorHAnsi" w:cstheme="majorBidi"/>
      <w:color w:val="01619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F4"/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14C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DE6"/>
    <w:pPr>
      <w:spacing w:line="240" w:lineRule="auto"/>
    </w:pPr>
    <w:rPr>
      <w:b/>
      <w:bCs/>
      <w:color w:val="0292DF" w:themeColor="accent1" w:themeShade="BF"/>
      <w:sz w:val="18"/>
      <w:szCs w:val="18"/>
    </w:rPr>
  </w:style>
  <w:style w:type="table" w:customStyle="1" w:styleId="MediumShading1-Accent11">
    <w:name w:val="Medium Shading 1 - Accent 11"/>
    <w:basedOn w:val="TableNormal"/>
    <w:uiPriority w:val="63"/>
    <w:rsid w:val="00475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5A4A"/>
    <w:pPr>
      <w:pBdr>
        <w:bottom w:val="single" w:sz="8" w:space="4" w:color="31B6F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A4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75A4A"/>
    <w:rPr>
      <w:color w:val="008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04"/>
    <w:pPr>
      <w:numPr>
        <w:ilvl w:val="1"/>
      </w:numPr>
    </w:pPr>
    <w:rPr>
      <w:rFonts w:asciiTheme="majorHAnsi" w:eastAsiaTheme="majorEastAsia" w:hAnsiTheme="majorHAnsi" w:cstheme="majorBidi"/>
      <w:i/>
      <w:iCs/>
      <w:color w:val="016295" w:themeColor="accent1" w:themeShade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404"/>
    <w:rPr>
      <w:rFonts w:asciiTheme="majorHAnsi" w:eastAsiaTheme="majorEastAsia" w:hAnsiTheme="majorHAnsi" w:cstheme="majorBidi"/>
      <w:i/>
      <w:iCs/>
      <w:color w:val="016295" w:themeColor="accent1" w:themeShade="80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1F6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1F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F65"/>
    <w:pPr>
      <w:spacing w:after="100"/>
      <w:ind w:left="220"/>
    </w:pPr>
  </w:style>
  <w:style w:type="table" w:styleId="TableGrid">
    <w:name w:val="Table Grid"/>
    <w:basedOn w:val="TableNormal"/>
    <w:uiPriority w:val="59"/>
    <w:rsid w:val="00443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15872"/>
    <w:pPr>
      <w:spacing w:after="0" w:line="240" w:lineRule="auto"/>
    </w:pPr>
    <w:rPr>
      <w:color w:val="0292DF" w:themeColor="accent1" w:themeShade="BF"/>
    </w:rPr>
    <w:tblPr>
      <w:tblStyleRowBandSize w:val="1"/>
      <w:tblStyleColBandSize w:val="1"/>
      <w:tblInd w:w="0" w:type="dxa"/>
      <w:tblBorders>
        <w:top w:val="single" w:sz="8" w:space="0" w:color="31B6FD" w:themeColor="accent1"/>
        <w:bottom w:val="single" w:sz="8" w:space="0" w:color="31B6F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</w:style>
  <w:style w:type="table" w:styleId="LightList">
    <w:name w:val="Light List"/>
    <w:basedOn w:val="TableNormal"/>
    <w:uiPriority w:val="61"/>
    <w:rsid w:val="004D7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591D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1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5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59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0A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0A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0A89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7D2DE6"/>
    <w:rPr>
      <w:b/>
      <w:bCs/>
      <w:i/>
      <w:iCs/>
      <w:color w:val="0292D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DE6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0292D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DE6"/>
    <w:rPr>
      <w:b/>
      <w:bCs/>
      <w:i/>
      <w:iCs/>
      <w:color w:val="0292DF" w:themeColor="accent1" w:themeShade="BF"/>
    </w:rPr>
  </w:style>
  <w:style w:type="paragraph" w:customStyle="1" w:styleId="Subsnumberedparagraphs">
    <w:name w:val="Subs numbered paragraphs"/>
    <w:basedOn w:val="Normal"/>
    <w:qFormat/>
    <w:rsid w:val="003C4542"/>
    <w:pPr>
      <w:numPr>
        <w:numId w:val="14"/>
      </w:numPr>
      <w:spacing w:after="120" w:line="240" w:lineRule="auto"/>
      <w:ind w:left="-28" w:hanging="397"/>
    </w:pPr>
    <w:rPr>
      <w:rFonts w:ascii="Arial" w:eastAsia="Calibri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60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https://www.gov.uk/government/uploads/system/uploads/attachment_data/file/332948/beac_1.xlsm" TargetMode="External"/><Relationship Id="rId26" Type="http://schemas.openxmlformats.org/officeDocument/2006/relationships/hyperlink" Target="mailto:beac_model@decc.gsi.gov.uk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yperlink" Target="https://www.gov.uk/government/uploads/system/uploads/attachment_data/file/332946/life_cycle_impacts_of_biomass_electricity_in_2020.pdf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gov.uk/government/publications/life-cycle-impacts-of-biomass-electricity-in-2020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image" Target="media/image5.png"/><Relationship Id="rId28" Type="http://schemas.openxmlformats.org/officeDocument/2006/relationships/hyperlink" Target="https://www.gov.uk/government/uploads/system/uploads/attachment_data/file/332948/beac_1.xlsm" TargetMode="External"/><Relationship Id="rId10" Type="http://schemas.openxmlformats.org/officeDocument/2006/relationships/styles" Target="styles.xm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4.png"/><Relationship Id="rId27" Type="http://schemas.openxmlformats.org/officeDocument/2006/relationships/hyperlink" Target="https://www.gov.uk/government/uploads/system/uploads/attachment_data/file/332946/life_cycle_impacts_of_biomass_electricity_in_2020.pdf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drms.decc.gsi.gov.uk/ISR/sci/E/RAP/_layouts/15/DocIdRedir.aspx?ID=DECCISRA-220-310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IM_x0020_Barcode xmlns="f7e53c2a-c5c2-4bbb-ab47-6d506cb60401">RM1008V2RG</TRIM_x0020_Barcode>
    <Non-Matrix_x0020_Author xmlns="f7e53c2a-c5c2-4bbb-ab47-6d506cb60401" xsi:nil="true"/>
    <ISBN xmlns="f7e53c2a-c5c2-4bbb-ab47-6d506cb60401" xsi:nil="true"/>
    <Old_x0020_ISBN xmlns="f7e53c2a-c5c2-4bbb-ab47-6d506cb60401" xsi:nil="true"/>
    <Owner_x0020_Location xmlns="f7e53c2a-c5c2-4bbb-ab47-6d506cb60401">&lt;div class="ExternalClass2546F8E21B3B4C908A7BD666B2CF2B3B"&gt;Engineering&lt;/div&gt;</Owner_x0020_Location>
    <_dlc_DocId xmlns="623095f3-38aa-4f22-abef-deb55fbeba49">DECCISRA-220-310</_dlc_DocId>
    <Document_x0020_Notes xmlns="f7e53c2a-c5c2-4bbb-ab47-6d506cb60401">&lt;div class="ExternalClass00192E839A22460D9415764A63892CEC"&gt;''16 April 2014 at 12&amp;#58;31&amp;#58;02 (GMT+01&amp;#58;00)   Sargent, Philip (Mr)&amp;#58;''
''New revision of document created&amp;#58; 
Screenshots inserted.
Updated to version L11 of the model.
NEEDS URLs of report and model after publicaiton.&lt;/div&gt;</Document_x0020_Notes>
    <_dlc_Exempt xmlns="http://schemas.microsoft.com/sharepoint/v3" xsi:nil="true"/>
    <Registered_x0020_By xmlns="f7e53c2a-c5c2-4bbb-ab47-6d506cb60401">Sargent, Philip (Mr)</Registered_x0020_By>
    <Related_x0020_Records xmlns="f7e53c2a-c5c2-4bbb-ab47-6d506cb60401">&lt;div class="ExternalClass04AF85A0AA4442789C188C1B65AE374B"&gt;
              &amp;#160;&lt;/div&gt;</Related_x0020_Records>
    <Date_x0020_Registered xmlns="f7e53c2a-c5c2-4bbb-ab47-6d506cb60401">2013-10-23T18:25:00+00:00</Date_x0020_Registered>
    <Folder_x0020_Number xmlns="f7e53c2a-c5c2-4bbb-ab47-6d506cb60401">12.10.07.01/22P</Folder_x0020_Number>
    <Matrix_x0020_Title xmlns="f7e53c2a-c5c2-4bbb-ab47-6d506cb60401">BEaC Model - User Guide - Instructions</Matrix_x0020_Title>
    <Location_x0020_Of_x0020_Original_x0020_Source_x0020_Document xmlns="f7e53c2a-c5c2-4bbb-ab47-6d506cb60401" xsi:nil="true"/>
    <Linked_x0020_Documents xmlns="f7e53c2a-c5c2-4bbb-ab47-6d506cb60401" xsi:nil="true"/>
    <Document_x0020_Number xmlns="f7e53c2a-c5c2-4bbb-ab47-6d506cb60401">D13/1204889</Document_x0020_Number>
    <Protective_x0020_Marking xmlns="f7e53c2a-c5c2-4bbb-ab47-6d506cb60401" xsi:nil="true"/>
    <Descriptor xmlns="f7e53c2a-c5c2-4bbb-ab47-6d506cb60401" xsi:nil="true"/>
    <Alternative_x0020_Folders xmlns="f7e53c2a-c5c2-4bbb-ab47-6d506cb60401" xsi:nil="true"/>
    <ISSN xmlns="f7e53c2a-c5c2-4bbb-ab47-6d506cb60401" xsi:nil="true"/>
    <Record_x0020_Type xmlns="f7e53c2a-c5c2-4bbb-ab47-6d506cb60401">DOCUMENT</Record_x0020_Type>
    <Old_x0020_ISSN xmlns="f7e53c2a-c5c2-4bbb-ab47-6d506cb60401" xsi:nil="true"/>
    <_dlc_DocIdUrl xmlns="623095f3-38aa-4f22-abef-deb55fbeba49">
      <Url>https://edrms.decc.gsi.gov.uk/ISR/sci/E/RAP/_layouts/15/DocIdRedir.aspx?ID=DECCISRA-220-310</Url>
      <Description>DECCISRA-220-310</Description>
    </_dlc_DocIdUrl>
    <Matrix_x0020_Author xmlns="f7e53c2a-c5c2-4bbb-ab47-6d506cb60401">Sargent Philip (Science and Innovation)</Matrix_x0020_Author>
    <Foreign_x0020_Barcode xmlns="f7e53c2a-c5c2-4bbb-ab47-6d506cb60401" xsi:nil="true"/>
    <URN xmlns="f7e53c2a-c5c2-4bbb-ab47-6d506cb60401" xsi:nil="true"/>
    <Physical_x0020_Format xmlns="f7e53c2a-c5c2-4bbb-ab47-6d506cb60401" xsi:nil="true"/>
  </documentManagement>
</p:properties>
</file>

<file path=customXml/item3.xml><?xml version="1.0" encoding="utf-8"?>
<?mso-contentType ?>
<SharedContentType xmlns="Microsoft.SharePoint.Taxonomy.ContentTypeSync" SourceId="9c6981cf-ca77-4d25-a722-9ba9d442762a" ContentTypeId="0x0101003443357B6A36D349B402B6E1B711035E" PreviousValue="false"/>
</file>

<file path=customXml/item4.xml><?xml version="1.0" encoding="utf-8"?>
<?mso-contentType ?>
<p:Policy xmlns:p="office.server.policy" id="" local="true">
  <p:Name>DECC Matrix</p:Name>
  <p:Description/>
  <p:Statement/>
  <p:PolicyItems>
    <p:PolicyItem featureId="Microsoft.Office.RecordsManagement.PolicyFeatures.PolicyAudit" staticId="0x0101003443357B6A36D349B402B6E1B711035E|8138272" UniqueId="106b6a88-00c9-4fcb-b65f-7cad98b41ea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ECC Matrix" ma:contentTypeID="0x0101003443357B6A36D349B402B6E1B711035E0037FF6D21D7E65F498ABFF60BAED59AFF" ma:contentTypeVersion="37" ma:contentTypeDescription="Content type for content migrated from Matrix." ma:contentTypeScope="" ma:versionID="9595b474863796c38a98ca99a2321d35">
  <xsd:schema xmlns:xsd="http://www.w3.org/2001/XMLSchema" xmlns:xs="http://www.w3.org/2001/XMLSchema" xmlns:p="http://schemas.microsoft.com/office/2006/metadata/properties" xmlns:ns1="http://schemas.microsoft.com/sharepoint/v3" xmlns:ns2="f7e53c2a-c5c2-4bbb-ab47-6d506cb60401" xmlns:ns5="623095f3-38aa-4f22-abef-deb55fbeba49" targetNamespace="http://schemas.microsoft.com/office/2006/metadata/properties" ma:root="true" ma:fieldsID="19ab8f7a634a5062c84550a56f010cda" ns1:_="" ns2:_="" ns5:_="">
    <xsd:import namespace="http://schemas.microsoft.com/sharepoint/v3"/>
    <xsd:import namespace="f7e53c2a-c5c2-4bbb-ab47-6d506cb60401"/>
    <xsd:import namespace="623095f3-38aa-4f22-abef-deb55fbeba49"/>
    <xsd:element name="properties">
      <xsd:complexType>
        <xsd:sequence>
          <xsd:element name="documentManagement">
            <xsd:complexType>
              <xsd:all>
                <xsd:element ref="ns2:Matrix_x0020_Title" minOccurs="0"/>
                <xsd:element ref="ns2:Date_x0020_Registered" minOccurs="0"/>
                <xsd:element ref="ns2:Descriptor" minOccurs="0"/>
                <xsd:element ref="ns2:Foreign_x0020_Barcode" minOccurs="0"/>
                <xsd:element ref="ns2:ISBN" minOccurs="0"/>
                <xsd:element ref="ns2:ISSN" minOccurs="0"/>
                <xsd:element ref="ns2:Location_x0020_Of_x0020_Original_x0020_Source_x0020_Document" minOccurs="0"/>
                <xsd:element ref="ns2:Non-Matrix_x0020_Author" minOccurs="0"/>
                <xsd:element ref="ns2:Old_x0020_ISBN" minOccurs="0"/>
                <xsd:element ref="ns2:Old_x0020_ISSN" minOccurs="0"/>
                <xsd:element ref="ns2:Owner_x0020_Location" minOccurs="0"/>
                <xsd:element ref="ns2:Physical_x0020_Format" minOccurs="0"/>
                <xsd:element ref="ns2:Protective_x0020_Marking" minOccurs="0"/>
                <xsd:element ref="ns2:Document_x0020_Number" minOccurs="0"/>
                <xsd:element ref="ns2:Registered_x0020_By" minOccurs="0"/>
                <xsd:element ref="ns2:Related_x0020_Records" minOccurs="0"/>
                <xsd:element ref="ns2:TRIM_x0020_Barcode" minOccurs="0"/>
                <xsd:element ref="ns2:URN" minOccurs="0"/>
                <xsd:element ref="ns2:Record_x0020_Type" minOccurs="0"/>
                <xsd:element ref="ns2:Alternative_x0020_Folders" minOccurs="0"/>
                <xsd:element ref="ns2:Folder_x0020_Number" minOccurs="0"/>
                <xsd:element ref="ns2:Document_x0020_Notes" minOccurs="0"/>
                <xsd:element ref="ns2:Linked_x0020_Documents" minOccurs="0"/>
                <xsd:element ref="ns2:Matrix_x0020_Author" minOccurs="0"/>
                <xsd:element ref="ns5:_dlc_DocId" minOccurs="0"/>
                <xsd:element ref="ns5:_dlc_DocIdUrl" minOccurs="0"/>
                <xsd:element ref="ns5:_dlc_DocIdPersistId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3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53c2a-c5c2-4bbb-ab47-6d506cb60401" elementFormDefault="qualified">
    <xsd:import namespace="http://schemas.microsoft.com/office/2006/documentManagement/types"/>
    <xsd:import namespace="http://schemas.microsoft.com/office/infopath/2007/PartnerControls"/>
    <xsd:element name="Matrix_x0020_Title" ma:index="1" nillable="true" ma:displayName="Matrix Title" ma:description="." ma:internalName="Matrix_x0020_Title">
      <xsd:simpleType>
        <xsd:restriction base="dms:Note"/>
      </xsd:simpleType>
    </xsd:element>
    <xsd:element name="Date_x0020_Registered" ma:index="3" nillable="true" ma:displayName="Date Registered" ma:description="Please enter the date the item was registered." ma:format="DateTime" ma:internalName="Date_x0020_Registered">
      <xsd:simpleType>
        <xsd:restriction base="dms:DateTime"/>
      </xsd:simpleType>
    </xsd:element>
    <xsd:element name="Descriptor" ma:index="4" nillable="true" ma:displayName="Descriptor" ma:description="Please enter the descriptor." ma:internalName="Descriptor">
      <xsd:simpleType>
        <xsd:restriction base="dms:Note"/>
      </xsd:simpleType>
    </xsd:element>
    <xsd:element name="Foreign_x0020_Barcode" ma:index="5" nillable="true" ma:displayName="Foreign Barcode" ma:description="Please enter the foreign barcode." ma:internalName="Foreign_x0020_Barcode">
      <xsd:simpleType>
        <xsd:restriction base="dms:Text">
          <xsd:maxLength value="255"/>
        </xsd:restriction>
      </xsd:simpleType>
    </xsd:element>
    <xsd:element name="ISBN" ma:index="6" nillable="true" ma:displayName="ISBN" ma:description="Please enter the ISBN." ma:internalName="ISBN">
      <xsd:simpleType>
        <xsd:restriction base="dms:Text">
          <xsd:maxLength value="255"/>
        </xsd:restriction>
      </xsd:simpleType>
    </xsd:element>
    <xsd:element name="ISSN" ma:index="7" nillable="true" ma:displayName="ISSN" ma:description="Please enter the ISSN" ma:internalName="ISSN">
      <xsd:simpleType>
        <xsd:restriction base="dms:Text">
          <xsd:maxLength value="255"/>
        </xsd:restriction>
      </xsd:simpleType>
    </xsd:element>
    <xsd:element name="Location_x0020_Of_x0020_Original_x0020_Source_x0020_Document" ma:index="8" nillable="true" ma:displayName="Location Of Original Source Document" ma:description="Please enter the location of the original source document." ma:internalName="Location_x0020_Of_x0020_Original_x0020_Source_x0020_Document">
      <xsd:simpleType>
        <xsd:restriction base="dms:Note">
          <xsd:maxLength value="255"/>
        </xsd:restriction>
      </xsd:simpleType>
    </xsd:element>
    <xsd:element name="Non-Matrix_x0020_Author" ma:index="9" nillable="true" ma:displayName="Non-Matrix Author" ma:description="Please enter the non-matrix author." ma:internalName="Non_x002d_Matrix_x0020_Author">
      <xsd:simpleType>
        <xsd:restriction base="dms:Text">
          <xsd:maxLength value="255"/>
        </xsd:restriction>
      </xsd:simpleType>
    </xsd:element>
    <xsd:element name="Old_x0020_ISBN" ma:index="10" nillable="true" ma:displayName="Old ISBN" ma:description="Please enter the old ISBN." ma:internalName="Old_x0020_ISBN">
      <xsd:simpleType>
        <xsd:restriction base="dms:Text">
          <xsd:maxLength value="255"/>
        </xsd:restriction>
      </xsd:simpleType>
    </xsd:element>
    <xsd:element name="Old_x0020_ISSN" ma:index="11" nillable="true" ma:displayName="Old ISSN" ma:description="Please enter the old ISSN." ma:internalName="Old_x0020_ISSN">
      <xsd:simpleType>
        <xsd:restriction base="dms:Text">
          <xsd:maxLength value="255"/>
        </xsd:restriction>
      </xsd:simpleType>
    </xsd:element>
    <xsd:element name="Owner_x0020_Location" ma:index="12" nillable="true" ma:displayName="Owner Location" ma:description="Please enter the owner location." ma:internalName="Owner_x0020_Location">
      <xsd:simpleType>
        <xsd:restriction base="dms:Note"/>
      </xsd:simpleType>
    </xsd:element>
    <xsd:element name="Physical_x0020_Format" ma:index="13" nillable="true" ma:displayName="Physical Format" ma:description="Please enter the items physical format." ma:internalName="Physical_x0020_Format">
      <xsd:simpleType>
        <xsd:restriction base="dms:Text">
          <xsd:maxLength value="255"/>
        </xsd:restriction>
      </xsd:simpleType>
    </xsd:element>
    <xsd:element name="Protective_x0020_Marking" ma:index="14" nillable="true" ma:displayName="Protective Marking" ma:description="Please enter the protective marking assigned in Matrix." ma:internalName="Protective_x0020_Marking">
      <xsd:simpleType>
        <xsd:restriction base="dms:Text">
          <xsd:maxLength value="255"/>
        </xsd:restriction>
      </xsd:simpleType>
    </xsd:element>
    <xsd:element name="Document_x0020_Number" ma:index="15" nillable="true" ma:displayName="Document Number" ma:description="Please enter the document number for the item." ma:internalName="Document_x0020_Number">
      <xsd:simpleType>
        <xsd:restriction base="dms:Text">
          <xsd:maxLength value="255"/>
        </xsd:restriction>
      </xsd:simpleType>
    </xsd:element>
    <xsd:element name="Registered_x0020_By" ma:index="16" nillable="true" ma:displayName="Registered By" ma:description="Please enter the name of the individual who added the item to Matrix." ma:internalName="Registered_x0020_By">
      <xsd:simpleType>
        <xsd:restriction base="dms:Text">
          <xsd:maxLength value="255"/>
        </xsd:restriction>
      </xsd:simpleType>
    </xsd:element>
    <xsd:element name="Related_x0020_Records" ma:index="17" nillable="true" ma:displayName="Related Records" ma:description="Please enter the ID's of any related records." ma:internalName="Related_x0020_Records">
      <xsd:simpleType>
        <xsd:restriction base="dms:Note"/>
      </xsd:simpleType>
    </xsd:element>
    <xsd:element name="TRIM_x0020_Barcode" ma:index="18" nillable="true" ma:displayName="TRIM Barcode" ma:description="Please enter the TRIM barcode." ma:internalName="TRIM_x0020_Barcode">
      <xsd:simpleType>
        <xsd:restriction base="dms:Text">
          <xsd:maxLength value="255"/>
        </xsd:restriction>
      </xsd:simpleType>
    </xsd:element>
    <xsd:element name="URN" ma:index="19" nillable="true" ma:displayName="URN" ma:description="Please enter the uniform resource name." ma:internalName="URN">
      <xsd:simpleType>
        <xsd:restriction base="dms:Text">
          <xsd:maxLength value="255"/>
        </xsd:restriction>
      </xsd:simpleType>
    </xsd:element>
    <xsd:element name="Record_x0020_Type" ma:index="20" nillable="true" ma:displayName="Record Type" ma:description="Matrix Record Type" ma:internalName="Record_x0020_Type">
      <xsd:simpleType>
        <xsd:restriction base="dms:Text">
          <xsd:maxLength value="255"/>
        </xsd:restriction>
      </xsd:simpleType>
    </xsd:element>
    <xsd:element name="Alternative_x0020_Folders" ma:index="21" nillable="true" ma:displayName="Alternative Folders" ma:description="." ma:internalName="Alternative_x0020_Folders">
      <xsd:simpleType>
        <xsd:restriction base="dms:Note">
          <xsd:maxLength value="255"/>
        </xsd:restriction>
      </xsd:simpleType>
    </xsd:element>
    <xsd:element name="Folder_x0020_Number" ma:index="23" nillable="true" ma:displayName="Folder Number" ma:description="." ma:internalName="Folder_x0020_Number">
      <xsd:simpleType>
        <xsd:restriction base="dms:Text">
          <xsd:maxLength value="255"/>
        </xsd:restriction>
      </xsd:simpleType>
    </xsd:element>
    <xsd:element name="Document_x0020_Notes" ma:index="24" nillable="true" ma:displayName="Document Notes" ma:description="Notes field for the item" ma:internalName="Document_x0020_Notes">
      <xsd:simpleType>
        <xsd:restriction base="dms:Note"/>
      </xsd:simpleType>
    </xsd:element>
    <xsd:element name="Linked_x0020_Documents" ma:index="25" nillable="true" ma:displayName="Linked Documents" ma:description="Documents linked to this item" ma:internalName="Linked_x0020_Documents">
      <xsd:simpleType>
        <xsd:restriction base="dms:Note"/>
      </xsd:simpleType>
    </xsd:element>
    <xsd:element name="Matrix_x0020_Author" ma:index="26" nillable="true" ma:displayName="Matrix Author" ma:description=".." ma:internalName="Matrix_x0020_Autho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095f3-38aa-4f22-abef-deb55fbeba49" elementFormDefault="qualified">
    <xsd:import namespace="http://schemas.microsoft.com/office/2006/documentManagement/types"/>
    <xsd:import namespace="http://schemas.microsoft.com/office/infopath/2007/PartnerControls"/>
    <xsd:element name="_dlc_DocId" ma:index="3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2" ma:displayName="Author"/>
        <xsd:element ref="dcterms:created" minOccurs="0" maxOccurs="1"/>
        <xsd:element ref="dc:identifier" minOccurs="0" maxOccurs="1"/>
        <xsd:element name="contentType" minOccurs="0" maxOccurs="1" type="xsd:string" ma:index="2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D2CDC-7AAE-48F2-A67E-C23543E13FAD}">
  <ds:schemaRefs>
    <ds:schemaRef ds:uri="http://schemas.microsoft.com/office/2006/documentManagement/types"/>
    <ds:schemaRef ds:uri="http://purl.org/dc/elements/1.1/"/>
    <ds:schemaRef ds:uri="f7e53c2a-c5c2-4bbb-ab47-6d506cb60401"/>
    <ds:schemaRef ds:uri="http://schemas.microsoft.com/office/infopath/2007/PartnerControls"/>
    <ds:schemaRef ds:uri="http://schemas.microsoft.com/office/2006/metadata/properties"/>
    <ds:schemaRef ds:uri="623095f3-38aa-4f22-abef-deb55fbeba49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63DEA3-2E8C-4AAB-8ECF-BAB5B4DDFE3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3991ACB-133C-4114-9C32-F52A0623E66F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7701DBF9-EDE0-4B69-83B3-6E77D56ADA57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E639AAB-36D5-493F-B4A7-7311FF5F2C1C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8D9311BE-D956-4D18-A800-8289B3B9C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e53c2a-c5c2-4bbb-ab47-6d506cb60401"/>
    <ds:schemaRef ds:uri="623095f3-38aa-4f22-abef-deb55fbeb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8FBE397B-82E8-48B2-BDF2-6C38047A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3F246788.dotm</Template>
  <TotalTime>5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(QA) of Evidence and Analysis</vt:lpstr>
    </vt:vector>
  </TitlesOfParts>
  <Company>DECC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(QA) of Evidence and Analysis</dc:title>
  <dc:subject>DECC Policy</dc:subject>
  <dc:creator>Philip Sargent</dc:creator>
  <cp:lastModifiedBy>Sargent Philip (Science and Innovation)</cp:lastModifiedBy>
  <cp:revision>3</cp:revision>
  <cp:lastPrinted>2014-04-16T11:29:00Z</cp:lastPrinted>
  <dcterms:created xsi:type="dcterms:W3CDTF">2014-07-24T12:18:00Z</dcterms:created>
  <dcterms:modified xsi:type="dcterms:W3CDTF">2014-07-24T12:29:00Z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0x0101003443357B6A36D349B402B6E1B711035E0037FF6D21D7E65F498ABFF60BAED59AFF</vt:lpwstr>
  </property>
  <property fmtid="{D5CDD505-2E9C-101B-9397-08002B2CF9AE}" pid="3" name="Document Security Classification">
    <vt:lpwstr>Official</vt:lpwstr>
  </property>
  <property fmtid="{D5CDD505-2E9C-101B-9397-08002B2CF9AE}" pid="4" name="_dlc_DocIdItemGuid">
    <vt:lpwstr>c3fc02a3-52ed-4421-b2d4-2d7f3f04804b</vt:lpwstr>
  </property>
</Properties>
</file>