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F36A4" w14:textId="77777777" w:rsidR="00111730" w:rsidRDefault="00111730" w:rsidP="0015795C">
      <w:pPr>
        <w:jc w:val="center"/>
        <w:rPr>
          <w:rFonts w:eastAsia="Times New Roman" w:cs="Arial"/>
          <w:b/>
          <w:bCs/>
          <w:color w:val="000000"/>
          <w:sz w:val="52"/>
        </w:rPr>
      </w:pPr>
    </w:p>
    <w:p w14:paraId="0D700773" w14:textId="77777777" w:rsidR="0015795C" w:rsidRDefault="00111730" w:rsidP="0015795C">
      <w:pPr>
        <w:jc w:val="center"/>
        <w:rPr>
          <w:rFonts w:eastAsia="Times New Roman" w:cs="Arial"/>
          <w:b/>
          <w:bCs/>
          <w:color w:val="000000"/>
          <w:sz w:val="52"/>
        </w:rPr>
      </w:pPr>
      <w:r w:rsidRPr="00111730">
        <w:rPr>
          <w:rFonts w:eastAsia="Times New Roman" w:cs="Arial"/>
          <w:b/>
          <w:bCs/>
          <w:noProof/>
          <w:color w:val="000000"/>
          <w:sz w:val="52"/>
        </w:rPr>
        <w:drawing>
          <wp:inline distT="0" distB="0" distL="0" distR="0" wp14:anchorId="5510EFBB" wp14:editId="05C9C44F">
            <wp:extent cx="4048125" cy="1062633"/>
            <wp:effectExtent l="0" t="0" r="0" b="4445"/>
            <wp:docPr id="2" name="Picture 2" descr="C:\Users\Qian Cheng\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 Cheng\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556" cy="1076134"/>
                    </a:xfrm>
                    <a:prstGeom prst="rect">
                      <a:avLst/>
                    </a:prstGeom>
                    <a:noFill/>
                    <a:ln>
                      <a:noFill/>
                    </a:ln>
                  </pic:spPr>
                </pic:pic>
              </a:graphicData>
            </a:graphic>
          </wp:inline>
        </w:drawing>
      </w:r>
    </w:p>
    <w:p w14:paraId="1DDA8066" w14:textId="77777777" w:rsidR="00467059" w:rsidRDefault="00467059" w:rsidP="0015795C">
      <w:pPr>
        <w:jc w:val="center"/>
        <w:rPr>
          <w:rFonts w:eastAsia="Times New Roman" w:cs="Arial"/>
          <w:b/>
          <w:bCs/>
          <w:color w:val="000000"/>
          <w:sz w:val="52"/>
        </w:rPr>
      </w:pPr>
    </w:p>
    <w:p w14:paraId="627C96AE" w14:textId="77777777" w:rsidR="00111730" w:rsidRDefault="00111730" w:rsidP="0015795C">
      <w:pPr>
        <w:jc w:val="center"/>
        <w:rPr>
          <w:rFonts w:eastAsia="Times New Roman" w:cs="Arial"/>
          <w:b/>
          <w:bCs/>
          <w:color w:val="000000"/>
          <w:sz w:val="52"/>
        </w:rPr>
      </w:pPr>
    </w:p>
    <w:p w14:paraId="60AD71F1" w14:textId="77777777" w:rsidR="0015795C" w:rsidRPr="00111730" w:rsidRDefault="0015795C" w:rsidP="0015795C">
      <w:pPr>
        <w:jc w:val="center"/>
        <w:rPr>
          <w:rFonts w:eastAsia="Times New Roman" w:cs="Arial"/>
          <w:b/>
          <w:bCs/>
          <w:color w:val="000000"/>
          <w:sz w:val="56"/>
        </w:rPr>
      </w:pPr>
      <w:r w:rsidRPr="00111730">
        <w:rPr>
          <w:rFonts w:eastAsia="Times New Roman" w:cs="Arial"/>
          <w:b/>
          <w:bCs/>
          <w:color w:val="000000"/>
          <w:sz w:val="56"/>
        </w:rPr>
        <w:t>Part II Genetics Research Project:</w:t>
      </w:r>
    </w:p>
    <w:p w14:paraId="78F9177E" w14:textId="77777777" w:rsidR="0015795C" w:rsidRPr="00111730" w:rsidRDefault="0015795C" w:rsidP="0015795C">
      <w:pPr>
        <w:jc w:val="center"/>
        <w:rPr>
          <w:rFonts w:eastAsia="Times New Roman" w:cs="Arial"/>
          <w:b/>
          <w:bCs/>
          <w:color w:val="000000"/>
          <w:sz w:val="56"/>
        </w:rPr>
      </w:pPr>
      <w:r w:rsidRPr="00111730">
        <w:rPr>
          <w:rFonts w:eastAsia="Times New Roman" w:cs="Arial"/>
          <w:b/>
          <w:bCs/>
          <w:color w:val="000000"/>
          <w:sz w:val="56"/>
        </w:rPr>
        <w:t>Molecular Evolution of Rotavirus</w:t>
      </w:r>
    </w:p>
    <w:p w14:paraId="07074107" w14:textId="77777777" w:rsidR="0015795C" w:rsidRDefault="0015795C" w:rsidP="0015795C">
      <w:pPr>
        <w:jc w:val="center"/>
        <w:rPr>
          <w:rFonts w:eastAsia="Times New Roman" w:cs="Arial"/>
          <w:b/>
          <w:bCs/>
          <w:color w:val="000000"/>
          <w:sz w:val="52"/>
        </w:rPr>
      </w:pPr>
    </w:p>
    <w:p w14:paraId="3C564D96" w14:textId="77777777" w:rsidR="0015795C" w:rsidRPr="00D61956" w:rsidRDefault="006473FC" w:rsidP="0015795C">
      <w:pPr>
        <w:jc w:val="center"/>
        <w:rPr>
          <w:rFonts w:eastAsia="Times New Roman" w:cs="Arial"/>
          <w:bCs/>
          <w:color w:val="000000"/>
          <w:sz w:val="32"/>
        </w:rPr>
      </w:pPr>
      <w:r>
        <w:rPr>
          <w:rFonts w:eastAsia="Times New Roman" w:cs="Arial"/>
          <w:bCs/>
          <w:color w:val="000000"/>
          <w:sz w:val="32"/>
        </w:rPr>
        <w:t>Qiancheng</w:t>
      </w:r>
      <w:r w:rsidR="0015795C" w:rsidRPr="00111730">
        <w:rPr>
          <w:rFonts w:eastAsia="Times New Roman" w:cs="Arial"/>
          <w:bCs/>
          <w:color w:val="000000"/>
          <w:sz w:val="32"/>
        </w:rPr>
        <w:t xml:space="preserve"> </w:t>
      </w:r>
      <w:proofErr w:type="spellStart"/>
      <w:r w:rsidR="0015795C" w:rsidRPr="00111730">
        <w:rPr>
          <w:rFonts w:eastAsia="Times New Roman" w:cs="Arial"/>
          <w:bCs/>
          <w:color w:val="000000"/>
          <w:sz w:val="32"/>
        </w:rPr>
        <w:t>Xiong</w:t>
      </w:r>
      <w:r w:rsidR="00D61956" w:rsidRPr="00D61956">
        <w:rPr>
          <w:rFonts w:eastAsia="Times New Roman" w:cs="Arial"/>
          <w:bCs/>
          <w:color w:val="000000"/>
          <w:sz w:val="32"/>
          <w:vertAlign w:val="superscript"/>
        </w:rPr>
        <w:t>a</w:t>
      </w:r>
      <w:proofErr w:type="spellEnd"/>
      <w:r w:rsidR="00D61956">
        <w:rPr>
          <w:rFonts w:eastAsia="Times New Roman" w:cs="Arial"/>
          <w:bCs/>
          <w:color w:val="000000"/>
          <w:sz w:val="32"/>
        </w:rPr>
        <w:t>*</w:t>
      </w:r>
    </w:p>
    <w:p w14:paraId="55EB3521" w14:textId="77777777" w:rsidR="00111730" w:rsidRDefault="00D61956" w:rsidP="0015795C">
      <w:pPr>
        <w:jc w:val="center"/>
        <w:rPr>
          <w:rFonts w:eastAsia="Times New Roman" w:cs="Arial"/>
          <w:bCs/>
          <w:color w:val="000000"/>
          <w:sz w:val="32"/>
        </w:rPr>
      </w:pPr>
      <w:proofErr w:type="spellStart"/>
      <w:r w:rsidRPr="00D61956">
        <w:rPr>
          <w:rFonts w:eastAsia="Times New Roman" w:cs="Arial"/>
          <w:bCs/>
          <w:color w:val="000000"/>
          <w:sz w:val="32"/>
          <w:vertAlign w:val="superscript"/>
        </w:rPr>
        <w:t>a</w:t>
      </w:r>
      <w:r>
        <w:rPr>
          <w:rFonts w:eastAsia="Times New Roman" w:cs="Arial"/>
          <w:bCs/>
          <w:color w:val="000000"/>
          <w:sz w:val="32"/>
        </w:rPr>
        <w:t>University</w:t>
      </w:r>
      <w:proofErr w:type="spellEnd"/>
      <w:r>
        <w:rPr>
          <w:rFonts w:eastAsia="Times New Roman" w:cs="Arial"/>
          <w:bCs/>
          <w:color w:val="000000"/>
          <w:sz w:val="32"/>
        </w:rPr>
        <w:t xml:space="preserve"> of Cambridge, Department of Genetics</w:t>
      </w:r>
    </w:p>
    <w:p w14:paraId="3B621153" w14:textId="77777777" w:rsidR="00D61956" w:rsidRDefault="00D61956" w:rsidP="0015795C">
      <w:pPr>
        <w:jc w:val="center"/>
        <w:rPr>
          <w:rFonts w:eastAsia="Times New Roman" w:cs="Arial"/>
          <w:bCs/>
          <w:color w:val="000000"/>
          <w:sz w:val="32"/>
        </w:rPr>
      </w:pPr>
      <w:r>
        <w:rPr>
          <w:rFonts w:eastAsia="Times New Roman" w:cs="Arial"/>
          <w:bCs/>
          <w:color w:val="000000"/>
          <w:sz w:val="32"/>
        </w:rPr>
        <w:t>*Corresponding author: qx217@cam.ac.uk</w:t>
      </w:r>
    </w:p>
    <w:p w14:paraId="3C3F6AEE" w14:textId="77777777" w:rsidR="00111730" w:rsidRDefault="00111730" w:rsidP="0015795C">
      <w:pPr>
        <w:jc w:val="center"/>
        <w:rPr>
          <w:rFonts w:eastAsia="Times New Roman" w:cs="Arial"/>
          <w:bCs/>
          <w:color w:val="000000"/>
          <w:sz w:val="32"/>
        </w:rPr>
      </w:pPr>
    </w:p>
    <w:p w14:paraId="67F5F4C4" w14:textId="77777777" w:rsidR="0015795C" w:rsidRPr="00111730" w:rsidRDefault="0015795C" w:rsidP="0015795C">
      <w:pPr>
        <w:jc w:val="center"/>
        <w:rPr>
          <w:rFonts w:eastAsia="Times New Roman" w:cs="Arial"/>
          <w:bCs/>
          <w:color w:val="000000"/>
          <w:sz w:val="32"/>
        </w:rPr>
      </w:pPr>
      <w:r w:rsidRPr="00111730">
        <w:rPr>
          <w:rFonts w:eastAsia="Times New Roman" w:cs="Arial"/>
          <w:bCs/>
          <w:color w:val="000000"/>
          <w:sz w:val="32"/>
        </w:rPr>
        <w:t>Supervisor</w:t>
      </w:r>
      <w:r w:rsidR="00111730">
        <w:rPr>
          <w:rFonts w:eastAsia="Times New Roman" w:cs="Arial"/>
          <w:bCs/>
          <w:color w:val="000000"/>
          <w:sz w:val="32"/>
        </w:rPr>
        <w:t>s:</w:t>
      </w:r>
    </w:p>
    <w:p w14:paraId="61BBE7E8" w14:textId="77777777" w:rsidR="0015795C" w:rsidRPr="00111730" w:rsidRDefault="0015795C" w:rsidP="0015795C">
      <w:pPr>
        <w:jc w:val="center"/>
        <w:rPr>
          <w:rFonts w:eastAsia="Times New Roman" w:cs="Arial"/>
          <w:bCs/>
          <w:color w:val="000000"/>
          <w:sz w:val="32"/>
        </w:rPr>
      </w:pPr>
      <w:r w:rsidRPr="00111730">
        <w:rPr>
          <w:rFonts w:eastAsia="Times New Roman" w:cs="Arial"/>
          <w:bCs/>
          <w:color w:val="000000"/>
          <w:sz w:val="32"/>
        </w:rPr>
        <w:t xml:space="preserve">Dr Bethany L. </w:t>
      </w:r>
      <w:proofErr w:type="spellStart"/>
      <w:r w:rsidRPr="00111730">
        <w:rPr>
          <w:rFonts w:eastAsia="Times New Roman" w:cs="Arial"/>
          <w:bCs/>
          <w:color w:val="000000"/>
          <w:sz w:val="32"/>
        </w:rPr>
        <w:t>Dearlove</w:t>
      </w:r>
      <w:r w:rsidR="00D61956" w:rsidRPr="00D61956">
        <w:rPr>
          <w:rFonts w:eastAsia="Times New Roman" w:cs="Arial"/>
          <w:bCs/>
          <w:color w:val="000000"/>
          <w:sz w:val="32"/>
          <w:vertAlign w:val="superscript"/>
        </w:rPr>
        <w:t>b</w:t>
      </w:r>
      <w:proofErr w:type="spellEnd"/>
    </w:p>
    <w:p w14:paraId="00BC8DEB" w14:textId="77777777" w:rsidR="00D61956" w:rsidRDefault="00D61956" w:rsidP="00D61956">
      <w:pPr>
        <w:jc w:val="center"/>
        <w:rPr>
          <w:rFonts w:eastAsia="Times New Roman" w:cs="Arial"/>
          <w:bCs/>
          <w:color w:val="000000"/>
          <w:sz w:val="32"/>
        </w:rPr>
      </w:pPr>
      <w:r>
        <w:rPr>
          <w:rFonts w:eastAsia="Times New Roman" w:cs="Arial"/>
          <w:bCs/>
          <w:color w:val="000000"/>
          <w:sz w:val="32"/>
        </w:rPr>
        <w:t xml:space="preserve">Dr Simon D. W. </w:t>
      </w:r>
      <w:proofErr w:type="spellStart"/>
      <w:r>
        <w:rPr>
          <w:rFonts w:eastAsia="Times New Roman" w:cs="Arial"/>
          <w:bCs/>
          <w:color w:val="000000"/>
          <w:sz w:val="32"/>
        </w:rPr>
        <w:t>Frost</w:t>
      </w:r>
      <w:r w:rsidRPr="00D61956">
        <w:rPr>
          <w:rFonts w:eastAsia="Times New Roman" w:cs="Arial"/>
          <w:bCs/>
          <w:color w:val="000000"/>
          <w:sz w:val="32"/>
          <w:vertAlign w:val="superscript"/>
        </w:rPr>
        <w:t>b</w:t>
      </w:r>
      <w:proofErr w:type="spellEnd"/>
    </w:p>
    <w:p w14:paraId="5C9D33A8" w14:textId="77777777" w:rsidR="00C06ED8" w:rsidRDefault="00D61956" w:rsidP="00D61956">
      <w:pPr>
        <w:jc w:val="center"/>
        <w:rPr>
          <w:rFonts w:eastAsia="Times New Roman" w:cs="Arial"/>
          <w:bCs/>
          <w:color w:val="000000"/>
          <w:sz w:val="32"/>
        </w:rPr>
      </w:pPr>
      <w:proofErr w:type="spellStart"/>
      <w:r w:rsidRPr="00D61956">
        <w:rPr>
          <w:rFonts w:eastAsia="Times New Roman" w:cs="Arial"/>
          <w:bCs/>
          <w:color w:val="000000"/>
          <w:sz w:val="32"/>
          <w:vertAlign w:val="superscript"/>
        </w:rPr>
        <w:t>b</w:t>
      </w:r>
      <w:r>
        <w:rPr>
          <w:rFonts w:eastAsia="Times New Roman" w:cs="Arial"/>
          <w:bCs/>
          <w:color w:val="000000"/>
          <w:sz w:val="32"/>
        </w:rPr>
        <w:t>University</w:t>
      </w:r>
      <w:proofErr w:type="spellEnd"/>
      <w:r>
        <w:rPr>
          <w:rFonts w:eastAsia="Times New Roman" w:cs="Arial"/>
          <w:bCs/>
          <w:color w:val="000000"/>
          <w:sz w:val="32"/>
        </w:rPr>
        <w:t xml:space="preserve"> of Cambridge, </w:t>
      </w:r>
      <w:r w:rsidRPr="00D61956">
        <w:rPr>
          <w:rFonts w:eastAsia="Times New Roman" w:cs="Arial"/>
          <w:bCs/>
          <w:color w:val="000000"/>
          <w:sz w:val="32"/>
        </w:rPr>
        <w:t>Department of Veterinary Medicine</w:t>
      </w:r>
    </w:p>
    <w:p w14:paraId="15D39238" w14:textId="77777777" w:rsidR="00C06ED8" w:rsidRDefault="00C06ED8" w:rsidP="00D61956">
      <w:pPr>
        <w:jc w:val="center"/>
        <w:rPr>
          <w:rFonts w:eastAsia="Times New Roman" w:cs="Arial"/>
          <w:bCs/>
          <w:color w:val="000000"/>
          <w:sz w:val="32"/>
        </w:rPr>
      </w:pPr>
    </w:p>
    <w:p w14:paraId="709D39A5" w14:textId="44F65EE8" w:rsidR="00C06ED8" w:rsidRDefault="00C06ED8" w:rsidP="00D61956">
      <w:pPr>
        <w:jc w:val="center"/>
        <w:rPr>
          <w:rFonts w:eastAsia="Times New Roman" w:cs="Arial"/>
          <w:bCs/>
          <w:color w:val="000000"/>
          <w:sz w:val="32"/>
        </w:rPr>
      </w:pPr>
      <w:r w:rsidRPr="00C06ED8">
        <w:rPr>
          <w:rFonts w:eastAsia="Times New Roman" w:cs="Arial"/>
          <w:bCs/>
          <w:color w:val="000000"/>
          <w:sz w:val="32"/>
        </w:rPr>
        <w:t xml:space="preserve">Abstract: </w:t>
      </w:r>
      <w:r w:rsidR="00854E43">
        <w:rPr>
          <w:rFonts w:eastAsia="Times New Roman" w:cs="Arial"/>
          <w:bCs/>
          <w:color w:val="000000"/>
          <w:sz w:val="32"/>
        </w:rPr>
        <w:t>156</w:t>
      </w:r>
      <w:r w:rsidR="009138A4">
        <w:rPr>
          <w:rFonts w:eastAsia="Times New Roman" w:cs="Arial"/>
          <w:bCs/>
          <w:color w:val="000000"/>
          <w:sz w:val="32"/>
        </w:rPr>
        <w:t xml:space="preserve"> </w:t>
      </w:r>
      <w:r>
        <w:rPr>
          <w:rFonts w:eastAsia="Times New Roman" w:cs="Arial"/>
          <w:bCs/>
          <w:color w:val="000000"/>
          <w:sz w:val="32"/>
        </w:rPr>
        <w:t>words.</w:t>
      </w:r>
      <w:r w:rsidRPr="00C06ED8">
        <w:rPr>
          <w:rFonts w:eastAsia="Times New Roman" w:cs="Arial"/>
          <w:bCs/>
          <w:color w:val="000000"/>
          <w:sz w:val="32"/>
        </w:rPr>
        <w:t xml:space="preserve"> </w:t>
      </w:r>
      <w:r>
        <w:rPr>
          <w:rFonts w:eastAsia="Times New Roman" w:cs="Arial"/>
          <w:bCs/>
          <w:color w:val="000000"/>
          <w:sz w:val="32"/>
        </w:rPr>
        <w:t>Main</w:t>
      </w:r>
      <w:r w:rsidRPr="00C06ED8">
        <w:rPr>
          <w:rFonts w:eastAsia="Times New Roman" w:cs="Arial"/>
          <w:bCs/>
          <w:color w:val="000000"/>
          <w:sz w:val="32"/>
        </w:rPr>
        <w:t xml:space="preserve"> text: </w:t>
      </w:r>
      <w:r w:rsidR="00436433">
        <w:rPr>
          <w:rFonts w:eastAsia="Times New Roman" w:cs="Arial"/>
          <w:bCs/>
          <w:color w:val="000000"/>
          <w:sz w:val="32"/>
        </w:rPr>
        <w:t>3</w:t>
      </w:r>
      <w:r w:rsidR="00A1772E">
        <w:rPr>
          <w:rFonts w:eastAsia="Times New Roman" w:cs="Arial"/>
          <w:bCs/>
          <w:color w:val="000000"/>
          <w:sz w:val="32"/>
        </w:rPr>
        <w:t>496</w:t>
      </w:r>
      <w:r w:rsidR="00436433">
        <w:rPr>
          <w:rFonts w:eastAsia="Times New Roman" w:cs="Arial"/>
          <w:bCs/>
          <w:color w:val="000000"/>
          <w:sz w:val="32"/>
        </w:rPr>
        <w:t xml:space="preserve"> </w:t>
      </w:r>
      <w:r w:rsidRPr="00C06ED8">
        <w:rPr>
          <w:rFonts w:eastAsia="Times New Roman" w:cs="Arial"/>
          <w:bCs/>
          <w:color w:val="000000"/>
          <w:sz w:val="32"/>
        </w:rPr>
        <w:t>words</w:t>
      </w:r>
      <w:r>
        <w:rPr>
          <w:rFonts w:eastAsia="Times New Roman" w:cs="Arial"/>
          <w:bCs/>
          <w:color w:val="000000"/>
          <w:sz w:val="32"/>
        </w:rPr>
        <w:t>.</w:t>
      </w:r>
    </w:p>
    <w:p w14:paraId="5AB95DD5" w14:textId="77777777" w:rsidR="00C06ED8" w:rsidRDefault="00C06ED8" w:rsidP="00D61956">
      <w:pPr>
        <w:jc w:val="center"/>
        <w:rPr>
          <w:rFonts w:eastAsia="Times New Roman" w:cs="Arial"/>
          <w:bCs/>
          <w:color w:val="000000"/>
          <w:sz w:val="32"/>
        </w:rPr>
      </w:pPr>
    </w:p>
    <w:p w14:paraId="1451ADFE" w14:textId="77777777" w:rsidR="0015795C" w:rsidRPr="0015795C" w:rsidRDefault="0015795C" w:rsidP="00D61956">
      <w:pPr>
        <w:jc w:val="center"/>
        <w:rPr>
          <w:rFonts w:eastAsia="Times New Roman" w:cs="Arial"/>
          <w:b/>
          <w:bCs/>
          <w:color w:val="000000"/>
        </w:rPr>
      </w:pPr>
      <w:r w:rsidRPr="0015795C">
        <w:rPr>
          <w:rFonts w:eastAsia="Times New Roman" w:cs="Arial"/>
          <w:b/>
          <w:bCs/>
          <w:color w:val="000000"/>
        </w:rPr>
        <w:br w:type="page"/>
      </w:r>
    </w:p>
    <w:p w14:paraId="1C8C952F" w14:textId="135E5E79" w:rsidR="0007669A" w:rsidRDefault="00347624">
      <w:pPr>
        <w:rPr>
          <w:rFonts w:eastAsia="Times New Roman" w:cs="Arial"/>
          <w:b/>
          <w:bCs/>
          <w:color w:val="000000"/>
        </w:rPr>
      </w:pPr>
      <w:r w:rsidRPr="0007669A">
        <w:rPr>
          <w:rFonts w:eastAsia="Times New Roman" w:cs="Arial"/>
          <w:b/>
          <w:bCs/>
          <w:color w:val="000000"/>
        </w:rPr>
        <w:lastRenderedPageBreak/>
        <w:t>TABLE OF CONTENTS</w:t>
      </w:r>
    </w:p>
    <w:p w14:paraId="265B039A" w14:textId="3EF43FF2" w:rsidR="006019E8" w:rsidRDefault="006019E8">
      <w:pPr>
        <w:rPr>
          <w:rFonts w:eastAsia="Times New Roman" w:cs="Arial"/>
          <w:b/>
          <w:bCs/>
          <w:color w:val="000000"/>
        </w:rPr>
      </w:pPr>
    </w:p>
    <w:p w14:paraId="3B45F451" w14:textId="77777777" w:rsidR="006019E8" w:rsidRPr="0007669A" w:rsidRDefault="006019E8">
      <w:pPr>
        <w:rPr>
          <w:rFonts w:eastAsia="Times New Roman" w:cs="Arial"/>
          <w:b/>
          <w:bCs/>
          <w:color w:val="000000"/>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6"/>
      </w:tblGrid>
      <w:tr w:rsidR="0007669A" w:rsidRPr="0007669A" w14:paraId="2486A6DF" w14:textId="77777777" w:rsidTr="00A71F82">
        <w:tc>
          <w:tcPr>
            <w:tcW w:w="7933" w:type="dxa"/>
            <w:tcBorders>
              <w:bottom w:val="single" w:sz="4" w:space="0" w:color="auto"/>
            </w:tcBorders>
          </w:tcPr>
          <w:p w14:paraId="5843F07C" w14:textId="77777777" w:rsidR="0007669A" w:rsidRPr="0007669A" w:rsidRDefault="0007669A" w:rsidP="00A71F82">
            <w:pPr>
              <w:jc w:val="both"/>
              <w:rPr>
                <w:b/>
                <w:bCs/>
              </w:rPr>
            </w:pPr>
            <w:r w:rsidRPr="0007669A">
              <w:rPr>
                <w:b/>
                <w:bCs/>
              </w:rPr>
              <w:t>Section</w:t>
            </w:r>
          </w:p>
        </w:tc>
        <w:tc>
          <w:tcPr>
            <w:tcW w:w="1086" w:type="dxa"/>
            <w:tcBorders>
              <w:bottom w:val="single" w:sz="4" w:space="0" w:color="auto"/>
            </w:tcBorders>
          </w:tcPr>
          <w:p w14:paraId="416D98AB" w14:textId="77777777" w:rsidR="0007669A" w:rsidRPr="0007669A" w:rsidRDefault="0007669A" w:rsidP="00A71F82">
            <w:pPr>
              <w:jc w:val="both"/>
              <w:rPr>
                <w:b/>
                <w:bCs/>
              </w:rPr>
            </w:pPr>
            <w:r w:rsidRPr="0007669A">
              <w:rPr>
                <w:b/>
                <w:bCs/>
              </w:rPr>
              <w:t>Page</w:t>
            </w:r>
          </w:p>
        </w:tc>
      </w:tr>
      <w:tr w:rsidR="0007669A" w:rsidRPr="0007669A" w14:paraId="157A8766" w14:textId="77777777" w:rsidTr="00A71F82">
        <w:tc>
          <w:tcPr>
            <w:tcW w:w="7933" w:type="dxa"/>
            <w:tcBorders>
              <w:top w:val="single" w:sz="4" w:space="0" w:color="auto"/>
            </w:tcBorders>
          </w:tcPr>
          <w:p w14:paraId="5CBC8F2E" w14:textId="77777777" w:rsidR="0007669A" w:rsidRPr="0007669A" w:rsidRDefault="0007669A" w:rsidP="00A71F82">
            <w:pPr>
              <w:jc w:val="both"/>
            </w:pPr>
          </w:p>
        </w:tc>
        <w:tc>
          <w:tcPr>
            <w:tcW w:w="1086" w:type="dxa"/>
            <w:tcBorders>
              <w:top w:val="single" w:sz="4" w:space="0" w:color="auto"/>
            </w:tcBorders>
          </w:tcPr>
          <w:p w14:paraId="48CDAD34" w14:textId="77777777" w:rsidR="0007669A" w:rsidRPr="0007669A" w:rsidRDefault="0007669A" w:rsidP="00A71F82">
            <w:pPr>
              <w:jc w:val="both"/>
              <w:rPr>
                <w:i/>
                <w:iCs/>
              </w:rPr>
            </w:pPr>
          </w:p>
        </w:tc>
      </w:tr>
      <w:tr w:rsidR="0007669A" w:rsidRPr="0007669A" w14:paraId="0261326A" w14:textId="77777777" w:rsidTr="00A71F82">
        <w:tc>
          <w:tcPr>
            <w:tcW w:w="7933" w:type="dxa"/>
          </w:tcPr>
          <w:p w14:paraId="18A90FED" w14:textId="77777777" w:rsidR="0007669A" w:rsidRPr="005D3298" w:rsidRDefault="0007669A" w:rsidP="00A71F82">
            <w:pPr>
              <w:jc w:val="both"/>
              <w:rPr>
                <w:i/>
              </w:rPr>
            </w:pPr>
            <w:r w:rsidRPr="005D3298">
              <w:rPr>
                <w:i/>
              </w:rPr>
              <w:t>Acknowledgements</w:t>
            </w:r>
          </w:p>
        </w:tc>
        <w:tc>
          <w:tcPr>
            <w:tcW w:w="1086" w:type="dxa"/>
          </w:tcPr>
          <w:p w14:paraId="28D4AF98" w14:textId="77777777" w:rsidR="0007669A" w:rsidRPr="0007669A" w:rsidRDefault="00380761" w:rsidP="00A71F82">
            <w:pPr>
              <w:jc w:val="both"/>
              <w:rPr>
                <w:i/>
                <w:iCs/>
              </w:rPr>
            </w:pPr>
            <w:r>
              <w:rPr>
                <w:i/>
                <w:iCs/>
              </w:rPr>
              <w:t>3</w:t>
            </w:r>
          </w:p>
        </w:tc>
      </w:tr>
      <w:tr w:rsidR="0007669A" w:rsidRPr="0007669A" w14:paraId="268D2A70" w14:textId="77777777" w:rsidTr="00A71F82">
        <w:tc>
          <w:tcPr>
            <w:tcW w:w="7933" w:type="dxa"/>
          </w:tcPr>
          <w:p w14:paraId="65D7B7F7" w14:textId="77777777" w:rsidR="0007669A" w:rsidRPr="005D3298" w:rsidRDefault="0007669A" w:rsidP="00A71F82">
            <w:pPr>
              <w:jc w:val="both"/>
              <w:rPr>
                <w:i/>
              </w:rPr>
            </w:pPr>
          </w:p>
        </w:tc>
        <w:tc>
          <w:tcPr>
            <w:tcW w:w="1086" w:type="dxa"/>
          </w:tcPr>
          <w:p w14:paraId="1FB96610" w14:textId="77777777" w:rsidR="0007669A" w:rsidRPr="0007669A" w:rsidRDefault="0007669A" w:rsidP="00A71F82">
            <w:pPr>
              <w:jc w:val="both"/>
              <w:rPr>
                <w:i/>
                <w:iCs/>
              </w:rPr>
            </w:pPr>
          </w:p>
        </w:tc>
      </w:tr>
      <w:tr w:rsidR="0007669A" w:rsidRPr="0007669A" w14:paraId="4223F890" w14:textId="77777777" w:rsidTr="00A71F82">
        <w:tc>
          <w:tcPr>
            <w:tcW w:w="7933" w:type="dxa"/>
          </w:tcPr>
          <w:p w14:paraId="10A1CE20" w14:textId="4BC64AEF" w:rsidR="0007669A" w:rsidRPr="005D3298" w:rsidRDefault="00E90B0F" w:rsidP="00A71F82">
            <w:pPr>
              <w:jc w:val="both"/>
              <w:rPr>
                <w:i/>
              </w:rPr>
            </w:pPr>
            <w:r w:rsidRPr="005D3298">
              <w:rPr>
                <w:i/>
              </w:rPr>
              <w:t>Abstract</w:t>
            </w:r>
          </w:p>
        </w:tc>
        <w:tc>
          <w:tcPr>
            <w:tcW w:w="1086" w:type="dxa"/>
          </w:tcPr>
          <w:p w14:paraId="2A6D6763" w14:textId="77777777" w:rsidR="0007669A" w:rsidRPr="0007669A" w:rsidRDefault="00380761" w:rsidP="00A71F82">
            <w:pPr>
              <w:jc w:val="both"/>
              <w:rPr>
                <w:i/>
                <w:iCs/>
              </w:rPr>
            </w:pPr>
            <w:r>
              <w:rPr>
                <w:i/>
                <w:iCs/>
              </w:rPr>
              <w:t>4</w:t>
            </w:r>
          </w:p>
        </w:tc>
      </w:tr>
      <w:tr w:rsidR="0007669A" w:rsidRPr="0007669A" w14:paraId="326184F6" w14:textId="77777777" w:rsidTr="00A71F82">
        <w:tc>
          <w:tcPr>
            <w:tcW w:w="7933" w:type="dxa"/>
          </w:tcPr>
          <w:p w14:paraId="79037D9B" w14:textId="77777777" w:rsidR="0007669A" w:rsidRPr="005D3298" w:rsidRDefault="0007669A" w:rsidP="00A71F82">
            <w:pPr>
              <w:jc w:val="both"/>
              <w:rPr>
                <w:i/>
              </w:rPr>
            </w:pPr>
          </w:p>
        </w:tc>
        <w:tc>
          <w:tcPr>
            <w:tcW w:w="1086" w:type="dxa"/>
          </w:tcPr>
          <w:p w14:paraId="15F6A696" w14:textId="77777777" w:rsidR="0007669A" w:rsidRPr="0007669A" w:rsidRDefault="0007669A" w:rsidP="00A71F82">
            <w:pPr>
              <w:jc w:val="both"/>
              <w:rPr>
                <w:i/>
                <w:iCs/>
              </w:rPr>
            </w:pPr>
          </w:p>
        </w:tc>
      </w:tr>
      <w:tr w:rsidR="0007669A" w:rsidRPr="0007669A" w14:paraId="541BFFC6" w14:textId="77777777" w:rsidTr="00A71F82">
        <w:tc>
          <w:tcPr>
            <w:tcW w:w="7933" w:type="dxa"/>
          </w:tcPr>
          <w:p w14:paraId="62369B3F" w14:textId="77777777" w:rsidR="0007669A" w:rsidRPr="005D3298" w:rsidRDefault="0007669A" w:rsidP="00A71F82">
            <w:pPr>
              <w:jc w:val="both"/>
              <w:rPr>
                <w:i/>
              </w:rPr>
            </w:pPr>
            <w:r w:rsidRPr="005D3298">
              <w:rPr>
                <w:i/>
              </w:rPr>
              <w:t>Introduction</w:t>
            </w:r>
          </w:p>
        </w:tc>
        <w:tc>
          <w:tcPr>
            <w:tcW w:w="1086" w:type="dxa"/>
          </w:tcPr>
          <w:p w14:paraId="63EE9D78" w14:textId="77777777" w:rsidR="0007669A" w:rsidRPr="0007669A" w:rsidRDefault="00380761" w:rsidP="00A71F82">
            <w:pPr>
              <w:jc w:val="both"/>
              <w:rPr>
                <w:i/>
                <w:iCs/>
              </w:rPr>
            </w:pPr>
            <w:r>
              <w:rPr>
                <w:i/>
                <w:iCs/>
              </w:rPr>
              <w:t>5</w:t>
            </w:r>
          </w:p>
        </w:tc>
      </w:tr>
      <w:tr w:rsidR="0007669A" w:rsidRPr="0007669A" w14:paraId="05A3B601" w14:textId="77777777" w:rsidTr="00A71F82">
        <w:tc>
          <w:tcPr>
            <w:tcW w:w="7933" w:type="dxa"/>
          </w:tcPr>
          <w:p w14:paraId="51304072" w14:textId="77777777" w:rsidR="0007669A" w:rsidRPr="005D3298" w:rsidRDefault="0007669A" w:rsidP="00A71F82">
            <w:pPr>
              <w:jc w:val="both"/>
              <w:rPr>
                <w:i/>
              </w:rPr>
            </w:pPr>
          </w:p>
        </w:tc>
        <w:tc>
          <w:tcPr>
            <w:tcW w:w="1086" w:type="dxa"/>
          </w:tcPr>
          <w:p w14:paraId="4325365F" w14:textId="77777777" w:rsidR="0007669A" w:rsidRPr="0007669A" w:rsidRDefault="0007669A" w:rsidP="00A71F82">
            <w:pPr>
              <w:jc w:val="both"/>
              <w:rPr>
                <w:i/>
                <w:iCs/>
              </w:rPr>
            </w:pPr>
          </w:p>
        </w:tc>
      </w:tr>
      <w:tr w:rsidR="0007669A" w:rsidRPr="0007669A" w14:paraId="7E02F5E4" w14:textId="77777777" w:rsidTr="00A71F82">
        <w:tc>
          <w:tcPr>
            <w:tcW w:w="7933" w:type="dxa"/>
          </w:tcPr>
          <w:p w14:paraId="7489EF85" w14:textId="77777777" w:rsidR="0007669A" w:rsidRPr="005D3298" w:rsidRDefault="0007669A" w:rsidP="00A71F82">
            <w:pPr>
              <w:jc w:val="both"/>
              <w:rPr>
                <w:i/>
              </w:rPr>
            </w:pPr>
            <w:r w:rsidRPr="005D3298">
              <w:rPr>
                <w:i/>
              </w:rPr>
              <w:t>Methods</w:t>
            </w:r>
          </w:p>
        </w:tc>
        <w:tc>
          <w:tcPr>
            <w:tcW w:w="1086" w:type="dxa"/>
          </w:tcPr>
          <w:p w14:paraId="6AB6B321" w14:textId="2DE51DEF" w:rsidR="0007669A" w:rsidRPr="0007669A" w:rsidRDefault="00B2732F" w:rsidP="00A71F82">
            <w:pPr>
              <w:jc w:val="both"/>
              <w:rPr>
                <w:i/>
                <w:iCs/>
              </w:rPr>
            </w:pPr>
            <w:r>
              <w:rPr>
                <w:i/>
                <w:iCs/>
              </w:rPr>
              <w:t>9</w:t>
            </w:r>
          </w:p>
        </w:tc>
      </w:tr>
      <w:tr w:rsidR="0007669A" w:rsidRPr="0007669A" w14:paraId="3D355861" w14:textId="77777777" w:rsidTr="00A71F82">
        <w:tc>
          <w:tcPr>
            <w:tcW w:w="7933" w:type="dxa"/>
          </w:tcPr>
          <w:p w14:paraId="52A0242A" w14:textId="77777777" w:rsidR="0007669A" w:rsidRPr="005D3298" w:rsidRDefault="0007669A" w:rsidP="00A71F82">
            <w:pPr>
              <w:jc w:val="both"/>
              <w:rPr>
                <w:i/>
              </w:rPr>
            </w:pPr>
          </w:p>
        </w:tc>
        <w:tc>
          <w:tcPr>
            <w:tcW w:w="1086" w:type="dxa"/>
          </w:tcPr>
          <w:p w14:paraId="64982E4E" w14:textId="77777777" w:rsidR="0007669A" w:rsidRPr="0007669A" w:rsidRDefault="0007669A" w:rsidP="00A71F82">
            <w:pPr>
              <w:jc w:val="both"/>
              <w:rPr>
                <w:i/>
                <w:iCs/>
              </w:rPr>
            </w:pPr>
          </w:p>
        </w:tc>
      </w:tr>
      <w:tr w:rsidR="0007669A" w:rsidRPr="0007669A" w14:paraId="4CBAD5F9" w14:textId="77777777" w:rsidTr="00A71F82">
        <w:tc>
          <w:tcPr>
            <w:tcW w:w="7933" w:type="dxa"/>
          </w:tcPr>
          <w:p w14:paraId="428C463F" w14:textId="77777777" w:rsidR="0007669A" w:rsidRPr="005D3298" w:rsidRDefault="0007669A" w:rsidP="00A71F82">
            <w:pPr>
              <w:jc w:val="both"/>
              <w:rPr>
                <w:i/>
              </w:rPr>
            </w:pPr>
            <w:r w:rsidRPr="005D3298">
              <w:rPr>
                <w:i/>
              </w:rPr>
              <w:t>Results</w:t>
            </w:r>
          </w:p>
        </w:tc>
        <w:tc>
          <w:tcPr>
            <w:tcW w:w="1086" w:type="dxa"/>
          </w:tcPr>
          <w:p w14:paraId="1A6FC3E5" w14:textId="034A4027" w:rsidR="0007669A" w:rsidRPr="0007669A" w:rsidRDefault="00B2732F" w:rsidP="00A71F82">
            <w:pPr>
              <w:jc w:val="both"/>
              <w:rPr>
                <w:i/>
                <w:iCs/>
              </w:rPr>
            </w:pPr>
            <w:r>
              <w:rPr>
                <w:i/>
                <w:iCs/>
              </w:rPr>
              <w:t>12</w:t>
            </w:r>
          </w:p>
        </w:tc>
      </w:tr>
      <w:tr w:rsidR="0007669A" w:rsidRPr="0007669A" w14:paraId="68BA4E87" w14:textId="77777777" w:rsidTr="00A71F82">
        <w:tc>
          <w:tcPr>
            <w:tcW w:w="7933" w:type="dxa"/>
          </w:tcPr>
          <w:p w14:paraId="36AF8A9F" w14:textId="77777777" w:rsidR="0007669A" w:rsidRPr="005D3298" w:rsidRDefault="0007669A" w:rsidP="00A71F82">
            <w:pPr>
              <w:jc w:val="both"/>
              <w:rPr>
                <w:i/>
              </w:rPr>
            </w:pPr>
          </w:p>
        </w:tc>
        <w:tc>
          <w:tcPr>
            <w:tcW w:w="1086" w:type="dxa"/>
          </w:tcPr>
          <w:p w14:paraId="0765D573" w14:textId="77777777" w:rsidR="0007669A" w:rsidRPr="0007669A" w:rsidRDefault="0007669A" w:rsidP="00A71F82">
            <w:pPr>
              <w:jc w:val="both"/>
              <w:rPr>
                <w:i/>
                <w:iCs/>
              </w:rPr>
            </w:pPr>
          </w:p>
        </w:tc>
      </w:tr>
      <w:tr w:rsidR="0007669A" w:rsidRPr="0007669A" w14:paraId="563B6034" w14:textId="77777777" w:rsidTr="00A71F82">
        <w:tc>
          <w:tcPr>
            <w:tcW w:w="7933" w:type="dxa"/>
          </w:tcPr>
          <w:p w14:paraId="4E638242" w14:textId="1A0E6AF6" w:rsidR="0007669A" w:rsidRPr="005D3298" w:rsidRDefault="002F0686" w:rsidP="00A71F82">
            <w:pPr>
              <w:jc w:val="both"/>
              <w:rPr>
                <w:i/>
              </w:rPr>
            </w:pPr>
            <w:r w:rsidRPr="005D3298">
              <w:rPr>
                <w:i/>
              </w:rPr>
              <w:t>Discussion</w:t>
            </w:r>
          </w:p>
        </w:tc>
        <w:tc>
          <w:tcPr>
            <w:tcW w:w="1086" w:type="dxa"/>
          </w:tcPr>
          <w:p w14:paraId="5A89096C" w14:textId="56280CEF" w:rsidR="0007669A" w:rsidRPr="0007669A" w:rsidRDefault="00B2732F" w:rsidP="00A71F82">
            <w:pPr>
              <w:jc w:val="both"/>
              <w:rPr>
                <w:i/>
                <w:iCs/>
              </w:rPr>
            </w:pPr>
            <w:r>
              <w:rPr>
                <w:i/>
                <w:iCs/>
              </w:rPr>
              <w:t>16</w:t>
            </w:r>
          </w:p>
        </w:tc>
      </w:tr>
      <w:tr w:rsidR="0007669A" w:rsidRPr="0007669A" w14:paraId="36216B0B" w14:textId="77777777" w:rsidTr="00A71F82">
        <w:tc>
          <w:tcPr>
            <w:tcW w:w="7933" w:type="dxa"/>
          </w:tcPr>
          <w:p w14:paraId="3EE6A147" w14:textId="77777777" w:rsidR="0007669A" w:rsidRPr="005D3298" w:rsidRDefault="0007669A" w:rsidP="00A71F82">
            <w:pPr>
              <w:jc w:val="both"/>
              <w:rPr>
                <w:i/>
              </w:rPr>
            </w:pPr>
          </w:p>
        </w:tc>
        <w:tc>
          <w:tcPr>
            <w:tcW w:w="1086" w:type="dxa"/>
          </w:tcPr>
          <w:p w14:paraId="30C5FA55" w14:textId="77777777" w:rsidR="0007669A" w:rsidRPr="0007669A" w:rsidRDefault="0007669A" w:rsidP="00A71F82">
            <w:pPr>
              <w:jc w:val="both"/>
              <w:rPr>
                <w:i/>
                <w:iCs/>
              </w:rPr>
            </w:pPr>
          </w:p>
        </w:tc>
      </w:tr>
      <w:tr w:rsidR="0007669A" w:rsidRPr="0007669A" w14:paraId="5489BD7B" w14:textId="77777777" w:rsidTr="00A71F82">
        <w:tc>
          <w:tcPr>
            <w:tcW w:w="7933" w:type="dxa"/>
          </w:tcPr>
          <w:p w14:paraId="3B144882" w14:textId="77777777" w:rsidR="0007669A" w:rsidRPr="005D3298" w:rsidRDefault="0007669A" w:rsidP="00A71F82">
            <w:pPr>
              <w:jc w:val="both"/>
              <w:rPr>
                <w:i/>
              </w:rPr>
            </w:pPr>
            <w:r w:rsidRPr="005D3298">
              <w:rPr>
                <w:i/>
              </w:rPr>
              <w:t>References</w:t>
            </w:r>
          </w:p>
        </w:tc>
        <w:tc>
          <w:tcPr>
            <w:tcW w:w="1086" w:type="dxa"/>
          </w:tcPr>
          <w:p w14:paraId="142E6FF5" w14:textId="46D94014" w:rsidR="0007669A" w:rsidRPr="0007669A" w:rsidRDefault="00B2732F" w:rsidP="00A71F82">
            <w:pPr>
              <w:jc w:val="both"/>
              <w:rPr>
                <w:i/>
                <w:iCs/>
              </w:rPr>
            </w:pPr>
            <w:r>
              <w:rPr>
                <w:i/>
                <w:iCs/>
              </w:rPr>
              <w:t>20</w:t>
            </w:r>
          </w:p>
        </w:tc>
      </w:tr>
      <w:tr w:rsidR="0007669A" w:rsidRPr="0007669A" w14:paraId="09470702" w14:textId="77777777" w:rsidTr="00A71F82">
        <w:tc>
          <w:tcPr>
            <w:tcW w:w="7933" w:type="dxa"/>
          </w:tcPr>
          <w:p w14:paraId="4336E95B" w14:textId="77777777" w:rsidR="0007669A" w:rsidRPr="005D3298" w:rsidRDefault="0007669A" w:rsidP="00A71F82">
            <w:pPr>
              <w:jc w:val="both"/>
              <w:rPr>
                <w:i/>
              </w:rPr>
            </w:pPr>
          </w:p>
        </w:tc>
        <w:tc>
          <w:tcPr>
            <w:tcW w:w="1086" w:type="dxa"/>
          </w:tcPr>
          <w:p w14:paraId="2CA32173" w14:textId="77777777" w:rsidR="0007669A" w:rsidRPr="0007669A" w:rsidRDefault="0007669A" w:rsidP="00A71F82">
            <w:pPr>
              <w:jc w:val="both"/>
              <w:rPr>
                <w:i/>
                <w:iCs/>
              </w:rPr>
            </w:pPr>
          </w:p>
        </w:tc>
      </w:tr>
      <w:tr w:rsidR="0007669A" w:rsidRPr="0007669A" w14:paraId="4C217942" w14:textId="77777777" w:rsidTr="00A71F82">
        <w:tc>
          <w:tcPr>
            <w:tcW w:w="7933" w:type="dxa"/>
          </w:tcPr>
          <w:p w14:paraId="04E47D1F" w14:textId="77777777" w:rsidR="0007669A" w:rsidRPr="005D3298" w:rsidRDefault="0007669A" w:rsidP="00A71F82">
            <w:pPr>
              <w:jc w:val="both"/>
              <w:rPr>
                <w:i/>
              </w:rPr>
            </w:pPr>
            <w:r w:rsidRPr="005D3298">
              <w:rPr>
                <w:i/>
              </w:rPr>
              <w:t>Data Tables</w:t>
            </w:r>
          </w:p>
        </w:tc>
        <w:tc>
          <w:tcPr>
            <w:tcW w:w="1086" w:type="dxa"/>
          </w:tcPr>
          <w:p w14:paraId="4CA0B3E0" w14:textId="361FB0D0" w:rsidR="0007669A" w:rsidRPr="0007669A" w:rsidRDefault="00B2732F" w:rsidP="00A71F82">
            <w:pPr>
              <w:jc w:val="both"/>
              <w:rPr>
                <w:i/>
                <w:iCs/>
              </w:rPr>
            </w:pPr>
            <w:r>
              <w:rPr>
                <w:i/>
                <w:iCs/>
              </w:rPr>
              <w:t>30</w:t>
            </w:r>
          </w:p>
        </w:tc>
      </w:tr>
      <w:tr w:rsidR="0007669A" w:rsidRPr="0007669A" w14:paraId="6169E1BC" w14:textId="77777777" w:rsidTr="00A71F82">
        <w:tc>
          <w:tcPr>
            <w:tcW w:w="7933" w:type="dxa"/>
          </w:tcPr>
          <w:p w14:paraId="3B35AD7F" w14:textId="77777777" w:rsidR="0007669A" w:rsidRPr="005D3298" w:rsidRDefault="0007669A" w:rsidP="00A71F82">
            <w:pPr>
              <w:jc w:val="both"/>
              <w:rPr>
                <w:i/>
              </w:rPr>
            </w:pPr>
          </w:p>
        </w:tc>
        <w:tc>
          <w:tcPr>
            <w:tcW w:w="1086" w:type="dxa"/>
          </w:tcPr>
          <w:p w14:paraId="154DB6C8" w14:textId="77777777" w:rsidR="0007669A" w:rsidRPr="0007669A" w:rsidRDefault="0007669A" w:rsidP="00A71F82">
            <w:pPr>
              <w:jc w:val="both"/>
              <w:rPr>
                <w:i/>
                <w:iCs/>
              </w:rPr>
            </w:pPr>
          </w:p>
        </w:tc>
      </w:tr>
      <w:tr w:rsidR="0007669A" w:rsidRPr="0007669A" w14:paraId="24156E23" w14:textId="77777777" w:rsidTr="00A71F82">
        <w:tc>
          <w:tcPr>
            <w:tcW w:w="7933" w:type="dxa"/>
          </w:tcPr>
          <w:p w14:paraId="3605C349" w14:textId="77777777" w:rsidR="0007669A" w:rsidRPr="005D3298" w:rsidRDefault="0007669A" w:rsidP="00A71F82">
            <w:pPr>
              <w:jc w:val="both"/>
              <w:rPr>
                <w:i/>
              </w:rPr>
            </w:pPr>
            <w:r w:rsidRPr="005D3298">
              <w:rPr>
                <w:i/>
              </w:rPr>
              <w:t>Figures</w:t>
            </w:r>
          </w:p>
        </w:tc>
        <w:tc>
          <w:tcPr>
            <w:tcW w:w="1086" w:type="dxa"/>
          </w:tcPr>
          <w:p w14:paraId="1621A722" w14:textId="65BBE82A" w:rsidR="0007669A" w:rsidRPr="0007669A" w:rsidRDefault="00B2732F" w:rsidP="00A71F82">
            <w:pPr>
              <w:jc w:val="both"/>
              <w:rPr>
                <w:i/>
                <w:iCs/>
              </w:rPr>
            </w:pPr>
            <w:r>
              <w:rPr>
                <w:i/>
                <w:iCs/>
              </w:rPr>
              <w:t>36</w:t>
            </w:r>
          </w:p>
        </w:tc>
      </w:tr>
      <w:tr w:rsidR="0007669A" w:rsidRPr="0007669A" w14:paraId="3195D639" w14:textId="77777777" w:rsidTr="00A71F82">
        <w:tc>
          <w:tcPr>
            <w:tcW w:w="7933" w:type="dxa"/>
          </w:tcPr>
          <w:p w14:paraId="652F03B0" w14:textId="77777777" w:rsidR="0007669A" w:rsidRPr="005D3298" w:rsidRDefault="0007669A" w:rsidP="00A71F82">
            <w:pPr>
              <w:jc w:val="both"/>
              <w:rPr>
                <w:i/>
              </w:rPr>
            </w:pPr>
          </w:p>
        </w:tc>
        <w:tc>
          <w:tcPr>
            <w:tcW w:w="1086" w:type="dxa"/>
          </w:tcPr>
          <w:p w14:paraId="57AD6202" w14:textId="77777777" w:rsidR="0007669A" w:rsidRPr="0007669A" w:rsidRDefault="0007669A" w:rsidP="00A71F82">
            <w:pPr>
              <w:jc w:val="both"/>
              <w:rPr>
                <w:i/>
                <w:iCs/>
              </w:rPr>
            </w:pPr>
          </w:p>
        </w:tc>
      </w:tr>
      <w:tr w:rsidR="004C30F7" w:rsidRPr="0007669A" w14:paraId="0934D109" w14:textId="77777777" w:rsidTr="00A71F82">
        <w:tc>
          <w:tcPr>
            <w:tcW w:w="7933" w:type="dxa"/>
          </w:tcPr>
          <w:p w14:paraId="5C4806F9" w14:textId="4ED3138B" w:rsidR="004C30F7" w:rsidRPr="005D3298" w:rsidRDefault="004C30F7" w:rsidP="004C30F7">
            <w:pPr>
              <w:jc w:val="both"/>
              <w:rPr>
                <w:i/>
              </w:rPr>
            </w:pPr>
            <w:proofErr w:type="gramStart"/>
            <w:r w:rsidRPr="005D3298">
              <w:rPr>
                <w:i/>
              </w:rPr>
              <w:t>Appendix  A</w:t>
            </w:r>
            <w:proofErr w:type="gramEnd"/>
            <w:r w:rsidRPr="005D3298">
              <w:rPr>
                <w:i/>
              </w:rPr>
              <w:t xml:space="preserve"> - Software </w:t>
            </w:r>
            <w:r w:rsidR="00725F06" w:rsidRPr="005D3298">
              <w:rPr>
                <w:i/>
              </w:rPr>
              <w:t>and Settings Used for</w:t>
            </w:r>
            <w:r w:rsidRPr="005D3298">
              <w:rPr>
                <w:i/>
              </w:rPr>
              <w:t xml:space="preserve"> Sequence Processing</w:t>
            </w:r>
          </w:p>
        </w:tc>
        <w:tc>
          <w:tcPr>
            <w:tcW w:w="1086" w:type="dxa"/>
          </w:tcPr>
          <w:p w14:paraId="5240561F" w14:textId="52681BC9" w:rsidR="004C30F7" w:rsidRPr="0007669A" w:rsidRDefault="00B2732F" w:rsidP="00A71F82">
            <w:pPr>
              <w:jc w:val="both"/>
              <w:rPr>
                <w:i/>
                <w:iCs/>
              </w:rPr>
            </w:pPr>
            <w:r>
              <w:rPr>
                <w:i/>
                <w:iCs/>
              </w:rPr>
              <w:t>45</w:t>
            </w:r>
          </w:p>
        </w:tc>
      </w:tr>
      <w:tr w:rsidR="004C30F7" w:rsidRPr="0007669A" w14:paraId="39AA930B" w14:textId="77777777" w:rsidTr="00A71F82">
        <w:tc>
          <w:tcPr>
            <w:tcW w:w="7933" w:type="dxa"/>
          </w:tcPr>
          <w:p w14:paraId="4A43FDB7" w14:textId="77777777" w:rsidR="004C30F7" w:rsidRPr="005D3298" w:rsidRDefault="004C30F7" w:rsidP="00A71F82">
            <w:pPr>
              <w:jc w:val="both"/>
              <w:rPr>
                <w:i/>
              </w:rPr>
            </w:pPr>
          </w:p>
        </w:tc>
        <w:tc>
          <w:tcPr>
            <w:tcW w:w="1086" w:type="dxa"/>
          </w:tcPr>
          <w:p w14:paraId="2D693F35" w14:textId="77777777" w:rsidR="004C30F7" w:rsidRPr="0007669A" w:rsidRDefault="004C30F7" w:rsidP="00A71F82">
            <w:pPr>
              <w:jc w:val="both"/>
              <w:rPr>
                <w:i/>
                <w:iCs/>
              </w:rPr>
            </w:pPr>
          </w:p>
        </w:tc>
      </w:tr>
      <w:tr w:rsidR="004C30F7" w:rsidRPr="0007669A" w14:paraId="45B048DF" w14:textId="77777777" w:rsidTr="00A71F82">
        <w:tc>
          <w:tcPr>
            <w:tcW w:w="7933" w:type="dxa"/>
          </w:tcPr>
          <w:p w14:paraId="5FD7EF13" w14:textId="77777777" w:rsidR="004C30F7" w:rsidRPr="005D3298" w:rsidRDefault="004C30F7" w:rsidP="004C30F7">
            <w:pPr>
              <w:jc w:val="both"/>
              <w:rPr>
                <w:i/>
              </w:rPr>
            </w:pPr>
            <w:proofErr w:type="gramStart"/>
            <w:r w:rsidRPr="005D3298">
              <w:rPr>
                <w:i/>
              </w:rPr>
              <w:t>Appendix  B</w:t>
            </w:r>
            <w:proofErr w:type="gramEnd"/>
            <w:r w:rsidRPr="005D3298">
              <w:rPr>
                <w:i/>
              </w:rPr>
              <w:t xml:space="preserve"> - Software and Settings Used for Recombination Checks</w:t>
            </w:r>
          </w:p>
        </w:tc>
        <w:tc>
          <w:tcPr>
            <w:tcW w:w="1086" w:type="dxa"/>
          </w:tcPr>
          <w:p w14:paraId="79FBA32F" w14:textId="498EA51E" w:rsidR="004C30F7" w:rsidRPr="0007669A" w:rsidRDefault="00B2732F" w:rsidP="00A71F82">
            <w:pPr>
              <w:jc w:val="both"/>
              <w:rPr>
                <w:i/>
                <w:iCs/>
              </w:rPr>
            </w:pPr>
            <w:r>
              <w:rPr>
                <w:i/>
                <w:iCs/>
              </w:rPr>
              <w:t>46</w:t>
            </w:r>
          </w:p>
        </w:tc>
      </w:tr>
      <w:tr w:rsidR="004C30F7" w:rsidRPr="0007669A" w14:paraId="6B6CFAB8" w14:textId="77777777" w:rsidTr="00A71F82">
        <w:tc>
          <w:tcPr>
            <w:tcW w:w="7933" w:type="dxa"/>
          </w:tcPr>
          <w:p w14:paraId="16E86429" w14:textId="77777777" w:rsidR="004C30F7" w:rsidRPr="005D3298" w:rsidRDefault="004C30F7" w:rsidP="00A71F82">
            <w:pPr>
              <w:jc w:val="both"/>
              <w:rPr>
                <w:i/>
              </w:rPr>
            </w:pPr>
          </w:p>
        </w:tc>
        <w:tc>
          <w:tcPr>
            <w:tcW w:w="1086" w:type="dxa"/>
          </w:tcPr>
          <w:p w14:paraId="6C5747DE" w14:textId="77777777" w:rsidR="004C30F7" w:rsidRPr="0007669A" w:rsidRDefault="004C30F7" w:rsidP="00A71F82">
            <w:pPr>
              <w:jc w:val="both"/>
              <w:rPr>
                <w:i/>
                <w:iCs/>
              </w:rPr>
            </w:pPr>
          </w:p>
        </w:tc>
      </w:tr>
      <w:tr w:rsidR="0007669A" w:rsidRPr="0007669A" w14:paraId="3897CB71" w14:textId="77777777" w:rsidTr="00A71F82">
        <w:tc>
          <w:tcPr>
            <w:tcW w:w="7933" w:type="dxa"/>
          </w:tcPr>
          <w:p w14:paraId="4EDB5469" w14:textId="56EC25D9" w:rsidR="0007669A" w:rsidRPr="005D3298" w:rsidRDefault="004C30F7" w:rsidP="00A71F82">
            <w:pPr>
              <w:jc w:val="both"/>
              <w:rPr>
                <w:i/>
              </w:rPr>
            </w:pPr>
            <w:proofErr w:type="gramStart"/>
            <w:r w:rsidRPr="005D3298">
              <w:rPr>
                <w:i/>
              </w:rPr>
              <w:t xml:space="preserve">Appendix </w:t>
            </w:r>
            <w:r w:rsidR="0007669A" w:rsidRPr="005D3298">
              <w:rPr>
                <w:i/>
              </w:rPr>
              <w:t xml:space="preserve"> </w:t>
            </w:r>
            <w:r w:rsidRPr="005D3298">
              <w:rPr>
                <w:i/>
              </w:rPr>
              <w:t>C</w:t>
            </w:r>
            <w:proofErr w:type="gramEnd"/>
            <w:r w:rsidRPr="005D3298">
              <w:rPr>
                <w:i/>
              </w:rPr>
              <w:t xml:space="preserve"> </w:t>
            </w:r>
            <w:r w:rsidR="0007669A" w:rsidRPr="005D3298">
              <w:rPr>
                <w:i/>
              </w:rPr>
              <w:t xml:space="preserve">- </w:t>
            </w:r>
            <w:r w:rsidR="00C579B6">
              <w:rPr>
                <w:i/>
              </w:rPr>
              <w:t xml:space="preserve">Summary </w:t>
            </w:r>
            <w:r w:rsidR="0007669A" w:rsidRPr="005D3298">
              <w:rPr>
                <w:i/>
              </w:rPr>
              <w:t>Details of Datasets</w:t>
            </w:r>
          </w:p>
        </w:tc>
        <w:tc>
          <w:tcPr>
            <w:tcW w:w="1086" w:type="dxa"/>
          </w:tcPr>
          <w:p w14:paraId="4F422BD1" w14:textId="0B492B84" w:rsidR="0007669A" w:rsidRPr="0007669A" w:rsidRDefault="00B2732F" w:rsidP="00A71F82">
            <w:pPr>
              <w:jc w:val="both"/>
              <w:rPr>
                <w:i/>
                <w:iCs/>
              </w:rPr>
            </w:pPr>
            <w:r>
              <w:rPr>
                <w:i/>
                <w:iCs/>
              </w:rPr>
              <w:t>47</w:t>
            </w:r>
          </w:p>
        </w:tc>
      </w:tr>
      <w:tr w:rsidR="0007669A" w:rsidRPr="0007669A" w14:paraId="74C82340" w14:textId="77777777" w:rsidTr="00A71F82">
        <w:tc>
          <w:tcPr>
            <w:tcW w:w="7933" w:type="dxa"/>
          </w:tcPr>
          <w:p w14:paraId="326471B6" w14:textId="77777777" w:rsidR="0007669A" w:rsidRPr="005D3298" w:rsidRDefault="0007669A" w:rsidP="00A71F82">
            <w:pPr>
              <w:jc w:val="both"/>
              <w:rPr>
                <w:i/>
              </w:rPr>
            </w:pPr>
          </w:p>
        </w:tc>
        <w:tc>
          <w:tcPr>
            <w:tcW w:w="1086" w:type="dxa"/>
          </w:tcPr>
          <w:p w14:paraId="526B2DC8" w14:textId="77777777" w:rsidR="0007669A" w:rsidRPr="0007669A" w:rsidRDefault="0007669A" w:rsidP="00A71F82">
            <w:pPr>
              <w:jc w:val="both"/>
              <w:rPr>
                <w:i/>
                <w:iCs/>
              </w:rPr>
            </w:pPr>
          </w:p>
        </w:tc>
      </w:tr>
      <w:tr w:rsidR="0007669A" w:rsidRPr="0007669A" w14:paraId="62F3D6C6" w14:textId="77777777" w:rsidTr="00A71F82">
        <w:tc>
          <w:tcPr>
            <w:tcW w:w="7933" w:type="dxa"/>
          </w:tcPr>
          <w:p w14:paraId="3CFD4709" w14:textId="77777777" w:rsidR="0007669A" w:rsidRPr="005D3298" w:rsidRDefault="004C30F7" w:rsidP="00A71F82">
            <w:pPr>
              <w:jc w:val="both"/>
              <w:rPr>
                <w:i/>
              </w:rPr>
            </w:pPr>
            <w:proofErr w:type="gramStart"/>
            <w:r w:rsidRPr="005D3298">
              <w:rPr>
                <w:i/>
              </w:rPr>
              <w:t xml:space="preserve">Appendix </w:t>
            </w:r>
            <w:r w:rsidR="0007669A" w:rsidRPr="005D3298">
              <w:rPr>
                <w:i/>
              </w:rPr>
              <w:t xml:space="preserve"> </w:t>
            </w:r>
            <w:r w:rsidRPr="005D3298">
              <w:rPr>
                <w:i/>
              </w:rPr>
              <w:t>D</w:t>
            </w:r>
            <w:proofErr w:type="gramEnd"/>
            <w:r w:rsidRPr="005D3298">
              <w:rPr>
                <w:i/>
              </w:rPr>
              <w:t xml:space="preserve"> </w:t>
            </w:r>
            <w:r w:rsidR="0007669A" w:rsidRPr="005D3298">
              <w:rPr>
                <w:i/>
              </w:rPr>
              <w:t>- BEAST Settings</w:t>
            </w:r>
          </w:p>
        </w:tc>
        <w:tc>
          <w:tcPr>
            <w:tcW w:w="1086" w:type="dxa"/>
          </w:tcPr>
          <w:p w14:paraId="5B9AF69D" w14:textId="0016F3C2" w:rsidR="0007669A" w:rsidRPr="0007669A" w:rsidRDefault="00B2732F" w:rsidP="00A71F82">
            <w:pPr>
              <w:jc w:val="both"/>
              <w:rPr>
                <w:i/>
                <w:iCs/>
              </w:rPr>
            </w:pPr>
            <w:r>
              <w:rPr>
                <w:i/>
                <w:iCs/>
              </w:rPr>
              <w:t>48</w:t>
            </w:r>
          </w:p>
        </w:tc>
      </w:tr>
      <w:tr w:rsidR="0007669A" w:rsidRPr="0007669A" w14:paraId="20C6E6A9" w14:textId="77777777" w:rsidTr="00A71F82">
        <w:tc>
          <w:tcPr>
            <w:tcW w:w="7933" w:type="dxa"/>
          </w:tcPr>
          <w:p w14:paraId="3F835FCB" w14:textId="77777777" w:rsidR="0007669A" w:rsidRPr="0007669A" w:rsidRDefault="0007669A" w:rsidP="00A71F82">
            <w:pPr>
              <w:jc w:val="both"/>
            </w:pPr>
          </w:p>
        </w:tc>
        <w:tc>
          <w:tcPr>
            <w:tcW w:w="1086" w:type="dxa"/>
          </w:tcPr>
          <w:p w14:paraId="2DFEBDDF" w14:textId="77777777" w:rsidR="0007669A" w:rsidRPr="0007669A" w:rsidRDefault="0007669A" w:rsidP="00A71F82">
            <w:pPr>
              <w:jc w:val="both"/>
              <w:rPr>
                <w:i/>
                <w:iCs/>
              </w:rPr>
            </w:pPr>
          </w:p>
        </w:tc>
      </w:tr>
      <w:tr w:rsidR="0007669A" w:rsidRPr="0007669A" w14:paraId="69F21D64" w14:textId="77777777" w:rsidTr="00A71F82">
        <w:tc>
          <w:tcPr>
            <w:tcW w:w="7933" w:type="dxa"/>
          </w:tcPr>
          <w:p w14:paraId="098BA249" w14:textId="77777777" w:rsidR="0007669A" w:rsidRPr="0007669A" w:rsidRDefault="0007669A" w:rsidP="00A71F82">
            <w:pPr>
              <w:jc w:val="both"/>
            </w:pPr>
          </w:p>
        </w:tc>
        <w:tc>
          <w:tcPr>
            <w:tcW w:w="1086" w:type="dxa"/>
          </w:tcPr>
          <w:p w14:paraId="4CDD8989" w14:textId="77777777" w:rsidR="0007669A" w:rsidRPr="0007669A" w:rsidRDefault="0007669A" w:rsidP="00A71F82">
            <w:pPr>
              <w:jc w:val="both"/>
              <w:rPr>
                <w:i/>
                <w:iCs/>
              </w:rPr>
            </w:pPr>
          </w:p>
        </w:tc>
      </w:tr>
    </w:tbl>
    <w:p w14:paraId="085E7041" w14:textId="77777777" w:rsidR="00347624" w:rsidRDefault="00347624">
      <w:pPr>
        <w:rPr>
          <w:rFonts w:eastAsia="Times New Roman" w:cs="Arial"/>
          <w:b/>
          <w:bCs/>
          <w:color w:val="000000"/>
        </w:rPr>
      </w:pPr>
      <w:r>
        <w:rPr>
          <w:rFonts w:eastAsia="Times New Roman" w:cs="Arial"/>
          <w:b/>
          <w:bCs/>
          <w:color w:val="000000"/>
        </w:rPr>
        <w:br w:type="page"/>
      </w:r>
    </w:p>
    <w:p w14:paraId="2A0528CF" w14:textId="77777777" w:rsidR="006473FC" w:rsidRDefault="00347624">
      <w:pPr>
        <w:rPr>
          <w:rFonts w:eastAsia="Times New Roman" w:cs="Arial"/>
          <w:b/>
          <w:bCs/>
          <w:color w:val="000000"/>
        </w:rPr>
      </w:pPr>
      <w:r>
        <w:rPr>
          <w:rFonts w:eastAsia="Times New Roman" w:cs="Arial"/>
          <w:b/>
          <w:bCs/>
          <w:color w:val="000000"/>
        </w:rPr>
        <w:lastRenderedPageBreak/>
        <w:t>ACKNOWLEDGEMENTS</w:t>
      </w:r>
    </w:p>
    <w:p w14:paraId="22FB53B5" w14:textId="77777777" w:rsidR="006473FC" w:rsidRDefault="006473FC">
      <w:pPr>
        <w:rPr>
          <w:rFonts w:eastAsia="Times New Roman" w:cs="Arial"/>
          <w:b/>
          <w:bCs/>
          <w:color w:val="000000"/>
        </w:rPr>
      </w:pPr>
    </w:p>
    <w:p w14:paraId="1EC71DAC" w14:textId="77777777" w:rsidR="000A0723" w:rsidRDefault="006473FC" w:rsidP="000A0723">
      <w:pPr>
        <w:spacing w:line="480" w:lineRule="auto"/>
        <w:rPr>
          <w:rFonts w:eastAsia="Times New Roman" w:cs="Arial"/>
          <w:bCs/>
          <w:color w:val="000000"/>
        </w:rPr>
      </w:pPr>
      <w:r>
        <w:rPr>
          <w:rFonts w:eastAsia="Times New Roman" w:cs="Arial"/>
          <w:bCs/>
          <w:color w:val="000000"/>
        </w:rPr>
        <w:t xml:space="preserve">I would to thank </w:t>
      </w:r>
      <w:r w:rsidRPr="006473FC">
        <w:rPr>
          <w:rFonts w:eastAsia="Times New Roman" w:cs="Arial"/>
          <w:bCs/>
          <w:color w:val="000000"/>
        </w:rPr>
        <w:t xml:space="preserve">Bethany L. </w:t>
      </w:r>
      <w:proofErr w:type="spellStart"/>
      <w:r w:rsidRPr="006473FC">
        <w:rPr>
          <w:rFonts w:eastAsia="Times New Roman" w:cs="Arial"/>
          <w:bCs/>
          <w:color w:val="000000"/>
        </w:rPr>
        <w:t>Dearlove</w:t>
      </w:r>
      <w:proofErr w:type="spellEnd"/>
      <w:r>
        <w:rPr>
          <w:rFonts w:eastAsia="Times New Roman" w:cs="Arial"/>
          <w:bCs/>
          <w:color w:val="000000"/>
        </w:rPr>
        <w:t xml:space="preserve"> and </w:t>
      </w:r>
      <w:r w:rsidRPr="006473FC">
        <w:rPr>
          <w:rFonts w:eastAsia="Times New Roman" w:cs="Arial"/>
          <w:bCs/>
          <w:color w:val="000000"/>
        </w:rPr>
        <w:t>Simon D. W. Frost</w:t>
      </w:r>
      <w:r>
        <w:rPr>
          <w:rFonts w:eastAsia="Times New Roman" w:cs="Arial"/>
          <w:bCs/>
          <w:color w:val="000000"/>
        </w:rPr>
        <w:t xml:space="preserve"> for </w:t>
      </w:r>
      <w:r w:rsidR="000A0723">
        <w:rPr>
          <w:rFonts w:eastAsia="Times New Roman" w:cs="Arial"/>
          <w:bCs/>
          <w:color w:val="000000"/>
        </w:rPr>
        <w:t xml:space="preserve">their </w:t>
      </w:r>
      <w:r>
        <w:rPr>
          <w:rFonts w:eastAsia="Times New Roman" w:cs="Arial"/>
          <w:bCs/>
          <w:color w:val="000000"/>
        </w:rPr>
        <w:t>assistance and guidance on the project. I</w:t>
      </w:r>
      <w:r w:rsidR="000A0723">
        <w:rPr>
          <w:rFonts w:eastAsia="Times New Roman" w:cs="Arial"/>
          <w:bCs/>
          <w:color w:val="000000"/>
        </w:rPr>
        <w:t xml:space="preserve"> am also grateful to </w:t>
      </w:r>
      <w:proofErr w:type="spellStart"/>
      <w:r w:rsidR="000A0723" w:rsidRPr="000A0723">
        <w:rPr>
          <w:rFonts w:eastAsia="Times New Roman" w:cs="Arial"/>
          <w:bCs/>
          <w:color w:val="000000"/>
        </w:rPr>
        <w:t>Mukarram</w:t>
      </w:r>
      <w:proofErr w:type="spellEnd"/>
      <w:r w:rsidR="000A0723" w:rsidRPr="000A0723">
        <w:rPr>
          <w:rFonts w:eastAsia="Times New Roman" w:cs="Arial"/>
          <w:bCs/>
          <w:color w:val="000000"/>
        </w:rPr>
        <w:t xml:space="preserve"> Hossain</w:t>
      </w:r>
      <w:r w:rsidR="000A0723">
        <w:rPr>
          <w:rFonts w:eastAsia="Times New Roman" w:cs="Arial"/>
          <w:bCs/>
          <w:color w:val="000000"/>
        </w:rPr>
        <w:t xml:space="preserve"> for </w:t>
      </w:r>
      <w:r w:rsidR="009F2FB9">
        <w:rPr>
          <w:rFonts w:eastAsia="Times New Roman" w:cs="Arial"/>
          <w:bCs/>
          <w:color w:val="000000"/>
        </w:rPr>
        <w:t>his help on</w:t>
      </w:r>
      <w:r w:rsidR="000A0723">
        <w:rPr>
          <w:rFonts w:eastAsia="Times New Roman" w:cs="Arial"/>
          <w:bCs/>
          <w:color w:val="000000"/>
        </w:rPr>
        <w:t xml:space="preserve"> the identification of segment numbers.</w:t>
      </w:r>
    </w:p>
    <w:p w14:paraId="57CA1DEF" w14:textId="77777777" w:rsidR="00347624" w:rsidRPr="000A0723" w:rsidRDefault="009F2FB9" w:rsidP="000A0723">
      <w:pPr>
        <w:spacing w:line="480" w:lineRule="auto"/>
        <w:rPr>
          <w:rFonts w:eastAsia="Times New Roman" w:cs="Arial"/>
          <w:bCs/>
          <w:color w:val="000000"/>
        </w:rPr>
      </w:pPr>
      <w:r>
        <w:rPr>
          <w:rFonts w:eastAsia="Times New Roman" w:cs="Arial"/>
          <w:bCs/>
          <w:color w:val="000000"/>
        </w:rPr>
        <w:t>Lastly, I would like to thank</w:t>
      </w:r>
      <w:r w:rsidR="000A0723">
        <w:rPr>
          <w:rFonts w:eastAsia="Times New Roman" w:cs="Arial"/>
          <w:bCs/>
          <w:color w:val="000000"/>
        </w:rPr>
        <w:t xml:space="preserve"> the </w:t>
      </w:r>
      <w:r>
        <w:rPr>
          <w:rFonts w:eastAsia="Times New Roman" w:cs="Arial"/>
          <w:bCs/>
          <w:color w:val="000000"/>
        </w:rPr>
        <w:t xml:space="preserve">Department of Genetics and the Department of </w:t>
      </w:r>
      <w:r w:rsidRPr="009F2FB9">
        <w:rPr>
          <w:rFonts w:eastAsia="Times New Roman" w:cs="Arial"/>
          <w:bCs/>
          <w:color w:val="000000"/>
        </w:rPr>
        <w:t>Veterinary Medicine</w:t>
      </w:r>
      <w:r>
        <w:rPr>
          <w:rFonts w:eastAsia="Times New Roman" w:cs="Arial"/>
          <w:bCs/>
          <w:color w:val="000000"/>
        </w:rPr>
        <w:t xml:space="preserve"> for organising this project.</w:t>
      </w:r>
      <w:r w:rsidR="00347624">
        <w:rPr>
          <w:rFonts w:eastAsia="Times New Roman" w:cs="Arial"/>
          <w:b/>
          <w:bCs/>
          <w:color w:val="000000"/>
        </w:rPr>
        <w:br w:type="page"/>
      </w:r>
    </w:p>
    <w:p w14:paraId="7FEB3A7A" w14:textId="472EDFFE" w:rsidR="00347624" w:rsidRDefault="00E90B0F">
      <w:pPr>
        <w:rPr>
          <w:rFonts w:eastAsia="Times New Roman" w:cs="Arial"/>
          <w:b/>
          <w:bCs/>
          <w:color w:val="000000"/>
        </w:rPr>
      </w:pPr>
      <w:r>
        <w:rPr>
          <w:rFonts w:eastAsia="Times New Roman" w:cs="Arial"/>
          <w:b/>
          <w:bCs/>
          <w:color w:val="000000"/>
        </w:rPr>
        <w:lastRenderedPageBreak/>
        <w:t>ABSTRACT</w:t>
      </w:r>
    </w:p>
    <w:p w14:paraId="79C3FD27" w14:textId="43847063" w:rsidR="001C0AB5" w:rsidRPr="00C83F42" w:rsidRDefault="00C83F42" w:rsidP="00513BD2">
      <w:pPr>
        <w:spacing w:line="480" w:lineRule="auto"/>
        <w:rPr>
          <w:rFonts w:eastAsia="Times New Roman" w:cs="Arial"/>
          <w:bCs/>
          <w:color w:val="000000"/>
        </w:rPr>
      </w:pPr>
      <w:r>
        <w:rPr>
          <w:rFonts w:eastAsia="Times New Roman" w:cs="Arial"/>
          <w:color w:val="000000"/>
        </w:rPr>
        <w:t>Rotavirus</w:t>
      </w:r>
      <w:r w:rsidR="001C0AB5" w:rsidRPr="00C83F42">
        <w:rPr>
          <w:rFonts w:eastAsia="Times New Roman" w:cs="Arial"/>
          <w:color w:val="000000"/>
        </w:rPr>
        <w:t xml:space="preserve"> </w:t>
      </w:r>
      <w:r w:rsidR="00513BD2">
        <w:rPr>
          <w:rFonts w:eastAsia="Times New Roman" w:cs="Arial"/>
          <w:color w:val="000000"/>
        </w:rPr>
        <w:t xml:space="preserve">(RV) </w:t>
      </w:r>
      <w:r w:rsidR="001C0AB5" w:rsidRPr="00C83F42">
        <w:rPr>
          <w:rFonts w:eastAsia="Times New Roman" w:cs="Arial"/>
          <w:color w:val="000000"/>
        </w:rPr>
        <w:t>is a major cause of acute gastroenteritis and child mortality</w:t>
      </w:r>
      <w:r>
        <w:rPr>
          <w:rFonts w:eastAsia="Times New Roman" w:cs="Arial"/>
          <w:color w:val="000000"/>
        </w:rPr>
        <w:t xml:space="preserve"> worldwide</w:t>
      </w:r>
      <w:r w:rsidR="001C0AB5" w:rsidRPr="00C83F42">
        <w:rPr>
          <w:rFonts w:eastAsia="Times New Roman" w:cs="Arial"/>
          <w:color w:val="000000"/>
        </w:rPr>
        <w:t>.</w:t>
      </w:r>
      <w:r>
        <w:rPr>
          <w:rFonts w:eastAsia="Times New Roman" w:cs="Arial"/>
          <w:color w:val="000000"/>
        </w:rPr>
        <w:t xml:space="preserve"> </w:t>
      </w:r>
      <w:r w:rsidR="00513BD2">
        <w:rPr>
          <w:rFonts w:eastAsia="Times New Roman" w:cs="Arial"/>
          <w:color w:val="000000"/>
        </w:rPr>
        <w:t>P</w:t>
      </w:r>
      <w:r w:rsidR="00513BD2" w:rsidRPr="00965160">
        <w:rPr>
          <w:rFonts w:eastAsia="Times New Roman" w:cs="Arial"/>
          <w:color w:val="000000"/>
        </w:rPr>
        <w:t>hylogenetic analyses may</w:t>
      </w:r>
      <w:r w:rsidR="00513BD2">
        <w:rPr>
          <w:rFonts w:eastAsia="Times New Roman" w:cs="Arial"/>
          <w:color w:val="000000"/>
        </w:rPr>
        <w:t xml:space="preserve"> aid the development of RV vaccines or antivirals. Through estimating selection pressures and mutation rates at both the gene level and the site-by-site level, this project demonstrated evolutionary differences between RV species, proteins and hosts.  </w:t>
      </w:r>
      <w:r w:rsidR="00112C2D">
        <w:rPr>
          <w:rFonts w:eastAsia="Times New Roman" w:cs="Arial"/>
          <w:color w:val="000000"/>
        </w:rPr>
        <w:t xml:space="preserve">In particular, higher mutation rate and diversifying selection estimates for species B may facilitate </w:t>
      </w:r>
      <w:r w:rsidR="00174968">
        <w:rPr>
          <w:rFonts w:eastAsia="Times New Roman" w:cs="Arial"/>
          <w:color w:val="000000"/>
        </w:rPr>
        <w:t xml:space="preserve">its </w:t>
      </w:r>
      <w:r w:rsidR="00112C2D">
        <w:rPr>
          <w:rFonts w:eastAsia="Times New Roman" w:cs="Arial"/>
          <w:color w:val="000000"/>
        </w:rPr>
        <w:t>expansion to geographical</w:t>
      </w:r>
      <w:r w:rsidR="00174968">
        <w:rPr>
          <w:rFonts w:eastAsia="Times New Roman" w:cs="Arial"/>
          <w:color w:val="000000"/>
        </w:rPr>
        <w:t xml:space="preserve"> regions outside Asia. </w:t>
      </w:r>
      <w:r w:rsidR="008C4BD7">
        <w:rPr>
          <w:rFonts w:eastAsia="Times New Roman" w:cs="Arial"/>
          <w:color w:val="000000"/>
        </w:rPr>
        <w:t xml:space="preserve">Capsid protein </w:t>
      </w:r>
      <w:r w:rsidR="00174968">
        <w:rPr>
          <w:rFonts w:eastAsia="Times New Roman" w:cs="Arial"/>
          <w:color w:val="000000"/>
        </w:rPr>
        <w:t xml:space="preserve">VP6 </w:t>
      </w:r>
      <w:r w:rsidR="00112C2D">
        <w:rPr>
          <w:rFonts w:eastAsia="Times New Roman" w:cs="Arial"/>
          <w:color w:val="000000"/>
        </w:rPr>
        <w:t xml:space="preserve">was </w:t>
      </w:r>
      <w:r w:rsidR="00174968">
        <w:rPr>
          <w:rFonts w:eastAsia="Times New Roman" w:cs="Arial"/>
          <w:color w:val="000000"/>
        </w:rPr>
        <w:t xml:space="preserve">also </w:t>
      </w:r>
      <w:r w:rsidR="00112C2D">
        <w:rPr>
          <w:rFonts w:eastAsia="Times New Roman" w:cs="Arial"/>
          <w:color w:val="000000"/>
        </w:rPr>
        <w:t xml:space="preserve">found to be a </w:t>
      </w:r>
      <w:r w:rsidR="00B41B59">
        <w:rPr>
          <w:rFonts w:eastAsia="Times New Roman" w:cs="Arial"/>
          <w:color w:val="000000"/>
        </w:rPr>
        <w:t>possible</w:t>
      </w:r>
      <w:r w:rsidR="00112C2D">
        <w:rPr>
          <w:rFonts w:eastAsia="Times New Roman" w:cs="Arial"/>
          <w:color w:val="000000"/>
        </w:rPr>
        <w:t xml:space="preserve"> vaccine target due to its low mutation rate and diversifying selection es</w:t>
      </w:r>
      <w:r w:rsidR="00174968">
        <w:rPr>
          <w:rFonts w:eastAsia="Times New Roman" w:cs="Arial"/>
          <w:color w:val="000000"/>
        </w:rPr>
        <w:t>timates. Separately, reconstructed</w:t>
      </w:r>
      <w:r w:rsidR="00112C2D">
        <w:rPr>
          <w:rFonts w:eastAsia="Times New Roman" w:cs="Arial"/>
          <w:color w:val="000000"/>
        </w:rPr>
        <w:t xml:space="preserve"> effective population size and </w:t>
      </w:r>
      <w:r w:rsidR="00174968">
        <w:rPr>
          <w:rFonts w:eastAsia="Times New Roman" w:cs="Arial"/>
          <w:color w:val="000000"/>
        </w:rPr>
        <w:t xml:space="preserve">estimated </w:t>
      </w:r>
      <w:r w:rsidR="00112C2D">
        <w:rPr>
          <w:rFonts w:eastAsia="Times New Roman" w:cs="Arial"/>
          <w:color w:val="000000"/>
        </w:rPr>
        <w:t xml:space="preserve">mutation rates for species A showed no significant change </w:t>
      </w:r>
      <w:r w:rsidR="00B41B59">
        <w:rPr>
          <w:rFonts w:eastAsia="Times New Roman" w:cs="Arial"/>
          <w:color w:val="000000"/>
        </w:rPr>
        <w:t xml:space="preserve">in genetic variation </w:t>
      </w:r>
      <w:r w:rsidR="00112C2D">
        <w:rPr>
          <w:rFonts w:eastAsia="Times New Roman" w:cs="Arial"/>
          <w:color w:val="000000"/>
        </w:rPr>
        <w:t>after the introduction of modern vaccines in 2005, but new sites under diversifying selection were identified</w:t>
      </w:r>
      <w:r w:rsidR="00174968">
        <w:rPr>
          <w:rFonts w:eastAsia="Times New Roman" w:cs="Arial"/>
          <w:color w:val="000000"/>
        </w:rPr>
        <w:t xml:space="preserve"> on </w:t>
      </w:r>
      <w:r w:rsidR="004604EC">
        <w:rPr>
          <w:rFonts w:eastAsia="Times New Roman" w:cs="Arial"/>
          <w:color w:val="000000"/>
        </w:rPr>
        <w:t xml:space="preserve">its gene for </w:t>
      </w:r>
      <w:r w:rsidR="008C4BD7">
        <w:rPr>
          <w:rFonts w:eastAsia="Times New Roman" w:cs="Arial"/>
          <w:color w:val="000000"/>
        </w:rPr>
        <w:t xml:space="preserve">the vaccine targeted protein </w:t>
      </w:r>
      <w:r w:rsidR="00174968">
        <w:rPr>
          <w:rFonts w:eastAsia="Times New Roman" w:cs="Arial"/>
          <w:color w:val="000000"/>
        </w:rPr>
        <w:t>VP4</w:t>
      </w:r>
      <w:r w:rsidR="00112C2D">
        <w:rPr>
          <w:rFonts w:eastAsia="Times New Roman" w:cs="Arial"/>
          <w:color w:val="000000"/>
        </w:rPr>
        <w:t xml:space="preserve">. Finally, reconstructed phylogenies showed </w:t>
      </w:r>
      <w:r w:rsidR="00B41B59" w:rsidRPr="00B41B59">
        <w:rPr>
          <w:rFonts w:eastAsia="Times New Roman" w:cs="Arial"/>
          <w:color w:val="000000"/>
        </w:rPr>
        <w:t xml:space="preserve">ongoing </w:t>
      </w:r>
      <w:r w:rsidR="00112C2D">
        <w:rPr>
          <w:rFonts w:eastAsia="Times New Roman" w:cs="Arial"/>
          <w:color w:val="000000"/>
        </w:rPr>
        <w:t>zoonotic transmission in species A but not in species B and C.</w:t>
      </w:r>
    </w:p>
    <w:p w14:paraId="7B824379" w14:textId="77777777" w:rsidR="00347624" w:rsidRDefault="00347624" w:rsidP="00513BD2">
      <w:pPr>
        <w:spacing w:line="480" w:lineRule="auto"/>
        <w:rPr>
          <w:rFonts w:eastAsia="Times New Roman" w:cs="Arial"/>
          <w:b/>
          <w:bCs/>
          <w:color w:val="000000"/>
        </w:rPr>
      </w:pPr>
      <w:r>
        <w:rPr>
          <w:rFonts w:eastAsia="Times New Roman" w:cs="Arial"/>
          <w:b/>
          <w:bCs/>
          <w:color w:val="000000"/>
        </w:rPr>
        <w:br w:type="page"/>
      </w:r>
    </w:p>
    <w:p w14:paraId="4F637051" w14:textId="77777777" w:rsidR="00011698" w:rsidRPr="00965160" w:rsidRDefault="00666996" w:rsidP="00965160">
      <w:pPr>
        <w:spacing w:after="0" w:line="480" w:lineRule="auto"/>
        <w:rPr>
          <w:rFonts w:eastAsia="Times New Roman" w:cs="Times New Roman"/>
        </w:rPr>
      </w:pPr>
      <w:r w:rsidRPr="00965160">
        <w:rPr>
          <w:rFonts w:eastAsia="Times New Roman" w:cs="Arial"/>
          <w:b/>
          <w:bCs/>
          <w:color w:val="000000"/>
        </w:rPr>
        <w:lastRenderedPageBreak/>
        <w:t>INTRODUCTION</w:t>
      </w:r>
    </w:p>
    <w:p w14:paraId="34D8BAE7" w14:textId="68794D73" w:rsidR="00011698" w:rsidRPr="00965160" w:rsidRDefault="00011698" w:rsidP="00965160">
      <w:pPr>
        <w:spacing w:after="0" w:line="480" w:lineRule="auto"/>
        <w:rPr>
          <w:rFonts w:eastAsia="Times New Roman" w:cs="Times New Roman"/>
        </w:rPr>
      </w:pPr>
      <w:r w:rsidRPr="00965160">
        <w:rPr>
          <w:rFonts w:eastAsia="Times New Roman" w:cs="Arial"/>
          <w:color w:val="000000"/>
        </w:rPr>
        <w:t xml:space="preserve">Rotavirus (RV) is a major cause of acute gastroenteritis in human children (Bishop et al., 1973; </w:t>
      </w:r>
      <w:proofErr w:type="spellStart"/>
      <w:r w:rsidRPr="00965160">
        <w:rPr>
          <w:rFonts w:eastAsia="Times New Roman" w:cs="Arial"/>
          <w:color w:val="000000"/>
        </w:rPr>
        <w:t>Flewett</w:t>
      </w:r>
      <w:proofErr w:type="spellEnd"/>
      <w:r w:rsidRPr="00965160">
        <w:rPr>
          <w:rFonts w:eastAsia="Times New Roman" w:cs="Arial"/>
          <w:color w:val="000000"/>
        </w:rPr>
        <w:t xml:space="preserve"> et al. 1973)</w:t>
      </w:r>
      <w:r w:rsidR="00FB0EE4" w:rsidRPr="00965160">
        <w:rPr>
          <w:rFonts w:eastAsia="Times New Roman" w:cs="Arial"/>
          <w:color w:val="000000"/>
        </w:rPr>
        <w:t>, as well as in other mammals (</w:t>
      </w:r>
      <w:r w:rsidRPr="00965160">
        <w:rPr>
          <w:rFonts w:eastAsia="Times New Roman" w:cs="Arial"/>
          <w:color w:val="000000"/>
        </w:rPr>
        <w:t xml:space="preserve">Adams &amp; Kraft, 1963; Malherbe &amp; </w:t>
      </w:r>
      <w:proofErr w:type="spellStart"/>
      <w:r w:rsidRPr="00965160">
        <w:rPr>
          <w:rFonts w:eastAsia="Times New Roman" w:cs="Arial"/>
          <w:color w:val="000000"/>
        </w:rPr>
        <w:t>Harwin</w:t>
      </w:r>
      <w:proofErr w:type="spellEnd"/>
      <w:r w:rsidRPr="00965160">
        <w:rPr>
          <w:rFonts w:eastAsia="Times New Roman" w:cs="Arial"/>
          <w:color w:val="000000"/>
        </w:rPr>
        <w:t xml:space="preserve">, 1963; </w:t>
      </w:r>
      <w:proofErr w:type="spellStart"/>
      <w:r w:rsidRPr="00965160">
        <w:rPr>
          <w:rFonts w:eastAsia="Times New Roman" w:cs="Arial"/>
          <w:color w:val="000000"/>
        </w:rPr>
        <w:t>Mebus</w:t>
      </w:r>
      <w:proofErr w:type="spellEnd"/>
      <w:r w:rsidRPr="00965160">
        <w:rPr>
          <w:rFonts w:eastAsia="Times New Roman" w:cs="Arial"/>
          <w:color w:val="000000"/>
        </w:rPr>
        <w:t xml:space="preserve"> et al., 1969) and birds (Otto et al., 2012; </w:t>
      </w:r>
      <w:proofErr w:type="spellStart"/>
      <w:r w:rsidRPr="00965160">
        <w:rPr>
          <w:rFonts w:eastAsia="Times New Roman" w:cs="Arial"/>
          <w:color w:val="000000"/>
        </w:rPr>
        <w:t>Trojnar</w:t>
      </w:r>
      <w:proofErr w:type="spellEnd"/>
      <w:r w:rsidRPr="00965160">
        <w:rPr>
          <w:rFonts w:eastAsia="Times New Roman" w:cs="Arial"/>
          <w:color w:val="000000"/>
        </w:rPr>
        <w:t xml:space="preserve"> et al., 2009). </w:t>
      </w:r>
      <w:r w:rsidR="00FB0EE4" w:rsidRPr="00965160">
        <w:rPr>
          <w:rFonts w:eastAsia="Times New Roman" w:cs="Arial"/>
          <w:color w:val="000000"/>
        </w:rPr>
        <w:t>It</w:t>
      </w:r>
      <w:r w:rsidR="00253A69" w:rsidRPr="00965160">
        <w:rPr>
          <w:rFonts w:eastAsia="Times New Roman" w:cs="Arial"/>
          <w:color w:val="000000"/>
        </w:rPr>
        <w:t xml:space="preserve"> still causes around</w:t>
      </w:r>
      <w:r w:rsidRPr="00965160">
        <w:rPr>
          <w:rFonts w:eastAsia="Times New Roman" w:cs="Arial"/>
          <w:color w:val="000000"/>
        </w:rPr>
        <w:t xml:space="preserve"> 453,000</w:t>
      </w:r>
      <w:r w:rsidR="00FB0EE4" w:rsidRPr="00965160">
        <w:rPr>
          <w:rFonts w:eastAsia="Times New Roman" w:cs="Arial"/>
          <w:color w:val="000000"/>
        </w:rPr>
        <w:t xml:space="preserve"> deaths annually among young children </w:t>
      </w:r>
      <w:r w:rsidRPr="00965160">
        <w:rPr>
          <w:rFonts w:eastAsia="Times New Roman" w:cs="Arial"/>
          <w:color w:val="000000"/>
        </w:rPr>
        <w:t>(Tate et al., 2012). More than half of the reported childhood mortality cases were reported from less-deve</w:t>
      </w:r>
      <w:r w:rsidR="00FB0EE4" w:rsidRPr="00965160">
        <w:rPr>
          <w:rFonts w:eastAsia="Times New Roman" w:cs="Arial"/>
          <w:color w:val="000000"/>
        </w:rPr>
        <w:t xml:space="preserve">loped nations </w:t>
      </w:r>
      <w:r w:rsidRPr="00965160">
        <w:rPr>
          <w:rFonts w:eastAsia="Times New Roman" w:cs="Arial"/>
          <w:color w:val="000000"/>
        </w:rPr>
        <w:t>(</w:t>
      </w:r>
      <w:proofErr w:type="spellStart"/>
      <w:r w:rsidRPr="00965160">
        <w:rPr>
          <w:rFonts w:eastAsia="Times New Roman" w:cs="Arial"/>
          <w:color w:val="000000"/>
        </w:rPr>
        <w:t>Parashar</w:t>
      </w:r>
      <w:proofErr w:type="spellEnd"/>
      <w:r w:rsidRPr="00965160">
        <w:rPr>
          <w:rFonts w:eastAsia="Times New Roman" w:cs="Arial"/>
          <w:color w:val="000000"/>
        </w:rPr>
        <w:t xml:space="preserve"> et al., 2009; Tate et al., 2012). Despite lower mortality rates, </w:t>
      </w:r>
      <w:r w:rsidR="009C55AC">
        <w:rPr>
          <w:rFonts w:eastAsia="Times New Roman" w:cs="Arial"/>
          <w:color w:val="000000"/>
        </w:rPr>
        <w:t>RV is also an</w:t>
      </w:r>
      <w:r w:rsidR="00253A69" w:rsidRPr="00965160">
        <w:rPr>
          <w:rFonts w:eastAsia="Times New Roman" w:cs="Arial"/>
          <w:color w:val="000000"/>
        </w:rPr>
        <w:t xml:space="preserve"> </w:t>
      </w:r>
      <w:r w:rsidRPr="00965160">
        <w:rPr>
          <w:rFonts w:eastAsia="Times New Roman" w:cs="Arial"/>
          <w:color w:val="000000"/>
        </w:rPr>
        <w:t xml:space="preserve">issue in developed nations. </w:t>
      </w:r>
      <w:r w:rsidR="00DC018F">
        <w:rPr>
          <w:rFonts w:eastAsia="Times New Roman" w:cs="Arial"/>
          <w:color w:val="000000"/>
        </w:rPr>
        <w:t>B</w:t>
      </w:r>
      <w:r w:rsidR="00DC018F" w:rsidRPr="00965160">
        <w:rPr>
          <w:rFonts w:eastAsia="Times New Roman" w:cs="Arial"/>
          <w:color w:val="000000"/>
        </w:rPr>
        <w:t xml:space="preserve">efore </w:t>
      </w:r>
      <w:r w:rsidRPr="00965160">
        <w:rPr>
          <w:rFonts w:eastAsia="Times New Roman" w:cs="Arial"/>
          <w:color w:val="000000"/>
        </w:rPr>
        <w:t xml:space="preserve">the wide use of vaccines, RV only caused an </w:t>
      </w:r>
      <w:r w:rsidR="009C55AC">
        <w:rPr>
          <w:rFonts w:eastAsia="Times New Roman" w:cs="Arial"/>
          <w:color w:val="000000"/>
        </w:rPr>
        <w:t>estimated 25-37 deaths annually</w:t>
      </w:r>
      <w:r w:rsidR="00DC018F">
        <w:rPr>
          <w:rFonts w:eastAsia="Times New Roman" w:cs="Arial"/>
          <w:color w:val="000000"/>
        </w:rPr>
        <w:t xml:space="preserve"> in the United States. However, there were</w:t>
      </w:r>
      <w:r w:rsidRPr="00965160">
        <w:rPr>
          <w:rFonts w:eastAsia="Times New Roman" w:cs="Arial"/>
          <w:color w:val="000000"/>
        </w:rPr>
        <w:t xml:space="preserve"> approximately 59,600 hospitalizations and </w:t>
      </w:r>
      <w:r w:rsidR="00DC018F">
        <w:rPr>
          <w:rFonts w:eastAsia="Times New Roman" w:cs="Arial"/>
          <w:color w:val="000000"/>
        </w:rPr>
        <w:t xml:space="preserve">the </w:t>
      </w:r>
      <w:r w:rsidRPr="00965160">
        <w:rPr>
          <w:rFonts w:eastAsia="Times New Roman" w:cs="Arial"/>
          <w:color w:val="000000"/>
        </w:rPr>
        <w:t xml:space="preserve">cost </w:t>
      </w:r>
      <w:r w:rsidR="00DC018F">
        <w:rPr>
          <w:rFonts w:eastAsia="Times New Roman" w:cs="Arial"/>
          <w:color w:val="000000"/>
        </w:rPr>
        <w:t xml:space="preserve">to </w:t>
      </w:r>
      <w:r w:rsidRPr="00965160">
        <w:rPr>
          <w:rFonts w:eastAsia="Times New Roman" w:cs="Arial"/>
          <w:color w:val="000000"/>
        </w:rPr>
        <w:t xml:space="preserve">the economy </w:t>
      </w:r>
      <w:r w:rsidR="00DC018F">
        <w:rPr>
          <w:rFonts w:eastAsia="Times New Roman" w:cs="Arial"/>
          <w:color w:val="000000"/>
        </w:rPr>
        <w:t xml:space="preserve">was </w:t>
      </w:r>
      <w:r w:rsidRPr="00965160">
        <w:rPr>
          <w:rFonts w:eastAsia="Times New Roman" w:cs="Arial"/>
          <w:color w:val="000000"/>
        </w:rPr>
        <w:t xml:space="preserve">around $893 million (Fischer et al., 2007; </w:t>
      </w:r>
      <w:proofErr w:type="spellStart"/>
      <w:r w:rsidRPr="00965160">
        <w:rPr>
          <w:rFonts w:eastAsia="Times New Roman" w:cs="Arial"/>
          <w:color w:val="000000"/>
        </w:rPr>
        <w:t>Widdowson</w:t>
      </w:r>
      <w:proofErr w:type="spellEnd"/>
      <w:r w:rsidRPr="00965160">
        <w:rPr>
          <w:rFonts w:eastAsia="Times New Roman" w:cs="Arial"/>
          <w:color w:val="000000"/>
        </w:rPr>
        <w:t xml:space="preserve"> et al., 2007; Esposito et al., 2011). RV-induced morbidity an</w:t>
      </w:r>
      <w:r w:rsidR="00FB0EE4" w:rsidRPr="00965160">
        <w:rPr>
          <w:rFonts w:eastAsia="Times New Roman" w:cs="Arial"/>
          <w:color w:val="000000"/>
        </w:rPr>
        <w:t xml:space="preserve">d mortality in farm animals </w:t>
      </w:r>
      <w:r w:rsidRPr="00965160">
        <w:rPr>
          <w:rFonts w:eastAsia="Times New Roman" w:cs="Arial"/>
          <w:color w:val="000000"/>
        </w:rPr>
        <w:t>also result in further economic losses (House, 1978</w:t>
      </w:r>
      <w:r w:rsidR="0087578F" w:rsidRPr="00965160">
        <w:rPr>
          <w:rFonts w:eastAsia="Times New Roman" w:cs="Arial"/>
          <w:color w:val="000000"/>
        </w:rPr>
        <w:t xml:space="preserve">; </w:t>
      </w:r>
      <w:proofErr w:type="spellStart"/>
      <w:r w:rsidR="0087578F" w:rsidRPr="00965160">
        <w:rPr>
          <w:rFonts w:eastAsia="Times New Roman" w:cs="Arial"/>
          <w:color w:val="000000"/>
        </w:rPr>
        <w:t>Martella</w:t>
      </w:r>
      <w:proofErr w:type="spellEnd"/>
      <w:r w:rsidR="0087578F" w:rsidRPr="00965160">
        <w:rPr>
          <w:rFonts w:eastAsia="Times New Roman" w:cs="Arial"/>
          <w:color w:val="000000"/>
        </w:rPr>
        <w:t xml:space="preserve"> et al., 2010</w:t>
      </w:r>
      <w:r w:rsidRPr="00965160">
        <w:rPr>
          <w:rFonts w:eastAsia="Times New Roman" w:cs="Arial"/>
          <w:color w:val="000000"/>
        </w:rPr>
        <w:t>).  </w:t>
      </w:r>
    </w:p>
    <w:p w14:paraId="798703D6" w14:textId="77777777" w:rsidR="00965160" w:rsidRPr="00965160" w:rsidRDefault="00965160" w:rsidP="00965160">
      <w:pPr>
        <w:spacing w:after="0" w:line="480" w:lineRule="auto"/>
        <w:rPr>
          <w:rFonts w:eastAsia="Times New Roman" w:cs="Arial"/>
          <w:i/>
          <w:iCs/>
          <w:color w:val="000000"/>
        </w:rPr>
      </w:pPr>
    </w:p>
    <w:p w14:paraId="4BAB135D" w14:textId="4197952E" w:rsidR="00011698" w:rsidRPr="00965160" w:rsidRDefault="005D3298" w:rsidP="00965160">
      <w:pPr>
        <w:spacing w:after="0" w:line="480" w:lineRule="auto"/>
        <w:rPr>
          <w:rFonts w:eastAsia="Times New Roman" w:cs="Times New Roman"/>
          <w:u w:val="single"/>
        </w:rPr>
      </w:pPr>
      <w:r>
        <w:rPr>
          <w:rFonts w:eastAsia="Times New Roman" w:cs="Arial"/>
          <w:i/>
          <w:iCs/>
          <w:color w:val="000000"/>
          <w:u w:val="single"/>
        </w:rPr>
        <w:t xml:space="preserve">Viral </w:t>
      </w:r>
      <w:r w:rsidR="00011698" w:rsidRPr="00965160">
        <w:rPr>
          <w:rFonts w:eastAsia="Times New Roman" w:cs="Arial"/>
          <w:i/>
          <w:iCs/>
          <w:color w:val="000000"/>
          <w:u w:val="single"/>
        </w:rPr>
        <w:t>Genome</w:t>
      </w:r>
    </w:p>
    <w:p w14:paraId="7D12C2E7" w14:textId="5FEDAF3E" w:rsidR="00011698" w:rsidRPr="00965160" w:rsidRDefault="00011698" w:rsidP="00965160">
      <w:pPr>
        <w:spacing w:after="0" w:line="480" w:lineRule="auto"/>
        <w:rPr>
          <w:rFonts w:eastAsia="Times New Roman" w:cs="Times New Roman"/>
        </w:rPr>
      </w:pPr>
      <w:r w:rsidRPr="00965160">
        <w:rPr>
          <w:rFonts w:eastAsia="Times New Roman" w:cs="Arial"/>
          <w:color w:val="000000"/>
        </w:rPr>
        <w:t xml:space="preserve">RV is a Group </w:t>
      </w:r>
      <w:r w:rsidR="00731620">
        <w:rPr>
          <w:rFonts w:eastAsia="Times New Roman" w:cs="Arial"/>
          <w:color w:val="000000"/>
        </w:rPr>
        <w:t xml:space="preserve">III double-stranded RNA </w:t>
      </w:r>
      <w:r w:rsidRPr="00965160">
        <w:rPr>
          <w:rFonts w:eastAsia="Times New Roman" w:cs="Arial"/>
          <w:color w:val="000000"/>
        </w:rPr>
        <w:t xml:space="preserve">virus in the </w:t>
      </w:r>
      <w:r w:rsidRPr="00965160">
        <w:rPr>
          <w:rFonts w:eastAsia="Times New Roman" w:cs="Arial"/>
          <w:i/>
          <w:iCs/>
          <w:color w:val="000000"/>
        </w:rPr>
        <w:t>Reoviridae</w:t>
      </w:r>
      <w:r w:rsidRPr="00965160">
        <w:rPr>
          <w:rFonts w:eastAsia="Times New Roman" w:cs="Arial"/>
          <w:color w:val="000000"/>
        </w:rPr>
        <w:t xml:space="preserve"> family. Its genome is around 18,000 </w:t>
      </w:r>
      <w:proofErr w:type="spellStart"/>
      <w:r w:rsidRPr="00965160">
        <w:rPr>
          <w:rFonts w:eastAsia="Times New Roman" w:cs="Arial"/>
          <w:color w:val="000000"/>
        </w:rPr>
        <w:t>bp</w:t>
      </w:r>
      <w:proofErr w:type="spellEnd"/>
      <w:r w:rsidRPr="00965160">
        <w:rPr>
          <w:rFonts w:eastAsia="Times New Roman" w:cs="Arial"/>
          <w:color w:val="000000"/>
        </w:rPr>
        <w:t xml:space="preserve"> and consists of 11 segments numbered by decreasing</w:t>
      </w:r>
      <w:r w:rsidR="00D06E87">
        <w:rPr>
          <w:rFonts w:eastAsia="Times New Roman" w:cs="Arial"/>
          <w:color w:val="000000"/>
        </w:rPr>
        <w:t xml:space="preserve"> size, ranging from 3,300-3,500 </w:t>
      </w:r>
      <w:proofErr w:type="spellStart"/>
      <w:r w:rsidR="00D06E87">
        <w:rPr>
          <w:rFonts w:eastAsia="Times New Roman" w:cs="Arial"/>
          <w:color w:val="000000"/>
        </w:rPr>
        <w:t>bp</w:t>
      </w:r>
      <w:proofErr w:type="spellEnd"/>
      <w:r w:rsidR="00D06E87">
        <w:rPr>
          <w:rFonts w:eastAsia="Times New Roman" w:cs="Arial"/>
          <w:color w:val="000000"/>
        </w:rPr>
        <w:t xml:space="preserve"> (segment 1) to 630-730 </w:t>
      </w:r>
      <w:proofErr w:type="spellStart"/>
      <w:r w:rsidRPr="00965160">
        <w:rPr>
          <w:rFonts w:eastAsia="Times New Roman" w:cs="Arial"/>
          <w:color w:val="000000"/>
        </w:rPr>
        <w:t>bp</w:t>
      </w:r>
      <w:proofErr w:type="spellEnd"/>
      <w:r w:rsidRPr="00965160">
        <w:rPr>
          <w:rFonts w:eastAsia="Times New Roman" w:cs="Arial"/>
          <w:color w:val="000000"/>
        </w:rPr>
        <w:t xml:space="preserve"> (segment 11) (</w:t>
      </w:r>
      <w:proofErr w:type="spellStart"/>
      <w:r w:rsidRPr="00965160">
        <w:rPr>
          <w:rFonts w:eastAsia="Times New Roman" w:cs="Arial"/>
          <w:color w:val="000000"/>
        </w:rPr>
        <w:t>Nagashima</w:t>
      </w:r>
      <w:proofErr w:type="spellEnd"/>
      <w:r w:rsidRPr="00965160">
        <w:rPr>
          <w:rFonts w:eastAsia="Times New Roman" w:cs="Arial"/>
          <w:color w:val="000000"/>
        </w:rPr>
        <w:t xml:space="preserve"> et al., 20</w:t>
      </w:r>
      <w:r w:rsidR="00731620">
        <w:rPr>
          <w:rFonts w:eastAsia="Times New Roman" w:cs="Arial"/>
          <w:color w:val="000000"/>
        </w:rPr>
        <w:t>08). These segments encode for six</w:t>
      </w:r>
      <w:r w:rsidRPr="00965160">
        <w:rPr>
          <w:rFonts w:eastAsia="Times New Roman" w:cs="Arial"/>
          <w:color w:val="000000"/>
        </w:rPr>
        <w:t xml:space="preserve"> structural viral proteins (</w:t>
      </w:r>
      <w:r w:rsidR="00731620">
        <w:rPr>
          <w:rFonts w:eastAsia="Times New Roman" w:cs="Arial"/>
          <w:color w:val="000000"/>
        </w:rPr>
        <w:t>VPs: VP1-VP4, VP6 and VP7) and six</w:t>
      </w:r>
      <w:r w:rsidRPr="00965160">
        <w:rPr>
          <w:rFonts w:eastAsia="Times New Roman" w:cs="Arial"/>
          <w:color w:val="000000"/>
        </w:rPr>
        <w:t xml:space="preserve"> non</w:t>
      </w:r>
      <w:r w:rsidR="00731620">
        <w:rPr>
          <w:rFonts w:eastAsia="Times New Roman" w:cs="Arial"/>
          <w:color w:val="000000"/>
        </w:rPr>
        <w:t>-</w:t>
      </w:r>
      <w:r w:rsidRPr="00965160">
        <w:rPr>
          <w:rFonts w:eastAsia="Times New Roman" w:cs="Arial"/>
          <w:color w:val="000000"/>
        </w:rPr>
        <w:t>structural proteins (NSPs: NSP1-NSP6) (</w:t>
      </w:r>
      <w:proofErr w:type="spellStart"/>
      <w:r w:rsidRPr="00965160">
        <w:rPr>
          <w:rFonts w:eastAsia="Times New Roman" w:cs="Arial"/>
          <w:color w:val="000000"/>
        </w:rPr>
        <w:t>Desselberger</w:t>
      </w:r>
      <w:proofErr w:type="spellEnd"/>
      <w:r w:rsidRPr="00965160">
        <w:rPr>
          <w:rFonts w:eastAsia="Times New Roman" w:cs="Arial"/>
          <w:color w:val="000000"/>
        </w:rPr>
        <w:t>, 2014). NSP6 is only produced in som</w:t>
      </w:r>
      <w:r w:rsidR="00D07AE7">
        <w:rPr>
          <w:rFonts w:eastAsia="Times New Roman" w:cs="Arial"/>
          <w:color w:val="000000"/>
        </w:rPr>
        <w:t>e species of RV by using an out-of-</w:t>
      </w:r>
      <w:r w:rsidRPr="00965160">
        <w:rPr>
          <w:rFonts w:eastAsia="Times New Roman" w:cs="Arial"/>
          <w:color w:val="000000"/>
        </w:rPr>
        <w:t xml:space="preserve">phase open reading frame in the segment encoding for NSP5 (Mohan &amp; </w:t>
      </w:r>
      <w:proofErr w:type="spellStart"/>
      <w:r w:rsidRPr="00965160">
        <w:rPr>
          <w:rFonts w:eastAsia="Times New Roman" w:cs="Arial"/>
          <w:color w:val="000000"/>
        </w:rPr>
        <w:t>Atreya</w:t>
      </w:r>
      <w:proofErr w:type="spellEnd"/>
      <w:r w:rsidRPr="00965160">
        <w:rPr>
          <w:rFonts w:eastAsia="Times New Roman" w:cs="Arial"/>
          <w:color w:val="000000"/>
        </w:rPr>
        <w:t>, 2001). VP4 can also be cleaved by a protease such as trypsin to form VP5 and VP8 (Crawford et al., 2001). As the individual segments are numbered according to size, a segment with t</w:t>
      </w:r>
      <w:r w:rsidR="00134B78">
        <w:rPr>
          <w:rFonts w:eastAsia="Times New Roman" w:cs="Arial"/>
          <w:color w:val="000000"/>
        </w:rPr>
        <w:t>he same number can encode</w:t>
      </w:r>
      <w:r w:rsidR="00731620">
        <w:rPr>
          <w:rFonts w:eastAsia="Times New Roman" w:cs="Arial"/>
          <w:color w:val="000000"/>
        </w:rPr>
        <w:t xml:space="preserve"> </w:t>
      </w:r>
      <w:r w:rsidRPr="00965160">
        <w:rPr>
          <w:rFonts w:eastAsia="Times New Roman" w:cs="Arial"/>
          <w:color w:val="000000"/>
        </w:rPr>
        <w:t>different protein</w:t>
      </w:r>
      <w:r w:rsidR="00731620">
        <w:rPr>
          <w:rFonts w:eastAsia="Times New Roman" w:cs="Arial"/>
          <w:color w:val="000000"/>
        </w:rPr>
        <w:t xml:space="preserve">s in </w:t>
      </w:r>
      <w:r w:rsidRPr="00965160">
        <w:rPr>
          <w:rFonts w:eastAsia="Times New Roman" w:cs="Arial"/>
          <w:color w:val="000000"/>
        </w:rPr>
        <w:t>different species or strain</w:t>
      </w:r>
      <w:r w:rsidR="00731620">
        <w:rPr>
          <w:rFonts w:eastAsia="Times New Roman" w:cs="Arial"/>
          <w:color w:val="000000"/>
        </w:rPr>
        <w:t>s</w:t>
      </w:r>
      <w:r w:rsidRPr="00965160">
        <w:rPr>
          <w:rFonts w:eastAsia="Times New Roman" w:cs="Arial"/>
          <w:color w:val="000000"/>
        </w:rPr>
        <w:t xml:space="preserve"> (Chen et al., 2002; </w:t>
      </w:r>
      <w:proofErr w:type="spellStart"/>
      <w:r w:rsidRPr="00965160">
        <w:rPr>
          <w:rFonts w:eastAsia="Times New Roman" w:cs="Arial"/>
          <w:color w:val="000000"/>
        </w:rPr>
        <w:t>Mlera</w:t>
      </w:r>
      <w:proofErr w:type="spellEnd"/>
      <w:r w:rsidRPr="00965160">
        <w:rPr>
          <w:rFonts w:eastAsia="Times New Roman" w:cs="Arial"/>
          <w:color w:val="000000"/>
        </w:rPr>
        <w:t xml:space="preserve"> et al., 2012; </w:t>
      </w:r>
      <w:proofErr w:type="spellStart"/>
      <w:r w:rsidRPr="00965160">
        <w:rPr>
          <w:rFonts w:eastAsia="Times New Roman" w:cs="Arial"/>
          <w:color w:val="000000"/>
        </w:rPr>
        <w:t>Desselberger</w:t>
      </w:r>
      <w:proofErr w:type="spellEnd"/>
      <w:r w:rsidRPr="00965160">
        <w:rPr>
          <w:rFonts w:eastAsia="Times New Roman" w:cs="Arial"/>
          <w:color w:val="000000"/>
        </w:rPr>
        <w:t xml:space="preserve">, 2014). </w:t>
      </w:r>
    </w:p>
    <w:p w14:paraId="53CC1C3E" w14:textId="77777777" w:rsidR="00011698" w:rsidRPr="00965160" w:rsidRDefault="00011698" w:rsidP="00965160">
      <w:pPr>
        <w:spacing w:after="0" w:line="480" w:lineRule="auto"/>
        <w:rPr>
          <w:rFonts w:eastAsia="Times New Roman" w:cs="Times New Roman"/>
        </w:rPr>
      </w:pPr>
    </w:p>
    <w:p w14:paraId="586447F8" w14:textId="77777777" w:rsidR="00965160" w:rsidRPr="00965160" w:rsidRDefault="00965160" w:rsidP="00965160">
      <w:pPr>
        <w:spacing w:line="480" w:lineRule="auto"/>
        <w:rPr>
          <w:rFonts w:eastAsia="Times New Roman" w:cs="Arial"/>
          <w:i/>
          <w:iCs/>
          <w:color w:val="000000"/>
        </w:rPr>
      </w:pPr>
      <w:r w:rsidRPr="00965160">
        <w:rPr>
          <w:rFonts w:eastAsia="Times New Roman" w:cs="Arial"/>
          <w:i/>
          <w:iCs/>
          <w:color w:val="000000"/>
        </w:rPr>
        <w:br w:type="page"/>
      </w:r>
    </w:p>
    <w:p w14:paraId="1A29DFF2" w14:textId="77777777" w:rsidR="00011698" w:rsidRPr="00965160" w:rsidRDefault="00011698" w:rsidP="00965160">
      <w:pPr>
        <w:spacing w:after="0" w:line="480" w:lineRule="auto"/>
        <w:rPr>
          <w:rFonts w:eastAsia="Times New Roman" w:cs="Times New Roman"/>
          <w:u w:val="single"/>
        </w:rPr>
      </w:pPr>
      <w:r w:rsidRPr="00965160">
        <w:rPr>
          <w:rFonts w:eastAsia="Times New Roman" w:cs="Arial"/>
          <w:i/>
          <w:iCs/>
          <w:color w:val="000000"/>
          <w:u w:val="single"/>
        </w:rPr>
        <w:lastRenderedPageBreak/>
        <w:t>Classifications and Epidemiology</w:t>
      </w:r>
    </w:p>
    <w:p w14:paraId="5380FB23" w14:textId="46DD1C50" w:rsidR="00011698" w:rsidRPr="00965160" w:rsidRDefault="00011698" w:rsidP="00965160">
      <w:pPr>
        <w:spacing w:after="0" w:line="480" w:lineRule="auto"/>
        <w:rPr>
          <w:rFonts w:eastAsia="Times New Roman" w:cs="Times New Roman"/>
        </w:rPr>
      </w:pPr>
      <w:r w:rsidRPr="00965160">
        <w:rPr>
          <w:rFonts w:eastAsia="Times New Roman" w:cs="Arial"/>
          <w:color w:val="000000"/>
        </w:rPr>
        <w:t>Based on the ant</w:t>
      </w:r>
      <w:r w:rsidR="00731620">
        <w:rPr>
          <w:rFonts w:eastAsia="Times New Roman" w:cs="Arial"/>
          <w:color w:val="000000"/>
        </w:rPr>
        <w:t xml:space="preserve">igenicity </w:t>
      </w:r>
      <w:r w:rsidR="00A25637" w:rsidRPr="00965160">
        <w:rPr>
          <w:rFonts w:eastAsia="Times New Roman" w:cs="Arial"/>
          <w:color w:val="000000"/>
        </w:rPr>
        <w:t xml:space="preserve">of VP6, </w:t>
      </w:r>
      <w:r w:rsidRPr="00965160">
        <w:rPr>
          <w:rFonts w:eastAsia="Times New Roman" w:cs="Arial"/>
          <w:color w:val="000000"/>
        </w:rPr>
        <w:t xml:space="preserve">RV is classified into </w:t>
      </w:r>
      <w:r w:rsidR="002F0686">
        <w:rPr>
          <w:rFonts w:eastAsia="Times New Roman" w:cs="Arial"/>
          <w:color w:val="000000"/>
        </w:rPr>
        <w:t>eight</w:t>
      </w:r>
      <w:r w:rsidR="002F0686" w:rsidRPr="00965160">
        <w:rPr>
          <w:rFonts w:eastAsia="Times New Roman" w:cs="Arial"/>
          <w:color w:val="000000"/>
        </w:rPr>
        <w:t xml:space="preserve"> </w:t>
      </w:r>
      <w:r w:rsidR="00731620">
        <w:rPr>
          <w:rFonts w:eastAsia="Times New Roman" w:cs="Arial"/>
          <w:color w:val="000000"/>
        </w:rPr>
        <w:t>different species (RVA-</w:t>
      </w:r>
      <w:r w:rsidR="002F0686">
        <w:rPr>
          <w:rFonts w:eastAsia="Times New Roman" w:cs="Arial"/>
          <w:color w:val="000000"/>
        </w:rPr>
        <w:t>RVH)</w:t>
      </w:r>
      <w:r w:rsidRPr="00965160">
        <w:rPr>
          <w:rFonts w:eastAsia="Times New Roman" w:cs="Arial"/>
          <w:color w:val="000000"/>
        </w:rPr>
        <w:t xml:space="preserve"> which differ in epidemiology (</w:t>
      </w:r>
      <w:proofErr w:type="spellStart"/>
      <w:r w:rsidRPr="00965160">
        <w:rPr>
          <w:rFonts w:eastAsia="Times New Roman" w:cs="Arial"/>
          <w:color w:val="000000"/>
        </w:rPr>
        <w:t>Matthijnssens</w:t>
      </w:r>
      <w:proofErr w:type="spellEnd"/>
      <w:r w:rsidRPr="00965160">
        <w:rPr>
          <w:rFonts w:eastAsia="Times New Roman" w:cs="Arial"/>
          <w:color w:val="000000"/>
        </w:rPr>
        <w:t xml:space="preserve"> et al., 2012). Of the </w:t>
      </w:r>
      <w:r w:rsidR="002F0686">
        <w:rPr>
          <w:rFonts w:eastAsia="Times New Roman" w:cs="Arial"/>
          <w:color w:val="000000"/>
        </w:rPr>
        <w:t>eight</w:t>
      </w:r>
      <w:r w:rsidRPr="00965160">
        <w:rPr>
          <w:rFonts w:eastAsia="Times New Roman" w:cs="Arial"/>
          <w:color w:val="000000"/>
        </w:rPr>
        <w:t>, RVA, RVB and RVC are more wid</w:t>
      </w:r>
      <w:r w:rsidR="00AC4CED" w:rsidRPr="00965160">
        <w:rPr>
          <w:rFonts w:eastAsia="Times New Roman" w:cs="Arial"/>
          <w:color w:val="000000"/>
        </w:rPr>
        <w:t xml:space="preserve">ely studied. RVA is </w:t>
      </w:r>
      <w:r w:rsidR="00DC018F">
        <w:rPr>
          <w:rFonts w:eastAsia="Times New Roman" w:cs="Arial"/>
          <w:color w:val="000000"/>
        </w:rPr>
        <w:t xml:space="preserve">the </w:t>
      </w:r>
      <w:r w:rsidRPr="00965160">
        <w:rPr>
          <w:rFonts w:eastAsia="Times New Roman" w:cs="Arial"/>
          <w:color w:val="000000"/>
        </w:rPr>
        <w:t xml:space="preserve">most prevalent </w:t>
      </w:r>
      <w:r w:rsidR="00AC4CED" w:rsidRPr="00965160">
        <w:rPr>
          <w:rFonts w:eastAsia="Times New Roman" w:cs="Arial"/>
          <w:color w:val="000000"/>
        </w:rPr>
        <w:t>worldwide, accounting for &gt;</w:t>
      </w:r>
      <w:r w:rsidRPr="00965160">
        <w:rPr>
          <w:rFonts w:eastAsia="Times New Roman" w:cs="Arial"/>
          <w:color w:val="000000"/>
        </w:rPr>
        <w:t>90% of all reported RV infections (</w:t>
      </w:r>
      <w:proofErr w:type="spellStart"/>
      <w:r w:rsidRPr="00965160">
        <w:rPr>
          <w:rFonts w:eastAsia="Times New Roman" w:cs="Arial"/>
          <w:color w:val="000000"/>
        </w:rPr>
        <w:t>Gentsch</w:t>
      </w:r>
      <w:proofErr w:type="spellEnd"/>
      <w:r w:rsidRPr="00965160">
        <w:rPr>
          <w:rFonts w:eastAsia="Times New Roman" w:cs="Arial"/>
          <w:color w:val="000000"/>
        </w:rPr>
        <w:t xml:space="preserve"> et al., 2005; Santos &amp; Hoshino, 2004). RVC infections </w:t>
      </w:r>
      <w:r w:rsidR="00DC018F" w:rsidRPr="00965160">
        <w:rPr>
          <w:rFonts w:eastAsia="Times New Roman" w:cs="Arial"/>
          <w:color w:val="000000"/>
        </w:rPr>
        <w:t>ha</w:t>
      </w:r>
      <w:r w:rsidR="00DC018F">
        <w:rPr>
          <w:rFonts w:eastAsia="Times New Roman" w:cs="Arial"/>
          <w:color w:val="000000"/>
        </w:rPr>
        <w:t>ve</w:t>
      </w:r>
      <w:r w:rsidR="00DC018F" w:rsidRPr="00965160">
        <w:rPr>
          <w:rFonts w:eastAsia="Times New Roman" w:cs="Arial"/>
          <w:color w:val="000000"/>
        </w:rPr>
        <w:t xml:space="preserve"> </w:t>
      </w:r>
      <w:r w:rsidRPr="00965160">
        <w:rPr>
          <w:rFonts w:eastAsia="Times New Roman" w:cs="Arial"/>
          <w:color w:val="000000"/>
        </w:rPr>
        <w:t xml:space="preserve">also been reported </w:t>
      </w:r>
      <w:r w:rsidR="00731620">
        <w:rPr>
          <w:rFonts w:eastAsia="Times New Roman" w:cs="Arial"/>
          <w:color w:val="000000"/>
        </w:rPr>
        <w:t>globally</w:t>
      </w:r>
      <w:r w:rsidRPr="00965160">
        <w:rPr>
          <w:rFonts w:eastAsia="Times New Roman" w:cs="Arial"/>
          <w:color w:val="000000"/>
        </w:rPr>
        <w:t>, but in smaller numbers (</w:t>
      </w:r>
      <w:proofErr w:type="spellStart"/>
      <w:r w:rsidRPr="00965160">
        <w:rPr>
          <w:rFonts w:eastAsia="Times New Roman" w:cs="Arial"/>
          <w:color w:val="000000"/>
        </w:rPr>
        <w:t>Kuzuya</w:t>
      </w:r>
      <w:proofErr w:type="spellEnd"/>
      <w:r w:rsidRPr="00965160">
        <w:rPr>
          <w:rFonts w:eastAsia="Times New Roman" w:cs="Arial"/>
          <w:color w:val="000000"/>
        </w:rPr>
        <w:t xml:space="preserve"> et al., 2007; </w:t>
      </w:r>
      <w:proofErr w:type="spellStart"/>
      <w:r w:rsidRPr="00965160">
        <w:rPr>
          <w:rFonts w:eastAsia="Times New Roman" w:cs="Arial"/>
          <w:color w:val="000000"/>
        </w:rPr>
        <w:t>Schnagl</w:t>
      </w:r>
      <w:proofErr w:type="spellEnd"/>
      <w:r w:rsidRPr="00965160">
        <w:rPr>
          <w:rFonts w:eastAsia="Times New Roman" w:cs="Arial"/>
          <w:color w:val="000000"/>
        </w:rPr>
        <w:t xml:space="preserve"> et al., 2004; </w:t>
      </w:r>
      <w:proofErr w:type="spellStart"/>
      <w:r w:rsidRPr="00965160">
        <w:rPr>
          <w:rFonts w:eastAsia="Times New Roman" w:cs="Arial"/>
          <w:color w:val="000000"/>
        </w:rPr>
        <w:t>Araújo</w:t>
      </w:r>
      <w:proofErr w:type="spellEnd"/>
      <w:r w:rsidRPr="00965160">
        <w:rPr>
          <w:rFonts w:eastAsia="Times New Roman" w:cs="Arial"/>
          <w:color w:val="000000"/>
        </w:rPr>
        <w:t xml:space="preserve"> et al., 2011; Chang et al., 1999). </w:t>
      </w:r>
      <w:r w:rsidR="00DC018F">
        <w:rPr>
          <w:rFonts w:eastAsia="Times New Roman" w:cs="Arial"/>
          <w:color w:val="000000"/>
        </w:rPr>
        <w:t>In contrast</w:t>
      </w:r>
      <w:r w:rsidRPr="00965160">
        <w:rPr>
          <w:rFonts w:eastAsia="Times New Roman" w:cs="Arial"/>
          <w:color w:val="000000"/>
        </w:rPr>
        <w:t>, RVB infections typica</w:t>
      </w:r>
      <w:r w:rsidR="00AC4CED" w:rsidRPr="00965160">
        <w:rPr>
          <w:rFonts w:eastAsia="Times New Roman" w:cs="Arial"/>
          <w:color w:val="000000"/>
        </w:rPr>
        <w:t xml:space="preserve">lly occur in Asia </w:t>
      </w:r>
      <w:r w:rsidRPr="00965160">
        <w:rPr>
          <w:rFonts w:eastAsia="Times New Roman" w:cs="Arial"/>
          <w:color w:val="000000"/>
        </w:rPr>
        <w:t xml:space="preserve">(Tao et al., 1984; </w:t>
      </w:r>
      <w:proofErr w:type="spellStart"/>
      <w:r w:rsidRPr="00965160">
        <w:rPr>
          <w:rFonts w:eastAsia="Times New Roman" w:cs="Arial"/>
          <w:color w:val="000000"/>
        </w:rPr>
        <w:t>Kelkar</w:t>
      </w:r>
      <w:proofErr w:type="spellEnd"/>
      <w:r w:rsidRPr="00965160">
        <w:rPr>
          <w:rFonts w:eastAsia="Times New Roman" w:cs="Arial"/>
          <w:color w:val="000000"/>
        </w:rPr>
        <w:t xml:space="preserve"> and </w:t>
      </w:r>
      <w:proofErr w:type="spellStart"/>
      <w:r w:rsidRPr="00965160">
        <w:rPr>
          <w:rFonts w:eastAsia="Times New Roman" w:cs="Arial"/>
          <w:color w:val="000000"/>
        </w:rPr>
        <w:t>Zade</w:t>
      </w:r>
      <w:proofErr w:type="spellEnd"/>
      <w:r w:rsidRPr="00965160">
        <w:rPr>
          <w:rFonts w:eastAsia="Times New Roman" w:cs="Arial"/>
          <w:color w:val="000000"/>
        </w:rPr>
        <w:t xml:space="preserve">, 2004; </w:t>
      </w:r>
      <w:proofErr w:type="spellStart"/>
      <w:r w:rsidRPr="00965160">
        <w:rPr>
          <w:rFonts w:eastAsia="Times New Roman" w:cs="Arial"/>
          <w:color w:val="000000"/>
        </w:rPr>
        <w:t>Saiada</w:t>
      </w:r>
      <w:proofErr w:type="spellEnd"/>
      <w:r w:rsidRPr="00965160">
        <w:rPr>
          <w:rFonts w:eastAsia="Times New Roman" w:cs="Arial"/>
          <w:color w:val="000000"/>
        </w:rPr>
        <w:t xml:space="preserve"> et al., 2010). </w:t>
      </w:r>
    </w:p>
    <w:p w14:paraId="162F5EB6" w14:textId="77777777" w:rsidR="00965160" w:rsidRPr="00965160" w:rsidRDefault="00965160" w:rsidP="00965160">
      <w:pPr>
        <w:spacing w:after="0" w:line="480" w:lineRule="auto"/>
        <w:rPr>
          <w:rFonts w:eastAsia="Times New Roman" w:cs="Arial"/>
          <w:color w:val="000000"/>
        </w:rPr>
      </w:pPr>
    </w:p>
    <w:p w14:paraId="32511C4C" w14:textId="1702FA6A" w:rsidR="00011698" w:rsidRPr="00965160" w:rsidRDefault="00011698" w:rsidP="00965160">
      <w:pPr>
        <w:spacing w:after="0" w:line="480" w:lineRule="auto"/>
        <w:rPr>
          <w:rFonts w:eastAsia="Times New Roman" w:cs="Times New Roman"/>
        </w:rPr>
      </w:pPr>
      <w:r w:rsidRPr="00965160">
        <w:rPr>
          <w:rFonts w:eastAsia="Times New Roman" w:cs="Arial"/>
          <w:color w:val="000000"/>
        </w:rPr>
        <w:t xml:space="preserve">While RVA, RVB and RVC can be found in both humans and </w:t>
      </w:r>
      <w:r w:rsidR="00527890" w:rsidRPr="00527890">
        <w:rPr>
          <w:rFonts w:eastAsia="Times New Roman" w:cs="Arial"/>
          <w:color w:val="000000"/>
        </w:rPr>
        <w:t xml:space="preserve">non-human </w:t>
      </w:r>
      <w:r w:rsidRPr="00965160">
        <w:rPr>
          <w:rFonts w:eastAsia="Times New Roman" w:cs="Arial"/>
          <w:color w:val="000000"/>
        </w:rPr>
        <w:t xml:space="preserve">animals, RVD, RVE, RVF and RVG are mainly restricted to animals such as birds or pigs (Estes &amp; </w:t>
      </w:r>
      <w:proofErr w:type="spellStart"/>
      <w:r w:rsidRPr="00965160">
        <w:rPr>
          <w:rFonts w:eastAsia="Times New Roman" w:cs="Arial"/>
          <w:color w:val="000000"/>
        </w:rPr>
        <w:t>Kapikian</w:t>
      </w:r>
      <w:proofErr w:type="spellEnd"/>
      <w:r w:rsidRPr="00965160">
        <w:rPr>
          <w:rFonts w:eastAsia="Times New Roman" w:cs="Arial"/>
          <w:color w:val="000000"/>
        </w:rPr>
        <w:t xml:space="preserve">, 2007). Reports on RVH infections are currently limited to pigs and humans (Jiang et al., 2008; </w:t>
      </w:r>
      <w:proofErr w:type="spellStart"/>
      <w:r w:rsidRPr="00965160">
        <w:rPr>
          <w:rFonts w:eastAsia="Times New Roman" w:cs="Arial"/>
          <w:color w:val="000000"/>
        </w:rPr>
        <w:t>Marthaler</w:t>
      </w:r>
      <w:proofErr w:type="spellEnd"/>
      <w:r w:rsidRPr="00965160">
        <w:rPr>
          <w:rFonts w:eastAsia="Times New Roman" w:cs="Arial"/>
          <w:color w:val="000000"/>
        </w:rPr>
        <w:t xml:space="preserve"> et al., 2014; Molinari et al., 2014). However, since most samples are obtained from patients and diseased animals, non-clinical or sub-clinical species such as RVC tend to be under-represented in prevalence estimates (Collins et al., 2008).</w:t>
      </w:r>
    </w:p>
    <w:p w14:paraId="6CB76194" w14:textId="77777777" w:rsidR="00011698" w:rsidRPr="00965160" w:rsidRDefault="00011698" w:rsidP="00965160">
      <w:pPr>
        <w:spacing w:after="0" w:line="480" w:lineRule="auto"/>
        <w:rPr>
          <w:rFonts w:eastAsia="Times New Roman" w:cs="Times New Roman"/>
        </w:rPr>
      </w:pPr>
    </w:p>
    <w:p w14:paraId="52276007" w14:textId="7C7D1231" w:rsidR="00011698" w:rsidRPr="00965160" w:rsidRDefault="00011698" w:rsidP="00965160">
      <w:pPr>
        <w:spacing w:after="0" w:line="480" w:lineRule="auto"/>
        <w:rPr>
          <w:rFonts w:eastAsia="Times New Roman" w:cs="Arial"/>
          <w:color w:val="000000"/>
        </w:rPr>
      </w:pPr>
      <w:r w:rsidRPr="009F7642">
        <w:rPr>
          <w:rFonts w:eastAsia="Times New Roman" w:cs="Arial"/>
          <w:color w:val="000000"/>
        </w:rPr>
        <w:t>Additional G/P-genotypin</w:t>
      </w:r>
      <w:r w:rsidR="00B54D65" w:rsidRPr="009F7642">
        <w:rPr>
          <w:rFonts w:eastAsia="Times New Roman" w:cs="Arial"/>
          <w:color w:val="000000"/>
        </w:rPr>
        <w:t xml:space="preserve">g </w:t>
      </w:r>
      <w:r w:rsidR="00BD6902">
        <w:rPr>
          <w:rFonts w:eastAsia="Times New Roman" w:cs="Arial"/>
          <w:color w:val="000000"/>
        </w:rPr>
        <w:t>(</w:t>
      </w:r>
      <w:r w:rsidR="00BD6902" w:rsidRPr="00BD6902">
        <w:rPr>
          <w:rFonts w:eastAsia="Times New Roman" w:cs="Arial"/>
          <w:color w:val="000000"/>
          <w:u w:val="single"/>
        </w:rPr>
        <w:t>G</w:t>
      </w:r>
      <w:r w:rsidR="00BD6902" w:rsidRPr="00BD6902">
        <w:rPr>
          <w:rFonts w:eastAsia="Times New Roman" w:cs="Arial"/>
          <w:color w:val="000000"/>
        </w:rPr>
        <w:t>lycoprotein</w:t>
      </w:r>
      <w:r w:rsidR="00BD6902">
        <w:rPr>
          <w:rFonts w:eastAsia="Times New Roman" w:cs="Arial"/>
          <w:color w:val="000000"/>
        </w:rPr>
        <w:t>/</w:t>
      </w:r>
      <w:r w:rsidR="00BD6902" w:rsidRPr="00BD6902">
        <w:rPr>
          <w:rFonts w:eastAsia="Times New Roman" w:cs="Arial"/>
          <w:color w:val="000000"/>
          <w:u w:val="single"/>
        </w:rPr>
        <w:t>P</w:t>
      </w:r>
      <w:r w:rsidR="00BD6902" w:rsidRPr="00BD6902">
        <w:rPr>
          <w:rFonts w:eastAsia="Times New Roman" w:cs="Arial"/>
          <w:color w:val="000000"/>
        </w:rPr>
        <w:t>rotease-sensitive protein</w:t>
      </w:r>
      <w:r w:rsidR="00BD6902">
        <w:rPr>
          <w:rFonts w:eastAsia="Times New Roman" w:cs="Arial"/>
          <w:color w:val="000000"/>
        </w:rPr>
        <w:t>)</w:t>
      </w:r>
      <w:r w:rsidR="00BD6902" w:rsidRPr="00BD6902">
        <w:rPr>
          <w:rFonts w:eastAsia="Times New Roman" w:cs="Arial"/>
          <w:color w:val="000000"/>
        </w:rPr>
        <w:t xml:space="preserve"> </w:t>
      </w:r>
      <w:r w:rsidR="00B54D65" w:rsidRPr="009F7642">
        <w:rPr>
          <w:rFonts w:eastAsia="Times New Roman" w:cs="Arial"/>
          <w:color w:val="000000"/>
        </w:rPr>
        <w:t xml:space="preserve">using the </w:t>
      </w:r>
      <w:proofErr w:type="spellStart"/>
      <w:r w:rsidR="00B54D65" w:rsidRPr="009F7642">
        <w:rPr>
          <w:rFonts w:eastAsia="Times New Roman" w:cs="Arial"/>
          <w:color w:val="000000"/>
        </w:rPr>
        <w:t>antigenicities</w:t>
      </w:r>
      <w:proofErr w:type="spellEnd"/>
      <w:r w:rsidRPr="009F7642">
        <w:rPr>
          <w:rFonts w:eastAsia="Times New Roman" w:cs="Arial"/>
          <w:color w:val="000000"/>
        </w:rPr>
        <w:t xml:space="preserve"> of VP7 and VP4, </w:t>
      </w:r>
      <w:r w:rsidR="00963E74">
        <w:rPr>
          <w:rFonts w:eastAsia="Times New Roman" w:cs="Arial"/>
          <w:color w:val="000000"/>
        </w:rPr>
        <w:t>and</w:t>
      </w:r>
      <w:r w:rsidRPr="009F7642">
        <w:rPr>
          <w:rFonts w:eastAsia="Times New Roman" w:cs="Arial"/>
          <w:color w:val="000000"/>
        </w:rPr>
        <w:t xml:space="preserve"> genotyping based on </w:t>
      </w:r>
      <w:r w:rsidR="00B54D65" w:rsidRPr="009F7642">
        <w:rPr>
          <w:rFonts w:eastAsia="Times New Roman" w:cs="Arial"/>
          <w:color w:val="000000"/>
        </w:rPr>
        <w:t>all RV proteins</w:t>
      </w:r>
      <w:r w:rsidR="00DC018F" w:rsidRPr="009F7642">
        <w:rPr>
          <w:rFonts w:eastAsia="Times New Roman" w:cs="Arial"/>
          <w:color w:val="000000"/>
        </w:rPr>
        <w:t>,</w:t>
      </w:r>
      <w:r w:rsidR="00815933">
        <w:rPr>
          <w:rFonts w:eastAsia="Times New Roman" w:cs="Arial"/>
          <w:color w:val="000000"/>
        </w:rPr>
        <w:t xml:space="preserve"> have</w:t>
      </w:r>
      <w:r w:rsidRPr="009F7642">
        <w:rPr>
          <w:rFonts w:eastAsia="Times New Roman" w:cs="Arial"/>
          <w:color w:val="000000"/>
        </w:rPr>
        <w:t xml:space="preserve"> been</w:t>
      </w:r>
      <w:r w:rsidRPr="00965160">
        <w:rPr>
          <w:rFonts w:eastAsia="Times New Roman" w:cs="Arial"/>
          <w:color w:val="000000"/>
        </w:rPr>
        <w:t xml:space="preserve"> established for RVA (</w:t>
      </w:r>
      <w:proofErr w:type="spellStart"/>
      <w:r w:rsidRPr="00965160">
        <w:rPr>
          <w:rFonts w:eastAsia="Times New Roman" w:cs="Arial"/>
          <w:color w:val="000000"/>
        </w:rPr>
        <w:t>Matthijnssens</w:t>
      </w:r>
      <w:proofErr w:type="spellEnd"/>
      <w:r w:rsidRPr="00965160">
        <w:rPr>
          <w:rFonts w:eastAsia="Times New Roman" w:cs="Arial"/>
          <w:color w:val="000000"/>
        </w:rPr>
        <w:t xml:space="preserve"> et al., 2008; </w:t>
      </w:r>
      <w:proofErr w:type="spellStart"/>
      <w:r w:rsidRPr="00965160">
        <w:rPr>
          <w:rFonts w:eastAsia="Times New Roman" w:cs="Arial"/>
          <w:color w:val="000000"/>
        </w:rPr>
        <w:t>Matthijnssens</w:t>
      </w:r>
      <w:proofErr w:type="spellEnd"/>
      <w:r w:rsidRPr="00965160">
        <w:rPr>
          <w:rFonts w:eastAsia="Times New Roman" w:cs="Arial"/>
          <w:color w:val="000000"/>
        </w:rPr>
        <w:t xml:space="preserve"> et al., 2011) The same G-genotyp</w:t>
      </w:r>
      <w:r w:rsidR="00B54D65">
        <w:rPr>
          <w:rFonts w:eastAsia="Times New Roman" w:cs="Arial"/>
          <w:color w:val="000000"/>
        </w:rPr>
        <w:t xml:space="preserve">ing method </w:t>
      </w:r>
      <w:r w:rsidR="00AC4CED" w:rsidRPr="00965160">
        <w:rPr>
          <w:rFonts w:eastAsia="Times New Roman" w:cs="Arial"/>
          <w:color w:val="000000"/>
        </w:rPr>
        <w:t xml:space="preserve">has also been adapted for </w:t>
      </w:r>
      <w:r w:rsidRPr="00965160">
        <w:rPr>
          <w:rFonts w:eastAsia="Times New Roman" w:cs="Arial"/>
          <w:color w:val="000000"/>
        </w:rPr>
        <w:t>RVB and RVC (</w:t>
      </w:r>
      <w:proofErr w:type="spellStart"/>
      <w:r w:rsidRPr="00965160">
        <w:rPr>
          <w:rFonts w:eastAsia="Times New Roman" w:cs="Arial"/>
          <w:color w:val="000000"/>
        </w:rPr>
        <w:t>Marthaler</w:t>
      </w:r>
      <w:proofErr w:type="spellEnd"/>
      <w:r w:rsidRPr="00965160">
        <w:rPr>
          <w:rFonts w:eastAsia="Times New Roman" w:cs="Arial"/>
          <w:color w:val="000000"/>
        </w:rPr>
        <w:t xml:space="preserve"> et al., 2012; </w:t>
      </w:r>
      <w:proofErr w:type="spellStart"/>
      <w:r w:rsidRPr="00965160">
        <w:rPr>
          <w:rFonts w:eastAsia="Times New Roman" w:cs="Arial"/>
          <w:color w:val="000000"/>
        </w:rPr>
        <w:t>Marthaler</w:t>
      </w:r>
      <w:proofErr w:type="spellEnd"/>
      <w:r w:rsidRPr="00965160">
        <w:rPr>
          <w:rFonts w:eastAsia="Times New Roman" w:cs="Arial"/>
          <w:color w:val="000000"/>
        </w:rPr>
        <w:t xml:space="preserve"> et al., 2013). </w:t>
      </w:r>
    </w:p>
    <w:p w14:paraId="4B9BD0B9" w14:textId="77777777" w:rsidR="00965160" w:rsidRDefault="00965160" w:rsidP="00965160">
      <w:pPr>
        <w:spacing w:after="0" w:line="480" w:lineRule="auto"/>
        <w:rPr>
          <w:rFonts w:eastAsia="Times New Roman" w:cs="Arial"/>
          <w:i/>
          <w:iCs/>
          <w:color w:val="000000"/>
        </w:rPr>
      </w:pPr>
    </w:p>
    <w:p w14:paraId="33A31D6D" w14:textId="77777777" w:rsidR="00965160" w:rsidRDefault="00965160">
      <w:pPr>
        <w:rPr>
          <w:rFonts w:eastAsia="Times New Roman" w:cs="Arial"/>
          <w:i/>
          <w:iCs/>
          <w:color w:val="000000"/>
        </w:rPr>
      </w:pPr>
      <w:r>
        <w:rPr>
          <w:rFonts w:eastAsia="Times New Roman" w:cs="Arial"/>
          <w:i/>
          <w:iCs/>
          <w:color w:val="000000"/>
        </w:rPr>
        <w:br w:type="page"/>
      </w:r>
    </w:p>
    <w:p w14:paraId="13ACBEBC" w14:textId="77777777" w:rsidR="00011698" w:rsidRPr="00965160" w:rsidRDefault="00011698" w:rsidP="00965160">
      <w:pPr>
        <w:spacing w:after="0" w:line="480" w:lineRule="auto"/>
        <w:rPr>
          <w:rFonts w:eastAsia="Times New Roman" w:cs="Times New Roman"/>
          <w:u w:val="single"/>
        </w:rPr>
      </w:pPr>
      <w:r w:rsidRPr="00965160">
        <w:rPr>
          <w:rFonts w:eastAsia="Times New Roman" w:cs="Arial"/>
          <w:i/>
          <w:iCs/>
          <w:color w:val="000000"/>
          <w:u w:val="single"/>
        </w:rPr>
        <w:lastRenderedPageBreak/>
        <w:t>Immunity and Vaccines</w:t>
      </w:r>
    </w:p>
    <w:p w14:paraId="651DE77E" w14:textId="35807C53" w:rsidR="00011698" w:rsidRPr="00965160" w:rsidRDefault="00AC4CED" w:rsidP="00965160">
      <w:pPr>
        <w:spacing w:after="0" w:line="480" w:lineRule="auto"/>
        <w:rPr>
          <w:rFonts w:eastAsia="Times New Roman" w:cs="Times New Roman"/>
        </w:rPr>
      </w:pPr>
      <w:r w:rsidRPr="00965160">
        <w:rPr>
          <w:rFonts w:eastAsia="Times New Roman" w:cs="Arial"/>
          <w:color w:val="000000"/>
        </w:rPr>
        <w:t>C</w:t>
      </w:r>
      <w:r w:rsidR="00011698" w:rsidRPr="00965160">
        <w:rPr>
          <w:rFonts w:eastAsia="Times New Roman" w:cs="Arial"/>
          <w:color w:val="000000"/>
        </w:rPr>
        <w:t xml:space="preserve">hildren infected with RV will obtain immunity for subsequent infections (Bishop et al., 1983). For adults who have experienced repeated viral challenges, infections tend to be asymptomatic as memory B cells provide both long-term and heterotypic protection (Franco et al. 2006). This is achieved via humoral antibodies for VP4 and VP7, which are on the </w:t>
      </w:r>
      <w:r w:rsidR="007277BD">
        <w:rPr>
          <w:rFonts w:eastAsia="Times New Roman" w:cs="Arial"/>
          <w:color w:val="000000"/>
        </w:rPr>
        <w:t>capsid</w:t>
      </w:r>
      <w:r w:rsidR="00011698" w:rsidRPr="00965160">
        <w:rPr>
          <w:rFonts w:eastAsia="Times New Roman" w:cs="Arial"/>
          <w:color w:val="000000"/>
        </w:rPr>
        <w:t xml:space="preserve"> (</w:t>
      </w:r>
      <w:proofErr w:type="spellStart"/>
      <w:r w:rsidR="00011698" w:rsidRPr="00965160">
        <w:rPr>
          <w:rFonts w:eastAsia="Times New Roman" w:cs="Arial"/>
          <w:color w:val="000000"/>
        </w:rPr>
        <w:t>Offit</w:t>
      </w:r>
      <w:proofErr w:type="spellEnd"/>
      <w:r w:rsidR="00011698" w:rsidRPr="00965160">
        <w:rPr>
          <w:rFonts w:eastAsia="Times New Roman" w:cs="Arial"/>
          <w:color w:val="000000"/>
        </w:rPr>
        <w:t>, 1994; Feng et al., 1997; Jiang et al., 2002). These observations spurred the developm</w:t>
      </w:r>
      <w:r w:rsidRPr="00965160">
        <w:rPr>
          <w:rFonts w:eastAsia="Times New Roman" w:cs="Arial"/>
          <w:color w:val="000000"/>
        </w:rPr>
        <w:t>ent of live-attenuated vaccines</w:t>
      </w:r>
      <w:r w:rsidR="00011698" w:rsidRPr="00965160">
        <w:rPr>
          <w:rFonts w:eastAsia="Times New Roman" w:cs="Arial"/>
          <w:color w:val="000000"/>
        </w:rPr>
        <w:t xml:space="preserve"> for RVA, including the monovalent </w:t>
      </w:r>
      <w:proofErr w:type="spellStart"/>
      <w:r w:rsidR="00011698" w:rsidRPr="00965160">
        <w:rPr>
          <w:rFonts w:eastAsia="Times New Roman" w:cs="Arial"/>
          <w:color w:val="000000"/>
        </w:rPr>
        <w:t>Rotarix</w:t>
      </w:r>
      <w:proofErr w:type="spellEnd"/>
      <w:r w:rsidR="00011698" w:rsidRPr="00965160">
        <w:rPr>
          <w:rFonts w:eastAsia="Times New Roman" w:cs="Arial"/>
          <w:color w:val="000000"/>
          <w:vertAlign w:val="superscript"/>
        </w:rPr>
        <w:t>®</w:t>
      </w:r>
      <w:r w:rsidR="00011698" w:rsidRPr="00965160">
        <w:rPr>
          <w:rFonts w:eastAsia="Times New Roman" w:cs="Arial"/>
          <w:color w:val="000000"/>
        </w:rPr>
        <w:t xml:space="preserve"> (GlaxoSmithKline) in 2005 and the pentavalent </w:t>
      </w:r>
      <w:proofErr w:type="spellStart"/>
      <w:r w:rsidR="00011698" w:rsidRPr="00965160">
        <w:rPr>
          <w:rFonts w:eastAsia="Times New Roman" w:cs="Arial"/>
          <w:color w:val="000000"/>
        </w:rPr>
        <w:t>RotaTeq</w:t>
      </w:r>
      <w:proofErr w:type="spellEnd"/>
      <w:r w:rsidR="00011698" w:rsidRPr="00965160">
        <w:rPr>
          <w:rFonts w:eastAsia="Times New Roman" w:cs="Arial"/>
          <w:color w:val="000000"/>
          <w:vertAlign w:val="superscript"/>
        </w:rPr>
        <w:t>®</w:t>
      </w:r>
      <w:r w:rsidR="00011698" w:rsidRPr="00965160">
        <w:rPr>
          <w:rFonts w:eastAsia="Times New Roman" w:cs="Arial"/>
          <w:color w:val="000000"/>
        </w:rPr>
        <w:t xml:space="preserve"> (Merck) in 2006 (Ruiz-Palacios et al., 2006; </w:t>
      </w:r>
      <w:proofErr w:type="spellStart"/>
      <w:r w:rsidR="00011698" w:rsidRPr="00965160">
        <w:rPr>
          <w:rFonts w:eastAsia="Times New Roman" w:cs="Arial"/>
          <w:color w:val="000000"/>
        </w:rPr>
        <w:t>Vesikari</w:t>
      </w:r>
      <w:proofErr w:type="spellEnd"/>
      <w:r w:rsidR="00011698" w:rsidRPr="00965160">
        <w:rPr>
          <w:rFonts w:eastAsia="Times New Roman" w:cs="Arial"/>
          <w:color w:val="000000"/>
        </w:rPr>
        <w:t xml:space="preserve"> et al., 2006). Both vaccines were generally successful, with vaccine efficacy of around 90% in the United States (Patel &amp; </w:t>
      </w:r>
      <w:proofErr w:type="spellStart"/>
      <w:r w:rsidR="00011698" w:rsidRPr="00965160">
        <w:rPr>
          <w:rFonts w:eastAsia="Times New Roman" w:cs="Arial"/>
          <w:color w:val="000000"/>
        </w:rPr>
        <w:t>Parashar</w:t>
      </w:r>
      <w:proofErr w:type="spellEnd"/>
      <w:r w:rsidR="00011698" w:rsidRPr="00965160">
        <w:rPr>
          <w:rFonts w:eastAsia="Times New Roman" w:cs="Arial"/>
          <w:color w:val="000000"/>
        </w:rPr>
        <w:t xml:space="preserve">, 2009; Tate et al., 2011a; Tate et al., 2011b; </w:t>
      </w:r>
      <w:proofErr w:type="spellStart"/>
      <w:r w:rsidR="00011698" w:rsidRPr="00965160">
        <w:rPr>
          <w:rFonts w:eastAsia="Times New Roman" w:cs="Arial"/>
          <w:color w:val="000000"/>
        </w:rPr>
        <w:t>Cortese</w:t>
      </w:r>
      <w:proofErr w:type="spellEnd"/>
      <w:r w:rsidR="00011698" w:rsidRPr="00965160">
        <w:rPr>
          <w:rFonts w:eastAsia="Times New Roman" w:cs="Arial"/>
          <w:color w:val="000000"/>
        </w:rPr>
        <w:t xml:space="preserve"> et al., 2013). They also have been found to provide herd immunity for unvaccinated children (Anderson et al., 2013; Yi and Anderson, 2013; Pollard et al., 2015).</w:t>
      </w:r>
    </w:p>
    <w:p w14:paraId="4746CBA0" w14:textId="77777777" w:rsidR="00011698" w:rsidRPr="00965160" w:rsidRDefault="00011698" w:rsidP="00965160">
      <w:pPr>
        <w:spacing w:after="0" w:line="480" w:lineRule="auto"/>
        <w:rPr>
          <w:rFonts w:eastAsia="Times New Roman" w:cs="Times New Roman"/>
        </w:rPr>
      </w:pPr>
    </w:p>
    <w:p w14:paraId="01FEA6D3" w14:textId="1D2E4FB3" w:rsidR="00011698" w:rsidRPr="00965160" w:rsidRDefault="00807605" w:rsidP="00965160">
      <w:pPr>
        <w:spacing w:after="0" w:line="480" w:lineRule="auto"/>
        <w:rPr>
          <w:rFonts w:eastAsia="Times New Roman" w:cs="Times New Roman"/>
          <w:u w:val="single"/>
        </w:rPr>
      </w:pPr>
      <w:r>
        <w:rPr>
          <w:rFonts w:eastAsia="Times New Roman" w:cs="Arial"/>
          <w:i/>
          <w:iCs/>
          <w:color w:val="000000"/>
          <w:u w:val="single"/>
        </w:rPr>
        <w:t>Significance</w:t>
      </w:r>
      <w:r w:rsidR="007277BD">
        <w:rPr>
          <w:rFonts w:eastAsia="Times New Roman" w:cs="Arial"/>
          <w:i/>
          <w:iCs/>
          <w:color w:val="000000"/>
          <w:u w:val="single"/>
        </w:rPr>
        <w:t xml:space="preserve"> of Study</w:t>
      </w:r>
    </w:p>
    <w:p w14:paraId="21529D22" w14:textId="60F05F23" w:rsidR="00011698" w:rsidRPr="00965160" w:rsidRDefault="00011698" w:rsidP="00965160">
      <w:pPr>
        <w:spacing w:after="0" w:line="480" w:lineRule="auto"/>
        <w:rPr>
          <w:rFonts w:eastAsia="Times New Roman" w:cs="Times New Roman"/>
        </w:rPr>
      </w:pPr>
      <w:r w:rsidRPr="00965160">
        <w:rPr>
          <w:rFonts w:eastAsia="Times New Roman" w:cs="Arial"/>
          <w:color w:val="000000"/>
        </w:rPr>
        <w:t>Despite successes with existing vaccines, a few issues affect their implementation</w:t>
      </w:r>
      <w:r w:rsidR="00DC018F">
        <w:rPr>
          <w:rFonts w:eastAsia="Times New Roman" w:cs="Arial"/>
          <w:color w:val="000000"/>
        </w:rPr>
        <w:t>, particularly</w:t>
      </w:r>
      <w:r w:rsidR="00AC4CED" w:rsidRPr="00965160">
        <w:rPr>
          <w:rFonts w:eastAsia="Times New Roman" w:cs="Arial"/>
          <w:color w:val="000000"/>
        </w:rPr>
        <w:t xml:space="preserve"> in less-</w:t>
      </w:r>
      <w:r w:rsidRPr="00965160">
        <w:rPr>
          <w:rFonts w:eastAsia="Times New Roman" w:cs="Arial"/>
          <w:color w:val="000000"/>
        </w:rPr>
        <w:t>devel</w:t>
      </w:r>
      <w:r w:rsidR="00AC4CED" w:rsidRPr="00965160">
        <w:rPr>
          <w:rFonts w:eastAsia="Times New Roman" w:cs="Arial"/>
          <w:color w:val="000000"/>
        </w:rPr>
        <w:t xml:space="preserve">oped countries. First, RV has </w:t>
      </w:r>
      <w:r w:rsidRPr="00965160">
        <w:rPr>
          <w:rFonts w:eastAsia="Times New Roman" w:cs="Arial"/>
          <w:color w:val="000000"/>
        </w:rPr>
        <w:t>high mutation rate</w:t>
      </w:r>
      <w:r w:rsidR="00AC4CED" w:rsidRPr="00965160">
        <w:rPr>
          <w:rFonts w:eastAsia="Times New Roman" w:cs="Arial"/>
          <w:color w:val="000000"/>
        </w:rPr>
        <w:t>s across its genome</w:t>
      </w:r>
      <w:r w:rsidRPr="00965160">
        <w:rPr>
          <w:rFonts w:eastAsia="Times New Roman" w:cs="Arial"/>
          <w:color w:val="000000"/>
        </w:rPr>
        <w:t>. This is due to frequent point mutations contributed by the error-prone RNA-dependent RNA polymerase (Blackhall et al., 1996), as well as re-assortments arising from co-infections of different strains (</w:t>
      </w:r>
      <w:proofErr w:type="spellStart"/>
      <w:r w:rsidRPr="00965160">
        <w:rPr>
          <w:rFonts w:eastAsia="Times New Roman" w:cs="Arial"/>
          <w:color w:val="000000"/>
        </w:rPr>
        <w:t>Iturriza-Gomara</w:t>
      </w:r>
      <w:proofErr w:type="spellEnd"/>
      <w:r w:rsidRPr="00965160">
        <w:rPr>
          <w:rFonts w:eastAsia="Times New Roman" w:cs="Arial"/>
          <w:color w:val="000000"/>
        </w:rPr>
        <w:t xml:space="preserve"> et al., 2001) and zoonotic transmissions (Todd et al., 2010; </w:t>
      </w:r>
      <w:proofErr w:type="spellStart"/>
      <w:r w:rsidRPr="00965160">
        <w:rPr>
          <w:rFonts w:eastAsia="Times New Roman" w:cs="Arial"/>
          <w:color w:val="000000"/>
        </w:rPr>
        <w:t>Steyer</w:t>
      </w:r>
      <w:proofErr w:type="spellEnd"/>
      <w:r w:rsidRPr="00965160">
        <w:rPr>
          <w:rFonts w:eastAsia="Times New Roman" w:cs="Arial"/>
          <w:color w:val="000000"/>
        </w:rPr>
        <w:t xml:space="preserve"> et al., 2008; </w:t>
      </w:r>
      <w:proofErr w:type="spellStart"/>
      <w:r w:rsidRPr="00965160">
        <w:rPr>
          <w:rFonts w:eastAsia="Times New Roman" w:cs="Arial"/>
          <w:color w:val="000000"/>
        </w:rPr>
        <w:t>Matthijnssens</w:t>
      </w:r>
      <w:proofErr w:type="spellEnd"/>
      <w:r w:rsidRPr="00965160">
        <w:rPr>
          <w:rFonts w:eastAsia="Times New Roman" w:cs="Arial"/>
          <w:color w:val="000000"/>
        </w:rPr>
        <w:t xml:space="preserve"> et al., 2011; </w:t>
      </w:r>
      <w:proofErr w:type="spellStart"/>
      <w:r w:rsidRPr="00965160">
        <w:rPr>
          <w:rFonts w:eastAsia="Times New Roman" w:cs="Arial"/>
          <w:color w:val="000000"/>
        </w:rPr>
        <w:t>Steyer</w:t>
      </w:r>
      <w:proofErr w:type="spellEnd"/>
      <w:r w:rsidRPr="00965160">
        <w:rPr>
          <w:rFonts w:eastAsia="Times New Roman" w:cs="Arial"/>
          <w:color w:val="000000"/>
        </w:rPr>
        <w:t xml:space="preserve"> et al., 2013). As a result, a rapidly evolving RV genome may render genotypic-specific vaccines less effective over time. Secondly, the efficacy of vaccines is found to be reduced in less developed countries, and plausibly requires further modifications to better adapt to different host populations and geographical locations (</w:t>
      </w:r>
      <w:proofErr w:type="spellStart"/>
      <w:r w:rsidRPr="00965160">
        <w:rPr>
          <w:rFonts w:eastAsia="Times New Roman" w:cs="Arial"/>
          <w:color w:val="000000"/>
        </w:rPr>
        <w:t>Lopman</w:t>
      </w:r>
      <w:proofErr w:type="spellEnd"/>
      <w:r w:rsidRPr="00965160">
        <w:rPr>
          <w:rFonts w:eastAsia="Times New Roman" w:cs="Arial"/>
          <w:color w:val="000000"/>
        </w:rPr>
        <w:t xml:space="preserve"> et al., 2012; Glass et al., 2014).</w:t>
      </w:r>
    </w:p>
    <w:p w14:paraId="7962E8D5" w14:textId="77777777" w:rsidR="00011698" w:rsidRPr="00965160" w:rsidRDefault="00011698" w:rsidP="00965160">
      <w:pPr>
        <w:spacing w:after="0" w:line="480" w:lineRule="auto"/>
        <w:rPr>
          <w:rFonts w:eastAsia="Times New Roman" w:cs="Times New Roman"/>
        </w:rPr>
      </w:pPr>
    </w:p>
    <w:p w14:paraId="628B2F29" w14:textId="77777777" w:rsidR="00965160" w:rsidRDefault="00965160">
      <w:pPr>
        <w:rPr>
          <w:rFonts w:eastAsia="Times New Roman" w:cs="Arial"/>
          <w:color w:val="000000"/>
        </w:rPr>
      </w:pPr>
      <w:r>
        <w:rPr>
          <w:rFonts w:eastAsia="Times New Roman" w:cs="Arial"/>
          <w:color w:val="000000"/>
        </w:rPr>
        <w:br w:type="page"/>
      </w:r>
    </w:p>
    <w:p w14:paraId="109D146F" w14:textId="590FA8BE" w:rsidR="00011698" w:rsidRPr="00965160" w:rsidRDefault="00011698" w:rsidP="00965160">
      <w:pPr>
        <w:spacing w:after="0" w:line="480" w:lineRule="auto"/>
        <w:rPr>
          <w:rFonts w:eastAsia="Times New Roman" w:cs="Times New Roman"/>
        </w:rPr>
      </w:pPr>
      <w:r w:rsidRPr="00965160">
        <w:rPr>
          <w:rFonts w:eastAsia="Times New Roman" w:cs="Arial"/>
          <w:color w:val="000000"/>
        </w:rPr>
        <w:lastRenderedPageBreak/>
        <w:t>As such, phylogenetic analyses of</w:t>
      </w:r>
      <w:r w:rsidR="007277BD">
        <w:rPr>
          <w:rFonts w:eastAsia="Times New Roman" w:cs="Arial"/>
          <w:color w:val="000000"/>
        </w:rPr>
        <w:t xml:space="preserve"> RV may elucidate details on its</w:t>
      </w:r>
      <w:r w:rsidRPr="00965160">
        <w:rPr>
          <w:rFonts w:eastAsia="Times New Roman" w:cs="Arial"/>
          <w:color w:val="000000"/>
        </w:rPr>
        <w:t xml:space="preserve"> future evolution</w:t>
      </w:r>
      <w:r w:rsidR="007277BD">
        <w:rPr>
          <w:rFonts w:eastAsia="Times New Roman" w:cs="Arial"/>
          <w:color w:val="000000"/>
        </w:rPr>
        <w:t>, and</w:t>
      </w:r>
      <w:r w:rsidRPr="00965160">
        <w:rPr>
          <w:rFonts w:eastAsia="Times New Roman" w:cs="Arial"/>
          <w:color w:val="000000"/>
        </w:rPr>
        <w:t xml:space="preserve"> the genotypic differences due to epidemiological </w:t>
      </w:r>
      <w:r w:rsidR="00AC4CED" w:rsidRPr="00965160">
        <w:rPr>
          <w:rFonts w:eastAsia="Times New Roman" w:cs="Arial"/>
          <w:color w:val="000000"/>
        </w:rPr>
        <w:t>factors</w:t>
      </w:r>
      <w:r w:rsidRPr="00965160">
        <w:rPr>
          <w:rFonts w:eastAsia="Times New Roman" w:cs="Arial"/>
          <w:color w:val="000000"/>
        </w:rPr>
        <w:t>. It will also aid the development</w:t>
      </w:r>
      <w:r w:rsidR="007277BD">
        <w:rPr>
          <w:rFonts w:eastAsia="Times New Roman" w:cs="Arial"/>
          <w:color w:val="000000"/>
        </w:rPr>
        <w:t xml:space="preserve"> of alternate </w:t>
      </w:r>
      <w:r w:rsidR="00AC4CED" w:rsidRPr="00965160">
        <w:rPr>
          <w:rFonts w:eastAsia="Times New Roman" w:cs="Arial"/>
          <w:color w:val="000000"/>
        </w:rPr>
        <w:t>vaccines or antivirals</w:t>
      </w:r>
      <w:r w:rsidR="007277BD">
        <w:rPr>
          <w:rFonts w:eastAsia="Times New Roman" w:cs="Arial"/>
          <w:color w:val="000000"/>
        </w:rPr>
        <w:t xml:space="preserve"> for RVA and other RV species</w:t>
      </w:r>
      <w:r w:rsidR="00AC4CED" w:rsidRPr="00965160">
        <w:rPr>
          <w:rFonts w:eastAsia="Times New Roman" w:cs="Arial"/>
          <w:color w:val="000000"/>
        </w:rPr>
        <w:t xml:space="preserve">. For instance, </w:t>
      </w:r>
      <w:r w:rsidRPr="00965160">
        <w:rPr>
          <w:rFonts w:eastAsia="Times New Roman" w:cs="Arial"/>
          <w:color w:val="000000"/>
        </w:rPr>
        <w:t xml:space="preserve">VP6 </w:t>
      </w:r>
      <w:r w:rsidR="00AC4CED" w:rsidRPr="00965160">
        <w:rPr>
          <w:rFonts w:eastAsia="Times New Roman" w:cs="Arial"/>
          <w:color w:val="000000"/>
        </w:rPr>
        <w:t>is also a potential vaccine target</w:t>
      </w:r>
      <w:r w:rsidRPr="00965160">
        <w:rPr>
          <w:rFonts w:eastAsia="Times New Roman" w:cs="Arial"/>
          <w:color w:val="000000"/>
        </w:rPr>
        <w:t xml:space="preserve">, as VP6-specific antibodies developed after infection were also shown to be protective (Burns et al., 1996; </w:t>
      </w:r>
      <w:proofErr w:type="spellStart"/>
      <w:r w:rsidRPr="00965160">
        <w:rPr>
          <w:rFonts w:eastAsia="Times New Roman" w:cs="Arial"/>
          <w:color w:val="000000"/>
        </w:rPr>
        <w:t>Jalilvand</w:t>
      </w:r>
      <w:proofErr w:type="spellEnd"/>
      <w:r w:rsidRPr="00965160">
        <w:rPr>
          <w:rFonts w:eastAsia="Times New Roman" w:cs="Arial"/>
          <w:color w:val="000000"/>
        </w:rPr>
        <w:t xml:space="preserve"> et al., 2015).</w:t>
      </w:r>
    </w:p>
    <w:p w14:paraId="7525A64F" w14:textId="77777777" w:rsidR="00011698" w:rsidRPr="00965160" w:rsidRDefault="00011698" w:rsidP="00965160">
      <w:pPr>
        <w:spacing w:after="0" w:line="480" w:lineRule="auto"/>
        <w:rPr>
          <w:rFonts w:eastAsia="Times New Roman" w:cs="Times New Roman"/>
        </w:rPr>
      </w:pPr>
    </w:p>
    <w:p w14:paraId="406A298C" w14:textId="215DCF15" w:rsidR="00011698" w:rsidRPr="00965160" w:rsidRDefault="00807605" w:rsidP="00965160">
      <w:pPr>
        <w:spacing w:after="0" w:line="480" w:lineRule="auto"/>
        <w:rPr>
          <w:rFonts w:eastAsia="Times New Roman" w:cs="Times New Roman"/>
          <w:u w:val="single"/>
        </w:rPr>
      </w:pPr>
      <w:r>
        <w:rPr>
          <w:rFonts w:eastAsia="Times New Roman" w:cs="Arial"/>
          <w:i/>
          <w:iCs/>
          <w:color w:val="000000"/>
          <w:u w:val="single"/>
        </w:rPr>
        <w:t>Purpose</w:t>
      </w:r>
    </w:p>
    <w:p w14:paraId="43C8BBA6" w14:textId="780DB389" w:rsidR="00011698" w:rsidRPr="00965160" w:rsidRDefault="00011698" w:rsidP="00965160">
      <w:pPr>
        <w:spacing w:after="0" w:line="480" w:lineRule="auto"/>
        <w:rPr>
          <w:rFonts w:eastAsia="Times New Roman" w:cs="Times New Roman"/>
        </w:rPr>
      </w:pPr>
      <w:r w:rsidRPr="00965160">
        <w:rPr>
          <w:rFonts w:eastAsia="Times New Roman" w:cs="Arial"/>
          <w:color w:val="000000"/>
        </w:rPr>
        <w:t>Previo</w:t>
      </w:r>
      <w:r w:rsidR="00AC4CED" w:rsidRPr="00965160">
        <w:rPr>
          <w:rFonts w:eastAsia="Times New Roman" w:cs="Arial"/>
          <w:color w:val="000000"/>
        </w:rPr>
        <w:t xml:space="preserve">us studies indicated that </w:t>
      </w:r>
      <w:r w:rsidRPr="00965160">
        <w:rPr>
          <w:rFonts w:eastAsia="Times New Roman" w:cs="Arial"/>
          <w:color w:val="000000"/>
        </w:rPr>
        <w:t>species of RV are separated into two major clades (Kindler et al., 2013). Separation between mammalian and avian RVA were also observed, along with host-specific evolution in RVB and RVC (Kindler et al., 2013). Additionally, genome constellations of RV were found to be stable, and a study on one strain of RVA on</w:t>
      </w:r>
      <w:r w:rsidR="00914E33">
        <w:rPr>
          <w:rFonts w:eastAsia="Times New Roman" w:cs="Arial"/>
          <w:color w:val="000000"/>
        </w:rPr>
        <w:t>ly identified 6 codons</w:t>
      </w:r>
      <w:r w:rsidRPr="00965160">
        <w:rPr>
          <w:rFonts w:eastAsia="Times New Roman" w:cs="Arial"/>
          <w:color w:val="000000"/>
        </w:rPr>
        <w:t xml:space="preserve"> under </w:t>
      </w:r>
      <w:r w:rsidR="00F33158" w:rsidRPr="00965160">
        <w:rPr>
          <w:rFonts w:eastAsia="Times New Roman" w:cs="Arial"/>
          <w:color w:val="000000"/>
        </w:rPr>
        <w:t>diversifying</w:t>
      </w:r>
      <w:r w:rsidR="00914E33">
        <w:rPr>
          <w:rFonts w:eastAsia="Times New Roman" w:cs="Arial"/>
          <w:color w:val="000000"/>
        </w:rPr>
        <w:t xml:space="preserve"> selection </w:t>
      </w:r>
      <w:r w:rsidR="00DC7D6A" w:rsidRPr="00965160">
        <w:rPr>
          <w:rFonts w:eastAsia="Times New Roman" w:cs="Arial"/>
          <w:color w:val="000000"/>
        </w:rPr>
        <w:t>(</w:t>
      </w:r>
      <w:proofErr w:type="spellStart"/>
      <w:r w:rsidR="00DC7D6A" w:rsidRPr="00965160">
        <w:rPr>
          <w:rFonts w:eastAsia="Times New Roman" w:cs="Arial"/>
          <w:color w:val="000000"/>
        </w:rPr>
        <w:t>Mcdonald</w:t>
      </w:r>
      <w:proofErr w:type="spellEnd"/>
      <w:r w:rsidR="00DC7D6A" w:rsidRPr="00965160">
        <w:rPr>
          <w:rFonts w:eastAsia="Times New Roman" w:cs="Arial"/>
          <w:color w:val="000000"/>
        </w:rPr>
        <w:t xml:space="preserve"> et al., 2009</w:t>
      </w:r>
      <w:r w:rsidRPr="00965160">
        <w:rPr>
          <w:rFonts w:eastAsia="Times New Roman" w:cs="Arial"/>
          <w:color w:val="000000"/>
        </w:rPr>
        <w:t xml:space="preserve">; Zeller et al., 2015). </w:t>
      </w:r>
    </w:p>
    <w:p w14:paraId="06D39657" w14:textId="77777777" w:rsidR="00011698" w:rsidRPr="00965160" w:rsidRDefault="00011698" w:rsidP="00965160">
      <w:pPr>
        <w:spacing w:after="0" w:line="480" w:lineRule="auto"/>
        <w:rPr>
          <w:rFonts w:eastAsia="Times New Roman" w:cs="Times New Roman"/>
        </w:rPr>
      </w:pPr>
    </w:p>
    <w:p w14:paraId="7E3B4292" w14:textId="313F0808" w:rsidR="00011698" w:rsidRPr="00965160" w:rsidRDefault="009005C1" w:rsidP="00965160">
      <w:pPr>
        <w:spacing w:after="0" w:line="480" w:lineRule="auto"/>
        <w:rPr>
          <w:rFonts w:eastAsia="Times New Roman" w:cs="Times New Roman"/>
        </w:rPr>
      </w:pPr>
      <w:r>
        <w:rPr>
          <w:rFonts w:eastAsia="Times New Roman" w:cs="Arial"/>
          <w:color w:val="000000"/>
        </w:rPr>
        <w:t>This project aims to expand t</w:t>
      </w:r>
      <w:r w:rsidR="00011698" w:rsidRPr="00965160">
        <w:rPr>
          <w:rFonts w:eastAsia="Times New Roman" w:cs="Arial"/>
          <w:color w:val="000000"/>
        </w:rPr>
        <w:t xml:space="preserve">he scope of current phylogenetic analysis on RV </w:t>
      </w:r>
      <w:r>
        <w:rPr>
          <w:rFonts w:eastAsia="Times New Roman" w:cs="Arial"/>
          <w:color w:val="000000"/>
        </w:rPr>
        <w:t>b</w:t>
      </w:r>
      <w:r w:rsidR="00011698" w:rsidRPr="00965160">
        <w:rPr>
          <w:rFonts w:eastAsia="Times New Roman" w:cs="Arial"/>
          <w:color w:val="000000"/>
        </w:rPr>
        <w:t>y using whole genome datasets from the most common species - RVA</w:t>
      </w:r>
      <w:r w:rsidR="00527890">
        <w:rPr>
          <w:rFonts w:eastAsia="Times New Roman" w:cs="Arial"/>
          <w:color w:val="000000"/>
        </w:rPr>
        <w:t xml:space="preserve">, RVB and RVC. By detecting </w:t>
      </w:r>
      <w:r w:rsidR="00F33158" w:rsidRPr="00965160">
        <w:rPr>
          <w:rFonts w:eastAsia="Times New Roman" w:cs="Arial"/>
          <w:color w:val="000000"/>
        </w:rPr>
        <w:t>diversifying</w:t>
      </w:r>
      <w:r w:rsidR="00914E33">
        <w:rPr>
          <w:rFonts w:eastAsia="Times New Roman" w:cs="Arial"/>
          <w:color w:val="000000"/>
        </w:rPr>
        <w:t xml:space="preserve"> selection and estimating</w:t>
      </w:r>
      <w:r w:rsidR="00011698" w:rsidRPr="00965160">
        <w:rPr>
          <w:rFonts w:eastAsia="Times New Roman" w:cs="Arial"/>
          <w:color w:val="000000"/>
        </w:rPr>
        <w:t xml:space="preserve"> mutation rates, differences in the evolution of RV between species, segments, </w:t>
      </w:r>
      <w:r w:rsidR="001C0AB5">
        <w:rPr>
          <w:rFonts w:eastAsia="Times New Roman" w:cs="Arial"/>
          <w:color w:val="000000"/>
        </w:rPr>
        <w:t xml:space="preserve">and </w:t>
      </w:r>
      <w:r w:rsidR="00011698" w:rsidRPr="00965160">
        <w:rPr>
          <w:rFonts w:eastAsia="Times New Roman" w:cs="Arial"/>
          <w:color w:val="000000"/>
        </w:rPr>
        <w:t>hosts</w:t>
      </w:r>
      <w:r>
        <w:rPr>
          <w:rFonts w:eastAsia="Times New Roman" w:cs="Arial"/>
          <w:color w:val="000000"/>
        </w:rPr>
        <w:t xml:space="preserve"> shall be identified</w:t>
      </w:r>
      <w:r w:rsidR="00011698" w:rsidRPr="00965160">
        <w:rPr>
          <w:rFonts w:eastAsia="Times New Roman" w:cs="Arial"/>
          <w:color w:val="000000"/>
        </w:rPr>
        <w:t xml:space="preserve">. </w:t>
      </w:r>
      <w:r w:rsidR="001C0AB5">
        <w:rPr>
          <w:rFonts w:eastAsia="Times New Roman" w:cs="Arial"/>
          <w:color w:val="000000"/>
        </w:rPr>
        <w:t xml:space="preserve">Effects of modern vaccines on </w:t>
      </w:r>
      <w:r w:rsidR="00914E33">
        <w:rPr>
          <w:rFonts w:eastAsia="Times New Roman" w:cs="Arial"/>
          <w:color w:val="000000"/>
        </w:rPr>
        <w:t>RV</w:t>
      </w:r>
      <w:r w:rsidR="008A7099">
        <w:rPr>
          <w:rFonts w:eastAsia="Times New Roman" w:cs="Arial"/>
          <w:color w:val="000000"/>
        </w:rPr>
        <w:t xml:space="preserve"> </w:t>
      </w:r>
      <w:r w:rsidR="00914E33">
        <w:rPr>
          <w:rFonts w:eastAsia="Times New Roman" w:cs="Arial"/>
          <w:color w:val="000000"/>
        </w:rPr>
        <w:t>evolution</w:t>
      </w:r>
      <w:r w:rsidR="001C0AB5">
        <w:rPr>
          <w:rFonts w:eastAsia="Times New Roman" w:cs="Arial"/>
          <w:color w:val="000000"/>
        </w:rPr>
        <w:t xml:space="preserve"> after </w:t>
      </w:r>
      <w:r w:rsidR="008A7099">
        <w:rPr>
          <w:rFonts w:eastAsia="Times New Roman" w:cs="Arial"/>
          <w:color w:val="000000"/>
        </w:rPr>
        <w:t>implementation</w:t>
      </w:r>
      <w:r w:rsidR="001C0AB5">
        <w:rPr>
          <w:rFonts w:eastAsia="Times New Roman" w:cs="Arial"/>
          <w:color w:val="000000"/>
        </w:rPr>
        <w:t xml:space="preserve"> in 2005 </w:t>
      </w:r>
      <w:r w:rsidR="00513BD2">
        <w:rPr>
          <w:rFonts w:eastAsia="Times New Roman" w:cs="Arial"/>
          <w:color w:val="000000"/>
        </w:rPr>
        <w:t>will</w:t>
      </w:r>
      <w:r w:rsidR="001C0AB5">
        <w:rPr>
          <w:rFonts w:eastAsia="Times New Roman" w:cs="Arial"/>
          <w:color w:val="000000"/>
        </w:rPr>
        <w:t xml:space="preserve"> </w:t>
      </w:r>
      <w:r w:rsidR="008A7099">
        <w:rPr>
          <w:rFonts w:eastAsia="Times New Roman" w:cs="Arial"/>
          <w:color w:val="000000"/>
        </w:rPr>
        <w:t xml:space="preserve">also </w:t>
      </w:r>
      <w:r w:rsidR="001C0AB5">
        <w:rPr>
          <w:rFonts w:eastAsia="Times New Roman" w:cs="Arial"/>
          <w:color w:val="000000"/>
        </w:rPr>
        <w:t xml:space="preserve">be </w:t>
      </w:r>
      <w:r w:rsidR="008A7099">
        <w:rPr>
          <w:rFonts w:eastAsia="Times New Roman" w:cs="Arial"/>
          <w:color w:val="000000"/>
        </w:rPr>
        <w:t>studied through</w:t>
      </w:r>
      <w:r w:rsidR="001C0AB5">
        <w:rPr>
          <w:rFonts w:eastAsia="Times New Roman" w:cs="Arial"/>
          <w:color w:val="000000"/>
        </w:rPr>
        <w:t xml:space="preserve"> selection, mutation rate and effective population size estimates.</w:t>
      </w:r>
      <w:r w:rsidR="008A7099">
        <w:rPr>
          <w:rFonts w:eastAsia="Times New Roman" w:cs="Arial"/>
          <w:color w:val="000000"/>
        </w:rPr>
        <w:t xml:space="preserve"> Finally, the p</w:t>
      </w:r>
      <w:r w:rsidR="00011698" w:rsidRPr="00965160">
        <w:rPr>
          <w:rFonts w:eastAsia="Times New Roman" w:cs="Arial"/>
          <w:color w:val="000000"/>
        </w:rPr>
        <w:t xml:space="preserve">resence of </w:t>
      </w:r>
      <w:r w:rsidR="00AC4CED" w:rsidRPr="00965160">
        <w:rPr>
          <w:rFonts w:eastAsia="Times New Roman" w:cs="Arial"/>
          <w:color w:val="000000"/>
        </w:rPr>
        <w:t>zoonotic</w:t>
      </w:r>
      <w:r w:rsidR="00011698" w:rsidRPr="00965160">
        <w:rPr>
          <w:rFonts w:eastAsia="Times New Roman" w:cs="Arial"/>
          <w:color w:val="000000"/>
        </w:rPr>
        <w:t xml:space="preserve"> transmission will be analysed using reconstructed phylogenies.</w:t>
      </w:r>
      <w:r w:rsidR="001C0AB5">
        <w:rPr>
          <w:rFonts w:eastAsia="Times New Roman" w:cs="Arial"/>
          <w:color w:val="000000"/>
        </w:rPr>
        <w:t xml:space="preserve"> </w:t>
      </w:r>
    </w:p>
    <w:p w14:paraId="4275D95E" w14:textId="77777777" w:rsidR="00011698" w:rsidRPr="00965160" w:rsidRDefault="00011698" w:rsidP="00965160">
      <w:pPr>
        <w:spacing w:line="480" w:lineRule="auto"/>
        <w:rPr>
          <w:rFonts w:eastAsia="Times New Roman" w:cs="Arial"/>
          <w:b/>
          <w:bCs/>
          <w:color w:val="000000"/>
        </w:rPr>
      </w:pPr>
      <w:r w:rsidRPr="00965160">
        <w:rPr>
          <w:rFonts w:eastAsia="Times New Roman" w:cs="Arial"/>
          <w:b/>
          <w:bCs/>
          <w:color w:val="000000"/>
        </w:rPr>
        <w:br w:type="page"/>
      </w:r>
    </w:p>
    <w:p w14:paraId="3E20CE94" w14:textId="77777777" w:rsidR="00011698" w:rsidRPr="00965160" w:rsidRDefault="00666996" w:rsidP="00965160">
      <w:pPr>
        <w:spacing w:after="0" w:line="480" w:lineRule="auto"/>
        <w:rPr>
          <w:rFonts w:eastAsia="Times New Roman" w:cs="Times New Roman"/>
        </w:rPr>
      </w:pPr>
      <w:r w:rsidRPr="00965160">
        <w:rPr>
          <w:rFonts w:eastAsia="Times New Roman" w:cs="Arial"/>
          <w:b/>
          <w:bCs/>
          <w:color w:val="000000"/>
        </w:rPr>
        <w:lastRenderedPageBreak/>
        <w:t>METHODS</w:t>
      </w:r>
    </w:p>
    <w:p w14:paraId="5BF5F286" w14:textId="77777777" w:rsidR="00011698" w:rsidRPr="00965160" w:rsidRDefault="00011698" w:rsidP="00965160">
      <w:pPr>
        <w:spacing w:after="0" w:line="480" w:lineRule="auto"/>
        <w:rPr>
          <w:rFonts w:eastAsia="Times New Roman" w:cs="Times New Roman"/>
          <w:u w:val="single"/>
        </w:rPr>
      </w:pPr>
      <w:r w:rsidRPr="00965160">
        <w:rPr>
          <w:rFonts w:eastAsia="Times New Roman" w:cs="Arial"/>
          <w:i/>
          <w:iCs/>
          <w:color w:val="000000"/>
          <w:u w:val="single"/>
        </w:rPr>
        <w:t>Sequence Acquisition</w:t>
      </w:r>
    </w:p>
    <w:p w14:paraId="0565D680" w14:textId="21DC2CFD" w:rsidR="00011698" w:rsidRPr="00965160" w:rsidRDefault="0065101E" w:rsidP="00965160">
      <w:pPr>
        <w:spacing w:after="0" w:line="480" w:lineRule="auto"/>
        <w:rPr>
          <w:rFonts w:eastAsia="Times New Roman" w:cs="Times New Roman"/>
        </w:rPr>
      </w:pPr>
      <w:r w:rsidRPr="00965160">
        <w:rPr>
          <w:rFonts w:eastAsia="Times New Roman" w:cs="Arial"/>
          <w:color w:val="000000"/>
        </w:rPr>
        <w:t xml:space="preserve">49,121 </w:t>
      </w:r>
      <w:r w:rsidR="00011698" w:rsidRPr="00965160">
        <w:rPr>
          <w:rFonts w:eastAsia="Times New Roman" w:cs="Arial"/>
          <w:color w:val="000000"/>
        </w:rPr>
        <w:t xml:space="preserve">RV </w:t>
      </w:r>
      <w:r w:rsidRPr="00965160">
        <w:rPr>
          <w:rFonts w:eastAsia="Times New Roman" w:cs="Arial"/>
          <w:color w:val="000000"/>
        </w:rPr>
        <w:t xml:space="preserve">DNA </w:t>
      </w:r>
      <w:r w:rsidR="00011698" w:rsidRPr="00965160">
        <w:rPr>
          <w:rFonts w:eastAsia="Times New Roman" w:cs="Arial"/>
          <w:color w:val="000000"/>
        </w:rPr>
        <w:t xml:space="preserve">sequences were downloaded from </w:t>
      </w:r>
      <w:proofErr w:type="spellStart"/>
      <w:r w:rsidR="00011698" w:rsidRPr="00965160">
        <w:rPr>
          <w:rFonts w:eastAsia="Times New Roman" w:cs="Arial"/>
          <w:color w:val="000000"/>
        </w:rPr>
        <w:t>GenBank</w:t>
      </w:r>
      <w:proofErr w:type="spellEnd"/>
      <w:r w:rsidR="00011698" w:rsidRPr="00965160">
        <w:rPr>
          <w:rFonts w:eastAsia="Times New Roman" w:cs="Arial"/>
          <w:color w:val="000000"/>
        </w:rPr>
        <w:t xml:space="preserve"> (Benson et al., 2013) </w:t>
      </w:r>
      <w:r w:rsidRPr="00965160">
        <w:rPr>
          <w:rFonts w:eastAsia="Times New Roman" w:cs="Arial"/>
          <w:color w:val="000000"/>
        </w:rPr>
        <w:t>using</w:t>
      </w:r>
      <w:r w:rsidR="00011698" w:rsidRPr="00965160">
        <w:rPr>
          <w:rFonts w:eastAsia="Times New Roman" w:cs="Arial"/>
          <w:color w:val="000000"/>
        </w:rPr>
        <w:t xml:space="preserve"> the keyword “rotavirus[Organism]” on January 18th, 2015</w:t>
      </w:r>
      <w:r w:rsidR="008B0949">
        <w:rPr>
          <w:rFonts w:eastAsia="Times New Roman" w:cs="Arial"/>
          <w:color w:val="000000"/>
        </w:rPr>
        <w:t>, together with metadata on</w:t>
      </w:r>
      <w:r w:rsidRPr="00965160">
        <w:rPr>
          <w:rFonts w:eastAsia="Times New Roman" w:cs="Arial"/>
          <w:color w:val="000000"/>
        </w:rPr>
        <w:t xml:space="preserve"> </w:t>
      </w:r>
      <w:r w:rsidR="008B0949">
        <w:rPr>
          <w:rFonts w:eastAsia="Times New Roman" w:cs="Arial"/>
          <w:color w:val="000000"/>
        </w:rPr>
        <w:t xml:space="preserve">species, host, country, </w:t>
      </w:r>
      <w:r w:rsidRPr="00965160">
        <w:rPr>
          <w:rFonts w:eastAsia="Times New Roman" w:cs="Arial"/>
          <w:color w:val="000000"/>
        </w:rPr>
        <w:t>sampling</w:t>
      </w:r>
      <w:r w:rsidR="008B0949">
        <w:rPr>
          <w:rFonts w:eastAsia="Times New Roman" w:cs="Arial"/>
          <w:color w:val="000000"/>
        </w:rPr>
        <w:t xml:space="preserve"> date</w:t>
      </w:r>
      <w:r w:rsidRPr="00965160">
        <w:rPr>
          <w:rFonts w:eastAsia="Times New Roman" w:cs="Arial"/>
          <w:color w:val="000000"/>
        </w:rPr>
        <w:t>, genotype, and segment number</w:t>
      </w:r>
      <w:r w:rsidR="00011698" w:rsidRPr="00965160">
        <w:rPr>
          <w:rFonts w:eastAsia="Times New Roman" w:cs="Arial"/>
          <w:color w:val="000000"/>
        </w:rPr>
        <w:t>. The temporal range of the sequences is 1958</w:t>
      </w:r>
      <w:r w:rsidR="008B0949">
        <w:rPr>
          <w:rFonts w:eastAsia="Times New Roman" w:cs="Arial"/>
          <w:color w:val="000000"/>
        </w:rPr>
        <w:t>-</w:t>
      </w:r>
      <w:r w:rsidR="00011698" w:rsidRPr="00965160">
        <w:rPr>
          <w:rFonts w:eastAsia="Times New Roman" w:cs="Arial"/>
          <w:color w:val="000000"/>
        </w:rPr>
        <w:t>2015.</w:t>
      </w:r>
    </w:p>
    <w:p w14:paraId="2EE29B7B" w14:textId="77777777" w:rsidR="00011698" w:rsidRPr="00965160" w:rsidRDefault="00011698" w:rsidP="00965160">
      <w:pPr>
        <w:spacing w:after="0" w:line="480" w:lineRule="auto"/>
        <w:rPr>
          <w:rFonts w:eastAsia="Times New Roman" w:cs="Times New Roman"/>
        </w:rPr>
      </w:pPr>
    </w:p>
    <w:p w14:paraId="46739340" w14:textId="5F8BC2E8" w:rsidR="00011698" w:rsidRPr="00965160" w:rsidRDefault="00011698" w:rsidP="00965160">
      <w:pPr>
        <w:spacing w:after="0" w:line="480" w:lineRule="auto"/>
        <w:rPr>
          <w:rFonts w:eastAsia="Times New Roman" w:cs="Times New Roman"/>
          <w:u w:val="single"/>
        </w:rPr>
      </w:pPr>
      <w:r w:rsidRPr="00965160">
        <w:rPr>
          <w:rFonts w:eastAsia="Times New Roman" w:cs="Arial"/>
          <w:i/>
          <w:iCs/>
          <w:color w:val="000000"/>
          <w:u w:val="single"/>
        </w:rPr>
        <w:t>Processing</w:t>
      </w:r>
    </w:p>
    <w:p w14:paraId="5AE4E8B9" w14:textId="66AA265B" w:rsidR="004C30F7" w:rsidRDefault="00061D1F" w:rsidP="00965160">
      <w:pPr>
        <w:spacing w:after="0" w:line="480" w:lineRule="auto"/>
        <w:rPr>
          <w:rFonts w:eastAsia="Times New Roman" w:cs="Arial"/>
          <w:color w:val="000000"/>
        </w:rPr>
      </w:pPr>
      <w:r>
        <w:rPr>
          <w:rFonts w:eastAsia="Times New Roman" w:cs="Arial"/>
          <w:color w:val="000000"/>
        </w:rPr>
        <w:t>Sequences were processed and converted into 33 separate datasets of mult</w:t>
      </w:r>
      <w:r w:rsidR="004C30F7">
        <w:rPr>
          <w:rFonts w:eastAsia="Times New Roman" w:cs="Arial"/>
          <w:color w:val="000000"/>
        </w:rPr>
        <w:t>iple sequence alignments (MSAs) to facilitate analysis at both the gene level and the s</w:t>
      </w:r>
      <w:r w:rsidR="002F0686">
        <w:rPr>
          <w:rFonts w:eastAsia="Times New Roman" w:cs="Arial"/>
          <w:color w:val="000000"/>
        </w:rPr>
        <w:t>ite-by-</w:t>
      </w:r>
      <w:r w:rsidR="004C30F7">
        <w:rPr>
          <w:rFonts w:eastAsia="Times New Roman" w:cs="Arial"/>
          <w:color w:val="000000"/>
        </w:rPr>
        <w:t xml:space="preserve">site level.  </w:t>
      </w:r>
      <w:r w:rsidR="003742AC">
        <w:rPr>
          <w:rFonts w:eastAsia="Times New Roman" w:cs="Arial"/>
          <w:color w:val="000000"/>
        </w:rPr>
        <w:t xml:space="preserve">Categorisation by proteins was chosen as the genes are numbered differently within each RV species. </w:t>
      </w:r>
      <w:r w:rsidR="00725F06">
        <w:rPr>
          <w:rFonts w:eastAsia="Times New Roman" w:cs="Arial"/>
          <w:color w:val="000000"/>
        </w:rPr>
        <w:t>The software and settings used for</w:t>
      </w:r>
      <w:r w:rsidR="004C30F7">
        <w:rPr>
          <w:rFonts w:eastAsia="Times New Roman" w:cs="Arial"/>
          <w:color w:val="000000"/>
        </w:rPr>
        <w:t xml:space="preserve"> sequence processing</w:t>
      </w:r>
      <w:r w:rsidR="00725F06">
        <w:rPr>
          <w:rFonts w:eastAsia="Times New Roman" w:cs="Arial"/>
          <w:color w:val="000000"/>
        </w:rPr>
        <w:t xml:space="preserve"> can be found in</w:t>
      </w:r>
      <w:r w:rsidR="004C30F7">
        <w:rPr>
          <w:rFonts w:eastAsia="Times New Roman" w:cs="Arial"/>
          <w:color w:val="000000"/>
        </w:rPr>
        <w:t xml:space="preserve"> Appendix A.</w:t>
      </w:r>
    </w:p>
    <w:p w14:paraId="1AC0DF52" w14:textId="77777777" w:rsidR="004C30F7" w:rsidRDefault="004C30F7" w:rsidP="00965160">
      <w:pPr>
        <w:spacing w:after="0" w:line="480" w:lineRule="auto"/>
        <w:rPr>
          <w:rFonts w:eastAsia="Times New Roman" w:cs="Arial"/>
          <w:color w:val="000000"/>
        </w:rPr>
      </w:pPr>
    </w:p>
    <w:p w14:paraId="744405A8" w14:textId="7106A077" w:rsidR="004C30F7" w:rsidRDefault="004C30F7" w:rsidP="004C30F7">
      <w:pPr>
        <w:spacing w:after="0" w:line="480" w:lineRule="auto"/>
        <w:rPr>
          <w:rFonts w:eastAsia="Times New Roman" w:cs="Arial"/>
          <w:color w:val="000000"/>
        </w:rPr>
      </w:pPr>
      <w:r>
        <w:rPr>
          <w:rFonts w:eastAsia="Times New Roman" w:cs="Arial"/>
          <w:color w:val="000000"/>
        </w:rPr>
        <w:t>Recombinants were also removed, as r</w:t>
      </w:r>
      <w:r w:rsidRPr="00965160">
        <w:rPr>
          <w:rFonts w:eastAsia="Times New Roman" w:cs="Arial"/>
          <w:color w:val="000000"/>
        </w:rPr>
        <w:t xml:space="preserve">ecombination </w:t>
      </w:r>
      <w:r w:rsidR="009F4094">
        <w:rPr>
          <w:rFonts w:eastAsia="Times New Roman" w:cs="Arial"/>
          <w:color w:val="000000"/>
        </w:rPr>
        <w:t>would create</w:t>
      </w:r>
      <w:r w:rsidR="009F4094" w:rsidRPr="00965160">
        <w:rPr>
          <w:rFonts w:eastAsia="Times New Roman" w:cs="Arial"/>
          <w:color w:val="000000"/>
        </w:rPr>
        <w:t xml:space="preserve"> </w:t>
      </w:r>
      <w:r w:rsidRPr="00965160">
        <w:rPr>
          <w:rFonts w:eastAsia="Times New Roman" w:cs="Arial"/>
          <w:color w:val="000000"/>
        </w:rPr>
        <w:t xml:space="preserve">mosaic sequences with sites of different evolutionary history. This </w:t>
      </w:r>
      <w:r w:rsidR="009F4094">
        <w:rPr>
          <w:rFonts w:eastAsia="Times New Roman" w:cs="Arial"/>
          <w:color w:val="000000"/>
        </w:rPr>
        <w:t>would generate</w:t>
      </w:r>
      <w:r w:rsidR="009F4094" w:rsidRPr="00965160">
        <w:rPr>
          <w:rFonts w:eastAsia="Times New Roman" w:cs="Arial"/>
          <w:color w:val="000000"/>
        </w:rPr>
        <w:t xml:space="preserve"> </w:t>
      </w:r>
      <w:r w:rsidRPr="00965160">
        <w:rPr>
          <w:rFonts w:eastAsia="Times New Roman" w:cs="Arial"/>
          <w:color w:val="000000"/>
        </w:rPr>
        <w:t>misleading phylogenetic analyses through inaccurate estimations of branch lengths, selection pressures and molecular clocks (</w:t>
      </w:r>
      <w:proofErr w:type="spellStart"/>
      <w:r w:rsidRPr="00965160">
        <w:rPr>
          <w:rFonts w:eastAsia="Times New Roman" w:cs="Arial"/>
          <w:color w:val="000000"/>
        </w:rPr>
        <w:t>Schierup</w:t>
      </w:r>
      <w:proofErr w:type="spellEnd"/>
      <w:r w:rsidRPr="00965160">
        <w:rPr>
          <w:rFonts w:eastAsia="Times New Roman" w:cs="Arial"/>
          <w:color w:val="000000"/>
        </w:rPr>
        <w:t xml:space="preserve"> &amp; Hein, 2000; Posada, 2001; Posada &amp; Crandall, 2002).</w:t>
      </w:r>
      <w:r w:rsidR="0027135A">
        <w:rPr>
          <w:rFonts w:eastAsia="Times New Roman" w:cs="Arial"/>
          <w:color w:val="000000"/>
        </w:rPr>
        <w:t xml:space="preserve"> T</w:t>
      </w:r>
      <w:r>
        <w:rPr>
          <w:rFonts w:eastAsia="Times New Roman" w:cs="Arial"/>
          <w:color w:val="000000"/>
        </w:rPr>
        <w:t xml:space="preserve">he software and settings used </w:t>
      </w:r>
      <w:r w:rsidR="00725F06">
        <w:rPr>
          <w:rFonts w:eastAsia="Times New Roman" w:cs="Arial"/>
          <w:color w:val="000000"/>
        </w:rPr>
        <w:t>for</w:t>
      </w:r>
      <w:r>
        <w:rPr>
          <w:rFonts w:eastAsia="Times New Roman" w:cs="Arial"/>
          <w:color w:val="000000"/>
        </w:rPr>
        <w:t xml:space="preserve"> recom</w:t>
      </w:r>
      <w:r w:rsidR="0027135A">
        <w:rPr>
          <w:rFonts w:eastAsia="Times New Roman" w:cs="Arial"/>
          <w:color w:val="000000"/>
        </w:rPr>
        <w:t>bination checks can be found in</w:t>
      </w:r>
      <w:r>
        <w:rPr>
          <w:rFonts w:eastAsia="Times New Roman" w:cs="Arial"/>
          <w:color w:val="000000"/>
        </w:rPr>
        <w:t xml:space="preserve"> Appendix B.</w:t>
      </w:r>
    </w:p>
    <w:p w14:paraId="7099F910" w14:textId="77777777" w:rsidR="004C30F7" w:rsidRDefault="004C30F7" w:rsidP="00965160">
      <w:pPr>
        <w:spacing w:after="0" w:line="480" w:lineRule="auto"/>
        <w:rPr>
          <w:rFonts w:eastAsia="Times New Roman" w:cs="Arial"/>
          <w:color w:val="000000"/>
        </w:rPr>
      </w:pPr>
    </w:p>
    <w:p w14:paraId="5DF4BE8A" w14:textId="72742E8C" w:rsidR="00554C69" w:rsidRPr="00965160" w:rsidRDefault="00554C69" w:rsidP="00965160">
      <w:pPr>
        <w:spacing w:after="0" w:line="480" w:lineRule="auto"/>
        <w:rPr>
          <w:rFonts w:eastAsia="Times New Roman" w:cs="Times New Roman"/>
        </w:rPr>
      </w:pPr>
      <w:r w:rsidRPr="00965160">
        <w:rPr>
          <w:rFonts w:eastAsia="Times New Roman" w:cs="Arial"/>
          <w:color w:val="000000"/>
        </w:rPr>
        <w:t>To compare the effects of modern vaccines on RVA evoluti</w:t>
      </w:r>
      <w:r w:rsidR="0027135A">
        <w:rPr>
          <w:rFonts w:eastAsia="Times New Roman" w:cs="Arial"/>
          <w:color w:val="000000"/>
        </w:rPr>
        <w:t xml:space="preserve">on, sequences from 10 </w:t>
      </w:r>
      <w:proofErr w:type="gramStart"/>
      <w:r w:rsidR="0027135A">
        <w:rPr>
          <w:rFonts w:eastAsia="Times New Roman" w:cs="Arial"/>
          <w:color w:val="000000"/>
        </w:rPr>
        <w:t>years</w:t>
      </w:r>
      <w:proofErr w:type="gramEnd"/>
      <w:r w:rsidR="002F0686">
        <w:rPr>
          <w:rFonts w:eastAsia="Times New Roman" w:cs="Arial"/>
          <w:color w:val="000000"/>
        </w:rPr>
        <w:t xml:space="preserve"> </w:t>
      </w:r>
      <w:r w:rsidRPr="00965160">
        <w:rPr>
          <w:rFonts w:eastAsia="Times New Roman" w:cs="Arial"/>
          <w:color w:val="000000"/>
        </w:rPr>
        <w:t>post-vaccine introduction (</w:t>
      </w:r>
      <w:r w:rsidR="00540D60" w:rsidRPr="00965160">
        <w:rPr>
          <w:rFonts w:eastAsia="Times New Roman" w:cs="Arial"/>
          <w:color w:val="000000"/>
        </w:rPr>
        <w:t>2006-2015</w:t>
      </w:r>
      <w:r w:rsidRPr="00965160">
        <w:rPr>
          <w:rFonts w:eastAsia="Times New Roman" w:cs="Arial"/>
          <w:color w:val="000000"/>
        </w:rPr>
        <w:t>) and pre-vaccine introduction (</w:t>
      </w:r>
      <w:r w:rsidR="00540D60" w:rsidRPr="00965160">
        <w:rPr>
          <w:rFonts w:eastAsia="Times New Roman" w:cs="Arial"/>
          <w:color w:val="000000"/>
        </w:rPr>
        <w:t>1996-2005</w:t>
      </w:r>
      <w:r w:rsidRPr="00965160">
        <w:rPr>
          <w:rFonts w:eastAsia="Times New Roman" w:cs="Arial"/>
          <w:color w:val="000000"/>
        </w:rPr>
        <w:t xml:space="preserve">) were selected from </w:t>
      </w:r>
      <w:r w:rsidR="0027135A">
        <w:rPr>
          <w:rFonts w:eastAsia="Times New Roman" w:cs="Arial"/>
          <w:color w:val="000000"/>
        </w:rPr>
        <w:t xml:space="preserve">datasets of genes for </w:t>
      </w:r>
      <w:r w:rsidRPr="00965160">
        <w:rPr>
          <w:rFonts w:eastAsia="Times New Roman" w:cs="Arial"/>
          <w:color w:val="000000"/>
        </w:rPr>
        <w:t xml:space="preserve">capsid VP4, VP6 and VP7 to form </w:t>
      </w:r>
      <w:r w:rsidR="0027135A">
        <w:rPr>
          <w:rFonts w:eastAsia="Times New Roman" w:cs="Arial"/>
          <w:color w:val="000000"/>
        </w:rPr>
        <w:t>six</w:t>
      </w:r>
      <w:r w:rsidR="004C30F7">
        <w:rPr>
          <w:rFonts w:eastAsia="Times New Roman" w:cs="Arial"/>
          <w:color w:val="000000"/>
        </w:rPr>
        <w:t xml:space="preserve"> </w:t>
      </w:r>
      <w:r w:rsidRPr="00965160">
        <w:rPr>
          <w:rFonts w:eastAsia="Times New Roman" w:cs="Arial"/>
          <w:color w:val="000000"/>
        </w:rPr>
        <w:t>separate datasets. VP4 and VP7 were chosen as they are the main vaccine targets, while the non-target VP6 served as a comparison.</w:t>
      </w:r>
    </w:p>
    <w:p w14:paraId="113EAB59" w14:textId="77777777" w:rsidR="00011698" w:rsidRPr="00965160" w:rsidRDefault="00011698" w:rsidP="00965160">
      <w:pPr>
        <w:spacing w:after="0" w:line="480" w:lineRule="auto"/>
        <w:rPr>
          <w:rFonts w:eastAsia="Times New Roman" w:cs="Times New Roman"/>
        </w:rPr>
      </w:pPr>
    </w:p>
    <w:p w14:paraId="2C40286F" w14:textId="05E8D233" w:rsidR="00011698" w:rsidRPr="00965160" w:rsidRDefault="00554C69" w:rsidP="00965160">
      <w:pPr>
        <w:spacing w:line="480" w:lineRule="auto"/>
        <w:rPr>
          <w:rFonts w:eastAsia="Times New Roman" w:cs="Arial"/>
          <w:i/>
          <w:iCs/>
          <w:color w:val="000000"/>
        </w:rPr>
      </w:pPr>
      <w:r w:rsidRPr="00965160">
        <w:rPr>
          <w:rFonts w:eastAsia="Times New Roman" w:cs="Arial"/>
          <w:color w:val="000000"/>
        </w:rPr>
        <w:t>The summary</w:t>
      </w:r>
      <w:r w:rsidR="009F4094">
        <w:rPr>
          <w:rFonts w:eastAsia="Times New Roman" w:cs="Arial"/>
          <w:color w:val="000000"/>
        </w:rPr>
        <w:t xml:space="preserve"> </w:t>
      </w:r>
      <w:r w:rsidRPr="00965160">
        <w:rPr>
          <w:rFonts w:eastAsia="Times New Roman" w:cs="Arial"/>
          <w:color w:val="000000"/>
        </w:rPr>
        <w:t>statistics of all processed dat</w:t>
      </w:r>
      <w:r w:rsidR="004C30F7">
        <w:rPr>
          <w:rFonts w:eastAsia="Times New Roman" w:cs="Arial"/>
          <w:color w:val="000000"/>
        </w:rPr>
        <w:t>asets can be found in Appendix C</w:t>
      </w:r>
      <w:r w:rsidRPr="00965160">
        <w:rPr>
          <w:rFonts w:eastAsia="Times New Roman" w:cs="Arial"/>
          <w:color w:val="000000"/>
        </w:rPr>
        <w:t xml:space="preserve">. </w:t>
      </w:r>
      <w:r w:rsidR="00011698" w:rsidRPr="00965160">
        <w:rPr>
          <w:rFonts w:eastAsia="Times New Roman" w:cs="Arial"/>
          <w:i/>
          <w:iCs/>
          <w:color w:val="000000"/>
        </w:rPr>
        <w:br w:type="page"/>
      </w:r>
    </w:p>
    <w:p w14:paraId="345BFF85" w14:textId="77777777" w:rsidR="00011698" w:rsidRPr="00965160" w:rsidRDefault="00011698" w:rsidP="00965160">
      <w:pPr>
        <w:spacing w:after="0" w:line="480" w:lineRule="auto"/>
        <w:rPr>
          <w:rFonts w:eastAsia="Times New Roman" w:cs="Times New Roman"/>
          <w:u w:val="single"/>
        </w:rPr>
      </w:pPr>
      <w:r w:rsidRPr="00965160">
        <w:rPr>
          <w:rFonts w:eastAsia="Times New Roman" w:cs="Arial"/>
          <w:i/>
          <w:iCs/>
          <w:color w:val="000000"/>
          <w:u w:val="single"/>
        </w:rPr>
        <w:lastRenderedPageBreak/>
        <w:t>Selection Analyses</w:t>
      </w:r>
    </w:p>
    <w:p w14:paraId="486658F3" w14:textId="4C8A461B" w:rsidR="00011698" w:rsidRPr="00965160" w:rsidRDefault="00011698" w:rsidP="00965160">
      <w:pPr>
        <w:spacing w:after="0" w:line="480" w:lineRule="auto"/>
        <w:rPr>
          <w:rFonts w:eastAsia="Times New Roman" w:cs="Times New Roman"/>
        </w:rPr>
      </w:pPr>
      <w:r w:rsidRPr="00965160">
        <w:rPr>
          <w:rFonts w:eastAsia="Times New Roman" w:cs="Arial"/>
          <w:color w:val="000000"/>
        </w:rPr>
        <w:t>Selec</w:t>
      </w:r>
      <w:r w:rsidR="00545FE8" w:rsidRPr="00965160">
        <w:rPr>
          <w:rFonts w:eastAsia="Times New Roman" w:cs="Arial"/>
          <w:color w:val="000000"/>
        </w:rPr>
        <w:t>tion pressure differences between datasets</w:t>
      </w:r>
      <w:r w:rsidRPr="00965160">
        <w:rPr>
          <w:rFonts w:eastAsia="Times New Roman" w:cs="Arial"/>
          <w:color w:val="000000"/>
        </w:rPr>
        <w:t xml:space="preserve"> were estimated by </w:t>
      </w:r>
      <w:r w:rsidR="00622E35">
        <w:rPr>
          <w:rFonts w:eastAsia="Times New Roman" w:cs="Arial"/>
          <w:color w:val="000000"/>
        </w:rPr>
        <w:t xml:space="preserve">calculating </w:t>
      </w:r>
      <w:r w:rsidR="00622E35" w:rsidRPr="00965160">
        <w:rPr>
          <w:rFonts w:eastAsia="Times New Roman" w:cs="Arial"/>
          <w:color w:val="000000"/>
        </w:rPr>
        <w:t xml:space="preserve">non-synonymous substitution rates (β) and synonymous substitution rates (α) </w:t>
      </w:r>
      <w:r w:rsidR="00622E35">
        <w:rPr>
          <w:rFonts w:eastAsia="Times New Roman" w:cs="Arial"/>
          <w:color w:val="000000"/>
        </w:rPr>
        <w:t>using</w:t>
      </w:r>
      <w:r w:rsidR="00545FE8" w:rsidRPr="00965160">
        <w:rPr>
          <w:rFonts w:eastAsia="Times New Roman" w:cs="Arial"/>
          <w:color w:val="000000"/>
        </w:rPr>
        <w:t xml:space="preserve"> the </w:t>
      </w:r>
      <w:proofErr w:type="spellStart"/>
      <w:r w:rsidR="00545FE8" w:rsidRPr="00965160">
        <w:rPr>
          <w:rFonts w:eastAsia="Times New Roman" w:cs="Arial"/>
          <w:color w:val="000000"/>
        </w:rPr>
        <w:t>HyPhy</w:t>
      </w:r>
      <w:proofErr w:type="spellEnd"/>
      <w:r w:rsidRPr="00965160">
        <w:rPr>
          <w:rFonts w:eastAsia="Times New Roman" w:cs="Arial"/>
          <w:color w:val="000000"/>
        </w:rPr>
        <w:t xml:space="preserve"> package (version 2.2.4; Pond et al., 2005) on the </w:t>
      </w:r>
      <w:proofErr w:type="spellStart"/>
      <w:r w:rsidRPr="00965160">
        <w:rPr>
          <w:rFonts w:eastAsia="Times New Roman" w:cs="Arial"/>
          <w:color w:val="000000"/>
        </w:rPr>
        <w:t>Datamonkey</w:t>
      </w:r>
      <w:proofErr w:type="spellEnd"/>
      <w:r w:rsidRPr="00965160">
        <w:rPr>
          <w:rFonts w:eastAsia="Times New Roman" w:cs="Arial"/>
          <w:color w:val="000000"/>
        </w:rPr>
        <w:t xml:space="preserve"> (Pond &amp; Frost, 2005; </w:t>
      </w:r>
      <w:proofErr w:type="spellStart"/>
      <w:r w:rsidRPr="00965160">
        <w:rPr>
          <w:rFonts w:eastAsia="Times New Roman" w:cs="Arial"/>
          <w:color w:val="000000"/>
        </w:rPr>
        <w:t>Del</w:t>
      </w:r>
      <w:r w:rsidR="00DB7446">
        <w:rPr>
          <w:rFonts w:eastAsia="Times New Roman" w:cs="Arial"/>
          <w:color w:val="000000"/>
        </w:rPr>
        <w:t>port</w:t>
      </w:r>
      <w:proofErr w:type="spellEnd"/>
      <w:r w:rsidR="00DB7446">
        <w:rPr>
          <w:rFonts w:eastAsia="Times New Roman" w:cs="Arial"/>
          <w:color w:val="000000"/>
        </w:rPr>
        <w:t xml:space="preserve"> et al., 2010) cluster. Datasets</w:t>
      </w:r>
      <w:r w:rsidRPr="00965160">
        <w:rPr>
          <w:rFonts w:eastAsia="Times New Roman" w:cs="Arial"/>
          <w:color w:val="000000"/>
        </w:rPr>
        <w:t xml:space="preserve"> for RVA were randomly down</w:t>
      </w:r>
      <w:r w:rsidR="00545FE8" w:rsidRPr="00965160">
        <w:rPr>
          <w:rFonts w:eastAsia="Times New Roman" w:cs="Arial"/>
          <w:color w:val="000000"/>
        </w:rPr>
        <w:t>-</w:t>
      </w:r>
      <w:r w:rsidRPr="00965160">
        <w:rPr>
          <w:rFonts w:eastAsia="Times New Roman" w:cs="Arial"/>
          <w:color w:val="000000"/>
        </w:rPr>
        <w:t>sampled to 500 sequences without repl</w:t>
      </w:r>
      <w:r w:rsidR="00545FE8" w:rsidRPr="00965160">
        <w:rPr>
          <w:rFonts w:eastAsia="Times New Roman" w:cs="Arial"/>
          <w:color w:val="000000"/>
        </w:rPr>
        <w:t xml:space="preserve">acement in order to satisfy </w:t>
      </w:r>
      <w:r w:rsidRPr="00965160">
        <w:rPr>
          <w:rFonts w:eastAsia="Times New Roman" w:cs="Arial"/>
          <w:color w:val="000000"/>
        </w:rPr>
        <w:t xml:space="preserve">upload limits of </w:t>
      </w:r>
      <w:proofErr w:type="spellStart"/>
      <w:r w:rsidRPr="00965160">
        <w:rPr>
          <w:rFonts w:eastAsia="Times New Roman" w:cs="Arial"/>
          <w:color w:val="000000"/>
        </w:rPr>
        <w:t>Datamonkey</w:t>
      </w:r>
      <w:proofErr w:type="spellEnd"/>
      <w:r w:rsidRPr="00965160">
        <w:rPr>
          <w:rFonts w:eastAsia="Times New Roman" w:cs="Arial"/>
          <w:color w:val="000000"/>
        </w:rPr>
        <w:t xml:space="preserve">. The Fast Unconstrained Bayesian </w:t>
      </w:r>
      <w:proofErr w:type="spellStart"/>
      <w:r w:rsidRPr="00965160">
        <w:rPr>
          <w:rFonts w:eastAsia="Times New Roman" w:cs="Arial"/>
          <w:color w:val="000000"/>
        </w:rPr>
        <w:t>AppRoximation</w:t>
      </w:r>
      <w:proofErr w:type="spellEnd"/>
      <w:r w:rsidRPr="00965160">
        <w:rPr>
          <w:rFonts w:eastAsia="Times New Roman" w:cs="Arial"/>
          <w:color w:val="000000"/>
        </w:rPr>
        <w:t xml:space="preserve"> (FUBAR; Murrell et al., 2013) with default settings was used to identify sites which have experienced pervasive diversification, while MEME (Murrell et al., 2012) with default settings was used to identify sites which have experienced episodic divers</w:t>
      </w:r>
      <w:r w:rsidR="00622E35">
        <w:rPr>
          <w:rFonts w:eastAsia="Times New Roman" w:cs="Arial"/>
          <w:color w:val="000000"/>
        </w:rPr>
        <w:t xml:space="preserve">ification. In addition, </w:t>
      </w:r>
      <w:r w:rsidR="00C051D6">
        <w:rPr>
          <w:rFonts w:eastAsia="Times New Roman" w:cs="Arial"/>
          <w:color w:val="000000"/>
        </w:rPr>
        <w:t xml:space="preserve">gene level </w:t>
      </w:r>
      <w:r w:rsidR="00726240" w:rsidRPr="00965160">
        <w:rPr>
          <w:rFonts w:eastAsia="Times New Roman" w:cs="Arial"/>
          <w:color w:val="000000"/>
        </w:rPr>
        <w:t>β</w:t>
      </w:r>
      <w:r w:rsidR="00622E35">
        <w:rPr>
          <w:rFonts w:eastAsia="Times New Roman" w:cs="Arial"/>
          <w:color w:val="000000"/>
        </w:rPr>
        <w:t xml:space="preserve"> </w:t>
      </w:r>
      <w:r w:rsidRPr="00965160">
        <w:rPr>
          <w:rFonts w:eastAsia="Times New Roman" w:cs="Arial"/>
          <w:color w:val="000000"/>
        </w:rPr>
        <w:t>and</w:t>
      </w:r>
      <w:r w:rsidR="00622E35">
        <w:rPr>
          <w:rFonts w:eastAsia="Times New Roman" w:cs="Arial"/>
          <w:color w:val="000000"/>
        </w:rPr>
        <w:t xml:space="preserve"> </w:t>
      </w:r>
      <w:r w:rsidR="00726240" w:rsidRPr="00965160">
        <w:rPr>
          <w:rFonts w:eastAsia="Times New Roman" w:cs="Arial"/>
          <w:color w:val="000000"/>
        </w:rPr>
        <w:t>α</w:t>
      </w:r>
      <w:r w:rsidRPr="00965160">
        <w:rPr>
          <w:rFonts w:eastAsia="Times New Roman" w:cs="Arial"/>
          <w:color w:val="000000"/>
        </w:rPr>
        <w:t xml:space="preserve"> were estimated for each </w:t>
      </w:r>
      <w:r w:rsidR="00C0622A" w:rsidRPr="00965160">
        <w:rPr>
          <w:rFonts w:eastAsia="Times New Roman" w:cs="Arial"/>
          <w:color w:val="000000"/>
        </w:rPr>
        <w:t>dataset</w:t>
      </w:r>
      <w:r w:rsidRPr="00965160">
        <w:rPr>
          <w:rFonts w:eastAsia="Times New Roman" w:cs="Arial"/>
          <w:color w:val="000000"/>
        </w:rPr>
        <w:t xml:space="preserve"> using FUBAR.</w:t>
      </w:r>
      <w:r w:rsidRPr="00965160">
        <w:rPr>
          <w:rFonts w:eastAsia="Times New Roman" w:cs="Arial"/>
          <w:color w:val="000000"/>
          <w:shd w:val="clear" w:color="auto" w:fill="FFFF00"/>
        </w:rPr>
        <w:t xml:space="preserve"> </w:t>
      </w:r>
    </w:p>
    <w:p w14:paraId="196F2EA2" w14:textId="77777777" w:rsidR="00011698" w:rsidRPr="00965160" w:rsidRDefault="00011698" w:rsidP="00965160">
      <w:pPr>
        <w:spacing w:after="0" w:line="480" w:lineRule="auto"/>
        <w:rPr>
          <w:rFonts w:eastAsia="Times New Roman" w:cs="Times New Roman"/>
        </w:rPr>
      </w:pPr>
    </w:p>
    <w:p w14:paraId="595CB3D9" w14:textId="16012A13" w:rsidR="00011698" w:rsidRPr="00965160" w:rsidRDefault="00011698" w:rsidP="00965160">
      <w:pPr>
        <w:spacing w:after="0" w:line="480" w:lineRule="auto"/>
        <w:rPr>
          <w:rFonts w:eastAsia="Times New Roman" w:cs="Times New Roman"/>
        </w:rPr>
      </w:pPr>
      <w:r w:rsidRPr="00965160">
        <w:rPr>
          <w:rFonts w:eastAsia="Times New Roman" w:cs="Arial"/>
          <w:color w:val="000000"/>
        </w:rPr>
        <w:t>To compare selection differences between human and non</w:t>
      </w:r>
      <w:r w:rsidR="00EA02FA">
        <w:rPr>
          <w:rFonts w:eastAsia="Times New Roman" w:cs="Arial"/>
          <w:color w:val="000000"/>
        </w:rPr>
        <w:t>-</w:t>
      </w:r>
      <w:r w:rsidRPr="00965160">
        <w:rPr>
          <w:rFonts w:eastAsia="Times New Roman" w:cs="Arial"/>
          <w:color w:val="000000"/>
        </w:rPr>
        <w:t xml:space="preserve">human hosts, phylogenetic trees for RVB datasets (NSP1, NSP2, NSP5, VP6 and VP7) and RVC datasets (NSP1, NSP2, NSP4, VP1, VP4 and VP6) were generated using IQ-TREE (version 1.4.0; Nguyen et al., 2014). These datasets </w:t>
      </w:r>
      <w:r w:rsidR="004F67C6" w:rsidRPr="00965160">
        <w:rPr>
          <w:rFonts w:eastAsia="Times New Roman" w:cs="Arial"/>
          <w:color w:val="000000"/>
        </w:rPr>
        <w:t xml:space="preserve">were chosen as they </w:t>
      </w:r>
      <w:r w:rsidR="009F4094">
        <w:rPr>
          <w:rFonts w:eastAsia="Times New Roman" w:cs="Arial"/>
          <w:color w:val="000000"/>
        </w:rPr>
        <w:t>had</w:t>
      </w:r>
      <w:r w:rsidR="009F4094" w:rsidRPr="00965160">
        <w:rPr>
          <w:rFonts w:eastAsia="Times New Roman" w:cs="Arial"/>
          <w:color w:val="000000"/>
        </w:rPr>
        <w:t xml:space="preserve"> </w:t>
      </w:r>
      <w:r w:rsidR="004F67C6" w:rsidRPr="00965160">
        <w:rPr>
          <w:rFonts w:eastAsia="Times New Roman" w:cs="Arial"/>
          <w:color w:val="000000"/>
        </w:rPr>
        <w:t>very good sequence alignments</w:t>
      </w:r>
      <w:r w:rsidR="00E365C8">
        <w:rPr>
          <w:rFonts w:eastAsia="Times New Roman" w:cs="Arial"/>
          <w:color w:val="000000"/>
        </w:rPr>
        <w:t xml:space="preserve"> with minimal gaps</w:t>
      </w:r>
      <w:r w:rsidR="004F67C6" w:rsidRPr="00965160">
        <w:rPr>
          <w:rFonts w:eastAsia="Times New Roman" w:cs="Arial"/>
          <w:color w:val="000000"/>
        </w:rPr>
        <w:t xml:space="preserve">. </w:t>
      </w:r>
      <w:r w:rsidRPr="00965160">
        <w:rPr>
          <w:rFonts w:eastAsia="Times New Roman" w:cs="Arial"/>
          <w:color w:val="000000"/>
        </w:rPr>
        <w:t>The trees were then p</w:t>
      </w:r>
      <w:r w:rsidR="0059775D" w:rsidRPr="00965160">
        <w:rPr>
          <w:rFonts w:eastAsia="Times New Roman" w:cs="Arial"/>
          <w:color w:val="000000"/>
        </w:rPr>
        <w:t xml:space="preserve">artitioned in </w:t>
      </w:r>
      <w:proofErr w:type="spellStart"/>
      <w:r w:rsidRPr="00965160">
        <w:rPr>
          <w:rFonts w:eastAsia="Times New Roman" w:cs="Arial"/>
          <w:color w:val="000000"/>
        </w:rPr>
        <w:t>HyPhy</w:t>
      </w:r>
      <w:proofErr w:type="spellEnd"/>
      <w:r w:rsidRPr="00965160">
        <w:rPr>
          <w:rFonts w:eastAsia="Times New Roman" w:cs="Arial"/>
          <w:color w:val="000000"/>
        </w:rPr>
        <w:t xml:space="preserve"> using the </w:t>
      </w:r>
      <w:proofErr w:type="spellStart"/>
      <w:r w:rsidRPr="00965160">
        <w:rPr>
          <w:rFonts w:eastAsia="Times New Roman" w:cs="Arial"/>
          <w:color w:val="000000"/>
        </w:rPr>
        <w:t>Slatkin</w:t>
      </w:r>
      <w:proofErr w:type="spellEnd"/>
      <w:r w:rsidRPr="00965160">
        <w:rPr>
          <w:rFonts w:eastAsia="Times New Roman" w:cs="Arial"/>
          <w:color w:val="000000"/>
        </w:rPr>
        <w:t>-Maddison (</w:t>
      </w:r>
      <w:proofErr w:type="spellStart"/>
      <w:r w:rsidRPr="00965160">
        <w:rPr>
          <w:rFonts w:eastAsia="Times New Roman" w:cs="Arial"/>
          <w:color w:val="000000"/>
        </w:rPr>
        <w:t>Slatkin</w:t>
      </w:r>
      <w:proofErr w:type="spellEnd"/>
      <w:r w:rsidRPr="00965160">
        <w:rPr>
          <w:rFonts w:eastAsia="Times New Roman" w:cs="Arial"/>
          <w:color w:val="000000"/>
        </w:rPr>
        <w:t xml:space="preserve"> &amp; Maddison, 1989) test</w:t>
      </w:r>
      <w:r w:rsidR="0059775D" w:rsidRPr="00965160">
        <w:rPr>
          <w:rFonts w:eastAsia="Times New Roman" w:cs="Arial"/>
          <w:color w:val="000000"/>
        </w:rPr>
        <w:t xml:space="preserve">, </w:t>
      </w:r>
      <w:r w:rsidR="009F4094">
        <w:rPr>
          <w:rFonts w:eastAsia="Times New Roman" w:cs="Arial"/>
          <w:color w:val="000000"/>
        </w:rPr>
        <w:t>and were subsequently subjected to</w:t>
      </w:r>
      <w:r w:rsidR="0059775D" w:rsidRPr="00965160">
        <w:rPr>
          <w:rFonts w:eastAsia="Times New Roman" w:cs="Arial"/>
          <w:color w:val="000000"/>
        </w:rPr>
        <w:t xml:space="preserve"> </w:t>
      </w:r>
      <w:r w:rsidR="00622E35" w:rsidRPr="00965160">
        <w:rPr>
          <w:rFonts w:eastAsia="Times New Roman" w:cs="Arial"/>
          <w:color w:val="000000"/>
        </w:rPr>
        <w:t xml:space="preserve">analyses </w:t>
      </w:r>
      <w:r w:rsidR="00622E35">
        <w:rPr>
          <w:rFonts w:eastAsia="Times New Roman" w:cs="Arial"/>
          <w:color w:val="000000"/>
        </w:rPr>
        <w:t xml:space="preserve">where different ratios of </w:t>
      </w:r>
      <w:r w:rsidR="00622E35" w:rsidRPr="00965160">
        <w:rPr>
          <w:rFonts w:eastAsia="Times New Roman" w:cs="Arial"/>
          <w:color w:val="000000"/>
        </w:rPr>
        <w:t>β</w:t>
      </w:r>
      <w:r w:rsidR="00622E35">
        <w:rPr>
          <w:rFonts w:eastAsia="Times New Roman" w:cs="Arial"/>
          <w:color w:val="000000"/>
        </w:rPr>
        <w:t xml:space="preserve"> to </w:t>
      </w:r>
      <w:r w:rsidR="00622E35" w:rsidRPr="00965160">
        <w:rPr>
          <w:rFonts w:eastAsia="Times New Roman" w:cs="Arial"/>
          <w:color w:val="000000"/>
        </w:rPr>
        <w:t>α</w:t>
      </w:r>
      <w:r w:rsidR="00622E35">
        <w:rPr>
          <w:rFonts w:eastAsia="Times New Roman" w:cs="Arial"/>
          <w:color w:val="000000"/>
        </w:rPr>
        <w:t xml:space="preserve"> were fitted to </w:t>
      </w:r>
      <w:r w:rsidR="004D0BE3">
        <w:rPr>
          <w:rFonts w:eastAsia="Times New Roman" w:cs="Arial"/>
          <w:color w:val="000000"/>
        </w:rPr>
        <w:t xml:space="preserve">tree </w:t>
      </w:r>
      <w:r w:rsidR="00622E35">
        <w:rPr>
          <w:rFonts w:eastAsia="Times New Roman" w:cs="Arial"/>
          <w:color w:val="000000"/>
        </w:rPr>
        <w:t>branches corresponding to</w:t>
      </w:r>
      <w:r w:rsidR="00621ED0" w:rsidRPr="00965160">
        <w:rPr>
          <w:rFonts w:eastAsia="Times New Roman" w:cs="Arial"/>
          <w:color w:val="000000"/>
        </w:rPr>
        <w:t xml:space="preserve"> human and non-human hosts</w:t>
      </w:r>
      <w:r w:rsidRPr="00965160">
        <w:rPr>
          <w:rFonts w:eastAsia="Times New Roman" w:cs="Arial"/>
          <w:color w:val="000000"/>
        </w:rPr>
        <w:t>.</w:t>
      </w:r>
    </w:p>
    <w:p w14:paraId="546C721C" w14:textId="77777777" w:rsidR="00011698" w:rsidRPr="00965160" w:rsidRDefault="00011698" w:rsidP="00965160">
      <w:pPr>
        <w:spacing w:after="0" w:line="480" w:lineRule="auto"/>
        <w:rPr>
          <w:rFonts w:eastAsia="Times New Roman" w:cs="Times New Roman"/>
        </w:rPr>
      </w:pPr>
    </w:p>
    <w:p w14:paraId="5F6273B0" w14:textId="77777777" w:rsidR="00965160" w:rsidRDefault="00965160">
      <w:pPr>
        <w:rPr>
          <w:rFonts w:eastAsia="Times New Roman" w:cs="Arial"/>
          <w:i/>
          <w:iCs/>
          <w:color w:val="000000"/>
        </w:rPr>
      </w:pPr>
      <w:r>
        <w:rPr>
          <w:rFonts w:eastAsia="Times New Roman" w:cs="Arial"/>
          <w:i/>
          <w:iCs/>
          <w:color w:val="000000"/>
        </w:rPr>
        <w:br w:type="page"/>
      </w:r>
    </w:p>
    <w:p w14:paraId="5EFD06C5" w14:textId="60E6CA7A" w:rsidR="00011698" w:rsidRPr="00965160" w:rsidRDefault="00011698" w:rsidP="00965160">
      <w:pPr>
        <w:spacing w:after="0" w:line="480" w:lineRule="auto"/>
        <w:rPr>
          <w:rFonts w:eastAsia="Times New Roman" w:cs="Times New Roman"/>
          <w:u w:val="single"/>
        </w:rPr>
      </w:pPr>
      <w:r w:rsidRPr="00965160">
        <w:rPr>
          <w:rFonts w:eastAsia="Times New Roman" w:cs="Arial"/>
          <w:i/>
          <w:iCs/>
          <w:color w:val="000000"/>
          <w:u w:val="single"/>
        </w:rPr>
        <w:lastRenderedPageBreak/>
        <w:t xml:space="preserve">Molecular Clocks </w:t>
      </w:r>
    </w:p>
    <w:p w14:paraId="2BF9999F" w14:textId="518E1B22" w:rsidR="00011698" w:rsidRPr="00965160" w:rsidRDefault="00011698" w:rsidP="00965160">
      <w:pPr>
        <w:spacing w:after="0" w:line="480" w:lineRule="auto"/>
        <w:rPr>
          <w:rFonts w:eastAsia="Times New Roman" w:cs="Arial"/>
          <w:color w:val="000000"/>
        </w:rPr>
      </w:pPr>
      <w:r w:rsidRPr="00965160">
        <w:rPr>
          <w:rFonts w:eastAsia="Times New Roman" w:cs="Arial"/>
          <w:color w:val="000000"/>
        </w:rPr>
        <w:t xml:space="preserve">The </w:t>
      </w:r>
      <w:r w:rsidR="00860690" w:rsidRPr="00965160">
        <w:rPr>
          <w:rFonts w:eastAsia="Times New Roman" w:cs="Arial"/>
          <w:color w:val="000000"/>
        </w:rPr>
        <w:t>BEAST (</w:t>
      </w:r>
      <w:r w:rsidRPr="00965160">
        <w:rPr>
          <w:rFonts w:eastAsia="Times New Roman" w:cs="Arial"/>
          <w:color w:val="000000"/>
        </w:rPr>
        <w:t xml:space="preserve">version 1.8.3; Drummond et al., 2012) software </w:t>
      </w:r>
      <w:r w:rsidR="00430478">
        <w:rPr>
          <w:rFonts w:eastAsia="Times New Roman" w:cs="Arial"/>
          <w:color w:val="000000"/>
        </w:rPr>
        <w:t xml:space="preserve">package </w:t>
      </w:r>
      <w:r w:rsidRPr="00965160">
        <w:rPr>
          <w:rFonts w:eastAsia="Times New Roman" w:cs="Arial"/>
          <w:color w:val="000000"/>
        </w:rPr>
        <w:t xml:space="preserve">was used to estimate the substitution rates within each dataset under the GMRF Bayesian </w:t>
      </w:r>
      <w:proofErr w:type="spellStart"/>
      <w:r w:rsidRPr="00965160">
        <w:rPr>
          <w:rFonts w:eastAsia="Times New Roman" w:cs="Arial"/>
          <w:color w:val="000000"/>
        </w:rPr>
        <w:t>Skyride</w:t>
      </w:r>
      <w:proofErr w:type="spellEnd"/>
      <w:r w:rsidRPr="00965160">
        <w:rPr>
          <w:rFonts w:eastAsia="Times New Roman" w:cs="Arial"/>
          <w:color w:val="000000"/>
        </w:rPr>
        <w:t xml:space="preserve"> coalescent model</w:t>
      </w:r>
      <w:r w:rsidR="00C8194A">
        <w:rPr>
          <w:rFonts w:eastAsia="Times New Roman" w:cs="Arial"/>
          <w:color w:val="000000"/>
        </w:rPr>
        <w:t>. This estimation utilised</w:t>
      </w:r>
      <w:r w:rsidR="00860690" w:rsidRPr="00965160">
        <w:rPr>
          <w:rFonts w:eastAsia="Times New Roman" w:cs="Arial"/>
          <w:color w:val="000000"/>
        </w:rPr>
        <w:t xml:space="preserve"> sa</w:t>
      </w:r>
      <w:r w:rsidR="00C8194A">
        <w:rPr>
          <w:rFonts w:eastAsia="Times New Roman" w:cs="Arial"/>
          <w:color w:val="000000"/>
        </w:rPr>
        <w:t>mpling dates</w:t>
      </w:r>
      <w:r w:rsidRPr="00965160">
        <w:rPr>
          <w:rFonts w:eastAsia="Times New Roman" w:cs="Arial"/>
          <w:color w:val="000000"/>
        </w:rPr>
        <w:t xml:space="preserve"> in addition to the MSAs. </w:t>
      </w:r>
      <w:r w:rsidR="008B0750" w:rsidRPr="00965160">
        <w:rPr>
          <w:rFonts w:eastAsia="Times New Roman" w:cs="Arial"/>
          <w:color w:val="000000"/>
        </w:rPr>
        <w:t>BEAST was chose</w:t>
      </w:r>
      <w:r w:rsidR="00A25637" w:rsidRPr="00965160">
        <w:rPr>
          <w:rFonts w:eastAsia="Times New Roman" w:cs="Arial"/>
          <w:color w:val="000000"/>
        </w:rPr>
        <w:t>n over other programs bec</w:t>
      </w:r>
      <w:r w:rsidR="00860690" w:rsidRPr="00965160">
        <w:rPr>
          <w:rFonts w:eastAsia="Times New Roman" w:cs="Arial"/>
          <w:color w:val="000000"/>
        </w:rPr>
        <w:t xml:space="preserve">ause it </w:t>
      </w:r>
      <w:r w:rsidR="00A25637" w:rsidRPr="00965160">
        <w:rPr>
          <w:rFonts w:eastAsia="Times New Roman" w:cs="Arial"/>
          <w:color w:val="000000"/>
        </w:rPr>
        <w:t>allow</w:t>
      </w:r>
      <w:r w:rsidR="00860690" w:rsidRPr="00965160">
        <w:rPr>
          <w:rFonts w:eastAsia="Times New Roman" w:cs="Arial"/>
          <w:color w:val="000000"/>
        </w:rPr>
        <w:t>s</w:t>
      </w:r>
      <w:r w:rsidR="00A25637" w:rsidRPr="00965160">
        <w:rPr>
          <w:rFonts w:eastAsia="Times New Roman" w:cs="Arial"/>
          <w:color w:val="000000"/>
        </w:rPr>
        <w:t xml:space="preserve"> substitution rates to vary between lineages</w:t>
      </w:r>
      <w:r w:rsidR="00312A22" w:rsidRPr="00312A22">
        <w:rPr>
          <w:rFonts w:eastAsia="Times New Roman" w:cs="Arial"/>
          <w:color w:val="000000"/>
        </w:rPr>
        <w:t>, and allows uncertainty in the sampling dates to be incorporated.</w:t>
      </w:r>
    </w:p>
    <w:p w14:paraId="21872B60" w14:textId="77777777" w:rsidR="00A25637" w:rsidRPr="00965160" w:rsidRDefault="00A25637" w:rsidP="00965160">
      <w:pPr>
        <w:spacing w:after="0" w:line="480" w:lineRule="auto"/>
        <w:rPr>
          <w:rFonts w:eastAsia="Times New Roman" w:cs="Times New Roman"/>
        </w:rPr>
      </w:pPr>
    </w:p>
    <w:p w14:paraId="5997C7B5" w14:textId="37A87AEF" w:rsidR="00011698" w:rsidRPr="00965160" w:rsidRDefault="00011698" w:rsidP="00965160">
      <w:pPr>
        <w:spacing w:after="0" w:line="480" w:lineRule="auto"/>
        <w:rPr>
          <w:rFonts w:eastAsia="Times New Roman" w:cs="Times New Roman"/>
        </w:rPr>
      </w:pPr>
      <w:r w:rsidRPr="00965160">
        <w:rPr>
          <w:rFonts w:eastAsia="Times New Roman" w:cs="Arial"/>
          <w:color w:val="000000"/>
        </w:rPr>
        <w:t xml:space="preserve">All BEAST analyses were </w:t>
      </w:r>
      <w:r w:rsidR="00464465" w:rsidRPr="00965160">
        <w:rPr>
          <w:rFonts w:eastAsia="Times New Roman" w:cs="Arial"/>
          <w:color w:val="000000"/>
        </w:rPr>
        <w:t>carried out on</w:t>
      </w:r>
      <w:r w:rsidRPr="00965160">
        <w:rPr>
          <w:rFonts w:eastAsia="Times New Roman" w:cs="Arial"/>
          <w:color w:val="000000"/>
        </w:rPr>
        <w:t xml:space="preserve"> the CIPRES cluster (version 3.3; Miller et al., 2010). </w:t>
      </w:r>
      <w:r w:rsidR="0033718E" w:rsidRPr="00965160">
        <w:rPr>
          <w:rFonts w:eastAsia="Times New Roman" w:cs="Arial"/>
          <w:color w:val="000000"/>
        </w:rPr>
        <w:t xml:space="preserve">BEAST settings can be found in Appendix </w:t>
      </w:r>
      <w:r w:rsidR="004C30F7">
        <w:rPr>
          <w:rFonts w:eastAsia="Times New Roman" w:cs="Arial"/>
          <w:color w:val="000000"/>
        </w:rPr>
        <w:t>D</w:t>
      </w:r>
      <w:r w:rsidR="0033718E" w:rsidRPr="00965160">
        <w:rPr>
          <w:rFonts w:eastAsia="Times New Roman" w:cs="Arial"/>
          <w:color w:val="000000"/>
        </w:rPr>
        <w:t xml:space="preserve">. </w:t>
      </w:r>
      <w:r w:rsidRPr="00965160">
        <w:rPr>
          <w:rFonts w:eastAsia="Times New Roman" w:cs="Arial"/>
          <w:color w:val="000000"/>
        </w:rPr>
        <w:t>To complete</w:t>
      </w:r>
      <w:r w:rsidR="00C8194A">
        <w:rPr>
          <w:rFonts w:eastAsia="Times New Roman" w:cs="Arial"/>
          <w:color w:val="000000"/>
        </w:rPr>
        <w:t xml:space="preserve"> analyses</w:t>
      </w:r>
      <w:r w:rsidRPr="00965160">
        <w:rPr>
          <w:rFonts w:eastAsia="Times New Roman" w:cs="Arial"/>
          <w:color w:val="000000"/>
        </w:rPr>
        <w:t xml:space="preserve"> within the time limits of CIPRES (168 hours), </w:t>
      </w:r>
      <w:r w:rsidR="00C8194A">
        <w:rPr>
          <w:rFonts w:eastAsia="Times New Roman" w:cs="Arial"/>
          <w:color w:val="000000"/>
        </w:rPr>
        <w:t>every RVA dataset was</w:t>
      </w:r>
      <w:r w:rsidRPr="00965160">
        <w:rPr>
          <w:rFonts w:eastAsia="Times New Roman" w:cs="Arial"/>
          <w:color w:val="000000"/>
        </w:rPr>
        <w:t xml:space="preserve"> </w:t>
      </w:r>
      <w:r w:rsidR="002F0686">
        <w:rPr>
          <w:rFonts w:eastAsia="Times New Roman" w:cs="Arial"/>
          <w:color w:val="000000"/>
        </w:rPr>
        <w:t>randomly down-</w:t>
      </w:r>
      <w:r w:rsidRPr="00965160">
        <w:rPr>
          <w:rFonts w:eastAsia="Times New Roman" w:cs="Arial"/>
          <w:color w:val="000000"/>
        </w:rPr>
        <w:t>sampled without r</w:t>
      </w:r>
      <w:r w:rsidR="00464465" w:rsidRPr="00965160">
        <w:rPr>
          <w:rFonts w:eastAsia="Times New Roman" w:cs="Arial"/>
          <w:color w:val="000000"/>
        </w:rPr>
        <w:t>eplacement to 100 sequences. Each BEAST analysis was</w:t>
      </w:r>
      <w:r w:rsidRPr="00965160">
        <w:rPr>
          <w:rFonts w:eastAsia="Times New Roman" w:cs="Arial"/>
          <w:color w:val="000000"/>
        </w:rPr>
        <w:t xml:space="preserve"> repeated once to check for abnormalities, </w:t>
      </w:r>
      <w:r w:rsidR="00C8194A">
        <w:rPr>
          <w:rFonts w:eastAsia="Times New Roman" w:cs="Arial"/>
          <w:color w:val="000000"/>
        </w:rPr>
        <w:t>and</w:t>
      </w:r>
      <w:r w:rsidRPr="00965160">
        <w:rPr>
          <w:rFonts w:eastAsia="Times New Roman" w:cs="Arial"/>
          <w:color w:val="000000"/>
        </w:rPr>
        <w:t xml:space="preserve"> to increase </w:t>
      </w:r>
      <w:r w:rsidR="00C8194A">
        <w:rPr>
          <w:rFonts w:eastAsia="Times New Roman" w:cs="Arial"/>
          <w:color w:val="000000"/>
        </w:rPr>
        <w:t>the effective sample size of</w:t>
      </w:r>
      <w:r w:rsidRPr="00965160">
        <w:rPr>
          <w:rFonts w:eastAsia="Times New Roman" w:cs="Arial"/>
          <w:color w:val="000000"/>
        </w:rPr>
        <w:t xml:space="preserve"> Bayesian analysis. Log files from each repeat </w:t>
      </w:r>
      <w:r w:rsidR="0056687A" w:rsidRPr="00965160">
        <w:rPr>
          <w:rFonts w:eastAsia="Times New Roman" w:cs="Arial"/>
          <w:color w:val="000000"/>
        </w:rPr>
        <w:t xml:space="preserve">of 1 billion iterations </w:t>
      </w:r>
      <w:r w:rsidR="00C8194A">
        <w:rPr>
          <w:rFonts w:eastAsia="Times New Roman" w:cs="Arial"/>
          <w:color w:val="000000"/>
        </w:rPr>
        <w:t xml:space="preserve">were combined within </w:t>
      </w:r>
      <w:r w:rsidRPr="00965160">
        <w:rPr>
          <w:rFonts w:eastAsia="Times New Roman" w:cs="Arial"/>
          <w:color w:val="000000"/>
        </w:rPr>
        <w:t xml:space="preserve">BEAST’s </w:t>
      </w:r>
      <w:proofErr w:type="spellStart"/>
      <w:r w:rsidR="0056687A" w:rsidRPr="00965160">
        <w:rPr>
          <w:rFonts w:eastAsia="Times New Roman" w:cs="Arial"/>
          <w:color w:val="000000"/>
        </w:rPr>
        <w:t>LogCombiner</w:t>
      </w:r>
      <w:proofErr w:type="spellEnd"/>
      <w:r w:rsidR="0056687A" w:rsidRPr="00965160">
        <w:rPr>
          <w:rFonts w:eastAsia="Times New Roman" w:cs="Arial"/>
          <w:color w:val="000000"/>
        </w:rPr>
        <w:t xml:space="preserve"> (version 1.8.2), </w:t>
      </w:r>
      <w:r w:rsidRPr="00965160">
        <w:rPr>
          <w:rFonts w:eastAsia="Times New Roman" w:cs="Arial"/>
          <w:color w:val="000000"/>
        </w:rPr>
        <w:t xml:space="preserve">before being </w:t>
      </w:r>
      <w:r w:rsidR="009F4094" w:rsidRPr="00965160">
        <w:rPr>
          <w:rFonts w:eastAsia="Times New Roman" w:cs="Arial"/>
          <w:color w:val="000000"/>
        </w:rPr>
        <w:t>visuali</w:t>
      </w:r>
      <w:r w:rsidR="009F4094">
        <w:rPr>
          <w:rFonts w:eastAsia="Times New Roman" w:cs="Arial"/>
          <w:color w:val="000000"/>
        </w:rPr>
        <w:t>s</w:t>
      </w:r>
      <w:r w:rsidR="009F4094" w:rsidRPr="00965160">
        <w:rPr>
          <w:rFonts w:eastAsia="Times New Roman" w:cs="Arial"/>
          <w:color w:val="000000"/>
        </w:rPr>
        <w:t xml:space="preserve">ed </w:t>
      </w:r>
      <w:r w:rsidRPr="00965160">
        <w:rPr>
          <w:rFonts w:eastAsia="Times New Roman" w:cs="Arial"/>
          <w:color w:val="000000"/>
        </w:rPr>
        <w:t xml:space="preserve">in Tracer (version 1.6.0; </w:t>
      </w:r>
      <w:proofErr w:type="spellStart"/>
      <w:r w:rsidRPr="00965160">
        <w:rPr>
          <w:rFonts w:eastAsia="Times New Roman" w:cs="Arial"/>
          <w:color w:val="000000"/>
        </w:rPr>
        <w:t>Rambaut</w:t>
      </w:r>
      <w:proofErr w:type="spellEnd"/>
      <w:r w:rsidRPr="00965160">
        <w:rPr>
          <w:rFonts w:eastAsia="Times New Roman" w:cs="Arial"/>
          <w:color w:val="000000"/>
        </w:rPr>
        <w:t xml:space="preserve"> et al., 2014) with a 10% burn-in period.</w:t>
      </w:r>
    </w:p>
    <w:p w14:paraId="2ED54FAF" w14:textId="77777777" w:rsidR="00011698" w:rsidRPr="00965160" w:rsidRDefault="00011698" w:rsidP="00965160">
      <w:pPr>
        <w:spacing w:after="0" w:line="480" w:lineRule="auto"/>
        <w:rPr>
          <w:rFonts w:eastAsia="Times New Roman" w:cs="Times New Roman"/>
        </w:rPr>
      </w:pPr>
    </w:p>
    <w:p w14:paraId="485EB9C0" w14:textId="4D3CE7FF" w:rsidR="00011698" w:rsidRPr="00965160" w:rsidRDefault="00CA4987" w:rsidP="00965160">
      <w:pPr>
        <w:spacing w:after="0" w:line="480" w:lineRule="auto"/>
        <w:rPr>
          <w:rFonts w:eastAsia="Times New Roman" w:cs="Times New Roman"/>
          <w:u w:val="single"/>
        </w:rPr>
      </w:pPr>
      <w:r w:rsidRPr="00965160">
        <w:rPr>
          <w:rFonts w:eastAsia="Times New Roman" w:cs="Arial"/>
          <w:i/>
          <w:iCs/>
          <w:color w:val="000000"/>
          <w:u w:val="single"/>
        </w:rPr>
        <w:t>Effective Population Size</w:t>
      </w:r>
      <w:r w:rsidR="00011698" w:rsidRPr="00965160">
        <w:rPr>
          <w:rFonts w:eastAsia="Times New Roman" w:cs="Arial"/>
          <w:i/>
          <w:iCs/>
          <w:color w:val="000000"/>
          <w:u w:val="single"/>
        </w:rPr>
        <w:t xml:space="preserve"> and </w:t>
      </w:r>
      <w:r w:rsidR="00FD0F88" w:rsidRPr="00965160">
        <w:rPr>
          <w:rFonts w:eastAsia="Times New Roman" w:cs="Arial"/>
          <w:i/>
          <w:iCs/>
          <w:color w:val="000000"/>
          <w:u w:val="single"/>
        </w:rPr>
        <w:t xml:space="preserve">Zoonotic </w:t>
      </w:r>
      <w:r w:rsidR="00011698" w:rsidRPr="00965160">
        <w:rPr>
          <w:rFonts w:eastAsia="Times New Roman" w:cs="Arial"/>
          <w:i/>
          <w:iCs/>
          <w:color w:val="000000"/>
          <w:u w:val="single"/>
        </w:rPr>
        <w:t>Transmission</w:t>
      </w:r>
    </w:p>
    <w:p w14:paraId="7508D808" w14:textId="78C97476" w:rsidR="00011698" w:rsidRPr="00965160" w:rsidRDefault="00CD7985" w:rsidP="00965160">
      <w:pPr>
        <w:spacing w:line="480" w:lineRule="auto"/>
      </w:pPr>
      <w:r>
        <w:rPr>
          <w:rFonts w:eastAsia="Times New Roman" w:cs="Arial"/>
          <w:color w:val="000000"/>
        </w:rPr>
        <w:t>BEAST can also</w:t>
      </w:r>
      <w:r w:rsidR="00011698" w:rsidRPr="00965160">
        <w:rPr>
          <w:rFonts w:eastAsia="Times New Roman" w:cs="Arial"/>
          <w:color w:val="000000"/>
        </w:rPr>
        <w:t xml:space="preserve"> reconstruct phylogenies </w:t>
      </w:r>
      <w:r w:rsidR="0056687A" w:rsidRPr="00965160">
        <w:rPr>
          <w:rFonts w:eastAsia="Times New Roman" w:cs="Arial"/>
          <w:color w:val="000000"/>
        </w:rPr>
        <w:t>and generate</w:t>
      </w:r>
      <w:r w:rsidR="00011698" w:rsidRPr="00965160">
        <w:rPr>
          <w:rFonts w:eastAsia="Times New Roman" w:cs="Arial"/>
          <w:color w:val="000000"/>
        </w:rPr>
        <w:t xml:space="preserve"> maximum clade credibility (MCC) trees. Tree</w:t>
      </w:r>
      <w:r>
        <w:rPr>
          <w:rFonts w:eastAsia="Times New Roman" w:cs="Arial"/>
          <w:color w:val="000000"/>
        </w:rPr>
        <w:t xml:space="preserve">s from </w:t>
      </w:r>
      <w:r w:rsidR="0056687A" w:rsidRPr="00965160">
        <w:rPr>
          <w:rFonts w:eastAsia="Times New Roman" w:cs="Arial"/>
          <w:color w:val="000000"/>
        </w:rPr>
        <w:t xml:space="preserve">two repeats of </w:t>
      </w:r>
      <w:r w:rsidR="00011698" w:rsidRPr="00965160">
        <w:rPr>
          <w:rFonts w:eastAsia="Times New Roman" w:cs="Arial"/>
          <w:color w:val="000000"/>
        </w:rPr>
        <w:t xml:space="preserve">analyses were combined within </w:t>
      </w:r>
      <w:proofErr w:type="spellStart"/>
      <w:r w:rsidR="00011698" w:rsidRPr="00965160">
        <w:rPr>
          <w:rFonts w:eastAsia="Times New Roman" w:cs="Arial"/>
          <w:color w:val="000000"/>
        </w:rPr>
        <w:t>LogCombiner</w:t>
      </w:r>
      <w:proofErr w:type="spellEnd"/>
      <w:r w:rsidR="00011698" w:rsidRPr="00965160">
        <w:rPr>
          <w:rFonts w:eastAsia="Times New Roman" w:cs="Arial"/>
          <w:color w:val="000000"/>
        </w:rPr>
        <w:t>. To study changes in effective p</w:t>
      </w:r>
      <w:r w:rsidR="0056687A" w:rsidRPr="00965160">
        <w:rPr>
          <w:rFonts w:eastAsia="Times New Roman" w:cs="Arial"/>
          <w:color w:val="000000"/>
        </w:rPr>
        <w:t>opulation sizes due to</w:t>
      </w:r>
      <w:r>
        <w:rPr>
          <w:rFonts w:eastAsia="Times New Roman" w:cs="Arial"/>
          <w:color w:val="000000"/>
        </w:rPr>
        <w:t xml:space="preserve"> </w:t>
      </w:r>
      <w:r w:rsidR="00312A22">
        <w:rPr>
          <w:rFonts w:eastAsia="Times New Roman" w:cs="Arial"/>
          <w:color w:val="000000"/>
        </w:rPr>
        <w:t>the introduction of</w:t>
      </w:r>
      <w:r w:rsidR="00312A22" w:rsidRPr="00312A22">
        <w:rPr>
          <w:rFonts w:eastAsia="Times New Roman" w:cs="Arial"/>
          <w:color w:val="000000"/>
        </w:rPr>
        <w:t xml:space="preserve"> </w:t>
      </w:r>
      <w:r>
        <w:rPr>
          <w:rFonts w:eastAsia="Times New Roman" w:cs="Arial"/>
          <w:color w:val="000000"/>
        </w:rPr>
        <w:t>modern vaccine</w:t>
      </w:r>
      <w:r w:rsidR="00312A22">
        <w:rPr>
          <w:rFonts w:eastAsia="Times New Roman" w:cs="Arial"/>
          <w:color w:val="000000"/>
        </w:rPr>
        <w:t>s</w:t>
      </w:r>
      <w:r>
        <w:rPr>
          <w:rFonts w:eastAsia="Times New Roman" w:cs="Arial"/>
          <w:color w:val="000000"/>
        </w:rPr>
        <w:t xml:space="preserve">, </w:t>
      </w:r>
      <w:r w:rsidR="00011698" w:rsidRPr="00965160">
        <w:rPr>
          <w:rFonts w:eastAsia="Times New Roman" w:cs="Arial"/>
          <w:color w:val="000000"/>
        </w:rPr>
        <w:t xml:space="preserve">GMRF </w:t>
      </w:r>
      <w:proofErr w:type="spellStart"/>
      <w:r w:rsidR="00011698" w:rsidRPr="00965160">
        <w:rPr>
          <w:rFonts w:eastAsia="Times New Roman" w:cs="Arial"/>
          <w:color w:val="000000"/>
        </w:rPr>
        <w:t>Skyride</w:t>
      </w:r>
      <w:proofErr w:type="spellEnd"/>
      <w:r w:rsidR="00011698" w:rsidRPr="00965160">
        <w:rPr>
          <w:rFonts w:eastAsia="Times New Roman" w:cs="Arial"/>
          <w:color w:val="000000"/>
        </w:rPr>
        <w:t xml:space="preserve"> reconstructions of effective population size</w:t>
      </w:r>
      <w:r w:rsidR="00ED1B74">
        <w:rPr>
          <w:rFonts w:eastAsia="Times New Roman" w:cs="Arial"/>
          <w:color w:val="000000"/>
        </w:rPr>
        <w:t>s</w:t>
      </w:r>
      <w:r w:rsidR="00011698" w:rsidRPr="00965160">
        <w:rPr>
          <w:rFonts w:eastAsia="Times New Roman" w:cs="Arial"/>
          <w:color w:val="000000"/>
        </w:rPr>
        <w:t xml:space="preserve"> </w:t>
      </w:r>
      <w:r w:rsidR="00183D65" w:rsidRPr="00965160">
        <w:rPr>
          <w:rFonts w:eastAsia="Times New Roman" w:cs="Arial"/>
          <w:color w:val="000000"/>
        </w:rPr>
        <w:t xml:space="preserve">based on RVA VP7 </w:t>
      </w:r>
      <w:r w:rsidR="00011698" w:rsidRPr="00965160">
        <w:rPr>
          <w:rFonts w:eastAsia="Times New Roman" w:cs="Arial"/>
          <w:color w:val="000000"/>
        </w:rPr>
        <w:t>were visualised using the combined log files and combined tree files in Tracer for a duration of 20 years before 2015. As</w:t>
      </w:r>
      <w:r w:rsidR="0056687A" w:rsidRPr="00965160">
        <w:rPr>
          <w:rFonts w:eastAsia="Times New Roman" w:cs="Arial"/>
          <w:color w:val="000000"/>
        </w:rPr>
        <w:t xml:space="preserve"> for identification of zoonotic</w:t>
      </w:r>
      <w:r w:rsidR="00011698" w:rsidRPr="00965160">
        <w:rPr>
          <w:rFonts w:eastAsia="Times New Roman" w:cs="Arial"/>
          <w:color w:val="000000"/>
        </w:rPr>
        <w:t xml:space="preserve"> transmiss</w:t>
      </w:r>
      <w:r w:rsidR="0056687A" w:rsidRPr="00965160">
        <w:rPr>
          <w:rFonts w:eastAsia="Times New Roman" w:cs="Arial"/>
          <w:color w:val="000000"/>
        </w:rPr>
        <w:t xml:space="preserve">ions, VP7 tree files for each </w:t>
      </w:r>
      <w:r w:rsidR="00011698" w:rsidRPr="00965160">
        <w:rPr>
          <w:rFonts w:eastAsia="Times New Roman" w:cs="Arial"/>
          <w:color w:val="000000"/>
        </w:rPr>
        <w:t xml:space="preserve">species were processed using BEAST’s </w:t>
      </w:r>
      <w:proofErr w:type="spellStart"/>
      <w:r w:rsidR="00011698" w:rsidRPr="00965160">
        <w:rPr>
          <w:rFonts w:eastAsia="Times New Roman" w:cs="Arial"/>
          <w:color w:val="000000"/>
        </w:rPr>
        <w:t>TreeAnnotator</w:t>
      </w:r>
      <w:proofErr w:type="spellEnd"/>
      <w:r w:rsidR="00011698" w:rsidRPr="00965160">
        <w:rPr>
          <w:rFonts w:eastAsia="Times New Roman" w:cs="Arial"/>
          <w:color w:val="000000"/>
        </w:rPr>
        <w:t xml:space="preserve"> (version 1.8.2) and </w:t>
      </w:r>
      <w:r w:rsidR="009F4094" w:rsidRPr="00965160">
        <w:rPr>
          <w:rFonts w:eastAsia="Times New Roman" w:cs="Arial"/>
          <w:color w:val="000000"/>
        </w:rPr>
        <w:t>visuali</w:t>
      </w:r>
      <w:r w:rsidR="009F4094">
        <w:rPr>
          <w:rFonts w:eastAsia="Times New Roman" w:cs="Arial"/>
          <w:color w:val="000000"/>
        </w:rPr>
        <w:t>s</w:t>
      </w:r>
      <w:r w:rsidR="009F4094" w:rsidRPr="00965160">
        <w:rPr>
          <w:rFonts w:eastAsia="Times New Roman" w:cs="Arial"/>
          <w:color w:val="000000"/>
        </w:rPr>
        <w:t xml:space="preserve">ed </w:t>
      </w:r>
      <w:r w:rsidR="00011698" w:rsidRPr="00965160">
        <w:rPr>
          <w:rFonts w:eastAsia="Times New Roman" w:cs="Arial"/>
          <w:color w:val="000000"/>
        </w:rPr>
        <w:t xml:space="preserve">in Figtree (version 1.4.2; </w:t>
      </w:r>
      <w:proofErr w:type="spellStart"/>
      <w:r w:rsidR="00011698" w:rsidRPr="00965160">
        <w:rPr>
          <w:rFonts w:eastAsia="Times New Roman" w:cs="Arial"/>
          <w:color w:val="000000"/>
        </w:rPr>
        <w:t>Rambaut</w:t>
      </w:r>
      <w:proofErr w:type="spellEnd"/>
      <w:r w:rsidR="00011698" w:rsidRPr="00965160">
        <w:rPr>
          <w:rFonts w:eastAsia="Times New Roman" w:cs="Arial"/>
          <w:color w:val="000000"/>
        </w:rPr>
        <w:t>, 20</w:t>
      </w:r>
      <w:r w:rsidR="00183D65" w:rsidRPr="00965160">
        <w:rPr>
          <w:rFonts w:eastAsia="Times New Roman" w:cs="Arial"/>
          <w:color w:val="000000"/>
        </w:rPr>
        <w:t xml:space="preserve">14). VP7 was chosen for both population </w:t>
      </w:r>
      <w:r w:rsidR="0056687A" w:rsidRPr="00965160">
        <w:rPr>
          <w:rFonts w:eastAsia="Times New Roman" w:cs="Arial"/>
          <w:color w:val="000000"/>
        </w:rPr>
        <w:t xml:space="preserve">size </w:t>
      </w:r>
      <w:r w:rsidR="00183D65" w:rsidRPr="00965160">
        <w:rPr>
          <w:rFonts w:eastAsia="Times New Roman" w:cs="Arial"/>
          <w:color w:val="000000"/>
        </w:rPr>
        <w:t>and transmission analyse</w:t>
      </w:r>
      <w:r w:rsidR="00011698" w:rsidRPr="00965160">
        <w:rPr>
          <w:rFonts w:eastAsia="Times New Roman" w:cs="Arial"/>
          <w:color w:val="000000"/>
        </w:rPr>
        <w:t>s as its datasets are the largest within each species.</w:t>
      </w:r>
    </w:p>
    <w:p w14:paraId="6F54B093" w14:textId="77777777" w:rsidR="00011698" w:rsidRPr="00965160" w:rsidRDefault="00011698" w:rsidP="00965160">
      <w:pPr>
        <w:spacing w:line="480" w:lineRule="auto"/>
        <w:rPr>
          <w:b/>
        </w:rPr>
      </w:pPr>
      <w:r w:rsidRPr="00965160">
        <w:rPr>
          <w:b/>
        </w:rPr>
        <w:br w:type="page"/>
      </w:r>
    </w:p>
    <w:p w14:paraId="1F06F968" w14:textId="77777777" w:rsidR="00965160" w:rsidRDefault="00666996" w:rsidP="00965160">
      <w:pPr>
        <w:spacing w:line="480" w:lineRule="auto"/>
        <w:rPr>
          <w:b/>
        </w:rPr>
      </w:pPr>
      <w:r w:rsidRPr="00965160">
        <w:rPr>
          <w:b/>
        </w:rPr>
        <w:lastRenderedPageBreak/>
        <w:t>RESULTS</w:t>
      </w:r>
    </w:p>
    <w:p w14:paraId="699AC3F3" w14:textId="77777777" w:rsidR="00011698" w:rsidRPr="00965160" w:rsidRDefault="00011698" w:rsidP="00965160">
      <w:pPr>
        <w:spacing w:line="480" w:lineRule="auto"/>
        <w:rPr>
          <w:rFonts w:eastAsia="Times New Roman" w:cs="Arial"/>
          <w:i/>
          <w:iCs/>
          <w:color w:val="000000"/>
          <w:u w:val="single"/>
        </w:rPr>
      </w:pPr>
      <w:r w:rsidRPr="00965160">
        <w:rPr>
          <w:rFonts w:eastAsia="Times New Roman" w:cs="Arial"/>
          <w:i/>
          <w:iCs/>
          <w:color w:val="000000"/>
          <w:u w:val="single"/>
        </w:rPr>
        <w:t>Selection Analyses</w:t>
      </w:r>
    </w:p>
    <w:p w14:paraId="715C31D1" w14:textId="129448C3" w:rsidR="00011698" w:rsidRDefault="0056687A" w:rsidP="00965160">
      <w:pPr>
        <w:spacing w:line="480" w:lineRule="auto"/>
      </w:pPr>
      <w:r w:rsidRPr="00965160">
        <w:t>S</w:t>
      </w:r>
      <w:r w:rsidR="002B4A76" w:rsidRPr="00965160">
        <w:t xml:space="preserve">election pressures were compared across </w:t>
      </w:r>
      <w:r w:rsidRPr="00965160">
        <w:t>species and</w:t>
      </w:r>
      <w:r w:rsidR="002B4A76" w:rsidRPr="00965160">
        <w:t xml:space="preserve"> proteins </w:t>
      </w:r>
      <w:r w:rsidR="00580D98" w:rsidRPr="00965160">
        <w:t xml:space="preserve">at the gene level </w:t>
      </w:r>
      <w:r w:rsidR="00A27013" w:rsidRPr="00965160">
        <w:t xml:space="preserve">using FUBAR </w:t>
      </w:r>
      <w:r w:rsidR="002B4A76" w:rsidRPr="00965160">
        <w:t>(Table 1; Figure 1).</w:t>
      </w:r>
      <w:r w:rsidRPr="00965160">
        <w:t xml:space="preserve"> To enable </w:t>
      </w:r>
      <w:r w:rsidR="00A27013" w:rsidRPr="00965160">
        <w:t xml:space="preserve">comparison, a ratio of </w:t>
      </w:r>
      <w:r w:rsidR="00726240" w:rsidRPr="00965160">
        <w:t>β</w:t>
      </w:r>
      <w:r w:rsidR="00885A3A" w:rsidRPr="00965160">
        <w:t xml:space="preserve"> </w:t>
      </w:r>
      <w:r w:rsidR="00A27013" w:rsidRPr="00965160">
        <w:t xml:space="preserve">to </w:t>
      </w:r>
      <w:r w:rsidR="00726240" w:rsidRPr="00965160">
        <w:t>α</w:t>
      </w:r>
      <w:r w:rsidR="00885A3A" w:rsidRPr="00965160">
        <w:t xml:space="preserve"> </w:t>
      </w:r>
      <w:r w:rsidR="00A27013" w:rsidRPr="00965160">
        <w:t>for each dataset was computed</w:t>
      </w:r>
      <w:r w:rsidR="00863D7B" w:rsidRPr="00965160">
        <w:t xml:space="preserve"> at the gene level</w:t>
      </w:r>
      <w:r w:rsidR="00A27013" w:rsidRPr="00965160">
        <w:t xml:space="preserve">. </w:t>
      </w:r>
      <w:r w:rsidR="00885A3A" w:rsidRPr="00965160">
        <w:t xml:space="preserve">A value closer to </w:t>
      </w:r>
      <w:r w:rsidR="00A54D8B" w:rsidRPr="00965160">
        <w:t>“0”</w:t>
      </w:r>
      <w:r w:rsidR="00885A3A" w:rsidRPr="00965160">
        <w:t xml:space="preserve"> </w:t>
      </w:r>
      <w:r w:rsidR="002B6F0B">
        <w:t>suggests</w:t>
      </w:r>
      <w:r w:rsidR="00885A3A" w:rsidRPr="00965160">
        <w:t xml:space="preserve"> stronger purifying selection</w:t>
      </w:r>
      <w:r w:rsidRPr="00965160">
        <w:t>,</w:t>
      </w:r>
      <w:r w:rsidR="00885A3A" w:rsidRPr="00965160">
        <w:t xml:space="preserve"> while a value closer to </w:t>
      </w:r>
      <w:r w:rsidR="00A54D8B" w:rsidRPr="00965160">
        <w:t>“1”</w:t>
      </w:r>
      <w:r w:rsidR="00885A3A" w:rsidRPr="00965160">
        <w:t xml:space="preserve"> </w:t>
      </w:r>
      <w:r w:rsidR="002B6F0B">
        <w:t>suggest</w:t>
      </w:r>
      <w:r w:rsidR="00885A3A" w:rsidRPr="00965160">
        <w:t>s stronger diversifying selection.</w:t>
      </w:r>
      <w:r w:rsidR="005C0981">
        <w:t xml:space="preserve"> </w:t>
      </w:r>
      <w:r w:rsidR="008B702A">
        <w:t>Sometimes, h</w:t>
      </w:r>
      <w:r w:rsidR="005C0981">
        <w:t>igher β/</w:t>
      </w:r>
      <w:r w:rsidR="005C0981" w:rsidRPr="00965160">
        <w:t>α</w:t>
      </w:r>
      <w:r w:rsidR="005C0981">
        <w:t xml:space="preserve"> values could also imply relaxations of functional constraints, rather than more pressure to diversify.</w:t>
      </w:r>
    </w:p>
    <w:p w14:paraId="78F01862" w14:textId="77777777" w:rsidR="00965160" w:rsidRPr="00965160" w:rsidRDefault="00965160" w:rsidP="00965160">
      <w:pPr>
        <w:spacing w:line="480" w:lineRule="auto"/>
      </w:pPr>
    </w:p>
    <w:p w14:paraId="2DE45260" w14:textId="1155CEDD" w:rsidR="00A54D8B" w:rsidRDefault="00885A3A" w:rsidP="00965160">
      <w:pPr>
        <w:spacing w:line="480" w:lineRule="auto"/>
      </w:pPr>
      <w:r w:rsidRPr="00965160">
        <w:t>Between species</w:t>
      </w:r>
      <w:r w:rsidR="00580D98" w:rsidRPr="00965160">
        <w:t xml:space="preserve">, it </w:t>
      </w:r>
      <w:r w:rsidR="00A54D8B" w:rsidRPr="00965160">
        <w:t>was</w:t>
      </w:r>
      <w:r w:rsidR="005A24D7">
        <w:t xml:space="preserve"> observed that RVA had</w:t>
      </w:r>
      <w:r w:rsidR="00580D98" w:rsidRPr="00965160">
        <w:t xml:space="preserve"> </w:t>
      </w:r>
      <w:r w:rsidR="0056687A" w:rsidRPr="00965160">
        <w:t>much stronger</w:t>
      </w:r>
      <w:r w:rsidRPr="00965160">
        <w:t xml:space="preserve"> </w:t>
      </w:r>
      <w:r w:rsidR="0056687A" w:rsidRPr="00965160">
        <w:t>diversifying selection</w:t>
      </w:r>
      <w:r w:rsidRPr="00965160">
        <w:t xml:space="preserve"> on </w:t>
      </w:r>
      <w:r w:rsidR="00C90588">
        <w:t xml:space="preserve">genes for </w:t>
      </w:r>
      <w:r w:rsidRPr="00965160">
        <w:t>NSP4 and VP7 than other species</w:t>
      </w:r>
      <w:r w:rsidR="00580D98" w:rsidRPr="00965160">
        <w:t>.</w:t>
      </w:r>
      <w:r w:rsidRPr="00965160">
        <w:t xml:space="preserve"> </w:t>
      </w:r>
      <w:r w:rsidR="00580D98" w:rsidRPr="00965160">
        <w:t xml:space="preserve">Likewise, </w:t>
      </w:r>
      <w:r w:rsidRPr="00965160">
        <w:t xml:space="preserve">RVB </w:t>
      </w:r>
      <w:r w:rsidR="005A24D7">
        <w:t>had</w:t>
      </w:r>
      <w:r w:rsidR="0056687A" w:rsidRPr="00965160">
        <w:t xml:space="preserve"> much stronger</w:t>
      </w:r>
      <w:r w:rsidR="00580D98" w:rsidRPr="00965160">
        <w:t xml:space="preserve"> </w:t>
      </w:r>
      <w:r w:rsidR="0056687A" w:rsidRPr="00965160">
        <w:t>diversifying selection</w:t>
      </w:r>
      <w:r w:rsidR="00863D7B" w:rsidRPr="00965160">
        <w:t xml:space="preserve"> on </w:t>
      </w:r>
      <w:r w:rsidR="00C90588">
        <w:t xml:space="preserve">the gene for </w:t>
      </w:r>
      <w:r w:rsidR="00863D7B" w:rsidRPr="00965160">
        <w:t xml:space="preserve">NSP3 than </w:t>
      </w:r>
      <w:r w:rsidR="000C7C27">
        <w:t>other species</w:t>
      </w:r>
      <w:r w:rsidR="00A54D8B" w:rsidRPr="00965160">
        <w:t>.</w:t>
      </w:r>
      <w:r w:rsidR="00863D7B" w:rsidRPr="00965160">
        <w:t xml:space="preserve"> </w:t>
      </w:r>
      <w:r w:rsidR="005A24D7">
        <w:t>On average, RVA had</w:t>
      </w:r>
      <w:r w:rsidR="004B7CE4" w:rsidRPr="00965160">
        <w:t xml:space="preserve"> higher </w:t>
      </w:r>
      <w:r w:rsidR="0056687A" w:rsidRPr="00965160">
        <w:t>diversifying selection</w:t>
      </w:r>
      <w:r w:rsidR="004B7CE4" w:rsidRPr="00965160">
        <w:t xml:space="preserve"> than RVB and RVC across both NSP genes (RVA: 0.219; RVB: 0.198; RVC: 0.174) and VP genes (RVA: 0.169; RVB: 0.127; RVC: 0.077)</w:t>
      </w:r>
      <w:r w:rsidR="00A54D8B" w:rsidRPr="00965160">
        <w:t>. However, signif</w:t>
      </w:r>
      <w:r w:rsidR="00C90588">
        <w:t xml:space="preserve">icance testing for these </w:t>
      </w:r>
      <w:r w:rsidR="00A54D8B" w:rsidRPr="00965160">
        <w:t xml:space="preserve">differences </w:t>
      </w:r>
      <w:r w:rsidR="005A24D7">
        <w:t>was</w:t>
      </w:r>
      <w:r w:rsidR="00A54D8B" w:rsidRPr="00965160">
        <w:t xml:space="preserve"> un</w:t>
      </w:r>
      <w:r w:rsidR="004B7CE4" w:rsidRPr="00965160">
        <w:t xml:space="preserve">available as </w:t>
      </w:r>
      <w:r w:rsidR="00A54D8B" w:rsidRPr="00965160">
        <w:t xml:space="preserve">variance </w:t>
      </w:r>
      <w:r w:rsidR="00312A22" w:rsidRPr="00312A22">
        <w:t>estimates</w:t>
      </w:r>
      <w:r w:rsidR="00A54D8B" w:rsidRPr="00965160">
        <w:t xml:space="preserve"> </w:t>
      </w:r>
      <w:r w:rsidR="0056687A" w:rsidRPr="00965160">
        <w:t>w</w:t>
      </w:r>
      <w:r w:rsidR="00A54D8B" w:rsidRPr="00965160">
        <w:t xml:space="preserve">ere not provided by </w:t>
      </w:r>
      <w:proofErr w:type="spellStart"/>
      <w:r w:rsidR="00A54D8B" w:rsidRPr="00965160">
        <w:t>Datamonkey</w:t>
      </w:r>
      <w:proofErr w:type="spellEnd"/>
      <w:r w:rsidR="00A54D8B" w:rsidRPr="00965160">
        <w:t>.</w:t>
      </w:r>
    </w:p>
    <w:p w14:paraId="2B390092" w14:textId="77777777" w:rsidR="00965160" w:rsidRPr="00965160" w:rsidRDefault="00965160" w:rsidP="00965160">
      <w:pPr>
        <w:spacing w:line="480" w:lineRule="auto"/>
      </w:pPr>
    </w:p>
    <w:p w14:paraId="44D7B6C2" w14:textId="56B44264" w:rsidR="0012277A" w:rsidRPr="00965160" w:rsidRDefault="0012277A" w:rsidP="00965160">
      <w:pPr>
        <w:spacing w:line="480" w:lineRule="auto"/>
      </w:pPr>
      <w:r w:rsidRPr="00965160">
        <w:t xml:space="preserve">Across proteins, the average </w:t>
      </w:r>
      <w:r w:rsidR="0056687A" w:rsidRPr="00965160">
        <w:t>diversifying selection estimate</w:t>
      </w:r>
      <w:r w:rsidR="005A24D7">
        <w:t xml:space="preserve"> for NSP genes (0.197) was</w:t>
      </w:r>
      <w:r w:rsidRPr="00965160">
        <w:t xml:space="preserve"> much higher than that of VP genes (0.118). Within NSP genes, </w:t>
      </w:r>
      <w:r w:rsidR="00C16870">
        <w:t xml:space="preserve">the gene for </w:t>
      </w:r>
      <w:r w:rsidR="005A24D7">
        <w:t>NSP2 had</w:t>
      </w:r>
      <w:r w:rsidRPr="00965160">
        <w:t xml:space="preserve"> the </w:t>
      </w:r>
      <w:r w:rsidR="00EA1905" w:rsidRPr="00965160">
        <w:t>weakest diversifying selection</w:t>
      </w:r>
      <w:r w:rsidRPr="00965160">
        <w:t xml:space="preserve"> while </w:t>
      </w:r>
      <w:r w:rsidR="00C16870">
        <w:t xml:space="preserve">the gene for </w:t>
      </w:r>
      <w:r w:rsidR="005A24D7">
        <w:t>NSP4 had</w:t>
      </w:r>
      <w:r w:rsidRPr="00965160">
        <w:t xml:space="preserve"> the highest average </w:t>
      </w:r>
      <w:r w:rsidR="00EA1905" w:rsidRPr="00965160">
        <w:t xml:space="preserve">diversifying selection estimate </w:t>
      </w:r>
      <w:r w:rsidRPr="00965160">
        <w:t xml:space="preserve">(0.317). </w:t>
      </w:r>
      <w:r w:rsidR="00C16870">
        <w:t xml:space="preserve">The gene for </w:t>
      </w:r>
      <w:r w:rsidR="005A24D7">
        <w:t>VP6 had</w:t>
      </w:r>
      <w:r w:rsidRPr="00965160">
        <w:t xml:space="preserve"> the </w:t>
      </w:r>
      <w:r w:rsidR="00EA1905" w:rsidRPr="00965160">
        <w:t>weakest diversifying selection</w:t>
      </w:r>
      <w:r w:rsidRPr="00965160">
        <w:t xml:space="preserve"> across VP genes while </w:t>
      </w:r>
      <w:r w:rsidR="00C16870">
        <w:t xml:space="preserve">the gene for </w:t>
      </w:r>
      <w:r w:rsidR="005A24D7">
        <w:t>VP7 had</w:t>
      </w:r>
      <w:r w:rsidRPr="00965160">
        <w:t xml:space="preserve"> the </w:t>
      </w:r>
      <w:r w:rsidR="00EA1905" w:rsidRPr="00965160">
        <w:t xml:space="preserve">highest average diversifying selection estimate </w:t>
      </w:r>
      <w:r w:rsidRPr="00965160">
        <w:t>(0.191).</w:t>
      </w:r>
    </w:p>
    <w:p w14:paraId="228B0286" w14:textId="77777777" w:rsidR="00965160" w:rsidRDefault="00965160">
      <w:r>
        <w:br w:type="page"/>
      </w:r>
    </w:p>
    <w:p w14:paraId="49ECA48C" w14:textId="0C95AD40" w:rsidR="00ED3891" w:rsidRDefault="00E251A9" w:rsidP="00965160">
      <w:pPr>
        <w:spacing w:line="480" w:lineRule="auto"/>
      </w:pPr>
      <w:r w:rsidRPr="00965160">
        <w:lastRenderedPageBreak/>
        <w:t>Comparison</w:t>
      </w:r>
      <w:r w:rsidR="00CA7A31">
        <w:t>s</w:t>
      </w:r>
      <w:r w:rsidRPr="00965160">
        <w:t xml:space="preserve"> of selection pressures between human and non</w:t>
      </w:r>
      <w:r w:rsidR="00C1587A" w:rsidRPr="00965160">
        <w:t>-</w:t>
      </w:r>
      <w:r w:rsidRPr="00965160">
        <w:t xml:space="preserve">human hosts were achieved using RVB and RVC datasets in </w:t>
      </w:r>
      <w:proofErr w:type="spellStart"/>
      <w:r w:rsidRPr="00965160">
        <w:t>HyPhy</w:t>
      </w:r>
      <w:proofErr w:type="spellEnd"/>
      <w:r w:rsidRPr="00965160">
        <w:t xml:space="preserve"> (Table 2; Figure 2a-b). </w:t>
      </w:r>
      <w:r w:rsidR="00864598" w:rsidRPr="00965160">
        <w:t>R</w:t>
      </w:r>
      <w:r w:rsidR="00AD4CB6" w:rsidRPr="00965160">
        <w:t>atio</w:t>
      </w:r>
      <w:r w:rsidR="00A644C8" w:rsidRPr="00965160">
        <w:t>s</w:t>
      </w:r>
      <w:r w:rsidR="00AD4CB6" w:rsidRPr="00965160">
        <w:t xml:space="preserve"> of </w:t>
      </w:r>
      <w:r w:rsidR="00726240" w:rsidRPr="00965160">
        <w:t>β</w:t>
      </w:r>
      <w:r w:rsidR="00AD4CB6" w:rsidRPr="00965160">
        <w:t xml:space="preserve"> to </w:t>
      </w:r>
      <w:r w:rsidR="00726240" w:rsidRPr="00965160">
        <w:t>α</w:t>
      </w:r>
      <w:r w:rsidR="00CA7A31">
        <w:t xml:space="preserve"> assigned to </w:t>
      </w:r>
      <w:r w:rsidR="00AD4CB6" w:rsidRPr="00965160">
        <w:t>host branches in each dataset</w:t>
      </w:r>
      <w:r w:rsidR="00D353FF">
        <w:t xml:space="preserve"> are measures of diversifying selection</w:t>
      </w:r>
      <w:r w:rsidR="00AD4CB6" w:rsidRPr="00965160">
        <w:t xml:space="preserve">. </w:t>
      </w:r>
      <w:r w:rsidR="00235864" w:rsidRPr="00965160">
        <w:t xml:space="preserve">The significance of host effect on selection pressure </w:t>
      </w:r>
      <w:r w:rsidR="00672033" w:rsidRPr="00965160">
        <w:t>was</w:t>
      </w:r>
      <w:r w:rsidR="00235864" w:rsidRPr="00965160">
        <w:t xml:space="preserve"> </w:t>
      </w:r>
      <w:r w:rsidR="00CA7A31">
        <w:t>indicated</w:t>
      </w:r>
      <w:r w:rsidR="00235864" w:rsidRPr="00965160">
        <w:t xml:space="preserve"> by a difference in AIC values between models wit</w:t>
      </w:r>
      <w:r w:rsidR="00C1587A" w:rsidRPr="00965160">
        <w:t>h and without host effect: larger positive value</w:t>
      </w:r>
      <w:r w:rsidR="00CA7A31">
        <w:t>s indicate</w:t>
      </w:r>
      <w:r w:rsidR="00235864" w:rsidRPr="00965160">
        <w:t xml:space="preserve"> higher significance. </w:t>
      </w:r>
      <w:r w:rsidR="000C7C27">
        <w:t xml:space="preserve">Comparing within </w:t>
      </w:r>
      <w:r w:rsidR="00672033" w:rsidRPr="00965160">
        <w:t>RVB dataset</w:t>
      </w:r>
      <w:r w:rsidR="00C44340" w:rsidRPr="00965160">
        <w:t>s</w:t>
      </w:r>
      <w:r w:rsidR="00672033" w:rsidRPr="00965160">
        <w:t xml:space="preserve">, host </w:t>
      </w:r>
      <w:r w:rsidR="00C44340" w:rsidRPr="00965160">
        <w:t xml:space="preserve">effect on selection was significant for </w:t>
      </w:r>
      <w:r w:rsidR="00E3078A">
        <w:t xml:space="preserve">genes of </w:t>
      </w:r>
      <w:r w:rsidR="000C7C27">
        <w:t xml:space="preserve">NSP1, NSP2 and NSP5. Within </w:t>
      </w:r>
      <w:r w:rsidR="00C44340" w:rsidRPr="00965160">
        <w:t xml:space="preserve">RVC datasets, host effect on selection was significant for </w:t>
      </w:r>
      <w:r w:rsidR="00E3078A">
        <w:t xml:space="preserve">genes of </w:t>
      </w:r>
      <w:r w:rsidR="00C44340" w:rsidRPr="00965160">
        <w:t xml:space="preserve">NSP1, NSP2, VP1 and VP4. However, within each species, there was no indication of human hosts </w:t>
      </w:r>
      <w:r w:rsidR="00C119AA" w:rsidRPr="00965160">
        <w:t>consistently</w:t>
      </w:r>
      <w:r w:rsidR="00C44340" w:rsidRPr="00965160">
        <w:t xml:space="preserve"> resulting in higher or lower diversifying selection pressures.</w:t>
      </w:r>
      <w:r w:rsidR="00E36A93" w:rsidRPr="00965160">
        <w:t xml:space="preserve"> Only</w:t>
      </w:r>
      <w:r w:rsidR="00E3078A">
        <w:t xml:space="preserve"> the gene for</w:t>
      </w:r>
      <w:r w:rsidR="00E36A93" w:rsidRPr="00965160">
        <w:t xml:space="preserve"> NSP1 demonstr</w:t>
      </w:r>
      <w:r w:rsidR="00E3078A">
        <w:t>ated weaker</w:t>
      </w:r>
      <w:r w:rsidR="00E36A93" w:rsidRPr="00965160">
        <w:t xml:space="preserve"> </w:t>
      </w:r>
      <w:r w:rsidR="000C7C27">
        <w:t>diversifying selection</w:t>
      </w:r>
      <w:r w:rsidR="00E36A93" w:rsidRPr="00965160">
        <w:t xml:space="preserve"> in humans for both </w:t>
      </w:r>
      <w:r w:rsidR="00E3078A">
        <w:t>species</w:t>
      </w:r>
      <w:r w:rsidR="00E36A93" w:rsidRPr="00965160">
        <w:t xml:space="preserve">. </w:t>
      </w:r>
    </w:p>
    <w:p w14:paraId="16716ED8" w14:textId="77777777" w:rsidR="00965160" w:rsidRPr="00965160" w:rsidRDefault="00965160" w:rsidP="00965160">
      <w:pPr>
        <w:spacing w:line="480" w:lineRule="auto"/>
      </w:pPr>
    </w:p>
    <w:p w14:paraId="18B62219" w14:textId="16D4B3A6" w:rsidR="00D57CD7" w:rsidRDefault="00B22B1A" w:rsidP="00965160">
      <w:pPr>
        <w:spacing w:line="480" w:lineRule="auto"/>
      </w:pPr>
      <w:r>
        <w:t xml:space="preserve">Gene level </w:t>
      </w:r>
      <w:r w:rsidR="00880EA9" w:rsidRPr="00965160">
        <w:t>FUBAR was also used to stud</w:t>
      </w:r>
      <w:r w:rsidR="0059415D" w:rsidRPr="00965160">
        <w:t>y the effect of modern vaccine</w:t>
      </w:r>
      <w:r w:rsidR="00E3078A">
        <w:t>s</w:t>
      </w:r>
      <w:r w:rsidR="0059415D" w:rsidRPr="00965160">
        <w:t xml:space="preserve"> </w:t>
      </w:r>
      <w:r w:rsidR="00880EA9" w:rsidRPr="00965160">
        <w:t>on selectio</w:t>
      </w:r>
      <w:r w:rsidR="00DC6449">
        <w:t xml:space="preserve">n pressures of genes for </w:t>
      </w:r>
      <w:r w:rsidR="000C7C27">
        <w:t xml:space="preserve">RVA </w:t>
      </w:r>
      <w:r w:rsidR="00DC6449">
        <w:t>VP4, VP7 and VP6</w:t>
      </w:r>
      <w:r w:rsidR="0059415D" w:rsidRPr="00965160">
        <w:t xml:space="preserve"> </w:t>
      </w:r>
      <w:r w:rsidR="00880EA9" w:rsidRPr="00965160">
        <w:t xml:space="preserve">(Table 3; Figure 3). As only VP4 and VP7 were targeted by vaccines, no </w:t>
      </w:r>
      <w:r w:rsidR="00E3078A">
        <w:t xml:space="preserve">vaccine </w:t>
      </w:r>
      <w:r w:rsidR="00880EA9" w:rsidRPr="00965160">
        <w:t xml:space="preserve">effect was expected for VP6. </w:t>
      </w:r>
      <w:r w:rsidR="00E3078A">
        <w:t xml:space="preserve">After the introduction of </w:t>
      </w:r>
      <w:r w:rsidR="0059415D" w:rsidRPr="00965160">
        <w:t>vaccine</w:t>
      </w:r>
      <w:r w:rsidR="00E3078A">
        <w:t xml:space="preserve">s, </w:t>
      </w:r>
      <w:r w:rsidR="00D57CD7" w:rsidRPr="00965160">
        <w:t xml:space="preserve">diversifying selection </w:t>
      </w:r>
      <w:r w:rsidR="0059415D" w:rsidRPr="00965160">
        <w:t>w</w:t>
      </w:r>
      <w:r w:rsidR="00E3078A">
        <w:t>eakened</w:t>
      </w:r>
      <w:r w:rsidR="00D57CD7" w:rsidRPr="00965160">
        <w:t xml:space="preserve"> for </w:t>
      </w:r>
      <w:r w:rsidR="00E3078A">
        <w:t xml:space="preserve">genes of </w:t>
      </w:r>
      <w:r w:rsidR="00D57CD7" w:rsidRPr="00965160">
        <w:t>VP4 and VP7</w:t>
      </w:r>
      <w:r w:rsidR="0059415D" w:rsidRPr="00965160">
        <w:t>,</w:t>
      </w:r>
      <w:r w:rsidR="00D57CD7" w:rsidRPr="00965160">
        <w:t xml:space="preserve"> while </w:t>
      </w:r>
      <w:r w:rsidR="00E3078A">
        <w:t xml:space="preserve">the gene for </w:t>
      </w:r>
      <w:r w:rsidR="00D57CD7" w:rsidRPr="00965160">
        <w:t xml:space="preserve">VP6 </w:t>
      </w:r>
      <w:r w:rsidR="00E3078A">
        <w:t>experienced</w:t>
      </w:r>
      <w:r w:rsidR="00D57CD7" w:rsidRPr="00965160">
        <w:t xml:space="preserve"> a slight inc</w:t>
      </w:r>
      <w:r w:rsidR="0059415D" w:rsidRPr="00965160">
        <w:t>rease in diversifying selection</w:t>
      </w:r>
      <w:r w:rsidR="00D57CD7" w:rsidRPr="00965160">
        <w:t>.</w:t>
      </w:r>
    </w:p>
    <w:p w14:paraId="1E46D374" w14:textId="77777777" w:rsidR="00965160" w:rsidRPr="00965160" w:rsidRDefault="00965160" w:rsidP="00965160">
      <w:pPr>
        <w:spacing w:line="480" w:lineRule="auto"/>
      </w:pPr>
    </w:p>
    <w:p w14:paraId="1E2ACFBA" w14:textId="50F43404" w:rsidR="00994131" w:rsidRPr="00965160" w:rsidRDefault="0059415D" w:rsidP="00965160">
      <w:pPr>
        <w:spacing w:line="480" w:lineRule="auto"/>
      </w:pPr>
      <w:r w:rsidRPr="00965160">
        <w:t>Combining</w:t>
      </w:r>
      <w:r w:rsidR="00D57CD7" w:rsidRPr="00965160">
        <w:t xml:space="preserve"> </w:t>
      </w:r>
      <w:r w:rsidR="000C7C27">
        <w:t xml:space="preserve">site-by-site </w:t>
      </w:r>
      <w:r w:rsidR="00D57CD7" w:rsidRPr="00965160">
        <w:t xml:space="preserve">results from MEME </w:t>
      </w:r>
      <w:r w:rsidRPr="00965160">
        <w:t>and</w:t>
      </w:r>
      <w:r w:rsidR="000C7C27">
        <w:t xml:space="preserve"> FUBAR</w:t>
      </w:r>
      <w:r w:rsidR="00D57CD7" w:rsidRPr="00965160">
        <w:t xml:space="preserve">, </w:t>
      </w:r>
      <w:r w:rsidR="00B22B1A">
        <w:t>eight codons across the three</w:t>
      </w:r>
      <w:r w:rsidRPr="00965160">
        <w:t xml:space="preserve"> species </w:t>
      </w:r>
      <w:r w:rsidR="00A81A0F" w:rsidRPr="00965160">
        <w:t xml:space="preserve">were identified to be under both pervasive and episodic diversifying selection (Table 4). There was no common gene </w:t>
      </w:r>
      <w:r w:rsidR="00B22B1A">
        <w:t xml:space="preserve">or codon among </w:t>
      </w:r>
      <w:r w:rsidR="00A81A0F" w:rsidRPr="00965160">
        <w:t xml:space="preserve">species that experienced both forms of diversifying selection. </w:t>
      </w:r>
    </w:p>
    <w:p w14:paraId="314DE1E6" w14:textId="77777777" w:rsidR="00CC4C47" w:rsidRDefault="00CC4C47">
      <w:r>
        <w:br w:type="page"/>
      </w:r>
    </w:p>
    <w:p w14:paraId="6B6FCA17" w14:textId="4E0D6B63" w:rsidR="00A81A0F" w:rsidRPr="00965160" w:rsidRDefault="00A81A0F" w:rsidP="00965160">
      <w:pPr>
        <w:spacing w:line="480" w:lineRule="auto"/>
      </w:pPr>
      <w:r w:rsidRPr="00965160">
        <w:lastRenderedPageBreak/>
        <w:t xml:space="preserve">The same </w:t>
      </w:r>
      <w:r w:rsidR="00FF54F6" w:rsidRPr="00965160">
        <w:t>s</w:t>
      </w:r>
      <w:r w:rsidR="002F0686">
        <w:t>ite-by-</w:t>
      </w:r>
      <w:r w:rsidR="00FF54F6" w:rsidRPr="00965160">
        <w:t xml:space="preserve">site </w:t>
      </w:r>
      <w:r w:rsidR="00994131" w:rsidRPr="00965160">
        <w:t>analysis</w:t>
      </w:r>
      <w:r w:rsidRPr="00965160">
        <w:t xml:space="preserve"> w</w:t>
      </w:r>
      <w:r w:rsidR="00994131" w:rsidRPr="00965160">
        <w:t>as</w:t>
      </w:r>
      <w:r w:rsidRPr="00965160">
        <w:t xml:space="preserve"> applied to </w:t>
      </w:r>
      <w:r w:rsidR="00994131" w:rsidRPr="00965160">
        <w:t>study</w:t>
      </w:r>
      <w:r w:rsidRPr="00965160">
        <w:t xml:space="preserve"> vaccine effects on selection </w:t>
      </w:r>
      <w:r w:rsidR="00FF54F6" w:rsidRPr="00965160">
        <w:t xml:space="preserve">pressures </w:t>
      </w:r>
      <w:r w:rsidR="0022770F" w:rsidRPr="00965160">
        <w:t xml:space="preserve">for RVA </w:t>
      </w:r>
      <w:r w:rsidRPr="00965160">
        <w:t>(Table 5).</w:t>
      </w:r>
      <w:r w:rsidR="0022770F" w:rsidRPr="00965160">
        <w:t xml:space="preserve"> </w:t>
      </w:r>
      <w:r w:rsidR="00CC4C47">
        <w:t>While the majority of</w:t>
      </w:r>
      <w:r w:rsidR="007D2236" w:rsidRPr="00965160">
        <w:t xml:space="preserve"> sites </w:t>
      </w:r>
      <w:r w:rsidR="00CC4C47">
        <w:t xml:space="preserve">on the gene </w:t>
      </w:r>
      <w:r w:rsidR="007D2236" w:rsidRPr="00965160">
        <w:t>of RVA VP4 remain</w:t>
      </w:r>
      <w:r w:rsidR="005A24D7">
        <w:t>ed</w:t>
      </w:r>
      <w:r w:rsidR="000C7C27">
        <w:t xml:space="preserve"> </w:t>
      </w:r>
      <w:r w:rsidR="007D2236" w:rsidRPr="00965160">
        <w:t xml:space="preserve">under purifying selection, </w:t>
      </w:r>
      <w:r w:rsidR="00CC4C47">
        <w:t>2 new codons came</w:t>
      </w:r>
      <w:r w:rsidR="0022770F" w:rsidRPr="00965160">
        <w:t xml:space="preserve"> under diversifying selection after the introduction of modern vaccines.</w:t>
      </w:r>
      <w:r w:rsidR="00FF54F6" w:rsidRPr="00965160">
        <w:t xml:space="preserve"> </w:t>
      </w:r>
      <w:r w:rsidR="00DA1D90" w:rsidRPr="00965160">
        <w:t>While codon 161 was not detecte</w:t>
      </w:r>
      <w:r w:rsidR="005A24D7">
        <w:t>d by MEME, visualising the site-by-</w:t>
      </w:r>
      <w:r w:rsidR="00DA1D90" w:rsidRPr="00965160">
        <w:t xml:space="preserve">site changes using FUBAR confirmed </w:t>
      </w:r>
      <w:r w:rsidR="005A24D7">
        <w:t>its</w:t>
      </w:r>
      <w:r w:rsidR="00994131" w:rsidRPr="00965160">
        <w:t xml:space="preserve"> </w:t>
      </w:r>
      <w:r w:rsidR="005A24D7">
        <w:t xml:space="preserve">new </w:t>
      </w:r>
      <w:r w:rsidR="00994131" w:rsidRPr="00965160">
        <w:t>diversifying</w:t>
      </w:r>
      <w:r w:rsidR="00DA1D90" w:rsidRPr="00965160">
        <w:t xml:space="preserve"> selection </w:t>
      </w:r>
      <w:r w:rsidR="005A24D7">
        <w:t xml:space="preserve">pressure </w:t>
      </w:r>
      <w:r w:rsidR="00DA1D90" w:rsidRPr="00965160">
        <w:t>(</w:t>
      </w:r>
      <w:r w:rsidR="008B0750" w:rsidRPr="00965160">
        <w:t>Figure 4</w:t>
      </w:r>
      <w:r w:rsidR="00DA1D90" w:rsidRPr="00965160">
        <w:t xml:space="preserve">). </w:t>
      </w:r>
      <w:r w:rsidR="002D32CC" w:rsidRPr="00965160">
        <w:t xml:space="preserve">Codon 311 was found to be an artefact due to gaps in </w:t>
      </w:r>
      <w:r w:rsidR="00994131" w:rsidRPr="00965160">
        <w:t xml:space="preserve">the </w:t>
      </w:r>
      <w:r w:rsidR="002D32CC" w:rsidRPr="00965160">
        <w:t>majority of sequences at this codon.</w:t>
      </w:r>
    </w:p>
    <w:p w14:paraId="13E00F4C" w14:textId="77777777" w:rsidR="00CC4C47" w:rsidRDefault="00CC4C47" w:rsidP="00965160">
      <w:pPr>
        <w:spacing w:line="480" w:lineRule="auto"/>
        <w:rPr>
          <w:rFonts w:eastAsia="Times New Roman" w:cs="Arial"/>
          <w:i/>
          <w:iCs/>
          <w:color w:val="000000"/>
          <w:u w:val="single"/>
        </w:rPr>
      </w:pPr>
    </w:p>
    <w:p w14:paraId="3AA8C50C" w14:textId="1ADFCFAE" w:rsidR="00965160" w:rsidRPr="00965160" w:rsidRDefault="00623C3A" w:rsidP="00965160">
      <w:pPr>
        <w:spacing w:line="480" w:lineRule="auto"/>
        <w:rPr>
          <w:u w:val="single"/>
        </w:rPr>
      </w:pPr>
      <w:r w:rsidRPr="00965160">
        <w:rPr>
          <w:rFonts w:eastAsia="Times New Roman" w:cs="Arial"/>
          <w:i/>
          <w:iCs/>
          <w:color w:val="000000"/>
          <w:u w:val="single"/>
        </w:rPr>
        <w:t>Molecular Clocks</w:t>
      </w:r>
    </w:p>
    <w:p w14:paraId="779C3E63" w14:textId="155EBB69" w:rsidR="00965160" w:rsidRDefault="00C63C17" w:rsidP="00965160">
      <w:pPr>
        <w:spacing w:line="480" w:lineRule="auto"/>
      </w:pPr>
      <w:r w:rsidRPr="00965160">
        <w:t>The evolutionary rate</w:t>
      </w:r>
      <w:r w:rsidR="00CC4C47">
        <w:t>s</w:t>
      </w:r>
      <w:r w:rsidRPr="00965160">
        <w:t xml:space="preserve"> over time for e</w:t>
      </w:r>
      <w:r w:rsidR="00994131" w:rsidRPr="00965160">
        <w:t xml:space="preserve">ach dataset was estimated </w:t>
      </w:r>
      <w:r w:rsidR="00CC4C47">
        <w:t xml:space="preserve">in BEAST using </w:t>
      </w:r>
      <w:r w:rsidRPr="00965160">
        <w:t xml:space="preserve">sampling </w:t>
      </w:r>
      <w:r w:rsidR="00CC4C47">
        <w:t xml:space="preserve">dates </w:t>
      </w:r>
      <w:r w:rsidR="00AC3D00">
        <w:t>in addition to MSAs</w:t>
      </w:r>
      <w:r w:rsidRPr="00965160">
        <w:t xml:space="preserve"> (Table 6; Figure 5).</w:t>
      </w:r>
      <w:r w:rsidR="00EE08C2" w:rsidRPr="00965160">
        <w:t xml:space="preserve"> </w:t>
      </w:r>
    </w:p>
    <w:p w14:paraId="401264C9" w14:textId="77777777" w:rsidR="00965160" w:rsidRPr="00965160" w:rsidRDefault="00965160" w:rsidP="00965160">
      <w:pPr>
        <w:spacing w:line="480" w:lineRule="auto"/>
      </w:pPr>
    </w:p>
    <w:p w14:paraId="1CB14093" w14:textId="5F32EBEB" w:rsidR="00965160" w:rsidRDefault="005A24D7" w:rsidP="00965160">
      <w:pPr>
        <w:spacing w:line="480" w:lineRule="auto"/>
      </w:pPr>
      <w:r>
        <w:t xml:space="preserve">Between </w:t>
      </w:r>
      <w:r w:rsidR="0039231E">
        <w:t xml:space="preserve">the three </w:t>
      </w:r>
      <w:r>
        <w:t>species, RVB had</w:t>
      </w:r>
      <w:r w:rsidR="00EE08C2" w:rsidRPr="00965160">
        <w:t xml:space="preserve"> </w:t>
      </w:r>
      <w:r w:rsidR="00AC3D00">
        <w:t xml:space="preserve">the </w:t>
      </w:r>
      <w:r w:rsidR="0039231E">
        <w:t>highest average mutation rate</w:t>
      </w:r>
      <w:r>
        <w:t>. This could</w:t>
      </w:r>
      <w:r w:rsidR="00EE08C2" w:rsidRPr="00965160">
        <w:t xml:space="preserve"> be attribute</w:t>
      </w:r>
      <w:r w:rsidR="0039231E">
        <w:t>d to high mutation rates in its</w:t>
      </w:r>
      <w:r w:rsidR="00DC6449">
        <w:t xml:space="preserve"> genes for </w:t>
      </w:r>
      <w:r w:rsidR="00EE08C2" w:rsidRPr="00965160">
        <w:t xml:space="preserve">NSP1, NSP4, NSP5, VP2 and VP3. </w:t>
      </w:r>
    </w:p>
    <w:p w14:paraId="5706FACD" w14:textId="77777777" w:rsidR="00965160" w:rsidRPr="00965160" w:rsidRDefault="00965160" w:rsidP="00965160">
      <w:pPr>
        <w:spacing w:line="480" w:lineRule="auto"/>
      </w:pPr>
    </w:p>
    <w:p w14:paraId="41D07B8A" w14:textId="5618AED6" w:rsidR="0046460C" w:rsidRPr="00965160" w:rsidRDefault="00EE08C2" w:rsidP="00965160">
      <w:pPr>
        <w:spacing w:line="480" w:lineRule="auto"/>
      </w:pPr>
      <w:r w:rsidRPr="00965160">
        <w:t>Between proteins, the avera</w:t>
      </w:r>
      <w:r w:rsidR="005A24D7">
        <w:t>ge mutation rate of NSP genes was</w:t>
      </w:r>
      <w:r w:rsidR="0039231E">
        <w:t xml:space="preserve"> higher than</w:t>
      </w:r>
      <w:r w:rsidRPr="00965160">
        <w:t xml:space="preserve"> that of VP genes</w:t>
      </w:r>
      <w:r w:rsidR="0039231E">
        <w:t xml:space="preserve">, </w:t>
      </w:r>
      <w:r w:rsidR="0039231E" w:rsidRPr="00965160">
        <w:t>but on the same order of magnitude</w:t>
      </w:r>
      <w:r w:rsidRPr="00965160">
        <w:t>.</w:t>
      </w:r>
      <w:r w:rsidR="00705EE6" w:rsidRPr="00965160">
        <w:t xml:space="preserve"> Across NSP genes, </w:t>
      </w:r>
      <w:r w:rsidR="00DC6449">
        <w:t xml:space="preserve">genes for </w:t>
      </w:r>
      <w:r w:rsidR="005A24D7">
        <w:t>NSP1 and NSP4 had</w:t>
      </w:r>
      <w:r w:rsidR="00705EE6" w:rsidRPr="00965160">
        <w:t xml:space="preserve"> the highest average mutations rates while </w:t>
      </w:r>
      <w:r w:rsidR="00AC3D00">
        <w:t xml:space="preserve">the gene for </w:t>
      </w:r>
      <w:r w:rsidR="005A24D7">
        <w:t>NSP2 had</w:t>
      </w:r>
      <w:r w:rsidR="00705EE6" w:rsidRPr="00965160">
        <w:t xml:space="preserve"> the lowest average mutation rate. For the VP genes, </w:t>
      </w:r>
      <w:r w:rsidR="00DC6449">
        <w:t xml:space="preserve">the gene for </w:t>
      </w:r>
      <w:r w:rsidR="005A24D7">
        <w:t>VP3 had</w:t>
      </w:r>
      <w:r w:rsidR="00705EE6" w:rsidRPr="00965160">
        <w:t xml:space="preserve"> the highest average mut</w:t>
      </w:r>
      <w:r w:rsidR="00020830" w:rsidRPr="00965160">
        <w:t>ation rate</w:t>
      </w:r>
      <w:r w:rsidR="00705EE6" w:rsidRPr="00965160">
        <w:t xml:space="preserve">, while </w:t>
      </w:r>
      <w:r w:rsidR="00DC6449">
        <w:t xml:space="preserve">genes for </w:t>
      </w:r>
      <w:r w:rsidR="005A24D7">
        <w:t>VP1 and VP6 had</w:t>
      </w:r>
      <w:r w:rsidR="00705EE6" w:rsidRPr="00965160">
        <w:t xml:space="preserve"> the lowest average mutation rates. The </w:t>
      </w:r>
      <w:r w:rsidR="00626013">
        <w:t xml:space="preserve">gene for RVA VP7 </w:t>
      </w:r>
      <w:r w:rsidR="005A24D7">
        <w:t>had</w:t>
      </w:r>
      <w:r w:rsidR="00705EE6" w:rsidRPr="00965160">
        <w:t xml:space="preserve"> a much larger 95% highest posterior density (HPD) interval than all other genes</w:t>
      </w:r>
      <w:r w:rsidR="00AC3D00">
        <w:t>. T</w:t>
      </w:r>
      <w:r w:rsidR="005A24D7">
        <w:t>his was</w:t>
      </w:r>
      <w:r w:rsidR="0046460C" w:rsidRPr="00965160">
        <w:t xml:space="preserve"> not </w:t>
      </w:r>
      <w:r w:rsidR="00994131" w:rsidRPr="00965160">
        <w:t xml:space="preserve">a result of inaccuracy </w:t>
      </w:r>
      <w:r w:rsidR="0046460C" w:rsidRPr="00965160">
        <w:t xml:space="preserve">as the BEAST MCMC chains converged on 2 separate attempts for the same estimation. </w:t>
      </w:r>
      <w:r w:rsidR="00994131" w:rsidRPr="00965160">
        <w:t>T</w:t>
      </w:r>
      <w:r w:rsidR="00AC3D00">
        <w:t>hus, this</w:t>
      </w:r>
      <w:r w:rsidR="0046460C" w:rsidRPr="00965160">
        <w:t xml:space="preserve"> may be indicative of </w:t>
      </w:r>
      <w:r w:rsidR="00994131" w:rsidRPr="00965160">
        <w:t>huge genetic diversities</w:t>
      </w:r>
      <w:r w:rsidR="0046460C" w:rsidRPr="00965160">
        <w:t xml:space="preserve"> with</w:t>
      </w:r>
      <w:r w:rsidR="00994131" w:rsidRPr="00965160">
        <w:t>in</w:t>
      </w:r>
      <w:r w:rsidR="00626013">
        <w:t xml:space="preserve"> the gene for RVA VP7</w:t>
      </w:r>
      <w:r w:rsidR="0046460C" w:rsidRPr="00965160">
        <w:t>.</w:t>
      </w:r>
    </w:p>
    <w:p w14:paraId="76203AA4" w14:textId="77777777" w:rsidR="00965160" w:rsidRPr="00965160" w:rsidRDefault="00965160" w:rsidP="00965160">
      <w:pPr>
        <w:spacing w:line="480" w:lineRule="auto"/>
      </w:pPr>
    </w:p>
    <w:p w14:paraId="4D7699CB" w14:textId="3B105DFC" w:rsidR="00A65942" w:rsidRPr="00965160" w:rsidRDefault="00E70D1E" w:rsidP="00965160">
      <w:pPr>
        <w:spacing w:line="480" w:lineRule="auto"/>
      </w:pPr>
      <w:r w:rsidRPr="002374C9">
        <w:lastRenderedPageBreak/>
        <w:t xml:space="preserve">BEAST analyses were also conducted for </w:t>
      </w:r>
      <w:r w:rsidR="00B012DE" w:rsidRPr="002374C9">
        <w:t xml:space="preserve">genes of </w:t>
      </w:r>
      <w:r w:rsidR="0039231E" w:rsidRPr="002374C9">
        <w:t>VP4, VP7 and VP6</w:t>
      </w:r>
      <w:r w:rsidRPr="002374C9">
        <w:t xml:space="preserve">, with </w:t>
      </w:r>
      <w:r w:rsidR="0039231E" w:rsidRPr="002374C9">
        <w:t xml:space="preserve">1996-2005 and 2006-2015 </w:t>
      </w:r>
      <w:r w:rsidRPr="002374C9">
        <w:t>datasets of 500 randomly selected sequences.</w:t>
      </w:r>
      <w:r w:rsidRPr="00965160">
        <w:t xml:space="preserve"> However, the MCMC probability distribution</w:t>
      </w:r>
      <w:r w:rsidR="00994131" w:rsidRPr="00965160">
        <w:t>s</w:t>
      </w:r>
      <w:r w:rsidRPr="00965160">
        <w:t xml:space="preserve"> failed to</w:t>
      </w:r>
      <w:r w:rsidR="00994131" w:rsidRPr="00965160">
        <w:t xml:space="preserve"> converge after one week on </w:t>
      </w:r>
      <w:r w:rsidRPr="00965160">
        <w:t xml:space="preserve">CIPRES for </w:t>
      </w:r>
      <w:r w:rsidR="002374C9">
        <w:t>two</w:t>
      </w:r>
      <w:r w:rsidRPr="00965160">
        <w:t xml:space="preserve"> attempts. </w:t>
      </w:r>
    </w:p>
    <w:p w14:paraId="3EC19E03" w14:textId="77777777" w:rsidR="00CC4C47" w:rsidRDefault="00CC4C47" w:rsidP="00965160">
      <w:pPr>
        <w:spacing w:line="480" w:lineRule="auto"/>
        <w:rPr>
          <w:rFonts w:eastAsia="Times New Roman" w:cs="Arial"/>
          <w:i/>
          <w:iCs/>
          <w:color w:val="000000"/>
          <w:u w:val="single"/>
        </w:rPr>
      </w:pPr>
    </w:p>
    <w:p w14:paraId="6D6F01F4" w14:textId="77777777" w:rsidR="00965160" w:rsidRPr="00965160" w:rsidRDefault="00EB35EB" w:rsidP="00965160">
      <w:pPr>
        <w:spacing w:line="480" w:lineRule="auto"/>
        <w:rPr>
          <w:rFonts w:eastAsia="Times New Roman" w:cs="Arial"/>
          <w:i/>
          <w:iCs/>
          <w:color w:val="000000"/>
          <w:u w:val="single"/>
        </w:rPr>
      </w:pPr>
      <w:r w:rsidRPr="00965160">
        <w:rPr>
          <w:rFonts w:eastAsia="Times New Roman" w:cs="Arial"/>
          <w:i/>
          <w:iCs/>
          <w:color w:val="000000"/>
          <w:u w:val="single"/>
        </w:rPr>
        <w:t>Chang</w:t>
      </w:r>
      <w:r w:rsidR="00CA4987" w:rsidRPr="00965160">
        <w:rPr>
          <w:rFonts w:eastAsia="Times New Roman" w:cs="Arial"/>
          <w:i/>
          <w:iCs/>
          <w:color w:val="000000"/>
          <w:u w:val="single"/>
        </w:rPr>
        <w:t>es in Effective Population Size</w:t>
      </w:r>
      <w:r w:rsidRPr="00965160">
        <w:rPr>
          <w:rFonts w:eastAsia="Times New Roman" w:cs="Arial"/>
          <w:i/>
          <w:iCs/>
          <w:color w:val="000000"/>
          <w:u w:val="single"/>
        </w:rPr>
        <w:t xml:space="preserve"> </w:t>
      </w:r>
      <w:r w:rsidR="00CA4987" w:rsidRPr="00965160">
        <w:rPr>
          <w:rFonts w:eastAsia="Times New Roman" w:cs="Arial"/>
          <w:i/>
          <w:iCs/>
          <w:color w:val="000000"/>
          <w:u w:val="single"/>
        </w:rPr>
        <w:t>Due to Modern Vaccines</w:t>
      </w:r>
    </w:p>
    <w:p w14:paraId="56AAD437" w14:textId="3262A4A9" w:rsidR="00EB35EB" w:rsidRPr="00965160" w:rsidRDefault="00183D65" w:rsidP="00965160">
      <w:pPr>
        <w:spacing w:line="480" w:lineRule="auto"/>
        <w:rPr>
          <w:rFonts w:eastAsia="Times New Roman" w:cs="Arial"/>
          <w:iCs/>
          <w:color w:val="000000"/>
        </w:rPr>
      </w:pPr>
      <w:r w:rsidRPr="00965160">
        <w:rPr>
          <w:rFonts w:eastAsia="Times New Roman" w:cs="Arial"/>
          <w:iCs/>
          <w:color w:val="000000"/>
        </w:rPr>
        <w:t>The effective population size</w:t>
      </w:r>
      <w:r w:rsidR="00B012DE">
        <w:rPr>
          <w:rFonts w:eastAsia="Times New Roman" w:cs="Arial"/>
          <w:iCs/>
          <w:color w:val="000000"/>
        </w:rPr>
        <w:t>s</w:t>
      </w:r>
      <w:r w:rsidRPr="00965160">
        <w:rPr>
          <w:rFonts w:eastAsia="Times New Roman" w:cs="Arial"/>
          <w:iCs/>
          <w:color w:val="000000"/>
        </w:rPr>
        <w:t xml:space="preserve"> of RVA </w:t>
      </w:r>
      <w:r w:rsidR="00B012DE">
        <w:rPr>
          <w:rFonts w:eastAsia="Times New Roman" w:cs="Arial"/>
          <w:iCs/>
          <w:color w:val="000000"/>
        </w:rPr>
        <w:t>were</w:t>
      </w:r>
      <w:r w:rsidR="00F83EA5" w:rsidRPr="00965160">
        <w:rPr>
          <w:rFonts w:eastAsia="Times New Roman" w:cs="Arial"/>
          <w:iCs/>
          <w:color w:val="000000"/>
        </w:rPr>
        <w:t xml:space="preserve"> reconstructed using tree files of the largest RVA VP7 dataset for </w:t>
      </w:r>
      <w:r w:rsidR="00CA4987" w:rsidRPr="00965160">
        <w:rPr>
          <w:rFonts w:eastAsia="Times New Roman" w:cs="Arial"/>
          <w:iCs/>
          <w:color w:val="000000"/>
        </w:rPr>
        <w:t xml:space="preserve">the temporal range of 1996-2015 </w:t>
      </w:r>
      <w:r w:rsidR="00F83EA5" w:rsidRPr="00965160">
        <w:rPr>
          <w:rFonts w:eastAsia="Times New Roman" w:cs="Arial"/>
          <w:iCs/>
          <w:color w:val="000000"/>
        </w:rPr>
        <w:t>(Figure 6).</w:t>
      </w:r>
      <w:r w:rsidR="00CA4987" w:rsidRPr="00965160">
        <w:rPr>
          <w:rFonts w:eastAsia="Times New Roman" w:cs="Arial"/>
          <w:iCs/>
          <w:color w:val="000000"/>
        </w:rPr>
        <w:t xml:space="preserve"> </w:t>
      </w:r>
      <w:r w:rsidR="00CA4987" w:rsidRPr="00965160">
        <w:t>There was no significant change in the effective population size</w:t>
      </w:r>
      <w:r w:rsidR="00B012DE">
        <w:t>s</w:t>
      </w:r>
      <w:r w:rsidR="00CA4987" w:rsidRPr="00965160">
        <w:t xml:space="preserve"> of RVA after the introduction of modern vaccines in 2005.</w:t>
      </w:r>
    </w:p>
    <w:p w14:paraId="729C3571" w14:textId="77777777" w:rsidR="00965160" w:rsidRDefault="00965160" w:rsidP="00965160">
      <w:pPr>
        <w:spacing w:line="480" w:lineRule="auto"/>
        <w:rPr>
          <w:rFonts w:eastAsia="Times New Roman" w:cs="Arial"/>
          <w:i/>
          <w:iCs/>
          <w:color w:val="000000"/>
        </w:rPr>
      </w:pPr>
    </w:p>
    <w:p w14:paraId="6DBB2CBB" w14:textId="77777777" w:rsidR="00DD0950" w:rsidRPr="00965160" w:rsidRDefault="00FD0F88" w:rsidP="00965160">
      <w:pPr>
        <w:spacing w:line="480" w:lineRule="auto"/>
        <w:rPr>
          <w:u w:val="single"/>
        </w:rPr>
      </w:pPr>
      <w:r w:rsidRPr="00965160">
        <w:rPr>
          <w:rFonts w:eastAsia="Times New Roman" w:cs="Arial"/>
          <w:i/>
          <w:iCs/>
          <w:color w:val="000000"/>
          <w:u w:val="single"/>
        </w:rPr>
        <w:t>Zoonotic</w:t>
      </w:r>
      <w:r w:rsidR="00EB35EB" w:rsidRPr="00965160">
        <w:rPr>
          <w:rFonts w:eastAsia="Times New Roman" w:cs="Arial"/>
          <w:i/>
          <w:iCs/>
          <w:color w:val="000000"/>
          <w:u w:val="single"/>
        </w:rPr>
        <w:t xml:space="preserve"> Transmission</w:t>
      </w:r>
      <w:r w:rsidR="00EB35EB" w:rsidRPr="00965160">
        <w:rPr>
          <w:u w:val="single"/>
        </w:rPr>
        <w:t xml:space="preserve"> </w:t>
      </w:r>
    </w:p>
    <w:p w14:paraId="40AFE55D" w14:textId="2139D3A2" w:rsidR="0012277A" w:rsidRPr="00965160" w:rsidRDefault="007D24D8" w:rsidP="00965160">
      <w:pPr>
        <w:spacing w:line="480" w:lineRule="auto"/>
      </w:pPr>
      <w:r w:rsidRPr="00965160">
        <w:t>MCC trees</w:t>
      </w:r>
      <w:r w:rsidR="00DD0950" w:rsidRPr="00965160">
        <w:t xml:space="preserve"> were reconstructed using BEAST analyses of VP7 </w:t>
      </w:r>
      <w:r w:rsidRPr="00965160">
        <w:t xml:space="preserve">datasets </w:t>
      </w:r>
      <w:r w:rsidR="00DD0950" w:rsidRPr="00965160">
        <w:t>(Figures 7, 8 &amp; 9).</w:t>
      </w:r>
      <w:r w:rsidR="00994131" w:rsidRPr="00965160">
        <w:t xml:space="preserve"> P</w:t>
      </w:r>
      <w:r w:rsidR="00F65227" w:rsidRPr="00965160">
        <w:t>hylogenies of RVB and RVC diverged between human and non</w:t>
      </w:r>
      <w:r w:rsidR="00EA02FA">
        <w:t>-</w:t>
      </w:r>
      <w:r w:rsidR="00F65227" w:rsidRPr="00965160">
        <w:t>human hosts early in the</w:t>
      </w:r>
      <w:r w:rsidR="00994131" w:rsidRPr="00965160">
        <w:t>ir evolutionary histories</w:t>
      </w:r>
      <w:r w:rsidR="00F65227" w:rsidRPr="00965160">
        <w:t xml:space="preserve"> and showed no signs of </w:t>
      </w:r>
      <w:r w:rsidR="007353EB" w:rsidRPr="00965160">
        <w:t>zoonotic</w:t>
      </w:r>
      <w:r w:rsidR="00994131" w:rsidRPr="00965160">
        <w:t xml:space="preserve"> transmission.</w:t>
      </w:r>
      <w:r w:rsidR="007353EB" w:rsidRPr="00965160">
        <w:t xml:space="preserve"> </w:t>
      </w:r>
      <w:r w:rsidR="00994131" w:rsidRPr="00965160">
        <w:t xml:space="preserve">However, </w:t>
      </w:r>
      <w:r w:rsidR="007353EB" w:rsidRPr="00965160">
        <w:t>phylogeny</w:t>
      </w:r>
      <w:r w:rsidR="00F65227" w:rsidRPr="00965160">
        <w:t xml:space="preserve"> of RVA</w:t>
      </w:r>
      <w:r w:rsidR="005A24D7">
        <w:t xml:space="preserve"> suggests</w:t>
      </w:r>
      <w:r w:rsidR="007353EB" w:rsidRPr="00965160">
        <w:t xml:space="preserve"> zoonotic transmissi</w:t>
      </w:r>
      <w:r w:rsidR="005A24D7">
        <w:t>on as there was</w:t>
      </w:r>
      <w:r w:rsidR="00994131" w:rsidRPr="00965160">
        <w:t xml:space="preserve"> no clear separation</w:t>
      </w:r>
      <w:r w:rsidR="007353EB" w:rsidRPr="00965160">
        <w:t xml:space="preserve"> of clades for human ho</w:t>
      </w:r>
      <w:r w:rsidR="00B012DE">
        <w:t>sts and non-human hosts. Furthermore, a few RVA branches</w:t>
      </w:r>
      <w:r w:rsidR="007353EB" w:rsidRPr="00965160">
        <w:t xml:space="preserve"> in humans branched off from those in non-human hosts as recent as 5-6 years ago and vice versa.</w:t>
      </w:r>
      <w:r w:rsidR="0012277A" w:rsidRPr="00965160">
        <w:br w:type="page"/>
      </w:r>
    </w:p>
    <w:p w14:paraId="36FEFC20" w14:textId="4D38AEE1" w:rsidR="00965160" w:rsidRDefault="002F0686" w:rsidP="00965160">
      <w:pPr>
        <w:spacing w:line="480" w:lineRule="auto"/>
        <w:rPr>
          <w:b/>
        </w:rPr>
      </w:pPr>
      <w:r>
        <w:rPr>
          <w:b/>
        </w:rPr>
        <w:lastRenderedPageBreak/>
        <w:t>DISCUSSION</w:t>
      </w:r>
    </w:p>
    <w:p w14:paraId="7DEFBA4F" w14:textId="51C34736" w:rsidR="004674D9" w:rsidRPr="00965160" w:rsidRDefault="00E94674" w:rsidP="00965160">
      <w:pPr>
        <w:spacing w:line="480" w:lineRule="auto"/>
        <w:rPr>
          <w:i/>
          <w:u w:val="single"/>
        </w:rPr>
      </w:pPr>
      <w:r>
        <w:rPr>
          <w:i/>
          <w:u w:val="single"/>
        </w:rPr>
        <w:t xml:space="preserve">Comparison between </w:t>
      </w:r>
      <w:r w:rsidR="004674D9" w:rsidRPr="00965160">
        <w:rPr>
          <w:i/>
          <w:u w:val="single"/>
        </w:rPr>
        <w:t>Species</w:t>
      </w:r>
    </w:p>
    <w:p w14:paraId="70CB64DA" w14:textId="44AE6FF3" w:rsidR="009B3033" w:rsidRDefault="005A24D7" w:rsidP="00965160">
      <w:pPr>
        <w:spacing w:line="480" w:lineRule="auto"/>
      </w:pPr>
      <w:r>
        <w:t>RVA had</w:t>
      </w:r>
      <w:r w:rsidR="009B3033" w:rsidRPr="00965160">
        <w:t xml:space="preserve"> a much higher </w:t>
      </w:r>
      <w:r w:rsidR="00F33158" w:rsidRPr="00965160">
        <w:t>diversifying</w:t>
      </w:r>
      <w:r w:rsidR="009B3033" w:rsidRPr="00965160">
        <w:t xml:space="preserve"> selection estimate and variance of mutation rates for VP7, </w:t>
      </w:r>
      <w:r w:rsidR="00D14C3D" w:rsidRPr="00965160">
        <w:t>correlating to its</w:t>
      </w:r>
      <w:r w:rsidR="009B3033" w:rsidRPr="00965160">
        <w:t xml:space="preserve"> huge variety of G genotypes based on VP7.</w:t>
      </w:r>
      <w:r w:rsidR="00D14C3D" w:rsidRPr="00965160">
        <w:t xml:space="preserve"> As such, it may not be efficient to base future vaccines or drugs solely on </w:t>
      </w:r>
      <w:r w:rsidR="00F33158" w:rsidRPr="00965160">
        <w:t xml:space="preserve">a few genotypes of </w:t>
      </w:r>
      <w:r w:rsidR="00D14C3D" w:rsidRPr="00965160">
        <w:t>VP7.</w:t>
      </w:r>
      <w:r w:rsidR="009B3033" w:rsidRPr="00965160">
        <w:t xml:space="preserve"> </w:t>
      </w:r>
    </w:p>
    <w:p w14:paraId="45E8FEA6" w14:textId="77777777" w:rsidR="00965160" w:rsidRPr="00965160" w:rsidRDefault="00965160" w:rsidP="00965160">
      <w:pPr>
        <w:spacing w:line="480" w:lineRule="auto"/>
      </w:pPr>
    </w:p>
    <w:p w14:paraId="167DFF19" w14:textId="3AD125C7" w:rsidR="009B3033" w:rsidRDefault="005A24D7" w:rsidP="00965160">
      <w:pPr>
        <w:spacing w:line="480" w:lineRule="auto"/>
      </w:pPr>
      <w:r>
        <w:t>RVB had</w:t>
      </w:r>
      <w:r w:rsidR="009B3033" w:rsidRPr="00965160">
        <w:t xml:space="preserve"> higher mutation rates than RVA and RVC, especially in </w:t>
      </w:r>
      <w:r w:rsidR="00E94674">
        <w:t xml:space="preserve">genes for </w:t>
      </w:r>
      <w:r w:rsidR="009B3033" w:rsidRPr="00965160">
        <w:t>NSP1</w:t>
      </w:r>
      <w:r w:rsidR="00D14C3D" w:rsidRPr="00965160">
        <w:t xml:space="preserve"> and NSP4. This ob</w:t>
      </w:r>
      <w:r>
        <w:t>servation was</w:t>
      </w:r>
      <w:r w:rsidR="00F33158" w:rsidRPr="00965160">
        <w:t xml:space="preserve"> supported by high</w:t>
      </w:r>
      <w:r w:rsidR="00D14C3D" w:rsidRPr="00965160">
        <w:t xml:space="preserve"> diversifying selection estimates. As both the NSP1 involved in suppressing host interferon response and the NSP4 enterotoxin are</w:t>
      </w:r>
      <w:r w:rsidR="00F33158" w:rsidRPr="00965160">
        <w:t xml:space="preserve"> </w:t>
      </w:r>
      <w:r w:rsidR="00D14C3D" w:rsidRPr="00965160">
        <w:t xml:space="preserve">involved in host invasion, the high mutation rates and diversifying selection pressures may aid </w:t>
      </w:r>
      <w:r w:rsidR="00B75B9A" w:rsidRPr="00965160">
        <w:t>coloni</w:t>
      </w:r>
      <w:r w:rsidR="00B75B9A">
        <w:t>s</w:t>
      </w:r>
      <w:r w:rsidR="00B75B9A" w:rsidRPr="00965160">
        <w:t xml:space="preserve">ation </w:t>
      </w:r>
      <w:r w:rsidR="00D14C3D" w:rsidRPr="00965160">
        <w:t xml:space="preserve">of new hosts and niches. Hence, although RVB is currently limited to Asia, we should be </w:t>
      </w:r>
      <w:r w:rsidR="00B75B9A">
        <w:t>vigilant against</w:t>
      </w:r>
      <w:r w:rsidR="00D14C3D" w:rsidRPr="00965160">
        <w:t xml:space="preserve"> its expansion to other geographical regions.</w:t>
      </w:r>
    </w:p>
    <w:p w14:paraId="7AB01EEC" w14:textId="77777777" w:rsidR="00965160" w:rsidRPr="00965160" w:rsidRDefault="00965160" w:rsidP="00965160">
      <w:pPr>
        <w:spacing w:line="480" w:lineRule="auto"/>
      </w:pPr>
    </w:p>
    <w:p w14:paraId="519F3074" w14:textId="77777777" w:rsidR="00965160" w:rsidRDefault="00965160">
      <w:pPr>
        <w:rPr>
          <w:i/>
          <w:u w:val="single"/>
        </w:rPr>
      </w:pPr>
      <w:r>
        <w:rPr>
          <w:i/>
          <w:u w:val="single"/>
        </w:rPr>
        <w:br w:type="page"/>
      </w:r>
    </w:p>
    <w:p w14:paraId="6312C18F" w14:textId="6DC216E0" w:rsidR="004674D9" w:rsidRPr="00965160" w:rsidRDefault="00E94674" w:rsidP="00965160">
      <w:pPr>
        <w:spacing w:line="480" w:lineRule="auto"/>
        <w:rPr>
          <w:i/>
          <w:u w:val="single"/>
        </w:rPr>
      </w:pPr>
      <w:r>
        <w:rPr>
          <w:i/>
          <w:u w:val="single"/>
        </w:rPr>
        <w:lastRenderedPageBreak/>
        <w:t xml:space="preserve">Comparison between </w:t>
      </w:r>
      <w:r w:rsidR="004674D9" w:rsidRPr="00965160">
        <w:rPr>
          <w:i/>
          <w:u w:val="single"/>
        </w:rPr>
        <w:t>Proteins</w:t>
      </w:r>
    </w:p>
    <w:p w14:paraId="6198689C" w14:textId="14CF1ABA" w:rsidR="009F4C07" w:rsidRDefault="00010A98" w:rsidP="00965160">
      <w:pPr>
        <w:spacing w:line="480" w:lineRule="auto"/>
      </w:pPr>
      <w:r w:rsidRPr="00965160">
        <w:t>Between proteins,</w:t>
      </w:r>
      <w:r w:rsidR="005A24D7">
        <w:t xml:space="preserve"> the structural VP proteins had</w:t>
      </w:r>
      <w:r w:rsidRPr="00965160">
        <w:t xml:space="preserve"> lower </w:t>
      </w:r>
      <w:r w:rsidR="00F33158" w:rsidRPr="00965160">
        <w:t>diversifying</w:t>
      </w:r>
      <w:r w:rsidRPr="00965160">
        <w:t xml:space="preserve"> selection </w:t>
      </w:r>
      <w:r w:rsidR="009F4C07" w:rsidRPr="00965160">
        <w:t xml:space="preserve">and mutation rate </w:t>
      </w:r>
      <w:r w:rsidRPr="00965160">
        <w:t xml:space="preserve">estimates than non-structural </w:t>
      </w:r>
      <w:r w:rsidR="009F4C07" w:rsidRPr="00965160">
        <w:t xml:space="preserve">NSP </w:t>
      </w:r>
      <w:r w:rsidRPr="00965160">
        <w:t xml:space="preserve">proteins. </w:t>
      </w:r>
      <w:r w:rsidR="009F4C07" w:rsidRPr="00965160">
        <w:t xml:space="preserve">This suggests </w:t>
      </w:r>
      <w:r w:rsidR="00C621F4">
        <w:t>that the structural proteins are</w:t>
      </w:r>
      <w:r w:rsidR="00CD3A6E">
        <w:t xml:space="preserve"> less tolerant</w:t>
      </w:r>
      <w:r w:rsidR="009F4C07" w:rsidRPr="00965160">
        <w:t xml:space="preserve"> to change</w:t>
      </w:r>
      <w:r w:rsidR="00C621F4">
        <w:t xml:space="preserve"> or are less targeted by the immune response</w:t>
      </w:r>
      <w:r w:rsidR="009F4C07" w:rsidRPr="00965160">
        <w:t>.</w:t>
      </w:r>
    </w:p>
    <w:p w14:paraId="2EF20476" w14:textId="77777777" w:rsidR="00965160" w:rsidRPr="00965160" w:rsidRDefault="00965160" w:rsidP="00965160">
      <w:pPr>
        <w:spacing w:line="480" w:lineRule="auto"/>
      </w:pPr>
    </w:p>
    <w:p w14:paraId="15A1E9E7" w14:textId="30A6700F" w:rsidR="009F4C07" w:rsidRDefault="00010A98" w:rsidP="00965160">
      <w:pPr>
        <w:spacing w:line="480" w:lineRule="auto"/>
      </w:pPr>
      <w:r w:rsidRPr="00965160">
        <w:t>Proteins with core functions, such</w:t>
      </w:r>
      <w:r w:rsidR="009F4C07" w:rsidRPr="00965160">
        <w:t xml:space="preserve"> as the VP1 RNA polymerase and the </w:t>
      </w:r>
      <w:r w:rsidRPr="00965160">
        <w:t xml:space="preserve">NSP2 </w:t>
      </w:r>
      <w:proofErr w:type="spellStart"/>
      <w:r w:rsidRPr="00965160">
        <w:t>NTPase</w:t>
      </w:r>
      <w:proofErr w:type="spellEnd"/>
      <w:r w:rsidRPr="00965160">
        <w:t>/helicase</w:t>
      </w:r>
      <w:r w:rsidR="009F4C07" w:rsidRPr="00965160">
        <w:t xml:space="preserve"> essential for dsRNA synthesis</w:t>
      </w:r>
      <w:r w:rsidR="005A24D7">
        <w:t>, also had</w:t>
      </w:r>
      <w:r w:rsidRPr="00965160">
        <w:t xml:space="preserve"> lower </w:t>
      </w:r>
      <w:r w:rsidR="00F33158" w:rsidRPr="00965160">
        <w:t>diversifying</w:t>
      </w:r>
      <w:r w:rsidRPr="00965160">
        <w:t xml:space="preserve"> selection and mutation rate estimates than those involved in host invasion, such as </w:t>
      </w:r>
      <w:r w:rsidR="009F4C07" w:rsidRPr="00965160">
        <w:t xml:space="preserve">the </w:t>
      </w:r>
      <w:r w:rsidRPr="00965160">
        <w:t>NSP4 enterotoxin</w:t>
      </w:r>
      <w:r w:rsidR="00E94674">
        <w:t xml:space="preserve"> and</w:t>
      </w:r>
      <w:r w:rsidR="009F4C07" w:rsidRPr="00965160">
        <w:t xml:space="preserve"> the NSP1 involved in suppressing host </w:t>
      </w:r>
      <w:r w:rsidR="009B3033" w:rsidRPr="00965160">
        <w:t>interferon</w:t>
      </w:r>
      <w:r w:rsidR="009F4C07" w:rsidRPr="00965160">
        <w:t xml:space="preserve"> response</w:t>
      </w:r>
      <w:r w:rsidRPr="00965160">
        <w:t>.</w:t>
      </w:r>
      <w:r w:rsidR="009F4C07" w:rsidRPr="00965160">
        <w:t xml:space="preserve"> </w:t>
      </w:r>
      <w:r w:rsidR="009B3033" w:rsidRPr="00965160">
        <w:t xml:space="preserve"> In particular, the high mutation rate of </w:t>
      </w:r>
      <w:r w:rsidR="00E94674">
        <w:t xml:space="preserve">the gene for </w:t>
      </w:r>
      <w:r w:rsidR="009B3033" w:rsidRPr="00965160">
        <w:t>NSP1 may be responsible for evading innate immunity and correlates with</w:t>
      </w:r>
      <w:r w:rsidR="00B75B9A">
        <w:t xml:space="preserve"> the</w:t>
      </w:r>
      <w:r w:rsidR="009B3033" w:rsidRPr="00965160">
        <w:t xml:space="preserve"> high incidence of the disease in young children.</w:t>
      </w:r>
    </w:p>
    <w:p w14:paraId="7F96FDE2" w14:textId="77777777" w:rsidR="00965160" w:rsidRPr="00965160" w:rsidRDefault="00965160" w:rsidP="00965160">
      <w:pPr>
        <w:spacing w:line="480" w:lineRule="auto"/>
      </w:pPr>
    </w:p>
    <w:p w14:paraId="5E96C56E" w14:textId="619981FB" w:rsidR="00010A98" w:rsidRDefault="00E4381D" w:rsidP="00965160">
      <w:pPr>
        <w:spacing w:line="480" w:lineRule="auto"/>
      </w:pPr>
      <w:r w:rsidRPr="00965160">
        <w:t>Negatively</w:t>
      </w:r>
      <w:r w:rsidR="00B75B9A">
        <w:t>-</w:t>
      </w:r>
      <w:r w:rsidRPr="00965160">
        <w:t xml:space="preserve">selected genes may be suitable targets for vaccines because changes </w:t>
      </w:r>
      <w:r w:rsidR="009B3033" w:rsidRPr="00965160">
        <w:t xml:space="preserve">to generate escape mutants </w:t>
      </w:r>
      <w:r w:rsidRPr="00965160">
        <w:t xml:space="preserve">are likely to be intolerable (Suzuki, 2004). Hence, </w:t>
      </w:r>
      <w:r w:rsidR="00E85571">
        <w:t>this</w:t>
      </w:r>
      <w:r w:rsidR="009F4C07" w:rsidRPr="00965160">
        <w:t xml:space="preserve"> study also confirms the viability of </w:t>
      </w:r>
      <w:r w:rsidR="00B75B9A" w:rsidRPr="00965160">
        <w:t>utili</w:t>
      </w:r>
      <w:r w:rsidR="00B75B9A">
        <w:t>s</w:t>
      </w:r>
      <w:r w:rsidR="00B75B9A" w:rsidRPr="00965160">
        <w:t xml:space="preserve">ing </w:t>
      </w:r>
      <w:r w:rsidR="009F4C07" w:rsidRPr="00965160">
        <w:t xml:space="preserve">VP6 as a future vaccine and drug target across all species as its </w:t>
      </w:r>
      <w:r w:rsidR="00F33158" w:rsidRPr="00965160">
        <w:t>diversifying</w:t>
      </w:r>
      <w:r w:rsidR="009F4C07" w:rsidRPr="00965160">
        <w:t xml:space="preserve"> selection</w:t>
      </w:r>
      <w:r w:rsidR="005A24D7">
        <w:t xml:space="preserve"> and mutation rate estimates were</w:t>
      </w:r>
      <w:r w:rsidR="009F4C07" w:rsidRPr="00965160">
        <w:t xml:space="preserve"> consistently the lowest.</w:t>
      </w:r>
      <w:r w:rsidR="00010A98" w:rsidRPr="00965160">
        <w:t xml:space="preserve"> </w:t>
      </w:r>
    </w:p>
    <w:p w14:paraId="5920F064" w14:textId="77777777" w:rsidR="00965160" w:rsidRPr="00965160" w:rsidRDefault="00965160" w:rsidP="00965160">
      <w:pPr>
        <w:spacing w:line="480" w:lineRule="auto"/>
      </w:pPr>
    </w:p>
    <w:p w14:paraId="5FB30797" w14:textId="77777777" w:rsidR="00AC4CED" w:rsidRPr="00965160" w:rsidRDefault="00AC4CED" w:rsidP="00965160">
      <w:pPr>
        <w:spacing w:line="480" w:lineRule="auto"/>
        <w:rPr>
          <w:i/>
          <w:u w:val="single"/>
        </w:rPr>
      </w:pPr>
      <w:r w:rsidRPr="00965160">
        <w:rPr>
          <w:i/>
          <w:u w:val="single"/>
        </w:rPr>
        <w:t>Comparison between Hosts</w:t>
      </w:r>
    </w:p>
    <w:p w14:paraId="72370ED5" w14:textId="5B2DF207" w:rsidR="00D14C3D" w:rsidRPr="00965160" w:rsidRDefault="00626013" w:rsidP="00965160">
      <w:pPr>
        <w:spacing w:line="480" w:lineRule="auto"/>
      </w:pPr>
      <w:r>
        <w:t>Only the gene for NSP1</w:t>
      </w:r>
      <w:r w:rsidR="00E94674">
        <w:t xml:space="preserve"> showed a lower</w:t>
      </w:r>
      <w:r w:rsidR="00E36A93" w:rsidRPr="00965160">
        <w:t xml:space="preserve"> diversifying selection for human hosts in both RVB and RVC.</w:t>
      </w:r>
      <w:r w:rsidR="00876574" w:rsidRPr="00965160">
        <w:t xml:space="preserve"> The host effect was insignificant in many </w:t>
      </w:r>
      <w:r w:rsidR="00625148" w:rsidRPr="00965160">
        <w:t xml:space="preserve">other </w:t>
      </w:r>
      <w:r w:rsidR="00876574" w:rsidRPr="00965160">
        <w:t>genes and human hosts did not always result in stronger or weaker diversifying selection. Henc</w:t>
      </w:r>
      <w:r w:rsidR="00625148" w:rsidRPr="00965160">
        <w:t>e, the host type is</w:t>
      </w:r>
      <w:r w:rsidR="00876574" w:rsidRPr="00965160">
        <w:t xml:space="preserve"> not </w:t>
      </w:r>
      <w:r w:rsidR="00625148" w:rsidRPr="00965160">
        <w:t>a good predictor</w:t>
      </w:r>
      <w:r w:rsidR="00876574" w:rsidRPr="00965160">
        <w:t xml:space="preserve"> for the </w:t>
      </w:r>
      <w:r w:rsidR="00112C2D">
        <w:t>direction of</w:t>
      </w:r>
      <w:r w:rsidR="00876574" w:rsidRPr="00965160">
        <w:t xml:space="preserve"> selection</w:t>
      </w:r>
      <w:r w:rsidR="00625148" w:rsidRPr="00965160">
        <w:t xml:space="preserve"> in RVB and RVC</w:t>
      </w:r>
      <w:r w:rsidR="00876574" w:rsidRPr="00965160">
        <w:t>.</w:t>
      </w:r>
      <w:r w:rsidR="005A24D7">
        <w:t xml:space="preserve"> Similar analyses can</w:t>
      </w:r>
      <w:r w:rsidR="00625148" w:rsidRPr="00965160">
        <w:t xml:space="preserve"> be done for RVA </w:t>
      </w:r>
      <w:r w:rsidR="00E94674">
        <w:t xml:space="preserve">in future </w:t>
      </w:r>
      <w:r w:rsidR="00625148" w:rsidRPr="00965160">
        <w:t>but on</w:t>
      </w:r>
      <w:r w:rsidR="00C35CD6" w:rsidRPr="00965160">
        <w:t>ly on</w:t>
      </w:r>
      <w:r w:rsidR="00625148" w:rsidRPr="00965160">
        <w:t xml:space="preserve"> individual strains of RVA due to the complexity of RVA </w:t>
      </w:r>
      <w:r w:rsidR="00C35CD6" w:rsidRPr="00965160">
        <w:t>MSAs</w:t>
      </w:r>
      <w:r w:rsidR="00625148" w:rsidRPr="00965160">
        <w:t xml:space="preserve"> when taken as a whole.</w:t>
      </w:r>
    </w:p>
    <w:p w14:paraId="4540FF8F" w14:textId="77777777" w:rsidR="00965160" w:rsidRDefault="00965160">
      <w:pPr>
        <w:rPr>
          <w:i/>
        </w:rPr>
      </w:pPr>
      <w:r>
        <w:rPr>
          <w:i/>
        </w:rPr>
        <w:br w:type="page"/>
      </w:r>
    </w:p>
    <w:p w14:paraId="6998E64A" w14:textId="77777777" w:rsidR="004674D9" w:rsidRPr="00965160" w:rsidRDefault="00666996" w:rsidP="00965160">
      <w:pPr>
        <w:spacing w:line="480" w:lineRule="auto"/>
        <w:rPr>
          <w:i/>
          <w:u w:val="single"/>
        </w:rPr>
      </w:pPr>
      <w:r w:rsidRPr="00965160">
        <w:rPr>
          <w:i/>
          <w:u w:val="single"/>
        </w:rPr>
        <w:lastRenderedPageBreak/>
        <w:t>Effect of Modern Vaccines</w:t>
      </w:r>
    </w:p>
    <w:p w14:paraId="29C7A0D1" w14:textId="0F96D2B1" w:rsidR="00010A98" w:rsidRDefault="00010A98" w:rsidP="00965160">
      <w:pPr>
        <w:spacing w:line="480" w:lineRule="auto"/>
      </w:pPr>
      <w:r w:rsidRPr="00965160">
        <w:t xml:space="preserve">The selection pressures at the gene level became more negative for VP4 and VP7 after the introduction of vaccines in 2005. It is possible that the vaccine decreased </w:t>
      </w:r>
      <w:r w:rsidR="009B3033" w:rsidRPr="00965160">
        <w:t xml:space="preserve">the viability of </w:t>
      </w:r>
      <w:r w:rsidR="00F33158" w:rsidRPr="00965160">
        <w:t>diversifying</w:t>
      </w:r>
      <w:r w:rsidR="009B3033" w:rsidRPr="00965160">
        <w:t xml:space="preserve"> selection due to the d</w:t>
      </w:r>
      <w:r w:rsidR="0023736E">
        <w:t>iverse but less fit genotypes it</w:t>
      </w:r>
      <w:r w:rsidR="009274A9">
        <w:t xml:space="preserve"> generated</w:t>
      </w:r>
      <w:r w:rsidR="009B3033" w:rsidRPr="00965160">
        <w:t>.</w:t>
      </w:r>
    </w:p>
    <w:p w14:paraId="6A713609" w14:textId="77777777" w:rsidR="00965160" w:rsidRPr="00965160" w:rsidRDefault="00965160" w:rsidP="00965160">
      <w:pPr>
        <w:spacing w:line="480" w:lineRule="auto"/>
      </w:pPr>
    </w:p>
    <w:p w14:paraId="1432D562" w14:textId="097A477A" w:rsidR="002E7304" w:rsidRPr="00965160" w:rsidRDefault="0023736E" w:rsidP="00965160">
      <w:pPr>
        <w:spacing w:line="480" w:lineRule="auto"/>
      </w:pPr>
      <w:r>
        <w:t xml:space="preserve">Although findings on </w:t>
      </w:r>
      <w:r w:rsidR="002C574F" w:rsidRPr="00965160">
        <w:t xml:space="preserve">effective population </w:t>
      </w:r>
      <w:r>
        <w:t xml:space="preserve">sizes </w:t>
      </w:r>
      <w:r w:rsidR="002C574F" w:rsidRPr="00965160">
        <w:t>of RVA showed no change after the introducti</w:t>
      </w:r>
      <w:r>
        <w:t>on of modern vaccines and agree</w:t>
      </w:r>
      <w:r w:rsidR="002C574F" w:rsidRPr="00965160">
        <w:t xml:space="preserve"> with previous works (</w:t>
      </w:r>
      <w:r w:rsidR="00E70D1E" w:rsidRPr="00965160">
        <w:rPr>
          <w:rFonts w:eastAsia="Times New Roman" w:cs="Arial"/>
          <w:color w:val="000000"/>
        </w:rPr>
        <w:t>Zeller et al., 2015</w:t>
      </w:r>
      <w:r w:rsidR="002C574F" w:rsidRPr="00965160">
        <w:t xml:space="preserve">), the new sites </w:t>
      </w:r>
      <w:r w:rsidR="002D32CC" w:rsidRPr="00965160">
        <w:t xml:space="preserve">on </w:t>
      </w:r>
      <w:r>
        <w:t xml:space="preserve">the gene for </w:t>
      </w:r>
      <w:r w:rsidR="002D32CC" w:rsidRPr="00965160">
        <w:t xml:space="preserve">VP4 </w:t>
      </w:r>
      <w:r w:rsidR="002C574F" w:rsidRPr="00965160">
        <w:t xml:space="preserve">under </w:t>
      </w:r>
      <w:r w:rsidR="002D32CC" w:rsidRPr="00965160">
        <w:t>diversifying selection</w:t>
      </w:r>
      <w:r w:rsidR="0063079C" w:rsidRPr="00965160">
        <w:t xml:space="preserve"> are</w:t>
      </w:r>
      <w:r w:rsidR="002D32CC" w:rsidRPr="00965160">
        <w:t xml:space="preserve"> of concern. </w:t>
      </w:r>
      <w:r w:rsidR="002C574F" w:rsidRPr="00965160">
        <w:t xml:space="preserve"> </w:t>
      </w:r>
      <w:r w:rsidR="00E70D1E" w:rsidRPr="00965160">
        <w:t>In particular, codon 2 showed diversification from Ala (</w:t>
      </w:r>
      <w:proofErr w:type="spellStart"/>
      <w:r w:rsidR="00E70D1E" w:rsidRPr="00965160">
        <w:t>gct</w:t>
      </w:r>
      <w:proofErr w:type="spellEnd"/>
      <w:r w:rsidR="00E70D1E" w:rsidRPr="00965160">
        <w:t>) to Val (</w:t>
      </w:r>
      <w:proofErr w:type="spellStart"/>
      <w:r w:rsidR="00E70D1E" w:rsidRPr="00965160">
        <w:t>gtt</w:t>
      </w:r>
      <w:proofErr w:type="spellEnd"/>
      <w:r w:rsidR="00E70D1E" w:rsidRPr="00965160">
        <w:t>)</w:t>
      </w:r>
      <w:r w:rsidR="0063079C" w:rsidRPr="00965160">
        <w:t xml:space="preserve"> while codon 161 was</w:t>
      </w:r>
      <w:r w:rsidR="00E70D1E" w:rsidRPr="00965160">
        <w:t xml:space="preserve"> STOP (tag) changing to a variety of oth</w:t>
      </w:r>
      <w:r>
        <w:t>er amino acids, allowing read-</w:t>
      </w:r>
      <w:r w:rsidR="00E70D1E" w:rsidRPr="00965160">
        <w:t>through</w:t>
      </w:r>
      <w:r>
        <w:t>s</w:t>
      </w:r>
      <w:r w:rsidR="00E70D1E" w:rsidRPr="00965160">
        <w:t xml:space="preserve">. Such changes arising </w:t>
      </w:r>
      <w:r w:rsidR="00E70D1E" w:rsidRPr="00965160">
        <w:rPr>
          <w:i/>
        </w:rPr>
        <w:t>de novo</w:t>
      </w:r>
      <w:r w:rsidR="00E70D1E" w:rsidRPr="00965160">
        <w:t xml:space="preserve"> could potential</w:t>
      </w:r>
      <w:r w:rsidR="0063079C" w:rsidRPr="00965160">
        <w:t>ly</w:t>
      </w:r>
      <w:r>
        <w:t xml:space="preserve"> render </w:t>
      </w:r>
      <w:r w:rsidR="00E70D1E" w:rsidRPr="00965160">
        <w:t>vaccines less effective over time</w:t>
      </w:r>
      <w:r w:rsidR="0063079C" w:rsidRPr="00965160">
        <w:t xml:space="preserve"> by altering the target VP4 proteins.</w:t>
      </w:r>
      <w:r w:rsidR="00E70D1E" w:rsidRPr="00965160">
        <w:t xml:space="preserve"> </w:t>
      </w:r>
      <w:r w:rsidR="0063079C" w:rsidRPr="00965160">
        <w:t>Hence</w:t>
      </w:r>
      <w:r w:rsidR="00E70D1E" w:rsidRPr="00965160">
        <w:t xml:space="preserve">, </w:t>
      </w:r>
      <w:r>
        <w:t>we should</w:t>
      </w:r>
      <w:r w:rsidR="00E70D1E" w:rsidRPr="00965160">
        <w:t xml:space="preserve"> continue </w:t>
      </w:r>
      <w:r>
        <w:t>to monitor</w:t>
      </w:r>
      <w:r w:rsidR="00E70D1E" w:rsidRPr="00965160">
        <w:t xml:space="preserve"> </w:t>
      </w:r>
      <w:r>
        <w:t>diversifying selection</w:t>
      </w:r>
      <w:r w:rsidR="00E70D1E" w:rsidRPr="00965160">
        <w:t xml:space="preserve"> on the </w:t>
      </w:r>
      <w:r w:rsidR="00626013">
        <w:t>genes</w:t>
      </w:r>
      <w:r>
        <w:t xml:space="preserve"> of vaccine targets</w:t>
      </w:r>
      <w:r w:rsidR="00E70D1E" w:rsidRPr="00965160">
        <w:t>.</w:t>
      </w:r>
    </w:p>
    <w:p w14:paraId="7D30C978" w14:textId="77777777" w:rsidR="00965160" w:rsidRDefault="00965160" w:rsidP="00965160">
      <w:pPr>
        <w:spacing w:line="480" w:lineRule="auto"/>
        <w:rPr>
          <w:i/>
        </w:rPr>
      </w:pPr>
    </w:p>
    <w:p w14:paraId="53ADFBA0" w14:textId="77777777" w:rsidR="00BD4DD5" w:rsidRPr="00965160" w:rsidRDefault="00BD4DD5" w:rsidP="00965160">
      <w:pPr>
        <w:spacing w:line="480" w:lineRule="auto"/>
        <w:rPr>
          <w:i/>
          <w:u w:val="single"/>
        </w:rPr>
      </w:pPr>
      <w:r w:rsidRPr="00965160">
        <w:rPr>
          <w:i/>
          <w:u w:val="single"/>
        </w:rPr>
        <w:t>Zoonotic Transmission</w:t>
      </w:r>
    </w:p>
    <w:p w14:paraId="549B0CDB" w14:textId="23F161B7" w:rsidR="002C574F" w:rsidRPr="00965160" w:rsidRDefault="00A65942" w:rsidP="00965160">
      <w:pPr>
        <w:spacing w:line="480" w:lineRule="auto"/>
      </w:pPr>
      <w:r w:rsidRPr="00965160">
        <w:t xml:space="preserve">The main RV hosts other </w:t>
      </w:r>
      <w:r w:rsidR="00F840BE">
        <w:t xml:space="preserve">than </w:t>
      </w:r>
      <w:r w:rsidRPr="00965160">
        <w:t>humans are domesticated animals includi</w:t>
      </w:r>
      <w:r w:rsidR="007034A3">
        <w:t xml:space="preserve">ng pigs and </w:t>
      </w:r>
      <w:r w:rsidR="00DE4619">
        <w:t>cows</w:t>
      </w:r>
      <w:r w:rsidR="007034A3">
        <w:t xml:space="preserve">. Despite </w:t>
      </w:r>
      <w:r w:rsidRPr="00965160">
        <w:t xml:space="preserve">close </w:t>
      </w:r>
      <w:r w:rsidR="007034A3">
        <w:t xml:space="preserve">human </w:t>
      </w:r>
      <w:r w:rsidRPr="00965160">
        <w:t>contact with these animals, only R</w:t>
      </w:r>
      <w:r w:rsidR="007034A3">
        <w:t>VA displayed</w:t>
      </w:r>
      <w:r w:rsidRPr="00965160">
        <w:t xml:space="preserve"> </w:t>
      </w:r>
      <w:r w:rsidR="0087578F" w:rsidRPr="00965160">
        <w:t xml:space="preserve">both direct and reverse </w:t>
      </w:r>
      <w:r w:rsidRPr="00965160">
        <w:t>zoono</w:t>
      </w:r>
      <w:r w:rsidR="0087578F" w:rsidRPr="00965160">
        <w:t>sis</w:t>
      </w:r>
      <w:r w:rsidRPr="00965160">
        <w:t>.</w:t>
      </w:r>
      <w:r w:rsidR="0087578F" w:rsidRPr="00965160">
        <w:t xml:space="preserve"> </w:t>
      </w:r>
      <w:r w:rsidR="002C574F" w:rsidRPr="00965160">
        <w:t>As previous studies (</w:t>
      </w:r>
      <w:proofErr w:type="spellStart"/>
      <w:r w:rsidR="002C574F" w:rsidRPr="00965160">
        <w:t>Martella</w:t>
      </w:r>
      <w:proofErr w:type="spellEnd"/>
      <w:r w:rsidR="002C574F" w:rsidRPr="00965160">
        <w:t xml:space="preserve"> et al., 2010) also showed evidence of zoonotic transmission for RVA, it is crucial that future RVA vaccines continue to target sequences of both human and non-human RVA strains. </w:t>
      </w:r>
    </w:p>
    <w:p w14:paraId="5B48FE54" w14:textId="32C2FADA" w:rsidR="00A65942" w:rsidRPr="00965160" w:rsidRDefault="002C574F" w:rsidP="00965160">
      <w:pPr>
        <w:spacing w:line="480" w:lineRule="auto"/>
      </w:pPr>
      <w:r w:rsidRPr="00965160">
        <w:t xml:space="preserve">Even though RVB and RVC from animals cannot infect humans directly, we should still be wary of the possibility of genetic </w:t>
      </w:r>
      <w:proofErr w:type="spellStart"/>
      <w:r w:rsidRPr="00965160">
        <w:t>reassortments</w:t>
      </w:r>
      <w:proofErr w:type="spellEnd"/>
      <w:r w:rsidRPr="00965160">
        <w:t xml:space="preserve"> between these </w:t>
      </w:r>
      <w:r w:rsidR="007034A3">
        <w:t>s</w:t>
      </w:r>
      <w:r w:rsidRPr="00965160">
        <w:t xml:space="preserve">pecies and the zoonotic RVA during </w:t>
      </w:r>
      <w:r w:rsidR="007034A3">
        <w:t>co-</w:t>
      </w:r>
      <w:r w:rsidRPr="00965160">
        <w:t>infection event</w:t>
      </w:r>
      <w:r w:rsidR="007034A3">
        <w:t>s</w:t>
      </w:r>
      <w:r w:rsidRPr="00965160">
        <w:t xml:space="preserve"> in</w:t>
      </w:r>
      <w:r w:rsidR="007034A3">
        <w:t xml:space="preserve"> animals. It is more likely for RVB or</w:t>
      </w:r>
      <w:r w:rsidRPr="00965160">
        <w:t xml:space="preserve"> RVC </w:t>
      </w:r>
      <w:r w:rsidR="007034A3">
        <w:t>to gain zoonotic capabilities</w:t>
      </w:r>
      <w:r w:rsidRPr="00965160">
        <w:t xml:space="preserve"> from RVA </w:t>
      </w:r>
      <w:r w:rsidR="007034A3">
        <w:t>than to evolve</w:t>
      </w:r>
      <w:r w:rsidRPr="00965160">
        <w:t xml:space="preserve"> the function </w:t>
      </w:r>
      <w:r w:rsidRPr="00965160">
        <w:rPr>
          <w:i/>
        </w:rPr>
        <w:t>de novo</w:t>
      </w:r>
      <w:r w:rsidR="007034A3">
        <w:t>. Therefore</w:t>
      </w:r>
      <w:r w:rsidR="009274A9">
        <w:t xml:space="preserve">, </w:t>
      </w:r>
      <w:r w:rsidRPr="00965160">
        <w:t xml:space="preserve">phylogenies of RVB and RVC </w:t>
      </w:r>
      <w:r w:rsidR="007034A3">
        <w:t>should be reviewed frequently for</w:t>
      </w:r>
      <w:r w:rsidRPr="00965160">
        <w:t xml:space="preserve"> any RVA sequences in their genome</w:t>
      </w:r>
      <w:r w:rsidR="007034A3">
        <w:t>s</w:t>
      </w:r>
      <w:r w:rsidRPr="00965160">
        <w:t>.</w:t>
      </w:r>
    </w:p>
    <w:p w14:paraId="1A51D561" w14:textId="77777777" w:rsidR="00965160" w:rsidRDefault="00965160">
      <w:pPr>
        <w:rPr>
          <w:i/>
        </w:rPr>
      </w:pPr>
      <w:r>
        <w:rPr>
          <w:i/>
        </w:rPr>
        <w:br w:type="page"/>
      </w:r>
    </w:p>
    <w:p w14:paraId="50739D30" w14:textId="77777777" w:rsidR="004674D9" w:rsidRPr="00965160" w:rsidRDefault="00253A69" w:rsidP="00965160">
      <w:pPr>
        <w:spacing w:line="480" w:lineRule="auto"/>
        <w:rPr>
          <w:i/>
          <w:u w:val="single"/>
        </w:rPr>
      </w:pPr>
      <w:r w:rsidRPr="00965160">
        <w:rPr>
          <w:i/>
          <w:u w:val="single"/>
        </w:rPr>
        <w:lastRenderedPageBreak/>
        <w:t>Future Directions</w:t>
      </w:r>
    </w:p>
    <w:p w14:paraId="7E62280E" w14:textId="7FB8F942" w:rsidR="00FA3763" w:rsidRPr="00965160" w:rsidRDefault="00FA3763" w:rsidP="00965160">
      <w:pPr>
        <w:spacing w:line="480" w:lineRule="auto"/>
      </w:pPr>
      <w:r w:rsidRPr="00965160">
        <w:t xml:space="preserve">BEAST analyses for molecular clock comparisons between time </w:t>
      </w:r>
      <w:r w:rsidR="00052CA8">
        <w:t xml:space="preserve">periods </w:t>
      </w:r>
      <w:r w:rsidRPr="00965160">
        <w:t>before and after vacci</w:t>
      </w:r>
      <w:r w:rsidR="00B646F5" w:rsidRPr="00965160">
        <w:t>ne introduction could not be completed after 2 attempts</w:t>
      </w:r>
      <w:r w:rsidRPr="00965160">
        <w:t xml:space="preserve">. Subsequent attempts could </w:t>
      </w:r>
      <w:r w:rsidR="00B646F5" w:rsidRPr="00965160">
        <w:t>extend</w:t>
      </w:r>
      <w:r w:rsidRPr="00965160">
        <w:t xml:space="preserve"> the run time to </w:t>
      </w:r>
      <w:r w:rsidR="00B646F5" w:rsidRPr="00965160">
        <w:t>5 weeks</w:t>
      </w:r>
      <w:r w:rsidRPr="00965160">
        <w:t xml:space="preserve"> on other computing clus</w:t>
      </w:r>
      <w:r w:rsidR="00B646F5" w:rsidRPr="00965160">
        <w:t>ters without time limits, or employ</w:t>
      </w:r>
      <w:r w:rsidRPr="00965160">
        <w:t xml:space="preserve"> a simpler model such as the Extend Bayesian Skyline Plo</w:t>
      </w:r>
      <w:r w:rsidR="00052CA8">
        <w:t>t (Drummond, 2005) to decrease</w:t>
      </w:r>
      <w:r w:rsidRPr="00965160">
        <w:t xml:space="preserve"> computing demands. </w:t>
      </w:r>
    </w:p>
    <w:p w14:paraId="16A79753" w14:textId="77777777" w:rsidR="00965160" w:rsidRDefault="00965160" w:rsidP="00965160">
      <w:pPr>
        <w:spacing w:line="480" w:lineRule="auto"/>
      </w:pPr>
    </w:p>
    <w:p w14:paraId="366516E8" w14:textId="3F762B43" w:rsidR="00FA3763" w:rsidRPr="00965160" w:rsidRDefault="00FA3763" w:rsidP="00965160">
      <w:pPr>
        <w:spacing w:line="480" w:lineRule="auto"/>
      </w:pPr>
      <w:r w:rsidRPr="00965160">
        <w:t>Furthermore</w:t>
      </w:r>
      <w:r w:rsidR="004F67C6" w:rsidRPr="00965160">
        <w:t xml:space="preserve">, </w:t>
      </w:r>
      <w:r w:rsidRPr="00965160">
        <w:t xml:space="preserve">datasets were down-sampled to fit the time limitations of this project. Full size datasets can be </w:t>
      </w:r>
      <w:r w:rsidR="00B75B9A" w:rsidRPr="00965160">
        <w:t>utili</w:t>
      </w:r>
      <w:r w:rsidR="00B75B9A">
        <w:t>s</w:t>
      </w:r>
      <w:r w:rsidR="00B75B9A" w:rsidRPr="00965160">
        <w:t xml:space="preserve">ed </w:t>
      </w:r>
      <w:r w:rsidR="00052CA8">
        <w:t xml:space="preserve">in </w:t>
      </w:r>
      <w:r w:rsidRPr="00965160">
        <w:t>future to ge</w:t>
      </w:r>
      <w:r w:rsidR="00052CA8">
        <w:t>nerate more accurate estimates</w:t>
      </w:r>
      <w:r w:rsidRPr="00965160">
        <w:t xml:space="preserve"> of mutation rates and selection pressures. </w:t>
      </w:r>
    </w:p>
    <w:p w14:paraId="5F2C8E42" w14:textId="77777777" w:rsidR="00965160" w:rsidRDefault="00965160" w:rsidP="00965160">
      <w:pPr>
        <w:spacing w:line="480" w:lineRule="auto"/>
      </w:pPr>
    </w:p>
    <w:p w14:paraId="4B5A5ADC" w14:textId="3FD8970B" w:rsidR="0012277A" w:rsidRPr="00FA3763" w:rsidRDefault="00FA3763" w:rsidP="00965160">
      <w:pPr>
        <w:spacing w:line="480" w:lineRule="auto"/>
      </w:pPr>
      <w:r w:rsidRPr="00965160">
        <w:t xml:space="preserve">Lastly, other species RVD-RVH can also be studied. As they were omitted from </w:t>
      </w:r>
      <w:r w:rsidR="00E85571">
        <w:t>this</w:t>
      </w:r>
      <w:r w:rsidRPr="00965160">
        <w:t xml:space="preserve"> project due to insufficient sequence data, </w:t>
      </w:r>
      <w:r w:rsidR="00B646F5" w:rsidRPr="00965160">
        <w:t>gr</w:t>
      </w:r>
      <w:r w:rsidR="00052CA8">
        <w:t>eater sampling efforts could yield</w:t>
      </w:r>
      <w:r w:rsidR="00B646F5" w:rsidRPr="00965160">
        <w:t xml:space="preserve"> useful insights, especially for human infecting species such as RVH.</w:t>
      </w:r>
      <w:r w:rsidR="0012277A" w:rsidRPr="00FA3763">
        <w:br w:type="page"/>
      </w:r>
    </w:p>
    <w:p w14:paraId="645C7E70" w14:textId="77777777" w:rsidR="007574EC" w:rsidRDefault="00666996">
      <w:pPr>
        <w:rPr>
          <w:b/>
        </w:rPr>
      </w:pPr>
      <w:r w:rsidRPr="006B6DDE">
        <w:rPr>
          <w:b/>
        </w:rPr>
        <w:lastRenderedPageBreak/>
        <w:t>REFERENCES</w:t>
      </w:r>
    </w:p>
    <w:p w14:paraId="4B6B8AB2" w14:textId="77777777" w:rsidR="007574EC" w:rsidRDefault="007574EC"/>
    <w:p w14:paraId="77B499BD"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Adams, W. R., and Kraft, L. M. (1963). Epizootic Diarrhea of Infant Mice: Identification of the Etiologic Agent. Science </w:t>
      </w:r>
      <w:r w:rsidRPr="007574EC">
        <w:rPr>
          <w:rFonts w:cs="Times New Roman"/>
          <w:i/>
          <w:iCs/>
          <w:lang w:val="en-US"/>
        </w:rPr>
        <w:t>141</w:t>
      </w:r>
      <w:r w:rsidRPr="007574EC">
        <w:rPr>
          <w:rFonts w:cs="Times New Roman"/>
          <w:lang w:val="en-US"/>
        </w:rPr>
        <w:t xml:space="preserve">, 359–360. </w:t>
      </w:r>
    </w:p>
    <w:p w14:paraId="667AE803"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Anderson, E. J., </w:t>
      </w:r>
      <w:proofErr w:type="spellStart"/>
      <w:r w:rsidRPr="007574EC">
        <w:rPr>
          <w:rFonts w:cs="Times New Roman"/>
          <w:lang w:val="en-US"/>
        </w:rPr>
        <w:t>Shippee</w:t>
      </w:r>
      <w:proofErr w:type="spellEnd"/>
      <w:r w:rsidRPr="007574EC">
        <w:rPr>
          <w:rFonts w:cs="Times New Roman"/>
          <w:lang w:val="en-US"/>
        </w:rPr>
        <w:t xml:space="preserve">, D. B., </w:t>
      </w:r>
      <w:proofErr w:type="spellStart"/>
      <w:r w:rsidRPr="007574EC">
        <w:rPr>
          <w:rFonts w:cs="Times New Roman"/>
          <w:lang w:val="en-US"/>
        </w:rPr>
        <w:t>Weinrobe</w:t>
      </w:r>
      <w:proofErr w:type="spellEnd"/>
      <w:r w:rsidRPr="007574EC">
        <w:rPr>
          <w:rFonts w:cs="Times New Roman"/>
          <w:lang w:val="en-US"/>
        </w:rPr>
        <w:t xml:space="preserve">, M. H., Davila, M. D., Katz, B. Z., Reddy, S., </w:t>
      </w:r>
      <w:proofErr w:type="spellStart"/>
      <w:r w:rsidRPr="007574EC">
        <w:rPr>
          <w:rFonts w:cs="Times New Roman"/>
          <w:lang w:val="en-US"/>
        </w:rPr>
        <w:t>Cuyugan</w:t>
      </w:r>
      <w:proofErr w:type="spellEnd"/>
      <w:r w:rsidRPr="007574EC">
        <w:rPr>
          <w:rFonts w:cs="Times New Roman"/>
          <w:lang w:val="en-US"/>
        </w:rPr>
        <w:t xml:space="preserve">, M. G. K. P., Lee, S. Y., Simons, Y. M., </w:t>
      </w:r>
      <w:proofErr w:type="spellStart"/>
      <w:r w:rsidRPr="007574EC">
        <w:rPr>
          <w:rFonts w:cs="Times New Roman"/>
          <w:lang w:val="en-US"/>
        </w:rPr>
        <w:t>Yogev</w:t>
      </w:r>
      <w:proofErr w:type="spellEnd"/>
      <w:r w:rsidRPr="007574EC">
        <w:rPr>
          <w:rFonts w:cs="Times New Roman"/>
          <w:lang w:val="en-US"/>
        </w:rPr>
        <w:t xml:space="preserve">, R., et al. (2013). Indirect Protection of Adults </w:t>
      </w:r>
      <w:proofErr w:type="gramStart"/>
      <w:r w:rsidRPr="007574EC">
        <w:rPr>
          <w:rFonts w:cs="Times New Roman"/>
          <w:lang w:val="en-US"/>
        </w:rPr>
        <w:t>From</w:t>
      </w:r>
      <w:proofErr w:type="gramEnd"/>
      <w:r w:rsidRPr="007574EC">
        <w:rPr>
          <w:rFonts w:cs="Times New Roman"/>
          <w:lang w:val="en-US"/>
        </w:rPr>
        <w:t xml:space="preserve"> Rotavirus by Pediatric Rotavirus Vaccination. Clinical Infectious Diseases </w:t>
      </w:r>
      <w:r w:rsidRPr="007574EC">
        <w:rPr>
          <w:rFonts w:cs="Times New Roman"/>
          <w:i/>
          <w:iCs/>
          <w:lang w:val="en-US"/>
        </w:rPr>
        <w:t>56</w:t>
      </w:r>
      <w:r w:rsidRPr="007574EC">
        <w:rPr>
          <w:rFonts w:cs="Times New Roman"/>
          <w:lang w:val="en-US"/>
        </w:rPr>
        <w:t xml:space="preserve">, 755–760. </w:t>
      </w:r>
    </w:p>
    <w:p w14:paraId="14239AC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Araújo</w:t>
      </w:r>
      <w:proofErr w:type="spellEnd"/>
      <w:r w:rsidRPr="007574EC">
        <w:rPr>
          <w:rFonts w:cs="Times New Roman"/>
          <w:lang w:val="en-US"/>
        </w:rPr>
        <w:t xml:space="preserve">, I. T., Heinemann, M. B., </w:t>
      </w:r>
      <w:proofErr w:type="spellStart"/>
      <w:r w:rsidRPr="007574EC">
        <w:rPr>
          <w:rFonts w:cs="Times New Roman"/>
          <w:lang w:val="en-US"/>
        </w:rPr>
        <w:t>Fialho</w:t>
      </w:r>
      <w:proofErr w:type="spellEnd"/>
      <w:r w:rsidRPr="007574EC">
        <w:rPr>
          <w:rFonts w:cs="Times New Roman"/>
          <w:lang w:val="en-US"/>
        </w:rPr>
        <w:t xml:space="preserve">, A. M., and </w:t>
      </w:r>
      <w:proofErr w:type="spellStart"/>
      <w:r w:rsidRPr="007574EC">
        <w:rPr>
          <w:rFonts w:cs="Times New Roman"/>
          <w:lang w:val="en-US"/>
        </w:rPr>
        <w:t>Leite</w:t>
      </w:r>
      <w:proofErr w:type="spellEnd"/>
      <w:r w:rsidRPr="007574EC">
        <w:rPr>
          <w:rFonts w:cs="Times New Roman"/>
          <w:lang w:val="en-US"/>
        </w:rPr>
        <w:t xml:space="preserve">, J. P. G. (2011). Detection and Molecular Characterization of Human Group C Rotavirus in Brazil. </w:t>
      </w:r>
      <w:proofErr w:type="spellStart"/>
      <w:r w:rsidRPr="007574EC">
        <w:rPr>
          <w:rFonts w:cs="Times New Roman"/>
          <w:lang w:val="en-US"/>
        </w:rPr>
        <w:t>Intervirology</w:t>
      </w:r>
      <w:proofErr w:type="spellEnd"/>
      <w:r w:rsidRPr="007574EC">
        <w:rPr>
          <w:rFonts w:cs="Times New Roman"/>
          <w:lang w:val="en-US"/>
        </w:rPr>
        <w:t xml:space="preserve"> </w:t>
      </w:r>
      <w:r w:rsidRPr="007574EC">
        <w:rPr>
          <w:rFonts w:cs="Times New Roman"/>
          <w:i/>
          <w:iCs/>
          <w:lang w:val="en-US"/>
        </w:rPr>
        <w:t>54</w:t>
      </w:r>
      <w:r w:rsidRPr="007574EC">
        <w:rPr>
          <w:rFonts w:cs="Times New Roman"/>
          <w:lang w:val="en-US"/>
        </w:rPr>
        <w:t xml:space="preserve">, 261–267. </w:t>
      </w:r>
    </w:p>
    <w:p w14:paraId="34F5760C"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Benson, D. A., Clark, K., </w:t>
      </w:r>
      <w:proofErr w:type="spellStart"/>
      <w:r w:rsidRPr="007574EC">
        <w:rPr>
          <w:rFonts w:cs="Times New Roman"/>
          <w:lang w:val="en-US"/>
        </w:rPr>
        <w:t>Karsch</w:t>
      </w:r>
      <w:proofErr w:type="spellEnd"/>
      <w:r w:rsidRPr="007574EC">
        <w:rPr>
          <w:rFonts w:cs="Times New Roman"/>
          <w:lang w:val="en-US"/>
        </w:rPr>
        <w:t xml:space="preserve">-Mizrachi, I., </w:t>
      </w:r>
      <w:proofErr w:type="spellStart"/>
      <w:r w:rsidRPr="007574EC">
        <w:rPr>
          <w:rFonts w:cs="Times New Roman"/>
          <w:lang w:val="en-US"/>
        </w:rPr>
        <w:t>Lipman</w:t>
      </w:r>
      <w:proofErr w:type="spellEnd"/>
      <w:r w:rsidRPr="007574EC">
        <w:rPr>
          <w:rFonts w:cs="Times New Roman"/>
          <w:lang w:val="en-US"/>
        </w:rPr>
        <w:t xml:space="preserve">, D. J., </w:t>
      </w:r>
      <w:proofErr w:type="spellStart"/>
      <w:r w:rsidRPr="007574EC">
        <w:rPr>
          <w:rFonts w:cs="Times New Roman"/>
          <w:lang w:val="en-US"/>
        </w:rPr>
        <w:t>Ostell</w:t>
      </w:r>
      <w:proofErr w:type="spellEnd"/>
      <w:r w:rsidRPr="007574EC">
        <w:rPr>
          <w:rFonts w:cs="Times New Roman"/>
          <w:lang w:val="en-US"/>
        </w:rPr>
        <w:t xml:space="preserve">, J., and Sayers, E. W. (2013). </w:t>
      </w:r>
      <w:proofErr w:type="spellStart"/>
      <w:r w:rsidRPr="007574EC">
        <w:rPr>
          <w:rFonts w:cs="Times New Roman"/>
          <w:lang w:val="en-US"/>
        </w:rPr>
        <w:t>GenBank</w:t>
      </w:r>
      <w:proofErr w:type="spellEnd"/>
      <w:r w:rsidRPr="007574EC">
        <w:rPr>
          <w:rFonts w:cs="Times New Roman"/>
          <w:lang w:val="en-US"/>
        </w:rPr>
        <w:t xml:space="preserve">. Nucleic Acids Research </w:t>
      </w:r>
      <w:proofErr w:type="spellStart"/>
      <w:r w:rsidRPr="007574EC">
        <w:rPr>
          <w:rFonts w:cs="Times New Roman"/>
          <w:lang w:val="en-US"/>
        </w:rPr>
        <w:t>Nucl</w:t>
      </w:r>
      <w:proofErr w:type="spellEnd"/>
      <w:r w:rsidRPr="007574EC">
        <w:rPr>
          <w:rFonts w:cs="Times New Roman"/>
          <w:lang w:val="en-US"/>
        </w:rPr>
        <w:t xml:space="preserve">. Acids Res. </w:t>
      </w:r>
      <w:r w:rsidRPr="007574EC">
        <w:rPr>
          <w:rFonts w:cs="Times New Roman"/>
          <w:i/>
          <w:iCs/>
          <w:lang w:val="en-US"/>
        </w:rPr>
        <w:t>42</w:t>
      </w:r>
      <w:r w:rsidRPr="007574EC">
        <w:rPr>
          <w:rFonts w:cs="Times New Roman"/>
          <w:lang w:val="en-US"/>
        </w:rPr>
        <w:t xml:space="preserve">. </w:t>
      </w:r>
    </w:p>
    <w:p w14:paraId="47BE7536"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Bishop, R. F., Barnes, G. L., Cipriani, E., and Lund, J. S. (1983). Clinical Immunity after Neonatal Rotavirus Infection. New England Journal of Medicine N </w:t>
      </w:r>
      <w:proofErr w:type="spellStart"/>
      <w:r w:rsidRPr="007574EC">
        <w:rPr>
          <w:rFonts w:cs="Times New Roman"/>
          <w:lang w:val="en-US"/>
        </w:rPr>
        <w:t>Engl</w:t>
      </w:r>
      <w:proofErr w:type="spellEnd"/>
      <w:r w:rsidRPr="007574EC">
        <w:rPr>
          <w:rFonts w:cs="Times New Roman"/>
          <w:lang w:val="en-US"/>
        </w:rPr>
        <w:t xml:space="preserve"> J Med </w:t>
      </w:r>
      <w:r w:rsidRPr="007574EC">
        <w:rPr>
          <w:rFonts w:cs="Times New Roman"/>
          <w:i/>
          <w:iCs/>
          <w:lang w:val="en-US"/>
        </w:rPr>
        <w:t>309</w:t>
      </w:r>
      <w:r w:rsidRPr="007574EC">
        <w:rPr>
          <w:rFonts w:cs="Times New Roman"/>
          <w:lang w:val="en-US"/>
        </w:rPr>
        <w:t xml:space="preserve">, 72–76. </w:t>
      </w:r>
    </w:p>
    <w:p w14:paraId="70A38410"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Bishop, R., Davidson, G., Holmes, I., and Ruck, B. (1973). Virus Particles </w:t>
      </w:r>
      <w:proofErr w:type="gramStart"/>
      <w:r w:rsidRPr="007574EC">
        <w:rPr>
          <w:rFonts w:cs="Times New Roman"/>
          <w:lang w:val="en-US"/>
        </w:rPr>
        <w:t>In</w:t>
      </w:r>
      <w:proofErr w:type="gramEnd"/>
      <w:r w:rsidRPr="007574EC">
        <w:rPr>
          <w:rFonts w:cs="Times New Roman"/>
          <w:lang w:val="en-US"/>
        </w:rPr>
        <w:t xml:space="preserve"> Epithelial Cells Of Duodenal Mucosa From Children With Acute Non-Bacterial Gastroenteritis. The Lancet </w:t>
      </w:r>
      <w:r w:rsidRPr="007574EC">
        <w:rPr>
          <w:rFonts w:cs="Times New Roman"/>
          <w:i/>
          <w:iCs/>
          <w:lang w:val="en-US"/>
        </w:rPr>
        <w:t>302</w:t>
      </w:r>
      <w:r w:rsidRPr="007574EC">
        <w:rPr>
          <w:rFonts w:cs="Times New Roman"/>
          <w:lang w:val="en-US"/>
        </w:rPr>
        <w:t xml:space="preserve">, 1281–1283. </w:t>
      </w:r>
    </w:p>
    <w:p w14:paraId="4C0E45C9"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Blackhall, J., Fuentes, A., and Magnusson, G. (1996). Genetic Stability of a Porcine Rotavirus RNA Segment during Repeated Plaque Isolation. Virology </w:t>
      </w:r>
      <w:r w:rsidRPr="007574EC">
        <w:rPr>
          <w:rFonts w:cs="Times New Roman"/>
          <w:i/>
          <w:iCs/>
          <w:lang w:val="en-US"/>
        </w:rPr>
        <w:t>225</w:t>
      </w:r>
      <w:r w:rsidRPr="007574EC">
        <w:rPr>
          <w:rFonts w:cs="Times New Roman"/>
          <w:lang w:val="en-US"/>
        </w:rPr>
        <w:t xml:space="preserve">, 181–190. </w:t>
      </w:r>
    </w:p>
    <w:p w14:paraId="5A98001E"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Boni</w:t>
      </w:r>
      <w:proofErr w:type="spellEnd"/>
      <w:r w:rsidRPr="007574EC">
        <w:rPr>
          <w:rFonts w:cs="Times New Roman"/>
          <w:lang w:val="en-US"/>
        </w:rPr>
        <w:t xml:space="preserve">, M. F., Posada, D., and Feldman, M. W. (2006). An Exact Nonparametric Method for Inferring Mosaic Structure in Sequence Triplets. Genetics </w:t>
      </w:r>
      <w:r w:rsidRPr="007574EC">
        <w:rPr>
          <w:rFonts w:cs="Times New Roman"/>
          <w:i/>
          <w:iCs/>
          <w:lang w:val="en-US"/>
        </w:rPr>
        <w:t>176</w:t>
      </w:r>
      <w:r w:rsidRPr="007574EC">
        <w:rPr>
          <w:rFonts w:cs="Times New Roman"/>
          <w:lang w:val="en-US"/>
        </w:rPr>
        <w:t xml:space="preserve">, 1035–1047. </w:t>
      </w:r>
    </w:p>
    <w:p w14:paraId="14495F69"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Burns, J. W., </w:t>
      </w:r>
      <w:proofErr w:type="spellStart"/>
      <w:r w:rsidRPr="007574EC">
        <w:rPr>
          <w:rFonts w:cs="Times New Roman"/>
          <w:lang w:val="en-US"/>
        </w:rPr>
        <w:t>Siadat-Pajouh</w:t>
      </w:r>
      <w:proofErr w:type="spellEnd"/>
      <w:r w:rsidRPr="007574EC">
        <w:rPr>
          <w:rFonts w:cs="Times New Roman"/>
          <w:lang w:val="en-US"/>
        </w:rPr>
        <w:t xml:space="preserve">, M., </w:t>
      </w:r>
      <w:proofErr w:type="spellStart"/>
      <w:r w:rsidRPr="007574EC">
        <w:rPr>
          <w:rFonts w:cs="Times New Roman"/>
          <w:lang w:val="en-US"/>
        </w:rPr>
        <w:t>Krishnaney</w:t>
      </w:r>
      <w:proofErr w:type="spellEnd"/>
      <w:r w:rsidRPr="007574EC">
        <w:rPr>
          <w:rFonts w:cs="Times New Roman"/>
          <w:lang w:val="en-US"/>
        </w:rPr>
        <w:t xml:space="preserve">, A. A., and Greenberg, H. B. (1996). Protective Effect of Rotavirus VP6-Specific IgA Monoclonal Antibodies That Lack Neutralizing Activity. Science </w:t>
      </w:r>
      <w:r w:rsidRPr="007574EC">
        <w:rPr>
          <w:rFonts w:cs="Times New Roman"/>
          <w:i/>
          <w:iCs/>
          <w:lang w:val="en-US"/>
        </w:rPr>
        <w:t>272</w:t>
      </w:r>
      <w:r w:rsidRPr="007574EC">
        <w:rPr>
          <w:rFonts w:cs="Times New Roman"/>
          <w:lang w:val="en-US"/>
        </w:rPr>
        <w:t xml:space="preserve">, 104–107. </w:t>
      </w:r>
    </w:p>
    <w:p w14:paraId="5DDDF0D2"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Chang, K. O., Nielsen, P. R., Ward, L. A., and </w:t>
      </w:r>
      <w:proofErr w:type="spellStart"/>
      <w:r w:rsidRPr="007574EC">
        <w:rPr>
          <w:rFonts w:cs="Times New Roman"/>
          <w:lang w:val="en-US"/>
        </w:rPr>
        <w:t>Saif</w:t>
      </w:r>
      <w:proofErr w:type="spellEnd"/>
      <w:r w:rsidRPr="007574EC">
        <w:rPr>
          <w:rFonts w:cs="Times New Roman"/>
          <w:lang w:val="en-US"/>
        </w:rPr>
        <w:t xml:space="preserve">, L. J. (1999). Dual Infection of </w:t>
      </w:r>
      <w:proofErr w:type="spellStart"/>
      <w:r w:rsidRPr="007574EC">
        <w:rPr>
          <w:rFonts w:cs="Times New Roman"/>
          <w:lang w:val="en-US"/>
        </w:rPr>
        <w:t>Gnotobiotic</w:t>
      </w:r>
      <w:proofErr w:type="spellEnd"/>
      <w:r w:rsidRPr="007574EC">
        <w:rPr>
          <w:rFonts w:cs="Times New Roman"/>
          <w:lang w:val="en-US"/>
        </w:rPr>
        <w:t xml:space="preserve"> Calves with Bovine Strains of Group A and Porcine-Like Group C Rotaviruses Influences Pathogenesis of the Group C Rotavirus. Journal of Virology </w:t>
      </w:r>
      <w:r w:rsidRPr="007574EC">
        <w:rPr>
          <w:rFonts w:cs="Times New Roman"/>
          <w:i/>
          <w:iCs/>
          <w:lang w:val="en-US"/>
        </w:rPr>
        <w:t>73</w:t>
      </w:r>
      <w:r w:rsidRPr="007574EC">
        <w:rPr>
          <w:rFonts w:cs="Times New Roman"/>
          <w:lang w:val="en-US"/>
        </w:rPr>
        <w:t xml:space="preserve">, 9284–9293. </w:t>
      </w:r>
    </w:p>
    <w:p w14:paraId="266C928A" w14:textId="77777777" w:rsidR="007574EC" w:rsidRDefault="007574EC">
      <w:pPr>
        <w:rPr>
          <w:rFonts w:cs="Times New Roman"/>
          <w:lang w:val="en-US"/>
        </w:rPr>
      </w:pPr>
      <w:r>
        <w:rPr>
          <w:rFonts w:cs="Times New Roman"/>
          <w:lang w:val="en-US"/>
        </w:rPr>
        <w:br w:type="page"/>
      </w:r>
    </w:p>
    <w:p w14:paraId="2E3E815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lastRenderedPageBreak/>
        <w:t xml:space="preserve">Chen, Z., </w:t>
      </w:r>
      <w:proofErr w:type="spellStart"/>
      <w:r w:rsidRPr="007574EC">
        <w:rPr>
          <w:rFonts w:cs="Times New Roman"/>
          <w:lang w:val="en-US"/>
        </w:rPr>
        <w:t>Lambden</w:t>
      </w:r>
      <w:proofErr w:type="spellEnd"/>
      <w:r w:rsidRPr="007574EC">
        <w:rPr>
          <w:rFonts w:cs="Times New Roman"/>
          <w:lang w:val="en-US"/>
        </w:rPr>
        <w:t xml:space="preserve">, P. R., Lau, J., Caul, E., and Clarke, I. N. (2002). Human group C rotavirus: completion of the genome sequence and gene coding assignments of a non-cultivatable rotavirus. Virus Research </w:t>
      </w:r>
      <w:r w:rsidRPr="007574EC">
        <w:rPr>
          <w:rFonts w:cs="Times New Roman"/>
          <w:i/>
          <w:iCs/>
          <w:lang w:val="en-US"/>
        </w:rPr>
        <w:t>83</w:t>
      </w:r>
      <w:r w:rsidRPr="007574EC">
        <w:rPr>
          <w:rFonts w:cs="Times New Roman"/>
          <w:lang w:val="en-US"/>
        </w:rPr>
        <w:t xml:space="preserve">, 179–187. </w:t>
      </w:r>
    </w:p>
    <w:p w14:paraId="2EF4ABD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Collins, P. J., </w:t>
      </w:r>
      <w:proofErr w:type="spellStart"/>
      <w:r w:rsidRPr="007574EC">
        <w:rPr>
          <w:rFonts w:cs="Times New Roman"/>
          <w:lang w:val="en-US"/>
        </w:rPr>
        <w:t>Martella</w:t>
      </w:r>
      <w:proofErr w:type="spellEnd"/>
      <w:r w:rsidRPr="007574EC">
        <w:rPr>
          <w:rFonts w:cs="Times New Roman"/>
          <w:lang w:val="en-US"/>
        </w:rPr>
        <w:t xml:space="preserve">, V., and </w:t>
      </w:r>
      <w:proofErr w:type="spellStart"/>
      <w:r w:rsidRPr="007574EC">
        <w:rPr>
          <w:rFonts w:cs="Times New Roman"/>
          <w:lang w:val="en-US"/>
        </w:rPr>
        <w:t>O'shea</w:t>
      </w:r>
      <w:proofErr w:type="spellEnd"/>
      <w:r w:rsidRPr="007574EC">
        <w:rPr>
          <w:rFonts w:cs="Times New Roman"/>
          <w:lang w:val="en-US"/>
        </w:rPr>
        <w:t xml:space="preserve">, H. (2008). Detection and Characterization of Group C Rotaviruses in Asymptomatic Piglets in Ireland. Journal of Clinical Microbiology </w:t>
      </w:r>
      <w:r w:rsidRPr="007574EC">
        <w:rPr>
          <w:rFonts w:cs="Times New Roman"/>
          <w:i/>
          <w:iCs/>
          <w:lang w:val="en-US"/>
        </w:rPr>
        <w:t>46</w:t>
      </w:r>
      <w:r w:rsidRPr="007574EC">
        <w:rPr>
          <w:rFonts w:cs="Times New Roman"/>
          <w:lang w:val="en-US"/>
        </w:rPr>
        <w:t xml:space="preserve">, 2973–2979. </w:t>
      </w:r>
    </w:p>
    <w:p w14:paraId="7B712AA6"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Cortese</w:t>
      </w:r>
      <w:proofErr w:type="spellEnd"/>
      <w:r w:rsidRPr="007574EC">
        <w:rPr>
          <w:rFonts w:cs="Times New Roman"/>
          <w:lang w:val="en-US"/>
        </w:rPr>
        <w:t xml:space="preserve">, M. M., </w:t>
      </w:r>
      <w:proofErr w:type="spellStart"/>
      <w:r w:rsidRPr="007574EC">
        <w:rPr>
          <w:rFonts w:cs="Times New Roman"/>
          <w:lang w:val="en-US"/>
        </w:rPr>
        <w:t>Immergluck</w:t>
      </w:r>
      <w:proofErr w:type="spellEnd"/>
      <w:r w:rsidRPr="007574EC">
        <w:rPr>
          <w:rFonts w:cs="Times New Roman"/>
          <w:lang w:val="en-US"/>
        </w:rPr>
        <w:t xml:space="preserve">, L. C., Held, M., Jain, S., Chan, T., </w:t>
      </w:r>
      <w:proofErr w:type="spellStart"/>
      <w:r w:rsidRPr="007574EC">
        <w:rPr>
          <w:rFonts w:cs="Times New Roman"/>
          <w:lang w:val="en-US"/>
        </w:rPr>
        <w:t>Grizas</w:t>
      </w:r>
      <w:proofErr w:type="spellEnd"/>
      <w:r w:rsidRPr="007574EC">
        <w:rPr>
          <w:rFonts w:cs="Times New Roman"/>
          <w:lang w:val="en-US"/>
        </w:rPr>
        <w:t xml:space="preserve">, A. P., </w:t>
      </w:r>
      <w:proofErr w:type="spellStart"/>
      <w:r w:rsidRPr="007574EC">
        <w:rPr>
          <w:rFonts w:cs="Times New Roman"/>
          <w:lang w:val="en-US"/>
        </w:rPr>
        <w:t>Khizer</w:t>
      </w:r>
      <w:proofErr w:type="spellEnd"/>
      <w:r w:rsidRPr="007574EC">
        <w:rPr>
          <w:rFonts w:cs="Times New Roman"/>
          <w:lang w:val="en-US"/>
        </w:rPr>
        <w:t xml:space="preserve">, S., Barrett, C., </w:t>
      </w:r>
      <w:proofErr w:type="spellStart"/>
      <w:r w:rsidRPr="007574EC">
        <w:rPr>
          <w:rFonts w:cs="Times New Roman"/>
          <w:lang w:val="en-US"/>
        </w:rPr>
        <w:t>Quaye</w:t>
      </w:r>
      <w:proofErr w:type="spellEnd"/>
      <w:r w:rsidRPr="007574EC">
        <w:rPr>
          <w:rFonts w:cs="Times New Roman"/>
          <w:lang w:val="en-US"/>
        </w:rPr>
        <w:t xml:space="preserve">, O., </w:t>
      </w:r>
      <w:proofErr w:type="spellStart"/>
      <w:r w:rsidRPr="007574EC">
        <w:rPr>
          <w:rFonts w:cs="Times New Roman"/>
          <w:lang w:val="en-US"/>
        </w:rPr>
        <w:t>Mijatovic-Rustempasic</w:t>
      </w:r>
      <w:proofErr w:type="spellEnd"/>
      <w:r w:rsidRPr="007574EC">
        <w:rPr>
          <w:rFonts w:cs="Times New Roman"/>
          <w:lang w:val="en-US"/>
        </w:rPr>
        <w:t xml:space="preserve">, S., et al. (2013). Effectiveness of Monovalent and Pentavalent Rotavirus Vaccine. Pediatrics </w:t>
      </w:r>
      <w:r w:rsidRPr="007574EC">
        <w:rPr>
          <w:rFonts w:cs="Times New Roman"/>
          <w:i/>
          <w:iCs/>
          <w:lang w:val="en-US"/>
        </w:rPr>
        <w:t>132</w:t>
      </w:r>
      <w:r w:rsidRPr="007574EC">
        <w:rPr>
          <w:rFonts w:cs="Times New Roman"/>
          <w:lang w:val="en-US"/>
        </w:rPr>
        <w:t xml:space="preserve">. </w:t>
      </w:r>
    </w:p>
    <w:p w14:paraId="3F7E1073"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Crawford, S. E., Mukherjee, S. K., Estes, M. K., Lawton, J. A., Shaw, A. L., </w:t>
      </w:r>
      <w:proofErr w:type="spellStart"/>
      <w:r w:rsidRPr="007574EC">
        <w:rPr>
          <w:rFonts w:cs="Times New Roman"/>
          <w:lang w:val="en-US"/>
        </w:rPr>
        <w:t>Ramig</w:t>
      </w:r>
      <w:proofErr w:type="spellEnd"/>
      <w:r w:rsidRPr="007574EC">
        <w:rPr>
          <w:rFonts w:cs="Times New Roman"/>
          <w:lang w:val="en-US"/>
        </w:rPr>
        <w:t xml:space="preserve">, R. F., and Prasad, B. V. V. (2001). Trypsin Cleavage Stabilizes the Rotavirus VP4 Spike. Journal of Virology </w:t>
      </w:r>
      <w:r w:rsidRPr="007574EC">
        <w:rPr>
          <w:rFonts w:cs="Times New Roman"/>
          <w:i/>
          <w:iCs/>
          <w:lang w:val="en-US"/>
        </w:rPr>
        <w:t>75</w:t>
      </w:r>
      <w:r w:rsidRPr="007574EC">
        <w:rPr>
          <w:rFonts w:cs="Times New Roman"/>
          <w:lang w:val="en-US"/>
        </w:rPr>
        <w:t xml:space="preserve">, 6052–6061. </w:t>
      </w:r>
    </w:p>
    <w:p w14:paraId="6249E63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Delport</w:t>
      </w:r>
      <w:proofErr w:type="spellEnd"/>
      <w:r w:rsidRPr="007574EC">
        <w:rPr>
          <w:rFonts w:cs="Times New Roman"/>
          <w:lang w:val="en-US"/>
        </w:rPr>
        <w:t xml:space="preserve">, W., Poon, A. F. Y., Frost, S. D. W., and Pond, S. L. K. (2010). </w:t>
      </w:r>
      <w:proofErr w:type="spellStart"/>
      <w:r w:rsidRPr="007574EC">
        <w:rPr>
          <w:rFonts w:cs="Times New Roman"/>
          <w:lang w:val="en-US"/>
        </w:rPr>
        <w:t>Datamonkey</w:t>
      </w:r>
      <w:proofErr w:type="spellEnd"/>
      <w:r w:rsidRPr="007574EC">
        <w:rPr>
          <w:rFonts w:cs="Times New Roman"/>
          <w:lang w:val="en-US"/>
        </w:rPr>
        <w:t xml:space="preserve"> 2010: a suite of phylogenetic analysis tools for evolutionary biology. Bioinformatics </w:t>
      </w:r>
      <w:r w:rsidRPr="007574EC">
        <w:rPr>
          <w:rFonts w:cs="Times New Roman"/>
          <w:i/>
          <w:iCs/>
          <w:lang w:val="en-US"/>
        </w:rPr>
        <w:t>26</w:t>
      </w:r>
      <w:r w:rsidRPr="007574EC">
        <w:rPr>
          <w:rFonts w:cs="Times New Roman"/>
          <w:lang w:val="en-US"/>
        </w:rPr>
        <w:t xml:space="preserve">, 2455–2457. </w:t>
      </w:r>
    </w:p>
    <w:p w14:paraId="4811AF09"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Desselberger</w:t>
      </w:r>
      <w:proofErr w:type="spellEnd"/>
      <w:r w:rsidRPr="007574EC">
        <w:rPr>
          <w:rFonts w:cs="Times New Roman"/>
          <w:lang w:val="en-US"/>
        </w:rPr>
        <w:t xml:space="preserve">, U. (2014). Rotaviruses. Virus Research </w:t>
      </w:r>
      <w:r w:rsidRPr="007574EC">
        <w:rPr>
          <w:rFonts w:cs="Times New Roman"/>
          <w:i/>
          <w:iCs/>
          <w:lang w:val="en-US"/>
        </w:rPr>
        <w:t>190</w:t>
      </w:r>
      <w:r w:rsidRPr="007574EC">
        <w:rPr>
          <w:rFonts w:cs="Times New Roman"/>
          <w:lang w:val="en-US"/>
        </w:rPr>
        <w:t xml:space="preserve">, 75–96. </w:t>
      </w:r>
    </w:p>
    <w:p w14:paraId="6974CB0D"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Drummond, A. J. (2005). Bayesian Coalescent Inference of Past Population Dynamics from Molecular Sequences. Molecular Biology and Evolution </w:t>
      </w:r>
      <w:r w:rsidRPr="007574EC">
        <w:rPr>
          <w:rFonts w:cs="Times New Roman"/>
          <w:i/>
          <w:iCs/>
          <w:lang w:val="en-US"/>
        </w:rPr>
        <w:t>22</w:t>
      </w:r>
      <w:r w:rsidRPr="007574EC">
        <w:rPr>
          <w:rFonts w:cs="Times New Roman"/>
          <w:lang w:val="en-US"/>
        </w:rPr>
        <w:t xml:space="preserve">, 1185–1192. </w:t>
      </w:r>
    </w:p>
    <w:p w14:paraId="409EA94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Drummond, A. J., </w:t>
      </w:r>
      <w:proofErr w:type="spellStart"/>
      <w:r w:rsidRPr="007574EC">
        <w:rPr>
          <w:rFonts w:cs="Times New Roman"/>
          <w:lang w:val="en-US"/>
        </w:rPr>
        <w:t>Suchard</w:t>
      </w:r>
      <w:proofErr w:type="spellEnd"/>
      <w:r w:rsidRPr="007574EC">
        <w:rPr>
          <w:rFonts w:cs="Times New Roman"/>
          <w:lang w:val="en-US"/>
        </w:rPr>
        <w:t xml:space="preserve">, M. A., </w:t>
      </w:r>
      <w:proofErr w:type="spellStart"/>
      <w:r w:rsidRPr="007574EC">
        <w:rPr>
          <w:rFonts w:cs="Times New Roman"/>
          <w:lang w:val="en-US"/>
        </w:rPr>
        <w:t>Xie</w:t>
      </w:r>
      <w:proofErr w:type="spellEnd"/>
      <w:r w:rsidRPr="007574EC">
        <w:rPr>
          <w:rFonts w:cs="Times New Roman"/>
          <w:lang w:val="en-US"/>
        </w:rPr>
        <w:t xml:space="preserve">, D., and </w:t>
      </w:r>
      <w:proofErr w:type="spellStart"/>
      <w:r w:rsidRPr="007574EC">
        <w:rPr>
          <w:rFonts w:cs="Times New Roman"/>
          <w:lang w:val="en-US"/>
        </w:rPr>
        <w:t>Rambaut</w:t>
      </w:r>
      <w:proofErr w:type="spellEnd"/>
      <w:r w:rsidRPr="007574EC">
        <w:rPr>
          <w:rFonts w:cs="Times New Roman"/>
          <w:lang w:val="en-US"/>
        </w:rPr>
        <w:t xml:space="preserve">, A. (2012). Bayesian </w:t>
      </w:r>
      <w:proofErr w:type="spellStart"/>
      <w:r w:rsidRPr="007574EC">
        <w:rPr>
          <w:rFonts w:cs="Times New Roman"/>
          <w:lang w:val="en-US"/>
        </w:rPr>
        <w:t>Phylogenetics</w:t>
      </w:r>
      <w:proofErr w:type="spellEnd"/>
      <w:r w:rsidRPr="007574EC">
        <w:rPr>
          <w:rFonts w:cs="Times New Roman"/>
          <w:lang w:val="en-US"/>
        </w:rPr>
        <w:t xml:space="preserve"> with </w:t>
      </w:r>
      <w:proofErr w:type="spellStart"/>
      <w:r w:rsidRPr="007574EC">
        <w:rPr>
          <w:rFonts w:cs="Times New Roman"/>
          <w:lang w:val="en-US"/>
        </w:rPr>
        <w:t>BEAUti</w:t>
      </w:r>
      <w:proofErr w:type="spellEnd"/>
      <w:r w:rsidRPr="007574EC">
        <w:rPr>
          <w:rFonts w:cs="Times New Roman"/>
          <w:lang w:val="en-US"/>
        </w:rPr>
        <w:t xml:space="preserve"> and the BEAST 1.7. Molecular Biology and Evolution </w:t>
      </w:r>
      <w:r w:rsidRPr="007574EC">
        <w:rPr>
          <w:rFonts w:cs="Times New Roman"/>
          <w:i/>
          <w:iCs/>
          <w:lang w:val="en-US"/>
        </w:rPr>
        <w:t>29</w:t>
      </w:r>
      <w:r w:rsidRPr="007574EC">
        <w:rPr>
          <w:rFonts w:cs="Times New Roman"/>
          <w:lang w:val="en-US"/>
        </w:rPr>
        <w:t xml:space="preserve">, 1969–1973. </w:t>
      </w:r>
    </w:p>
    <w:p w14:paraId="21D211A5"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Drummond, A. J., Ho, S. Y. W., Phillips, M. J., and </w:t>
      </w:r>
      <w:proofErr w:type="spellStart"/>
      <w:r w:rsidRPr="007574EC">
        <w:rPr>
          <w:rFonts w:cs="Times New Roman"/>
          <w:lang w:val="en-US"/>
        </w:rPr>
        <w:t>Rambaut</w:t>
      </w:r>
      <w:proofErr w:type="spellEnd"/>
      <w:r w:rsidRPr="007574EC">
        <w:rPr>
          <w:rFonts w:cs="Times New Roman"/>
          <w:lang w:val="en-US"/>
        </w:rPr>
        <w:t xml:space="preserve">, A. (2006). Relaxed </w:t>
      </w:r>
      <w:proofErr w:type="spellStart"/>
      <w:r w:rsidRPr="007574EC">
        <w:rPr>
          <w:rFonts w:cs="Times New Roman"/>
          <w:lang w:val="en-US"/>
        </w:rPr>
        <w:t>Phylogenetics</w:t>
      </w:r>
      <w:proofErr w:type="spellEnd"/>
      <w:r w:rsidRPr="007574EC">
        <w:rPr>
          <w:rFonts w:cs="Times New Roman"/>
          <w:lang w:val="en-US"/>
        </w:rPr>
        <w:t xml:space="preserve"> and Dating with Confidence. </w:t>
      </w:r>
      <w:proofErr w:type="spellStart"/>
      <w:r w:rsidRPr="007574EC">
        <w:rPr>
          <w:rFonts w:cs="Times New Roman"/>
          <w:lang w:val="en-US"/>
        </w:rPr>
        <w:t>PLoS</w:t>
      </w:r>
      <w:proofErr w:type="spellEnd"/>
      <w:r w:rsidRPr="007574EC">
        <w:rPr>
          <w:rFonts w:cs="Times New Roman"/>
          <w:lang w:val="en-US"/>
        </w:rPr>
        <w:t xml:space="preserve"> Biology </w:t>
      </w:r>
      <w:proofErr w:type="spellStart"/>
      <w:r w:rsidRPr="007574EC">
        <w:rPr>
          <w:rFonts w:cs="Times New Roman"/>
          <w:lang w:val="en-US"/>
        </w:rPr>
        <w:t>PLoS</w:t>
      </w:r>
      <w:proofErr w:type="spellEnd"/>
      <w:r w:rsidRPr="007574EC">
        <w:rPr>
          <w:rFonts w:cs="Times New Roman"/>
          <w:lang w:val="en-US"/>
        </w:rPr>
        <w:t xml:space="preserve"> </w:t>
      </w:r>
      <w:proofErr w:type="spellStart"/>
      <w:r w:rsidRPr="007574EC">
        <w:rPr>
          <w:rFonts w:cs="Times New Roman"/>
          <w:lang w:val="en-US"/>
        </w:rPr>
        <w:t>Biol</w:t>
      </w:r>
      <w:proofErr w:type="spellEnd"/>
      <w:r w:rsidRPr="007574EC">
        <w:rPr>
          <w:rFonts w:cs="Times New Roman"/>
          <w:lang w:val="en-US"/>
        </w:rPr>
        <w:t xml:space="preserve"> </w:t>
      </w:r>
      <w:r w:rsidRPr="007574EC">
        <w:rPr>
          <w:rFonts w:cs="Times New Roman"/>
          <w:i/>
          <w:iCs/>
          <w:lang w:val="en-US"/>
        </w:rPr>
        <w:t>4</w:t>
      </w:r>
      <w:r w:rsidRPr="007574EC">
        <w:rPr>
          <w:rFonts w:cs="Times New Roman"/>
          <w:lang w:val="en-US"/>
        </w:rPr>
        <w:t xml:space="preserve">. </w:t>
      </w:r>
    </w:p>
    <w:p w14:paraId="12FBA788"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Eddy, S. R. (1998). Profile hidden Markov models. Bioinformatics </w:t>
      </w:r>
      <w:r w:rsidRPr="007574EC">
        <w:rPr>
          <w:rFonts w:cs="Times New Roman"/>
          <w:i/>
          <w:iCs/>
          <w:lang w:val="en-US"/>
        </w:rPr>
        <w:t>14</w:t>
      </w:r>
      <w:r w:rsidRPr="007574EC">
        <w:rPr>
          <w:rFonts w:cs="Times New Roman"/>
          <w:lang w:val="en-US"/>
        </w:rPr>
        <w:t xml:space="preserve">, 755–763. </w:t>
      </w:r>
    </w:p>
    <w:p w14:paraId="5B56D5E9"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Esposito, D. H., Holman, R. C., </w:t>
      </w:r>
      <w:proofErr w:type="spellStart"/>
      <w:r w:rsidRPr="007574EC">
        <w:rPr>
          <w:rFonts w:cs="Times New Roman"/>
          <w:lang w:val="en-US"/>
        </w:rPr>
        <w:t>Haberling</w:t>
      </w:r>
      <w:proofErr w:type="spellEnd"/>
      <w:r w:rsidRPr="007574EC">
        <w:rPr>
          <w:rFonts w:cs="Times New Roman"/>
          <w:lang w:val="en-US"/>
        </w:rPr>
        <w:t xml:space="preserve">, D. L., Tate, J. E., </w:t>
      </w:r>
      <w:proofErr w:type="spellStart"/>
      <w:r w:rsidRPr="007574EC">
        <w:rPr>
          <w:rFonts w:cs="Times New Roman"/>
          <w:lang w:val="en-US"/>
        </w:rPr>
        <w:t>Podewils</w:t>
      </w:r>
      <w:proofErr w:type="spellEnd"/>
      <w:r w:rsidRPr="007574EC">
        <w:rPr>
          <w:rFonts w:cs="Times New Roman"/>
          <w:lang w:val="en-US"/>
        </w:rPr>
        <w:t xml:space="preserve">, L. J., Glass, R. I., and </w:t>
      </w:r>
      <w:proofErr w:type="spellStart"/>
      <w:r w:rsidRPr="007574EC">
        <w:rPr>
          <w:rFonts w:cs="Times New Roman"/>
          <w:lang w:val="en-US"/>
        </w:rPr>
        <w:t>Parashar</w:t>
      </w:r>
      <w:proofErr w:type="spellEnd"/>
      <w:r w:rsidRPr="007574EC">
        <w:rPr>
          <w:rFonts w:cs="Times New Roman"/>
          <w:lang w:val="en-US"/>
        </w:rPr>
        <w:t xml:space="preserve">, U. (2011). Baseline Estimates of Diarrhea-associated Mortality Among United States Children Before Rotavirus Vaccine Introduction. The Pediatric Infectious Disease Journal </w:t>
      </w:r>
      <w:r w:rsidRPr="007574EC">
        <w:rPr>
          <w:rFonts w:cs="Times New Roman"/>
          <w:i/>
          <w:iCs/>
          <w:lang w:val="en-US"/>
        </w:rPr>
        <w:t>30</w:t>
      </w:r>
      <w:r w:rsidRPr="007574EC">
        <w:rPr>
          <w:rFonts w:cs="Times New Roman"/>
          <w:lang w:val="en-US"/>
        </w:rPr>
        <w:t xml:space="preserve">, 942–947. </w:t>
      </w:r>
    </w:p>
    <w:p w14:paraId="2D592CC1"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Estes, M., and </w:t>
      </w:r>
      <w:proofErr w:type="spellStart"/>
      <w:r w:rsidRPr="007574EC">
        <w:rPr>
          <w:rFonts w:cs="Times New Roman"/>
          <w:lang w:val="en-US"/>
        </w:rPr>
        <w:t>Kapikian</w:t>
      </w:r>
      <w:proofErr w:type="spellEnd"/>
      <w:r w:rsidRPr="007574EC">
        <w:rPr>
          <w:rFonts w:cs="Times New Roman"/>
          <w:lang w:val="en-US"/>
        </w:rPr>
        <w:t xml:space="preserve">, A. (2007). Rotavirus. In Fields' Virology, D. Knipe, P. </w:t>
      </w:r>
      <w:proofErr w:type="spellStart"/>
      <w:r w:rsidRPr="007574EC">
        <w:rPr>
          <w:rFonts w:cs="Times New Roman"/>
          <w:lang w:val="en-US"/>
        </w:rPr>
        <w:t>Howley</w:t>
      </w:r>
      <w:proofErr w:type="spellEnd"/>
      <w:r w:rsidRPr="007574EC">
        <w:rPr>
          <w:rFonts w:cs="Times New Roman"/>
          <w:lang w:val="en-US"/>
        </w:rPr>
        <w:t xml:space="preserve">, D. Griffin, R. Lamb, M. Martin, B. </w:t>
      </w:r>
      <w:proofErr w:type="spellStart"/>
      <w:r w:rsidRPr="007574EC">
        <w:rPr>
          <w:rFonts w:cs="Times New Roman"/>
          <w:lang w:val="en-US"/>
        </w:rPr>
        <w:t>Roizman</w:t>
      </w:r>
      <w:proofErr w:type="spellEnd"/>
      <w:r w:rsidRPr="007574EC">
        <w:rPr>
          <w:rFonts w:cs="Times New Roman"/>
          <w:lang w:val="en-US"/>
        </w:rPr>
        <w:t xml:space="preserve">, and S. Straus, eds. (Philadelphia: Wolters Kluwer Health/Lippincott Williams &amp; Wilkins), pp. 1917–1974. </w:t>
      </w:r>
    </w:p>
    <w:p w14:paraId="5116AB2C" w14:textId="77777777" w:rsidR="007574EC" w:rsidRDefault="007574EC">
      <w:pPr>
        <w:rPr>
          <w:rFonts w:cs="Times New Roman"/>
          <w:lang w:val="en-US"/>
        </w:rPr>
      </w:pPr>
      <w:r>
        <w:rPr>
          <w:rFonts w:cs="Times New Roman"/>
          <w:lang w:val="en-US"/>
        </w:rPr>
        <w:br w:type="page"/>
      </w:r>
    </w:p>
    <w:p w14:paraId="6DB1A6A0"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lastRenderedPageBreak/>
        <w:t xml:space="preserve">Feng, N., Franco, M. A., and Greenberg, H. B. (1997). Murine Model of Rotavirus Infection. Advances in Experimental Medicine and Biology Mechanisms in the Pathogenesis of Enteric Diseases, 233–240. </w:t>
      </w:r>
    </w:p>
    <w:p w14:paraId="53523AB1"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Fischer, T. K., </w:t>
      </w:r>
      <w:proofErr w:type="spellStart"/>
      <w:r w:rsidRPr="007574EC">
        <w:rPr>
          <w:rFonts w:cs="Times New Roman"/>
          <w:lang w:val="en-US"/>
        </w:rPr>
        <w:t>Viboud</w:t>
      </w:r>
      <w:proofErr w:type="spellEnd"/>
      <w:r w:rsidRPr="007574EC">
        <w:rPr>
          <w:rFonts w:cs="Times New Roman"/>
          <w:lang w:val="en-US"/>
        </w:rPr>
        <w:t xml:space="preserve">, C., </w:t>
      </w:r>
      <w:proofErr w:type="spellStart"/>
      <w:r w:rsidRPr="007574EC">
        <w:rPr>
          <w:rFonts w:cs="Times New Roman"/>
          <w:lang w:val="en-US"/>
        </w:rPr>
        <w:t>Parashar</w:t>
      </w:r>
      <w:proofErr w:type="spellEnd"/>
      <w:r w:rsidRPr="007574EC">
        <w:rPr>
          <w:rFonts w:cs="Times New Roman"/>
          <w:lang w:val="en-US"/>
        </w:rPr>
        <w:t xml:space="preserve">, U., </w:t>
      </w:r>
      <w:proofErr w:type="spellStart"/>
      <w:r w:rsidRPr="007574EC">
        <w:rPr>
          <w:rFonts w:cs="Times New Roman"/>
          <w:lang w:val="en-US"/>
        </w:rPr>
        <w:t>Malek</w:t>
      </w:r>
      <w:proofErr w:type="spellEnd"/>
      <w:r w:rsidRPr="007574EC">
        <w:rPr>
          <w:rFonts w:cs="Times New Roman"/>
          <w:lang w:val="en-US"/>
        </w:rPr>
        <w:t xml:space="preserve">, M., Steiner, C., Glass, R., and </w:t>
      </w:r>
      <w:proofErr w:type="spellStart"/>
      <w:r w:rsidRPr="007574EC">
        <w:rPr>
          <w:rFonts w:cs="Times New Roman"/>
          <w:lang w:val="en-US"/>
        </w:rPr>
        <w:t>Simonsen</w:t>
      </w:r>
      <w:proofErr w:type="spellEnd"/>
      <w:r w:rsidRPr="007574EC">
        <w:rPr>
          <w:rFonts w:cs="Times New Roman"/>
          <w:lang w:val="en-US"/>
        </w:rPr>
        <w:t xml:space="preserve">, L. (2007). Hospitalizations and Deaths from Diarrhea and Rotavirus among Children 195, 1117–1125. </w:t>
      </w:r>
    </w:p>
    <w:p w14:paraId="14A267CD"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Flewett</w:t>
      </w:r>
      <w:proofErr w:type="spellEnd"/>
      <w:r w:rsidRPr="007574EC">
        <w:rPr>
          <w:rFonts w:cs="Times New Roman"/>
          <w:lang w:val="en-US"/>
        </w:rPr>
        <w:t xml:space="preserve">, T., </w:t>
      </w:r>
      <w:proofErr w:type="spellStart"/>
      <w:r w:rsidRPr="007574EC">
        <w:rPr>
          <w:rFonts w:cs="Times New Roman"/>
          <w:lang w:val="en-US"/>
        </w:rPr>
        <w:t>Bryden</w:t>
      </w:r>
      <w:proofErr w:type="spellEnd"/>
      <w:r w:rsidRPr="007574EC">
        <w:rPr>
          <w:rFonts w:cs="Times New Roman"/>
          <w:lang w:val="en-US"/>
        </w:rPr>
        <w:t xml:space="preserve">, A., and Davies, H. (1973). Virus Particles </w:t>
      </w:r>
      <w:proofErr w:type="gramStart"/>
      <w:r w:rsidRPr="007574EC">
        <w:rPr>
          <w:rFonts w:cs="Times New Roman"/>
          <w:lang w:val="en-US"/>
        </w:rPr>
        <w:t>In</w:t>
      </w:r>
      <w:proofErr w:type="gramEnd"/>
      <w:r w:rsidRPr="007574EC">
        <w:rPr>
          <w:rFonts w:cs="Times New Roman"/>
          <w:lang w:val="en-US"/>
        </w:rPr>
        <w:t xml:space="preserve"> Gastroenteritis. The Lancet </w:t>
      </w:r>
      <w:r w:rsidRPr="007574EC">
        <w:rPr>
          <w:rFonts w:cs="Times New Roman"/>
          <w:i/>
          <w:iCs/>
          <w:lang w:val="en-US"/>
        </w:rPr>
        <w:t>302</w:t>
      </w:r>
      <w:r w:rsidRPr="007574EC">
        <w:rPr>
          <w:rFonts w:cs="Times New Roman"/>
          <w:lang w:val="en-US"/>
        </w:rPr>
        <w:t xml:space="preserve">, 1497. </w:t>
      </w:r>
    </w:p>
    <w:p w14:paraId="3574F299"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Franco, M. A., Angel, J., and Greenberg, H. B. (2006). Immunity and correlates of protection for rotavirus vaccines. Vaccine </w:t>
      </w:r>
      <w:r w:rsidRPr="007574EC">
        <w:rPr>
          <w:rFonts w:cs="Times New Roman"/>
          <w:i/>
          <w:iCs/>
          <w:lang w:val="en-US"/>
        </w:rPr>
        <w:t>24</w:t>
      </w:r>
      <w:r w:rsidRPr="007574EC">
        <w:rPr>
          <w:rFonts w:cs="Times New Roman"/>
          <w:lang w:val="en-US"/>
        </w:rPr>
        <w:t xml:space="preserve">, 2718–2731. </w:t>
      </w:r>
    </w:p>
    <w:p w14:paraId="628BAA3A"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Gentsch</w:t>
      </w:r>
      <w:proofErr w:type="spellEnd"/>
      <w:r w:rsidRPr="007574EC">
        <w:rPr>
          <w:rFonts w:cs="Times New Roman"/>
          <w:lang w:val="en-US"/>
        </w:rPr>
        <w:t xml:space="preserve">, J. R., Laird, A. R., </w:t>
      </w:r>
      <w:proofErr w:type="spellStart"/>
      <w:r w:rsidRPr="007574EC">
        <w:rPr>
          <w:rFonts w:cs="Times New Roman"/>
          <w:lang w:val="en-US"/>
        </w:rPr>
        <w:t>Bielfelt</w:t>
      </w:r>
      <w:proofErr w:type="spellEnd"/>
      <w:r w:rsidRPr="007574EC">
        <w:rPr>
          <w:rFonts w:cs="Times New Roman"/>
          <w:lang w:val="en-US"/>
        </w:rPr>
        <w:t xml:space="preserve">, B., Griffin, D. D., </w:t>
      </w:r>
      <w:proofErr w:type="spellStart"/>
      <w:r w:rsidRPr="007574EC">
        <w:rPr>
          <w:rFonts w:cs="Times New Roman"/>
          <w:lang w:val="en-US"/>
        </w:rPr>
        <w:t>Bányai</w:t>
      </w:r>
      <w:proofErr w:type="spellEnd"/>
      <w:r w:rsidRPr="007574EC">
        <w:rPr>
          <w:rFonts w:cs="Times New Roman"/>
          <w:lang w:val="en-US"/>
        </w:rPr>
        <w:t xml:space="preserve">, K., Ramachandran, M., Jain, V., </w:t>
      </w:r>
      <w:proofErr w:type="spellStart"/>
      <w:r w:rsidRPr="007574EC">
        <w:rPr>
          <w:rFonts w:cs="Times New Roman"/>
          <w:lang w:val="en-US"/>
        </w:rPr>
        <w:t>Cunliffe</w:t>
      </w:r>
      <w:proofErr w:type="spellEnd"/>
      <w:r w:rsidRPr="007574EC">
        <w:rPr>
          <w:rFonts w:cs="Times New Roman"/>
          <w:lang w:val="en-US"/>
        </w:rPr>
        <w:t xml:space="preserve">, N. A., </w:t>
      </w:r>
      <w:proofErr w:type="spellStart"/>
      <w:r w:rsidRPr="007574EC">
        <w:rPr>
          <w:rFonts w:cs="Times New Roman"/>
          <w:lang w:val="en-US"/>
        </w:rPr>
        <w:t>Nakagomi</w:t>
      </w:r>
      <w:proofErr w:type="spellEnd"/>
      <w:r w:rsidRPr="007574EC">
        <w:rPr>
          <w:rFonts w:cs="Times New Roman"/>
          <w:lang w:val="en-US"/>
        </w:rPr>
        <w:t xml:space="preserve">, O., Kirkwood, C. D., et al. (2005). Serotype Diversity and </w:t>
      </w:r>
      <w:proofErr w:type="spellStart"/>
      <w:r w:rsidRPr="007574EC">
        <w:rPr>
          <w:rFonts w:cs="Times New Roman"/>
          <w:lang w:val="en-US"/>
        </w:rPr>
        <w:t>Reassortment</w:t>
      </w:r>
      <w:proofErr w:type="spellEnd"/>
      <w:r w:rsidRPr="007574EC">
        <w:rPr>
          <w:rFonts w:cs="Times New Roman"/>
          <w:lang w:val="en-US"/>
        </w:rPr>
        <w:t xml:space="preserve"> between Human and Animal Rotavirus Strains: Implications for Rotavirus Vaccine Programs. The Journal of Infectious Diseases J INFECT DIS </w:t>
      </w:r>
      <w:r w:rsidRPr="007574EC">
        <w:rPr>
          <w:rFonts w:cs="Times New Roman"/>
          <w:i/>
          <w:iCs/>
          <w:lang w:val="en-US"/>
        </w:rPr>
        <w:t>192</w:t>
      </w:r>
      <w:r w:rsidRPr="007574EC">
        <w:rPr>
          <w:rFonts w:cs="Times New Roman"/>
          <w:lang w:val="en-US"/>
        </w:rPr>
        <w:t xml:space="preserve">. </w:t>
      </w:r>
    </w:p>
    <w:p w14:paraId="230E5A53"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Gibbs, M. J., Armstrong, J. S., and Gibbs, A. J. (2000). Sister-Scanning: </w:t>
      </w:r>
      <w:proofErr w:type="gramStart"/>
      <w:r w:rsidRPr="007574EC">
        <w:rPr>
          <w:rFonts w:cs="Times New Roman"/>
          <w:lang w:val="en-US"/>
        </w:rPr>
        <w:t>a</w:t>
      </w:r>
      <w:proofErr w:type="gramEnd"/>
      <w:r w:rsidRPr="007574EC">
        <w:rPr>
          <w:rFonts w:cs="Times New Roman"/>
          <w:lang w:val="en-US"/>
        </w:rPr>
        <w:t xml:space="preserve"> Monte Carlo procedure for assessing signals in recombinant sequences. Bioinformatics </w:t>
      </w:r>
      <w:r w:rsidRPr="007574EC">
        <w:rPr>
          <w:rFonts w:cs="Times New Roman"/>
          <w:i/>
          <w:iCs/>
          <w:lang w:val="en-US"/>
        </w:rPr>
        <w:t>16</w:t>
      </w:r>
      <w:r w:rsidRPr="007574EC">
        <w:rPr>
          <w:rFonts w:cs="Times New Roman"/>
          <w:lang w:val="en-US"/>
        </w:rPr>
        <w:t xml:space="preserve">, 573–582. </w:t>
      </w:r>
    </w:p>
    <w:p w14:paraId="78ABE12A"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Glass, R. I., </w:t>
      </w:r>
      <w:proofErr w:type="spellStart"/>
      <w:r w:rsidRPr="007574EC">
        <w:rPr>
          <w:rFonts w:cs="Times New Roman"/>
          <w:lang w:val="en-US"/>
        </w:rPr>
        <w:t>Parashar</w:t>
      </w:r>
      <w:proofErr w:type="spellEnd"/>
      <w:r w:rsidRPr="007574EC">
        <w:rPr>
          <w:rFonts w:cs="Times New Roman"/>
          <w:lang w:val="en-US"/>
        </w:rPr>
        <w:t xml:space="preserve">, U., Patel, M., </w:t>
      </w:r>
      <w:proofErr w:type="spellStart"/>
      <w:r w:rsidRPr="007574EC">
        <w:rPr>
          <w:rFonts w:cs="Times New Roman"/>
          <w:lang w:val="en-US"/>
        </w:rPr>
        <w:t>Gentsch</w:t>
      </w:r>
      <w:proofErr w:type="spellEnd"/>
      <w:r w:rsidRPr="007574EC">
        <w:rPr>
          <w:rFonts w:cs="Times New Roman"/>
          <w:lang w:val="en-US"/>
        </w:rPr>
        <w:t xml:space="preserve">, J., and Jiang, B. (2014). Rotavirus vaccines: Successes and challenges. Journal of Infection </w:t>
      </w:r>
      <w:r w:rsidRPr="007574EC">
        <w:rPr>
          <w:rFonts w:cs="Times New Roman"/>
          <w:i/>
          <w:iCs/>
          <w:lang w:val="en-US"/>
        </w:rPr>
        <w:t>68</w:t>
      </w:r>
      <w:r w:rsidRPr="007574EC">
        <w:rPr>
          <w:rFonts w:cs="Times New Roman"/>
          <w:lang w:val="en-US"/>
        </w:rPr>
        <w:t xml:space="preserve">. </w:t>
      </w:r>
    </w:p>
    <w:p w14:paraId="74E9FF3E"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House, J. A. (1978). Economic impact of rotavirus and other neonatal disease agents of animals. Journal of the American Veterinary Medical Association </w:t>
      </w:r>
      <w:r w:rsidRPr="007574EC">
        <w:rPr>
          <w:rFonts w:cs="Times New Roman"/>
          <w:i/>
          <w:iCs/>
          <w:lang w:val="en-US"/>
        </w:rPr>
        <w:t>173</w:t>
      </w:r>
      <w:r w:rsidRPr="007574EC">
        <w:rPr>
          <w:rFonts w:cs="Times New Roman"/>
          <w:lang w:val="en-US"/>
        </w:rPr>
        <w:t xml:space="preserve">, 573–576. </w:t>
      </w:r>
    </w:p>
    <w:p w14:paraId="4FF1D872"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Iturriza-Gomara</w:t>
      </w:r>
      <w:proofErr w:type="spellEnd"/>
      <w:r w:rsidRPr="007574EC">
        <w:rPr>
          <w:rFonts w:cs="Times New Roman"/>
          <w:lang w:val="en-US"/>
        </w:rPr>
        <w:t xml:space="preserve">, M., Isherwood, B., </w:t>
      </w:r>
      <w:proofErr w:type="spellStart"/>
      <w:r w:rsidRPr="007574EC">
        <w:rPr>
          <w:rFonts w:cs="Times New Roman"/>
          <w:lang w:val="en-US"/>
        </w:rPr>
        <w:t>Desselberger</w:t>
      </w:r>
      <w:proofErr w:type="spellEnd"/>
      <w:r w:rsidRPr="007574EC">
        <w:rPr>
          <w:rFonts w:cs="Times New Roman"/>
          <w:lang w:val="en-US"/>
        </w:rPr>
        <w:t xml:space="preserve">, U., and Gray, J. (2001). </w:t>
      </w:r>
      <w:proofErr w:type="spellStart"/>
      <w:r w:rsidRPr="007574EC">
        <w:rPr>
          <w:rFonts w:cs="Times New Roman"/>
          <w:lang w:val="en-US"/>
        </w:rPr>
        <w:t>Reassortment</w:t>
      </w:r>
      <w:proofErr w:type="spellEnd"/>
      <w:r w:rsidRPr="007574EC">
        <w:rPr>
          <w:rFonts w:cs="Times New Roman"/>
          <w:lang w:val="en-US"/>
        </w:rPr>
        <w:t xml:space="preserve"> </w:t>
      </w:r>
      <w:proofErr w:type="gramStart"/>
      <w:r w:rsidRPr="007574EC">
        <w:rPr>
          <w:rFonts w:cs="Times New Roman"/>
          <w:lang w:val="en-US"/>
        </w:rPr>
        <w:t>In</w:t>
      </w:r>
      <w:proofErr w:type="gramEnd"/>
      <w:r w:rsidRPr="007574EC">
        <w:rPr>
          <w:rFonts w:cs="Times New Roman"/>
          <w:lang w:val="en-US"/>
        </w:rPr>
        <w:t xml:space="preserve"> Vivo: Driving Force for Diversity of Human Rotavirus Strains Isolated in the United Kingdom between 1995 and 1999. Journal of Virology </w:t>
      </w:r>
      <w:r w:rsidRPr="007574EC">
        <w:rPr>
          <w:rFonts w:cs="Times New Roman"/>
          <w:i/>
          <w:iCs/>
          <w:lang w:val="en-US"/>
        </w:rPr>
        <w:t>75</w:t>
      </w:r>
      <w:r w:rsidRPr="007574EC">
        <w:rPr>
          <w:rFonts w:cs="Times New Roman"/>
          <w:lang w:val="en-US"/>
        </w:rPr>
        <w:t xml:space="preserve">, 3696–3705. </w:t>
      </w:r>
    </w:p>
    <w:p w14:paraId="0C096F0D"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Jalilvand</w:t>
      </w:r>
      <w:proofErr w:type="spellEnd"/>
      <w:r w:rsidRPr="007574EC">
        <w:rPr>
          <w:rFonts w:cs="Times New Roman"/>
          <w:lang w:val="en-US"/>
        </w:rPr>
        <w:t xml:space="preserve">, S., </w:t>
      </w:r>
      <w:proofErr w:type="spellStart"/>
      <w:r w:rsidRPr="007574EC">
        <w:rPr>
          <w:rFonts w:cs="Times New Roman"/>
          <w:lang w:val="en-US"/>
        </w:rPr>
        <w:t>Marashi</w:t>
      </w:r>
      <w:proofErr w:type="spellEnd"/>
      <w:r w:rsidRPr="007574EC">
        <w:rPr>
          <w:rFonts w:cs="Times New Roman"/>
          <w:lang w:val="en-US"/>
        </w:rPr>
        <w:t xml:space="preserve">, S. M., and </w:t>
      </w:r>
      <w:proofErr w:type="spellStart"/>
      <w:r w:rsidRPr="007574EC">
        <w:rPr>
          <w:rFonts w:cs="Times New Roman"/>
          <w:lang w:val="en-US"/>
        </w:rPr>
        <w:t>Shoja</w:t>
      </w:r>
      <w:proofErr w:type="spellEnd"/>
      <w:r w:rsidRPr="007574EC">
        <w:rPr>
          <w:rFonts w:cs="Times New Roman"/>
          <w:lang w:val="en-US"/>
        </w:rPr>
        <w:t xml:space="preserve">, Z. (2015). Rotavirus VP6 preparations as a non-replicating vaccine candidates. Vaccine </w:t>
      </w:r>
      <w:r w:rsidRPr="007574EC">
        <w:rPr>
          <w:rFonts w:cs="Times New Roman"/>
          <w:i/>
          <w:iCs/>
          <w:lang w:val="en-US"/>
        </w:rPr>
        <w:t>33</w:t>
      </w:r>
      <w:r w:rsidRPr="007574EC">
        <w:rPr>
          <w:rFonts w:cs="Times New Roman"/>
          <w:lang w:val="en-US"/>
        </w:rPr>
        <w:t xml:space="preserve">, 3281–3287. </w:t>
      </w:r>
    </w:p>
    <w:p w14:paraId="60F5ECD5"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Jiang, B., </w:t>
      </w:r>
      <w:proofErr w:type="spellStart"/>
      <w:r w:rsidRPr="007574EC">
        <w:rPr>
          <w:rFonts w:cs="Times New Roman"/>
          <w:lang w:val="en-US"/>
        </w:rPr>
        <w:t>Gentsch</w:t>
      </w:r>
      <w:proofErr w:type="spellEnd"/>
      <w:r w:rsidRPr="007574EC">
        <w:rPr>
          <w:rFonts w:cs="Times New Roman"/>
          <w:lang w:val="en-US"/>
        </w:rPr>
        <w:t xml:space="preserve">, J. R., and Glass, R. I. (2002). The Role of Serum Antibodies in the Protection against Rotavirus Disease: An Overview. Clinical Infectious Diseases CLIN INFECT DIS </w:t>
      </w:r>
      <w:r w:rsidRPr="007574EC">
        <w:rPr>
          <w:rFonts w:cs="Times New Roman"/>
          <w:i/>
          <w:iCs/>
          <w:lang w:val="en-US"/>
        </w:rPr>
        <w:t>34</w:t>
      </w:r>
      <w:r w:rsidRPr="007574EC">
        <w:rPr>
          <w:rFonts w:cs="Times New Roman"/>
          <w:lang w:val="en-US"/>
        </w:rPr>
        <w:t xml:space="preserve">, 1351–1361. </w:t>
      </w:r>
    </w:p>
    <w:p w14:paraId="558BA089"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Jiang, S., Ji, S., Tang, Q., Cui, X., Yang, H., </w:t>
      </w:r>
      <w:proofErr w:type="spellStart"/>
      <w:r w:rsidRPr="007574EC">
        <w:rPr>
          <w:rFonts w:cs="Times New Roman"/>
          <w:lang w:val="en-US"/>
        </w:rPr>
        <w:t>Kan</w:t>
      </w:r>
      <w:proofErr w:type="spellEnd"/>
      <w:r w:rsidRPr="007574EC">
        <w:rPr>
          <w:rFonts w:cs="Times New Roman"/>
          <w:lang w:val="en-US"/>
        </w:rPr>
        <w:t xml:space="preserve">, B., and Gao, S. (2008). Molecular characterization of a novel adult </w:t>
      </w:r>
      <w:proofErr w:type="spellStart"/>
      <w:r w:rsidRPr="007574EC">
        <w:rPr>
          <w:rFonts w:cs="Times New Roman"/>
          <w:lang w:val="en-US"/>
        </w:rPr>
        <w:t>diarrhoea</w:t>
      </w:r>
      <w:proofErr w:type="spellEnd"/>
      <w:r w:rsidRPr="007574EC">
        <w:rPr>
          <w:rFonts w:cs="Times New Roman"/>
          <w:lang w:val="en-US"/>
        </w:rPr>
        <w:t xml:space="preserve"> rotavirus strain J19 isolated in China and its significance for the evolution and origin of group B rotaviruses. Journal of General Virology </w:t>
      </w:r>
      <w:r w:rsidRPr="007574EC">
        <w:rPr>
          <w:rFonts w:cs="Times New Roman"/>
          <w:i/>
          <w:iCs/>
          <w:lang w:val="en-US"/>
        </w:rPr>
        <w:t>89</w:t>
      </w:r>
      <w:r w:rsidRPr="007574EC">
        <w:rPr>
          <w:rFonts w:cs="Times New Roman"/>
          <w:lang w:val="en-US"/>
        </w:rPr>
        <w:t xml:space="preserve">, 2622–2629. </w:t>
      </w:r>
    </w:p>
    <w:p w14:paraId="689A9CF5"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lastRenderedPageBreak/>
        <w:t>Katoh</w:t>
      </w:r>
      <w:proofErr w:type="spellEnd"/>
      <w:r w:rsidRPr="007574EC">
        <w:rPr>
          <w:rFonts w:cs="Times New Roman"/>
          <w:lang w:val="en-US"/>
        </w:rPr>
        <w:t xml:space="preserve">, K., and </w:t>
      </w:r>
      <w:proofErr w:type="spellStart"/>
      <w:r w:rsidRPr="007574EC">
        <w:rPr>
          <w:rFonts w:cs="Times New Roman"/>
          <w:lang w:val="en-US"/>
        </w:rPr>
        <w:t>Standley</w:t>
      </w:r>
      <w:proofErr w:type="spellEnd"/>
      <w:r w:rsidRPr="007574EC">
        <w:rPr>
          <w:rFonts w:cs="Times New Roman"/>
          <w:lang w:val="en-US"/>
        </w:rPr>
        <w:t xml:space="preserve">, D. M. (2013). MAFFT Multiple Sequence Alignment Software Version 7: Improvements in Performance and Usability. Molecular Biology and Evolution </w:t>
      </w:r>
      <w:r w:rsidRPr="007574EC">
        <w:rPr>
          <w:rFonts w:cs="Times New Roman"/>
          <w:i/>
          <w:iCs/>
          <w:lang w:val="en-US"/>
        </w:rPr>
        <w:t>30</w:t>
      </w:r>
      <w:r w:rsidRPr="007574EC">
        <w:rPr>
          <w:rFonts w:cs="Times New Roman"/>
          <w:lang w:val="en-US"/>
        </w:rPr>
        <w:t xml:space="preserve">, 772–780. </w:t>
      </w:r>
    </w:p>
    <w:p w14:paraId="0E844025"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Kelkar</w:t>
      </w:r>
      <w:proofErr w:type="spellEnd"/>
      <w:r w:rsidRPr="007574EC">
        <w:rPr>
          <w:rFonts w:cs="Times New Roman"/>
          <w:lang w:val="en-US"/>
        </w:rPr>
        <w:t xml:space="preserve">, S. D., and </w:t>
      </w:r>
      <w:proofErr w:type="spellStart"/>
      <w:r w:rsidRPr="007574EC">
        <w:rPr>
          <w:rFonts w:cs="Times New Roman"/>
          <w:lang w:val="en-US"/>
        </w:rPr>
        <w:t>Zade</w:t>
      </w:r>
      <w:proofErr w:type="spellEnd"/>
      <w:r w:rsidRPr="007574EC">
        <w:rPr>
          <w:rFonts w:cs="Times New Roman"/>
          <w:lang w:val="en-US"/>
        </w:rPr>
        <w:t xml:space="preserve">, J. K. (2004). Group B rotaviruses similar to strain CAL-1, have been circulating in Western India since 1993. </w:t>
      </w:r>
      <w:proofErr w:type="spellStart"/>
      <w:r w:rsidRPr="007574EC">
        <w:rPr>
          <w:rFonts w:cs="Times New Roman"/>
          <w:lang w:val="en-US"/>
        </w:rPr>
        <w:t>Epidemiol</w:t>
      </w:r>
      <w:proofErr w:type="spellEnd"/>
      <w:r w:rsidRPr="007574EC">
        <w:rPr>
          <w:rFonts w:cs="Times New Roman"/>
          <w:lang w:val="en-US"/>
        </w:rPr>
        <w:t xml:space="preserve">. Infect. Epidemiology and Infection </w:t>
      </w:r>
      <w:r w:rsidRPr="007574EC">
        <w:rPr>
          <w:rFonts w:cs="Times New Roman"/>
          <w:i/>
          <w:iCs/>
          <w:lang w:val="en-US"/>
        </w:rPr>
        <w:t>132</w:t>
      </w:r>
      <w:r w:rsidRPr="007574EC">
        <w:rPr>
          <w:rFonts w:cs="Times New Roman"/>
          <w:lang w:val="en-US"/>
        </w:rPr>
        <w:t xml:space="preserve">, 745–749. </w:t>
      </w:r>
    </w:p>
    <w:p w14:paraId="029D7674"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Kindler, E., </w:t>
      </w:r>
      <w:proofErr w:type="spellStart"/>
      <w:r w:rsidRPr="007574EC">
        <w:rPr>
          <w:rFonts w:cs="Times New Roman"/>
          <w:lang w:val="en-US"/>
        </w:rPr>
        <w:t>Trojnar</w:t>
      </w:r>
      <w:proofErr w:type="spellEnd"/>
      <w:r w:rsidRPr="007574EC">
        <w:rPr>
          <w:rFonts w:cs="Times New Roman"/>
          <w:lang w:val="en-US"/>
        </w:rPr>
        <w:t xml:space="preserve">, E., </w:t>
      </w:r>
      <w:proofErr w:type="spellStart"/>
      <w:r w:rsidRPr="007574EC">
        <w:rPr>
          <w:rFonts w:cs="Times New Roman"/>
          <w:lang w:val="en-US"/>
        </w:rPr>
        <w:t>Heckel</w:t>
      </w:r>
      <w:proofErr w:type="spellEnd"/>
      <w:r w:rsidRPr="007574EC">
        <w:rPr>
          <w:rFonts w:cs="Times New Roman"/>
          <w:lang w:val="en-US"/>
        </w:rPr>
        <w:t xml:space="preserve">, G., Otto, P. H., and </w:t>
      </w:r>
      <w:proofErr w:type="spellStart"/>
      <w:r w:rsidRPr="007574EC">
        <w:rPr>
          <w:rFonts w:cs="Times New Roman"/>
          <w:lang w:val="en-US"/>
        </w:rPr>
        <w:t>Johne</w:t>
      </w:r>
      <w:proofErr w:type="spellEnd"/>
      <w:r w:rsidRPr="007574EC">
        <w:rPr>
          <w:rFonts w:cs="Times New Roman"/>
          <w:lang w:val="en-US"/>
        </w:rPr>
        <w:t xml:space="preserve">, R. (2013). Analysis of rotavirus species diversity and evolution including the newly determined full-length genome sequences of rotavirus F and G. Infection, Genetics and Evolution </w:t>
      </w:r>
      <w:r w:rsidRPr="007574EC">
        <w:rPr>
          <w:rFonts w:cs="Times New Roman"/>
          <w:i/>
          <w:iCs/>
          <w:lang w:val="en-US"/>
        </w:rPr>
        <w:t>14</w:t>
      </w:r>
      <w:r w:rsidRPr="007574EC">
        <w:rPr>
          <w:rFonts w:cs="Times New Roman"/>
          <w:lang w:val="en-US"/>
        </w:rPr>
        <w:t xml:space="preserve">, 58–67. </w:t>
      </w:r>
    </w:p>
    <w:p w14:paraId="6DD5FDA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Kuzuya</w:t>
      </w:r>
      <w:proofErr w:type="spellEnd"/>
      <w:r w:rsidRPr="007574EC">
        <w:rPr>
          <w:rFonts w:cs="Times New Roman"/>
          <w:lang w:val="en-US"/>
        </w:rPr>
        <w:t xml:space="preserve">, M., </w:t>
      </w:r>
      <w:proofErr w:type="spellStart"/>
      <w:r w:rsidRPr="007574EC">
        <w:rPr>
          <w:rFonts w:cs="Times New Roman"/>
          <w:lang w:val="en-US"/>
        </w:rPr>
        <w:t>Fujii</w:t>
      </w:r>
      <w:proofErr w:type="spellEnd"/>
      <w:r w:rsidRPr="007574EC">
        <w:rPr>
          <w:rFonts w:cs="Times New Roman"/>
          <w:lang w:val="en-US"/>
        </w:rPr>
        <w:t xml:space="preserve">, R., Hamano, M., </w:t>
      </w:r>
      <w:proofErr w:type="spellStart"/>
      <w:r w:rsidRPr="007574EC">
        <w:rPr>
          <w:rFonts w:cs="Times New Roman"/>
          <w:lang w:val="en-US"/>
        </w:rPr>
        <w:t>Nishijima</w:t>
      </w:r>
      <w:proofErr w:type="spellEnd"/>
      <w:r w:rsidRPr="007574EC">
        <w:rPr>
          <w:rFonts w:cs="Times New Roman"/>
          <w:lang w:val="en-US"/>
        </w:rPr>
        <w:t xml:space="preserve">, M., and Ogura, H. (2007). Detection and molecular characterization of human group C rotaviruses in Okayama Prefecture, Japan, between 1986 and 2005. J. Med. </w:t>
      </w:r>
      <w:proofErr w:type="spellStart"/>
      <w:r w:rsidRPr="007574EC">
        <w:rPr>
          <w:rFonts w:cs="Times New Roman"/>
          <w:lang w:val="en-US"/>
        </w:rPr>
        <w:t>Virol</w:t>
      </w:r>
      <w:proofErr w:type="spellEnd"/>
      <w:r w:rsidRPr="007574EC">
        <w:rPr>
          <w:rFonts w:cs="Times New Roman"/>
          <w:lang w:val="en-US"/>
        </w:rPr>
        <w:t xml:space="preserve">. Journal of Medical Virology </w:t>
      </w:r>
      <w:r w:rsidRPr="007574EC">
        <w:rPr>
          <w:rFonts w:cs="Times New Roman"/>
          <w:i/>
          <w:iCs/>
          <w:lang w:val="en-US"/>
        </w:rPr>
        <w:t>79</w:t>
      </w:r>
      <w:r w:rsidRPr="007574EC">
        <w:rPr>
          <w:rFonts w:cs="Times New Roman"/>
          <w:lang w:val="en-US"/>
        </w:rPr>
        <w:t xml:space="preserve">, 1219–1228. </w:t>
      </w:r>
    </w:p>
    <w:p w14:paraId="4570F4BE"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Lopman</w:t>
      </w:r>
      <w:proofErr w:type="spellEnd"/>
      <w:r w:rsidRPr="007574EC">
        <w:rPr>
          <w:rFonts w:cs="Times New Roman"/>
          <w:lang w:val="en-US"/>
        </w:rPr>
        <w:t xml:space="preserve">, B. A., </w:t>
      </w:r>
      <w:proofErr w:type="spellStart"/>
      <w:r w:rsidRPr="007574EC">
        <w:rPr>
          <w:rFonts w:cs="Times New Roman"/>
          <w:lang w:val="en-US"/>
        </w:rPr>
        <w:t>Pitzer</w:t>
      </w:r>
      <w:proofErr w:type="spellEnd"/>
      <w:r w:rsidRPr="007574EC">
        <w:rPr>
          <w:rFonts w:cs="Times New Roman"/>
          <w:lang w:val="en-US"/>
        </w:rPr>
        <w:t xml:space="preserve">, V. E., Sarkar, R., Gladstone, B., Patel, M., </w:t>
      </w:r>
      <w:proofErr w:type="spellStart"/>
      <w:r w:rsidRPr="007574EC">
        <w:rPr>
          <w:rFonts w:cs="Times New Roman"/>
          <w:lang w:val="en-US"/>
        </w:rPr>
        <w:t>Glasser</w:t>
      </w:r>
      <w:proofErr w:type="spellEnd"/>
      <w:r w:rsidRPr="007574EC">
        <w:rPr>
          <w:rFonts w:cs="Times New Roman"/>
          <w:lang w:val="en-US"/>
        </w:rPr>
        <w:t xml:space="preserve">, J., </w:t>
      </w:r>
      <w:proofErr w:type="spellStart"/>
      <w:r w:rsidRPr="007574EC">
        <w:rPr>
          <w:rFonts w:cs="Times New Roman"/>
          <w:lang w:val="en-US"/>
        </w:rPr>
        <w:t>Gambhir</w:t>
      </w:r>
      <w:proofErr w:type="spellEnd"/>
      <w:r w:rsidRPr="007574EC">
        <w:rPr>
          <w:rFonts w:cs="Times New Roman"/>
          <w:lang w:val="en-US"/>
        </w:rPr>
        <w:t xml:space="preserve">, M., Atchison, C., Grenfell, B. T., Edmunds, W. J., et al. (2012). Understanding Reduced Rotavirus Vaccine Efficacy in Low Socio-Economic Settings. </w:t>
      </w:r>
      <w:proofErr w:type="spellStart"/>
      <w:r w:rsidRPr="007574EC">
        <w:rPr>
          <w:rFonts w:cs="Times New Roman"/>
          <w:lang w:val="en-US"/>
        </w:rPr>
        <w:t>PLoS</w:t>
      </w:r>
      <w:proofErr w:type="spellEnd"/>
      <w:r w:rsidRPr="007574EC">
        <w:rPr>
          <w:rFonts w:cs="Times New Roman"/>
          <w:lang w:val="en-US"/>
        </w:rPr>
        <w:t xml:space="preserve"> ONE </w:t>
      </w:r>
      <w:r w:rsidRPr="007574EC">
        <w:rPr>
          <w:rFonts w:cs="Times New Roman"/>
          <w:i/>
          <w:iCs/>
          <w:lang w:val="en-US"/>
        </w:rPr>
        <w:t>7</w:t>
      </w:r>
      <w:r w:rsidRPr="007574EC">
        <w:rPr>
          <w:rFonts w:cs="Times New Roman"/>
          <w:lang w:val="en-US"/>
        </w:rPr>
        <w:t xml:space="preserve">. </w:t>
      </w:r>
    </w:p>
    <w:p w14:paraId="1969FE5C"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Malherbe, H., and </w:t>
      </w:r>
      <w:proofErr w:type="spellStart"/>
      <w:r w:rsidRPr="007574EC">
        <w:rPr>
          <w:rFonts w:cs="Times New Roman"/>
          <w:lang w:val="en-US"/>
        </w:rPr>
        <w:t>Harwin</w:t>
      </w:r>
      <w:proofErr w:type="spellEnd"/>
      <w:r w:rsidRPr="007574EC">
        <w:rPr>
          <w:rFonts w:cs="Times New Roman"/>
          <w:lang w:val="en-US"/>
        </w:rPr>
        <w:t xml:space="preserve">, R. (1963). The cytopathic effects of </w:t>
      </w:r>
      <w:proofErr w:type="spellStart"/>
      <w:r w:rsidRPr="007574EC">
        <w:rPr>
          <w:rFonts w:cs="Times New Roman"/>
          <w:lang w:val="en-US"/>
        </w:rPr>
        <w:t>vervet</w:t>
      </w:r>
      <w:proofErr w:type="spellEnd"/>
      <w:r w:rsidRPr="007574EC">
        <w:rPr>
          <w:rFonts w:cs="Times New Roman"/>
          <w:lang w:val="en-US"/>
        </w:rPr>
        <w:t xml:space="preserve"> monkey viruses. South African Medical Journal </w:t>
      </w:r>
      <w:r w:rsidRPr="007574EC">
        <w:rPr>
          <w:rFonts w:cs="Times New Roman"/>
          <w:i/>
          <w:iCs/>
          <w:lang w:val="en-US"/>
        </w:rPr>
        <w:t>37</w:t>
      </w:r>
      <w:r w:rsidRPr="007574EC">
        <w:rPr>
          <w:rFonts w:cs="Times New Roman"/>
          <w:lang w:val="en-US"/>
        </w:rPr>
        <w:t xml:space="preserve">, 407–411. </w:t>
      </w:r>
    </w:p>
    <w:p w14:paraId="124FC10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Martella</w:t>
      </w:r>
      <w:proofErr w:type="spellEnd"/>
      <w:r w:rsidRPr="007574EC">
        <w:rPr>
          <w:rFonts w:cs="Times New Roman"/>
          <w:lang w:val="en-US"/>
        </w:rPr>
        <w:t xml:space="preserve">, V., </w:t>
      </w:r>
      <w:proofErr w:type="spellStart"/>
      <w:r w:rsidRPr="007574EC">
        <w:rPr>
          <w:rFonts w:cs="Times New Roman"/>
          <w:lang w:val="en-US"/>
        </w:rPr>
        <w:t>Bányai</w:t>
      </w:r>
      <w:proofErr w:type="spellEnd"/>
      <w:r w:rsidRPr="007574EC">
        <w:rPr>
          <w:rFonts w:cs="Times New Roman"/>
          <w:lang w:val="en-US"/>
        </w:rPr>
        <w:t xml:space="preserve">, K., </w:t>
      </w:r>
      <w:proofErr w:type="spellStart"/>
      <w:r w:rsidRPr="007574EC">
        <w:rPr>
          <w:rFonts w:cs="Times New Roman"/>
          <w:lang w:val="en-US"/>
        </w:rPr>
        <w:t>Matthijnssens</w:t>
      </w:r>
      <w:proofErr w:type="spellEnd"/>
      <w:r w:rsidRPr="007574EC">
        <w:rPr>
          <w:rFonts w:cs="Times New Roman"/>
          <w:lang w:val="en-US"/>
        </w:rPr>
        <w:t xml:space="preserve">, J., </w:t>
      </w:r>
      <w:proofErr w:type="spellStart"/>
      <w:r w:rsidRPr="007574EC">
        <w:rPr>
          <w:rFonts w:cs="Times New Roman"/>
          <w:lang w:val="en-US"/>
        </w:rPr>
        <w:t>Buonavoglia</w:t>
      </w:r>
      <w:proofErr w:type="spellEnd"/>
      <w:r w:rsidRPr="007574EC">
        <w:rPr>
          <w:rFonts w:cs="Times New Roman"/>
          <w:lang w:val="en-US"/>
        </w:rPr>
        <w:t xml:space="preserve">, C., and </w:t>
      </w:r>
      <w:proofErr w:type="spellStart"/>
      <w:r w:rsidRPr="007574EC">
        <w:rPr>
          <w:rFonts w:cs="Times New Roman"/>
          <w:lang w:val="en-US"/>
        </w:rPr>
        <w:t>Ciarlet</w:t>
      </w:r>
      <w:proofErr w:type="spellEnd"/>
      <w:r w:rsidRPr="007574EC">
        <w:rPr>
          <w:rFonts w:cs="Times New Roman"/>
          <w:lang w:val="en-US"/>
        </w:rPr>
        <w:t xml:space="preserve">, M. (2010). Zoonotic aspects of rotaviruses. Veterinary Microbiology </w:t>
      </w:r>
      <w:r w:rsidRPr="007574EC">
        <w:rPr>
          <w:rFonts w:cs="Times New Roman"/>
          <w:i/>
          <w:iCs/>
          <w:lang w:val="en-US"/>
        </w:rPr>
        <w:t>140</w:t>
      </w:r>
      <w:r w:rsidRPr="007574EC">
        <w:rPr>
          <w:rFonts w:cs="Times New Roman"/>
          <w:lang w:val="en-US"/>
        </w:rPr>
        <w:t xml:space="preserve">, 246–255. </w:t>
      </w:r>
    </w:p>
    <w:p w14:paraId="18ACE676"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Marthaler</w:t>
      </w:r>
      <w:proofErr w:type="spellEnd"/>
      <w:r w:rsidRPr="007574EC">
        <w:rPr>
          <w:rFonts w:cs="Times New Roman"/>
          <w:lang w:val="en-US"/>
        </w:rPr>
        <w:t xml:space="preserve">, D., </w:t>
      </w:r>
      <w:proofErr w:type="spellStart"/>
      <w:r w:rsidRPr="007574EC">
        <w:rPr>
          <w:rFonts w:cs="Times New Roman"/>
          <w:lang w:val="en-US"/>
        </w:rPr>
        <w:t>Rossow</w:t>
      </w:r>
      <w:proofErr w:type="spellEnd"/>
      <w:r w:rsidRPr="007574EC">
        <w:rPr>
          <w:rFonts w:cs="Times New Roman"/>
          <w:lang w:val="en-US"/>
        </w:rPr>
        <w:t xml:space="preserve">, K., </w:t>
      </w:r>
      <w:proofErr w:type="spellStart"/>
      <w:r w:rsidRPr="007574EC">
        <w:rPr>
          <w:rFonts w:cs="Times New Roman"/>
          <w:lang w:val="en-US"/>
        </w:rPr>
        <w:t>Gramer</w:t>
      </w:r>
      <w:proofErr w:type="spellEnd"/>
      <w:r w:rsidRPr="007574EC">
        <w:rPr>
          <w:rFonts w:cs="Times New Roman"/>
          <w:lang w:val="en-US"/>
        </w:rPr>
        <w:t xml:space="preserve">, M., Collins, J., Goyal, S., </w:t>
      </w:r>
      <w:proofErr w:type="spellStart"/>
      <w:r w:rsidRPr="007574EC">
        <w:rPr>
          <w:rFonts w:cs="Times New Roman"/>
          <w:lang w:val="en-US"/>
        </w:rPr>
        <w:t>Tsunemitsu</w:t>
      </w:r>
      <w:proofErr w:type="spellEnd"/>
      <w:r w:rsidRPr="007574EC">
        <w:rPr>
          <w:rFonts w:cs="Times New Roman"/>
          <w:lang w:val="en-US"/>
        </w:rPr>
        <w:t xml:space="preserve">, H., Kuga, K., Suzuki, T., </w:t>
      </w:r>
      <w:proofErr w:type="spellStart"/>
      <w:r w:rsidRPr="007574EC">
        <w:rPr>
          <w:rFonts w:cs="Times New Roman"/>
          <w:lang w:val="en-US"/>
        </w:rPr>
        <w:t>Ciarlet</w:t>
      </w:r>
      <w:proofErr w:type="spellEnd"/>
      <w:r w:rsidRPr="007574EC">
        <w:rPr>
          <w:rFonts w:cs="Times New Roman"/>
          <w:lang w:val="en-US"/>
        </w:rPr>
        <w:t xml:space="preserve">, M., and </w:t>
      </w:r>
      <w:proofErr w:type="spellStart"/>
      <w:r w:rsidRPr="007574EC">
        <w:rPr>
          <w:rFonts w:cs="Times New Roman"/>
          <w:lang w:val="en-US"/>
        </w:rPr>
        <w:t>Matthijnssens</w:t>
      </w:r>
      <w:proofErr w:type="spellEnd"/>
      <w:r w:rsidRPr="007574EC">
        <w:rPr>
          <w:rFonts w:cs="Times New Roman"/>
          <w:lang w:val="en-US"/>
        </w:rPr>
        <w:t xml:space="preserve">, J. (2012). Detection of substantial porcine group B rotavirus genetic diversity in the United States, resulting in a modified classification proposal for G genotypes. Virology </w:t>
      </w:r>
      <w:r w:rsidRPr="007574EC">
        <w:rPr>
          <w:rFonts w:cs="Times New Roman"/>
          <w:i/>
          <w:iCs/>
          <w:lang w:val="en-US"/>
        </w:rPr>
        <w:t>433</w:t>
      </w:r>
      <w:r w:rsidRPr="007574EC">
        <w:rPr>
          <w:rFonts w:cs="Times New Roman"/>
          <w:lang w:val="en-US"/>
        </w:rPr>
        <w:t xml:space="preserve">, 85–96. </w:t>
      </w:r>
    </w:p>
    <w:p w14:paraId="3C120A32"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Marthaler</w:t>
      </w:r>
      <w:proofErr w:type="spellEnd"/>
      <w:r w:rsidRPr="007574EC">
        <w:rPr>
          <w:rFonts w:cs="Times New Roman"/>
          <w:lang w:val="en-US"/>
        </w:rPr>
        <w:t xml:space="preserve">, D., </w:t>
      </w:r>
      <w:proofErr w:type="spellStart"/>
      <w:r w:rsidRPr="007574EC">
        <w:rPr>
          <w:rFonts w:cs="Times New Roman"/>
          <w:lang w:val="en-US"/>
        </w:rPr>
        <w:t>Rossow</w:t>
      </w:r>
      <w:proofErr w:type="spellEnd"/>
      <w:r w:rsidRPr="007574EC">
        <w:rPr>
          <w:rFonts w:cs="Times New Roman"/>
          <w:lang w:val="en-US"/>
        </w:rPr>
        <w:t xml:space="preserve">, K., </w:t>
      </w:r>
      <w:proofErr w:type="spellStart"/>
      <w:r w:rsidRPr="007574EC">
        <w:rPr>
          <w:rFonts w:cs="Times New Roman"/>
          <w:lang w:val="en-US"/>
        </w:rPr>
        <w:t>Culhane</w:t>
      </w:r>
      <w:proofErr w:type="spellEnd"/>
      <w:r w:rsidRPr="007574EC">
        <w:rPr>
          <w:rFonts w:cs="Times New Roman"/>
          <w:lang w:val="en-US"/>
        </w:rPr>
        <w:t xml:space="preserve">, M., Collins, J., Goyal, S., </w:t>
      </w:r>
      <w:proofErr w:type="spellStart"/>
      <w:r w:rsidRPr="007574EC">
        <w:rPr>
          <w:rFonts w:cs="Times New Roman"/>
          <w:lang w:val="en-US"/>
        </w:rPr>
        <w:t>Ciarlet</w:t>
      </w:r>
      <w:proofErr w:type="spellEnd"/>
      <w:r w:rsidRPr="007574EC">
        <w:rPr>
          <w:rFonts w:cs="Times New Roman"/>
          <w:lang w:val="en-US"/>
        </w:rPr>
        <w:t xml:space="preserve">, M., and </w:t>
      </w:r>
      <w:proofErr w:type="spellStart"/>
      <w:r w:rsidRPr="007574EC">
        <w:rPr>
          <w:rFonts w:cs="Times New Roman"/>
          <w:lang w:val="en-US"/>
        </w:rPr>
        <w:t>Matthijnssens</w:t>
      </w:r>
      <w:proofErr w:type="spellEnd"/>
      <w:r w:rsidRPr="007574EC">
        <w:rPr>
          <w:rFonts w:cs="Times New Roman"/>
          <w:lang w:val="en-US"/>
        </w:rPr>
        <w:t xml:space="preserve">, J. (2013). Identification, phylogenetic analysis and classification of porcine group C rotavirus VP7 sequences from the United States and Canada. Virology </w:t>
      </w:r>
      <w:r w:rsidRPr="007574EC">
        <w:rPr>
          <w:rFonts w:cs="Times New Roman"/>
          <w:i/>
          <w:iCs/>
          <w:lang w:val="en-US"/>
        </w:rPr>
        <w:t>446</w:t>
      </w:r>
      <w:r w:rsidRPr="007574EC">
        <w:rPr>
          <w:rFonts w:cs="Times New Roman"/>
          <w:lang w:val="en-US"/>
        </w:rPr>
        <w:t xml:space="preserve">, 189–198. </w:t>
      </w:r>
    </w:p>
    <w:p w14:paraId="1B1DE50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Marthaler</w:t>
      </w:r>
      <w:proofErr w:type="spellEnd"/>
      <w:r w:rsidRPr="007574EC">
        <w:rPr>
          <w:rFonts w:cs="Times New Roman"/>
          <w:lang w:val="en-US"/>
        </w:rPr>
        <w:t xml:space="preserve">, D., </w:t>
      </w:r>
      <w:proofErr w:type="spellStart"/>
      <w:r w:rsidRPr="007574EC">
        <w:rPr>
          <w:rFonts w:cs="Times New Roman"/>
          <w:lang w:val="en-US"/>
        </w:rPr>
        <w:t>Rossow</w:t>
      </w:r>
      <w:proofErr w:type="spellEnd"/>
      <w:r w:rsidRPr="007574EC">
        <w:rPr>
          <w:rFonts w:cs="Times New Roman"/>
          <w:lang w:val="en-US"/>
        </w:rPr>
        <w:t xml:space="preserve">, K., </w:t>
      </w:r>
      <w:proofErr w:type="spellStart"/>
      <w:r w:rsidRPr="007574EC">
        <w:rPr>
          <w:rFonts w:cs="Times New Roman"/>
          <w:lang w:val="en-US"/>
        </w:rPr>
        <w:t>Culhane</w:t>
      </w:r>
      <w:proofErr w:type="spellEnd"/>
      <w:r w:rsidRPr="007574EC">
        <w:rPr>
          <w:rFonts w:cs="Times New Roman"/>
          <w:lang w:val="en-US"/>
        </w:rPr>
        <w:t xml:space="preserve">, M., Goyal, S., Collins, J., </w:t>
      </w:r>
      <w:proofErr w:type="spellStart"/>
      <w:r w:rsidRPr="007574EC">
        <w:rPr>
          <w:rFonts w:cs="Times New Roman"/>
          <w:lang w:val="en-US"/>
        </w:rPr>
        <w:t>Matthijnssens</w:t>
      </w:r>
      <w:proofErr w:type="spellEnd"/>
      <w:r w:rsidRPr="007574EC">
        <w:rPr>
          <w:rFonts w:cs="Times New Roman"/>
          <w:lang w:val="en-US"/>
        </w:rPr>
        <w:t xml:space="preserve">, J., Nelson, M., and </w:t>
      </w:r>
      <w:proofErr w:type="spellStart"/>
      <w:r w:rsidRPr="007574EC">
        <w:rPr>
          <w:rFonts w:cs="Times New Roman"/>
          <w:lang w:val="en-US"/>
        </w:rPr>
        <w:t>Ciarlet</w:t>
      </w:r>
      <w:proofErr w:type="spellEnd"/>
      <w:r w:rsidRPr="007574EC">
        <w:rPr>
          <w:rFonts w:cs="Times New Roman"/>
          <w:lang w:val="en-US"/>
        </w:rPr>
        <w:t xml:space="preserve">, M. (2014). Widespread Rotavirus H in Commercially Raised Pigs, United States. </w:t>
      </w:r>
      <w:proofErr w:type="spellStart"/>
      <w:r w:rsidRPr="007574EC">
        <w:rPr>
          <w:rFonts w:cs="Times New Roman"/>
          <w:lang w:val="en-US"/>
        </w:rPr>
        <w:t>Emerg</w:t>
      </w:r>
      <w:proofErr w:type="spellEnd"/>
      <w:r w:rsidRPr="007574EC">
        <w:rPr>
          <w:rFonts w:cs="Times New Roman"/>
          <w:lang w:val="en-US"/>
        </w:rPr>
        <w:t xml:space="preserve">. Infect. Dis. Emerging Infectious Diseases </w:t>
      </w:r>
      <w:r w:rsidRPr="007574EC">
        <w:rPr>
          <w:rFonts w:cs="Times New Roman"/>
          <w:i/>
          <w:iCs/>
          <w:lang w:val="en-US"/>
        </w:rPr>
        <w:t>20</w:t>
      </w:r>
      <w:r w:rsidRPr="007574EC">
        <w:rPr>
          <w:rFonts w:cs="Times New Roman"/>
          <w:lang w:val="en-US"/>
        </w:rPr>
        <w:t xml:space="preserve">, 1203–1206. </w:t>
      </w:r>
    </w:p>
    <w:p w14:paraId="64E7EE3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lastRenderedPageBreak/>
        <w:t xml:space="preserve">Martin, D., and </w:t>
      </w:r>
      <w:proofErr w:type="spellStart"/>
      <w:r w:rsidRPr="007574EC">
        <w:rPr>
          <w:rFonts w:cs="Times New Roman"/>
          <w:lang w:val="en-US"/>
        </w:rPr>
        <w:t>Rybicki</w:t>
      </w:r>
      <w:proofErr w:type="spellEnd"/>
      <w:r w:rsidRPr="007574EC">
        <w:rPr>
          <w:rFonts w:cs="Times New Roman"/>
          <w:lang w:val="en-US"/>
        </w:rPr>
        <w:t xml:space="preserve">, E. (2000). RDP: detection of recombination amongst aligned sequences. Bioinformatics </w:t>
      </w:r>
      <w:r w:rsidRPr="007574EC">
        <w:rPr>
          <w:rFonts w:cs="Times New Roman"/>
          <w:i/>
          <w:iCs/>
          <w:lang w:val="en-US"/>
        </w:rPr>
        <w:t>16</w:t>
      </w:r>
      <w:r w:rsidRPr="007574EC">
        <w:rPr>
          <w:rFonts w:cs="Times New Roman"/>
          <w:lang w:val="en-US"/>
        </w:rPr>
        <w:t xml:space="preserve">, 562–563. </w:t>
      </w:r>
    </w:p>
    <w:p w14:paraId="30ABC346"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Martin, D. P., Murrell, B., Golden, M., </w:t>
      </w:r>
      <w:proofErr w:type="spellStart"/>
      <w:r w:rsidRPr="007574EC">
        <w:rPr>
          <w:rFonts w:cs="Times New Roman"/>
          <w:lang w:val="en-US"/>
        </w:rPr>
        <w:t>Khoosal</w:t>
      </w:r>
      <w:proofErr w:type="spellEnd"/>
      <w:r w:rsidRPr="007574EC">
        <w:rPr>
          <w:rFonts w:cs="Times New Roman"/>
          <w:lang w:val="en-US"/>
        </w:rPr>
        <w:t xml:space="preserve">, A., and </w:t>
      </w:r>
      <w:proofErr w:type="spellStart"/>
      <w:r w:rsidRPr="007574EC">
        <w:rPr>
          <w:rFonts w:cs="Times New Roman"/>
          <w:lang w:val="en-US"/>
        </w:rPr>
        <w:t>Muhire</w:t>
      </w:r>
      <w:proofErr w:type="spellEnd"/>
      <w:r w:rsidRPr="007574EC">
        <w:rPr>
          <w:rFonts w:cs="Times New Roman"/>
          <w:lang w:val="en-US"/>
        </w:rPr>
        <w:t xml:space="preserve">, B. (2015). RDP4: Detection and analysis of recombination patterns in virus genomes. Virus Evolution </w:t>
      </w:r>
      <w:r w:rsidRPr="007574EC">
        <w:rPr>
          <w:rFonts w:cs="Times New Roman"/>
          <w:i/>
          <w:iCs/>
          <w:lang w:val="en-US"/>
        </w:rPr>
        <w:t>1</w:t>
      </w:r>
      <w:r w:rsidRPr="007574EC">
        <w:rPr>
          <w:rFonts w:cs="Times New Roman"/>
          <w:lang w:val="en-US"/>
        </w:rPr>
        <w:t xml:space="preserve">. </w:t>
      </w:r>
    </w:p>
    <w:p w14:paraId="486F2CD8"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Martin, D., Posada, D., Crandall, K., and Williamson, C. (2005). A Modified </w:t>
      </w:r>
      <w:proofErr w:type="spellStart"/>
      <w:r w:rsidRPr="007574EC">
        <w:rPr>
          <w:rFonts w:cs="Times New Roman"/>
          <w:lang w:val="en-US"/>
        </w:rPr>
        <w:t>Bootscan</w:t>
      </w:r>
      <w:proofErr w:type="spellEnd"/>
      <w:r w:rsidRPr="007574EC">
        <w:rPr>
          <w:rFonts w:cs="Times New Roman"/>
          <w:lang w:val="en-US"/>
        </w:rPr>
        <w:t xml:space="preserve"> Algorithm for Automated Identification of Recombinant Sequences and Recombination Breakpoints. AIDS Research and Human Retroviruses </w:t>
      </w:r>
      <w:r w:rsidRPr="007574EC">
        <w:rPr>
          <w:rFonts w:cs="Times New Roman"/>
          <w:i/>
          <w:iCs/>
          <w:lang w:val="en-US"/>
        </w:rPr>
        <w:t>21</w:t>
      </w:r>
      <w:r w:rsidRPr="007574EC">
        <w:rPr>
          <w:rFonts w:cs="Times New Roman"/>
          <w:lang w:val="en-US"/>
        </w:rPr>
        <w:t xml:space="preserve">, 98–102. </w:t>
      </w:r>
    </w:p>
    <w:p w14:paraId="6C184131"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Matthijnssens</w:t>
      </w:r>
      <w:proofErr w:type="spellEnd"/>
      <w:r w:rsidRPr="007574EC">
        <w:rPr>
          <w:rFonts w:cs="Times New Roman"/>
          <w:lang w:val="en-US"/>
        </w:rPr>
        <w:t xml:space="preserve">, J., </w:t>
      </w:r>
      <w:proofErr w:type="spellStart"/>
      <w:r w:rsidRPr="007574EC">
        <w:rPr>
          <w:rFonts w:cs="Times New Roman"/>
          <w:lang w:val="en-US"/>
        </w:rPr>
        <w:t>Ciarlet</w:t>
      </w:r>
      <w:proofErr w:type="spellEnd"/>
      <w:r w:rsidRPr="007574EC">
        <w:rPr>
          <w:rFonts w:cs="Times New Roman"/>
          <w:lang w:val="en-US"/>
        </w:rPr>
        <w:t xml:space="preserve">, M., Heiman, E., </w:t>
      </w:r>
      <w:proofErr w:type="spellStart"/>
      <w:r w:rsidRPr="007574EC">
        <w:rPr>
          <w:rFonts w:cs="Times New Roman"/>
          <w:lang w:val="en-US"/>
        </w:rPr>
        <w:t>Arijs</w:t>
      </w:r>
      <w:proofErr w:type="spellEnd"/>
      <w:r w:rsidRPr="007574EC">
        <w:rPr>
          <w:rFonts w:cs="Times New Roman"/>
          <w:lang w:val="en-US"/>
        </w:rPr>
        <w:t xml:space="preserve">, I., </w:t>
      </w:r>
      <w:proofErr w:type="spellStart"/>
      <w:r w:rsidRPr="007574EC">
        <w:rPr>
          <w:rFonts w:cs="Times New Roman"/>
          <w:lang w:val="en-US"/>
        </w:rPr>
        <w:t>Delbeke</w:t>
      </w:r>
      <w:proofErr w:type="spellEnd"/>
      <w:r w:rsidRPr="007574EC">
        <w:rPr>
          <w:rFonts w:cs="Times New Roman"/>
          <w:lang w:val="en-US"/>
        </w:rPr>
        <w:t xml:space="preserve">, T., </w:t>
      </w:r>
      <w:proofErr w:type="spellStart"/>
      <w:r w:rsidRPr="007574EC">
        <w:rPr>
          <w:rFonts w:cs="Times New Roman"/>
          <w:lang w:val="en-US"/>
        </w:rPr>
        <w:t>Mcdonald</w:t>
      </w:r>
      <w:proofErr w:type="spellEnd"/>
      <w:r w:rsidRPr="007574EC">
        <w:rPr>
          <w:rFonts w:cs="Times New Roman"/>
          <w:lang w:val="en-US"/>
        </w:rPr>
        <w:t xml:space="preserve">, S. M., </w:t>
      </w:r>
      <w:proofErr w:type="spellStart"/>
      <w:r w:rsidRPr="007574EC">
        <w:rPr>
          <w:rFonts w:cs="Times New Roman"/>
          <w:lang w:val="en-US"/>
        </w:rPr>
        <w:t>Palombo</w:t>
      </w:r>
      <w:proofErr w:type="spellEnd"/>
      <w:r w:rsidRPr="007574EC">
        <w:rPr>
          <w:rFonts w:cs="Times New Roman"/>
          <w:lang w:val="en-US"/>
        </w:rPr>
        <w:t xml:space="preserve">, E. A., </w:t>
      </w:r>
      <w:proofErr w:type="spellStart"/>
      <w:r w:rsidRPr="007574EC">
        <w:rPr>
          <w:rFonts w:cs="Times New Roman"/>
          <w:lang w:val="en-US"/>
        </w:rPr>
        <w:t>Iturriza-Gomara</w:t>
      </w:r>
      <w:proofErr w:type="spellEnd"/>
      <w:r w:rsidRPr="007574EC">
        <w:rPr>
          <w:rFonts w:cs="Times New Roman"/>
          <w:lang w:val="en-US"/>
        </w:rPr>
        <w:t xml:space="preserve">, M., </w:t>
      </w:r>
      <w:proofErr w:type="spellStart"/>
      <w:r w:rsidRPr="007574EC">
        <w:rPr>
          <w:rFonts w:cs="Times New Roman"/>
          <w:lang w:val="en-US"/>
        </w:rPr>
        <w:t>Maes</w:t>
      </w:r>
      <w:proofErr w:type="spellEnd"/>
      <w:r w:rsidRPr="007574EC">
        <w:rPr>
          <w:rFonts w:cs="Times New Roman"/>
          <w:lang w:val="en-US"/>
        </w:rPr>
        <w:t xml:space="preserve">, P., Patton, J. T., et al. (2008). Full Genome-Based Classification of Rotaviruses Reveals a Common Origin between Human </w:t>
      </w:r>
      <w:proofErr w:type="spellStart"/>
      <w:r w:rsidRPr="007574EC">
        <w:rPr>
          <w:rFonts w:cs="Times New Roman"/>
          <w:lang w:val="en-US"/>
        </w:rPr>
        <w:t>Wa</w:t>
      </w:r>
      <w:proofErr w:type="spellEnd"/>
      <w:r w:rsidRPr="007574EC">
        <w:rPr>
          <w:rFonts w:cs="Times New Roman"/>
          <w:lang w:val="en-US"/>
        </w:rPr>
        <w:t xml:space="preserve">-Like and Porcine Rotavirus Strains and Human DS-1-Like and Bovine Rotavirus Strains. Journal of Virology </w:t>
      </w:r>
      <w:r w:rsidRPr="007574EC">
        <w:rPr>
          <w:rFonts w:cs="Times New Roman"/>
          <w:i/>
          <w:iCs/>
          <w:lang w:val="en-US"/>
        </w:rPr>
        <w:t>82</w:t>
      </w:r>
      <w:r w:rsidRPr="007574EC">
        <w:rPr>
          <w:rFonts w:cs="Times New Roman"/>
          <w:lang w:val="en-US"/>
        </w:rPr>
        <w:t xml:space="preserve">, 3204–3219. </w:t>
      </w:r>
    </w:p>
    <w:p w14:paraId="7989F620"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Matthijnssens</w:t>
      </w:r>
      <w:proofErr w:type="spellEnd"/>
      <w:r w:rsidRPr="007574EC">
        <w:rPr>
          <w:rFonts w:cs="Times New Roman"/>
          <w:lang w:val="en-US"/>
        </w:rPr>
        <w:t xml:space="preserve">, J., </w:t>
      </w:r>
      <w:proofErr w:type="spellStart"/>
      <w:r w:rsidRPr="007574EC">
        <w:rPr>
          <w:rFonts w:cs="Times New Roman"/>
          <w:lang w:val="en-US"/>
        </w:rPr>
        <w:t>Ciarlet</w:t>
      </w:r>
      <w:proofErr w:type="spellEnd"/>
      <w:r w:rsidRPr="007574EC">
        <w:rPr>
          <w:rFonts w:cs="Times New Roman"/>
          <w:lang w:val="en-US"/>
        </w:rPr>
        <w:t xml:space="preserve">, M., </w:t>
      </w:r>
      <w:proofErr w:type="spellStart"/>
      <w:r w:rsidRPr="007574EC">
        <w:rPr>
          <w:rFonts w:cs="Times New Roman"/>
          <w:lang w:val="en-US"/>
        </w:rPr>
        <w:t>Mcdonald</w:t>
      </w:r>
      <w:proofErr w:type="spellEnd"/>
      <w:r w:rsidRPr="007574EC">
        <w:rPr>
          <w:rFonts w:cs="Times New Roman"/>
          <w:lang w:val="en-US"/>
        </w:rPr>
        <w:t xml:space="preserve">, S. M., </w:t>
      </w:r>
      <w:proofErr w:type="spellStart"/>
      <w:r w:rsidRPr="007574EC">
        <w:rPr>
          <w:rFonts w:cs="Times New Roman"/>
          <w:lang w:val="en-US"/>
        </w:rPr>
        <w:t>Attoui</w:t>
      </w:r>
      <w:proofErr w:type="spellEnd"/>
      <w:r w:rsidRPr="007574EC">
        <w:rPr>
          <w:rFonts w:cs="Times New Roman"/>
          <w:lang w:val="en-US"/>
        </w:rPr>
        <w:t xml:space="preserve">, H., </w:t>
      </w:r>
      <w:proofErr w:type="spellStart"/>
      <w:r w:rsidRPr="007574EC">
        <w:rPr>
          <w:rFonts w:cs="Times New Roman"/>
          <w:lang w:val="en-US"/>
        </w:rPr>
        <w:t>Bányai</w:t>
      </w:r>
      <w:proofErr w:type="spellEnd"/>
      <w:r w:rsidRPr="007574EC">
        <w:rPr>
          <w:rFonts w:cs="Times New Roman"/>
          <w:lang w:val="en-US"/>
        </w:rPr>
        <w:t xml:space="preserve">, K., </w:t>
      </w:r>
      <w:proofErr w:type="spellStart"/>
      <w:r w:rsidRPr="007574EC">
        <w:rPr>
          <w:rFonts w:cs="Times New Roman"/>
          <w:lang w:val="en-US"/>
        </w:rPr>
        <w:t>Brister</w:t>
      </w:r>
      <w:proofErr w:type="spellEnd"/>
      <w:r w:rsidRPr="007574EC">
        <w:rPr>
          <w:rFonts w:cs="Times New Roman"/>
          <w:lang w:val="en-US"/>
        </w:rPr>
        <w:t xml:space="preserve">, J. R., </w:t>
      </w:r>
      <w:proofErr w:type="spellStart"/>
      <w:r w:rsidRPr="007574EC">
        <w:rPr>
          <w:rFonts w:cs="Times New Roman"/>
          <w:lang w:val="en-US"/>
        </w:rPr>
        <w:t>Buesa</w:t>
      </w:r>
      <w:proofErr w:type="spellEnd"/>
      <w:r w:rsidRPr="007574EC">
        <w:rPr>
          <w:rFonts w:cs="Times New Roman"/>
          <w:lang w:val="en-US"/>
        </w:rPr>
        <w:t xml:space="preserve">, J., </w:t>
      </w:r>
      <w:proofErr w:type="spellStart"/>
      <w:r w:rsidRPr="007574EC">
        <w:rPr>
          <w:rFonts w:cs="Times New Roman"/>
          <w:lang w:val="en-US"/>
        </w:rPr>
        <w:t>Esona</w:t>
      </w:r>
      <w:proofErr w:type="spellEnd"/>
      <w:r w:rsidRPr="007574EC">
        <w:rPr>
          <w:rFonts w:cs="Times New Roman"/>
          <w:lang w:val="en-US"/>
        </w:rPr>
        <w:t xml:space="preserve">, M. D., Estes, M. K., </w:t>
      </w:r>
      <w:proofErr w:type="spellStart"/>
      <w:r w:rsidRPr="007574EC">
        <w:rPr>
          <w:rFonts w:cs="Times New Roman"/>
          <w:lang w:val="en-US"/>
        </w:rPr>
        <w:t>Gentsch</w:t>
      </w:r>
      <w:proofErr w:type="spellEnd"/>
      <w:r w:rsidRPr="007574EC">
        <w:rPr>
          <w:rFonts w:cs="Times New Roman"/>
          <w:lang w:val="en-US"/>
        </w:rPr>
        <w:t xml:space="preserve">, J. R., et al. (2011). Uniformity of rotavirus strain nomenclature proposed by the Rotavirus Classification Working Group (RCWG). Arch </w:t>
      </w:r>
      <w:proofErr w:type="spellStart"/>
      <w:r w:rsidRPr="007574EC">
        <w:rPr>
          <w:rFonts w:cs="Times New Roman"/>
          <w:lang w:val="en-US"/>
        </w:rPr>
        <w:t>Virol</w:t>
      </w:r>
      <w:proofErr w:type="spellEnd"/>
      <w:r w:rsidRPr="007574EC">
        <w:rPr>
          <w:rFonts w:cs="Times New Roman"/>
          <w:lang w:val="en-US"/>
        </w:rPr>
        <w:t xml:space="preserve"> Archives of Virology </w:t>
      </w:r>
      <w:r w:rsidRPr="007574EC">
        <w:rPr>
          <w:rFonts w:cs="Times New Roman"/>
          <w:i/>
          <w:iCs/>
          <w:lang w:val="en-US"/>
        </w:rPr>
        <w:t>156</w:t>
      </w:r>
      <w:r w:rsidRPr="007574EC">
        <w:rPr>
          <w:rFonts w:cs="Times New Roman"/>
          <w:lang w:val="en-US"/>
        </w:rPr>
        <w:t xml:space="preserve">, 1397–1413. </w:t>
      </w:r>
    </w:p>
    <w:p w14:paraId="3CB4173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Matthijnssens</w:t>
      </w:r>
      <w:proofErr w:type="spellEnd"/>
      <w:r w:rsidRPr="007574EC">
        <w:rPr>
          <w:rFonts w:cs="Times New Roman"/>
          <w:lang w:val="en-US"/>
        </w:rPr>
        <w:t xml:space="preserve">, J., </w:t>
      </w:r>
      <w:proofErr w:type="spellStart"/>
      <w:r w:rsidRPr="007574EC">
        <w:rPr>
          <w:rFonts w:cs="Times New Roman"/>
          <w:lang w:val="en-US"/>
        </w:rPr>
        <w:t>Grazia</w:t>
      </w:r>
      <w:proofErr w:type="spellEnd"/>
      <w:r w:rsidRPr="007574EC">
        <w:rPr>
          <w:rFonts w:cs="Times New Roman"/>
          <w:lang w:val="en-US"/>
        </w:rPr>
        <w:t xml:space="preserve">, S. D., </w:t>
      </w:r>
      <w:proofErr w:type="spellStart"/>
      <w:r w:rsidRPr="007574EC">
        <w:rPr>
          <w:rFonts w:cs="Times New Roman"/>
          <w:lang w:val="en-US"/>
        </w:rPr>
        <w:t>Piessens</w:t>
      </w:r>
      <w:proofErr w:type="spellEnd"/>
      <w:r w:rsidRPr="007574EC">
        <w:rPr>
          <w:rFonts w:cs="Times New Roman"/>
          <w:lang w:val="en-US"/>
        </w:rPr>
        <w:t xml:space="preserve">, J., </w:t>
      </w:r>
      <w:proofErr w:type="spellStart"/>
      <w:r w:rsidRPr="007574EC">
        <w:rPr>
          <w:rFonts w:cs="Times New Roman"/>
          <w:lang w:val="en-US"/>
        </w:rPr>
        <w:t>Heylen</w:t>
      </w:r>
      <w:proofErr w:type="spellEnd"/>
      <w:r w:rsidRPr="007574EC">
        <w:rPr>
          <w:rFonts w:cs="Times New Roman"/>
          <w:lang w:val="en-US"/>
        </w:rPr>
        <w:t xml:space="preserve">, E., Zeller, M., </w:t>
      </w:r>
      <w:proofErr w:type="spellStart"/>
      <w:r w:rsidRPr="007574EC">
        <w:rPr>
          <w:rFonts w:cs="Times New Roman"/>
          <w:lang w:val="en-US"/>
        </w:rPr>
        <w:t>Giammanco</w:t>
      </w:r>
      <w:proofErr w:type="spellEnd"/>
      <w:r w:rsidRPr="007574EC">
        <w:rPr>
          <w:rFonts w:cs="Times New Roman"/>
          <w:lang w:val="en-US"/>
        </w:rPr>
        <w:t xml:space="preserve">, G. M., </w:t>
      </w:r>
      <w:proofErr w:type="spellStart"/>
      <w:r w:rsidRPr="007574EC">
        <w:rPr>
          <w:rFonts w:cs="Times New Roman"/>
          <w:lang w:val="en-US"/>
        </w:rPr>
        <w:t>Bányai</w:t>
      </w:r>
      <w:proofErr w:type="spellEnd"/>
      <w:r w:rsidRPr="007574EC">
        <w:rPr>
          <w:rFonts w:cs="Times New Roman"/>
          <w:lang w:val="en-US"/>
        </w:rPr>
        <w:t xml:space="preserve">, K., </w:t>
      </w:r>
      <w:proofErr w:type="spellStart"/>
      <w:r w:rsidRPr="007574EC">
        <w:rPr>
          <w:rFonts w:cs="Times New Roman"/>
          <w:lang w:val="en-US"/>
        </w:rPr>
        <w:t>Buonavoglia</w:t>
      </w:r>
      <w:proofErr w:type="spellEnd"/>
      <w:r w:rsidRPr="007574EC">
        <w:rPr>
          <w:rFonts w:cs="Times New Roman"/>
          <w:lang w:val="en-US"/>
        </w:rPr>
        <w:t xml:space="preserve">, C., </w:t>
      </w:r>
      <w:proofErr w:type="spellStart"/>
      <w:r w:rsidRPr="007574EC">
        <w:rPr>
          <w:rFonts w:cs="Times New Roman"/>
          <w:lang w:val="en-US"/>
        </w:rPr>
        <w:t>Ciarlet</w:t>
      </w:r>
      <w:proofErr w:type="spellEnd"/>
      <w:r w:rsidRPr="007574EC">
        <w:rPr>
          <w:rFonts w:cs="Times New Roman"/>
          <w:lang w:val="en-US"/>
        </w:rPr>
        <w:t xml:space="preserve">, M., </w:t>
      </w:r>
      <w:proofErr w:type="spellStart"/>
      <w:r w:rsidRPr="007574EC">
        <w:rPr>
          <w:rFonts w:cs="Times New Roman"/>
          <w:lang w:val="en-US"/>
        </w:rPr>
        <w:t>Martella</w:t>
      </w:r>
      <w:proofErr w:type="spellEnd"/>
      <w:r w:rsidRPr="007574EC">
        <w:rPr>
          <w:rFonts w:cs="Times New Roman"/>
          <w:lang w:val="en-US"/>
        </w:rPr>
        <w:t xml:space="preserve">, V., et al. (2011). Multiple </w:t>
      </w:r>
      <w:proofErr w:type="spellStart"/>
      <w:r w:rsidRPr="007574EC">
        <w:rPr>
          <w:rFonts w:cs="Times New Roman"/>
          <w:lang w:val="en-US"/>
        </w:rPr>
        <w:t>reassortment</w:t>
      </w:r>
      <w:proofErr w:type="spellEnd"/>
      <w:r w:rsidRPr="007574EC">
        <w:rPr>
          <w:rFonts w:cs="Times New Roman"/>
          <w:lang w:val="en-US"/>
        </w:rPr>
        <w:t xml:space="preserve"> and interspecies transmission events contribute to the diversity of feline, canine and feline/canine-like human group A rotavirus strains. Infection, Genetics and Evolution </w:t>
      </w:r>
      <w:r w:rsidRPr="007574EC">
        <w:rPr>
          <w:rFonts w:cs="Times New Roman"/>
          <w:i/>
          <w:iCs/>
          <w:lang w:val="en-US"/>
        </w:rPr>
        <w:t>11</w:t>
      </w:r>
      <w:r w:rsidRPr="007574EC">
        <w:rPr>
          <w:rFonts w:cs="Times New Roman"/>
          <w:lang w:val="en-US"/>
        </w:rPr>
        <w:t xml:space="preserve">, 1396–1406. </w:t>
      </w:r>
    </w:p>
    <w:p w14:paraId="63EC9BD5"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Matthijnssens</w:t>
      </w:r>
      <w:proofErr w:type="spellEnd"/>
      <w:r w:rsidRPr="007574EC">
        <w:rPr>
          <w:rFonts w:cs="Times New Roman"/>
          <w:lang w:val="en-US"/>
        </w:rPr>
        <w:t xml:space="preserve">, J., Otto, P. H., </w:t>
      </w:r>
      <w:proofErr w:type="spellStart"/>
      <w:r w:rsidRPr="007574EC">
        <w:rPr>
          <w:rFonts w:cs="Times New Roman"/>
          <w:lang w:val="en-US"/>
        </w:rPr>
        <w:t>Ciarlet</w:t>
      </w:r>
      <w:proofErr w:type="spellEnd"/>
      <w:r w:rsidRPr="007574EC">
        <w:rPr>
          <w:rFonts w:cs="Times New Roman"/>
          <w:lang w:val="en-US"/>
        </w:rPr>
        <w:t xml:space="preserve">, M., </w:t>
      </w:r>
      <w:proofErr w:type="spellStart"/>
      <w:r w:rsidRPr="007574EC">
        <w:rPr>
          <w:rFonts w:cs="Times New Roman"/>
          <w:lang w:val="en-US"/>
        </w:rPr>
        <w:t>Desselberger</w:t>
      </w:r>
      <w:proofErr w:type="spellEnd"/>
      <w:r w:rsidRPr="007574EC">
        <w:rPr>
          <w:rFonts w:cs="Times New Roman"/>
          <w:lang w:val="en-US"/>
        </w:rPr>
        <w:t xml:space="preserve">, U., </w:t>
      </w:r>
      <w:proofErr w:type="spellStart"/>
      <w:r w:rsidRPr="007574EC">
        <w:rPr>
          <w:rFonts w:cs="Times New Roman"/>
          <w:lang w:val="en-US"/>
        </w:rPr>
        <w:t>Ranst</w:t>
      </w:r>
      <w:proofErr w:type="spellEnd"/>
      <w:r w:rsidRPr="007574EC">
        <w:rPr>
          <w:rFonts w:cs="Times New Roman"/>
          <w:lang w:val="en-US"/>
        </w:rPr>
        <w:t xml:space="preserve">, M. V., and </w:t>
      </w:r>
      <w:proofErr w:type="spellStart"/>
      <w:r w:rsidRPr="007574EC">
        <w:rPr>
          <w:rFonts w:cs="Times New Roman"/>
          <w:lang w:val="en-US"/>
        </w:rPr>
        <w:t>Johne</w:t>
      </w:r>
      <w:proofErr w:type="spellEnd"/>
      <w:r w:rsidRPr="007574EC">
        <w:rPr>
          <w:rFonts w:cs="Times New Roman"/>
          <w:lang w:val="en-US"/>
        </w:rPr>
        <w:t xml:space="preserve">, R. (2012). VP6-sequence-based cutoff values as a criterion for rotavirus species demarcation. Arch </w:t>
      </w:r>
      <w:proofErr w:type="spellStart"/>
      <w:r w:rsidRPr="007574EC">
        <w:rPr>
          <w:rFonts w:cs="Times New Roman"/>
          <w:lang w:val="en-US"/>
        </w:rPr>
        <w:t>Virol</w:t>
      </w:r>
      <w:proofErr w:type="spellEnd"/>
      <w:r w:rsidRPr="007574EC">
        <w:rPr>
          <w:rFonts w:cs="Times New Roman"/>
          <w:lang w:val="en-US"/>
        </w:rPr>
        <w:t xml:space="preserve"> Archives of Virology </w:t>
      </w:r>
      <w:r w:rsidRPr="007574EC">
        <w:rPr>
          <w:rFonts w:cs="Times New Roman"/>
          <w:i/>
          <w:iCs/>
          <w:lang w:val="en-US"/>
        </w:rPr>
        <w:t>157</w:t>
      </w:r>
      <w:r w:rsidRPr="007574EC">
        <w:rPr>
          <w:rFonts w:cs="Times New Roman"/>
          <w:lang w:val="en-US"/>
        </w:rPr>
        <w:t xml:space="preserve">, 1177–1182. </w:t>
      </w:r>
    </w:p>
    <w:p w14:paraId="07233351"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Mcdonald</w:t>
      </w:r>
      <w:proofErr w:type="spellEnd"/>
      <w:r w:rsidRPr="007574EC">
        <w:rPr>
          <w:rFonts w:cs="Times New Roman"/>
          <w:lang w:val="en-US"/>
        </w:rPr>
        <w:t xml:space="preserve">, S. M., </w:t>
      </w:r>
      <w:proofErr w:type="spellStart"/>
      <w:r w:rsidRPr="007574EC">
        <w:rPr>
          <w:rFonts w:cs="Times New Roman"/>
          <w:lang w:val="en-US"/>
        </w:rPr>
        <w:t>Matthijnssens</w:t>
      </w:r>
      <w:proofErr w:type="spellEnd"/>
      <w:r w:rsidRPr="007574EC">
        <w:rPr>
          <w:rFonts w:cs="Times New Roman"/>
          <w:lang w:val="en-US"/>
        </w:rPr>
        <w:t xml:space="preserve">, J., </w:t>
      </w:r>
      <w:proofErr w:type="spellStart"/>
      <w:r w:rsidRPr="007574EC">
        <w:rPr>
          <w:rFonts w:cs="Times New Roman"/>
          <w:lang w:val="en-US"/>
        </w:rPr>
        <w:t>Mcallen</w:t>
      </w:r>
      <w:proofErr w:type="spellEnd"/>
      <w:r w:rsidRPr="007574EC">
        <w:rPr>
          <w:rFonts w:cs="Times New Roman"/>
          <w:lang w:val="en-US"/>
        </w:rPr>
        <w:t xml:space="preserve">, J. K., Hine, E., Overton, L., Wang, S., </w:t>
      </w:r>
      <w:proofErr w:type="spellStart"/>
      <w:r w:rsidRPr="007574EC">
        <w:rPr>
          <w:rFonts w:cs="Times New Roman"/>
          <w:lang w:val="en-US"/>
        </w:rPr>
        <w:t>Lemey</w:t>
      </w:r>
      <w:proofErr w:type="spellEnd"/>
      <w:r w:rsidRPr="007574EC">
        <w:rPr>
          <w:rFonts w:cs="Times New Roman"/>
          <w:lang w:val="en-US"/>
        </w:rPr>
        <w:t xml:space="preserve">, P., Zeller, M., </w:t>
      </w:r>
      <w:proofErr w:type="spellStart"/>
      <w:r w:rsidRPr="007574EC">
        <w:rPr>
          <w:rFonts w:cs="Times New Roman"/>
          <w:lang w:val="en-US"/>
        </w:rPr>
        <w:t>Ranst</w:t>
      </w:r>
      <w:proofErr w:type="spellEnd"/>
      <w:r w:rsidRPr="007574EC">
        <w:rPr>
          <w:rFonts w:cs="Times New Roman"/>
          <w:lang w:val="en-US"/>
        </w:rPr>
        <w:t xml:space="preserve">, M. V., Spiro, D. J., et al. (2009). Evolutionary Dynamics of Human Rotaviruses: Balancing </w:t>
      </w:r>
      <w:proofErr w:type="spellStart"/>
      <w:r w:rsidRPr="007574EC">
        <w:rPr>
          <w:rFonts w:cs="Times New Roman"/>
          <w:lang w:val="en-US"/>
        </w:rPr>
        <w:t>Reassortment</w:t>
      </w:r>
      <w:proofErr w:type="spellEnd"/>
      <w:r w:rsidRPr="007574EC">
        <w:rPr>
          <w:rFonts w:cs="Times New Roman"/>
          <w:lang w:val="en-US"/>
        </w:rPr>
        <w:t xml:space="preserve"> with Preferred Genome Constellations. </w:t>
      </w:r>
      <w:proofErr w:type="spellStart"/>
      <w:r w:rsidRPr="007574EC">
        <w:rPr>
          <w:rFonts w:cs="Times New Roman"/>
          <w:lang w:val="en-US"/>
        </w:rPr>
        <w:t>PLoS</w:t>
      </w:r>
      <w:proofErr w:type="spellEnd"/>
      <w:r w:rsidRPr="007574EC">
        <w:rPr>
          <w:rFonts w:cs="Times New Roman"/>
          <w:lang w:val="en-US"/>
        </w:rPr>
        <w:t xml:space="preserve"> </w:t>
      </w:r>
      <w:proofErr w:type="spellStart"/>
      <w:r w:rsidRPr="007574EC">
        <w:rPr>
          <w:rFonts w:cs="Times New Roman"/>
          <w:lang w:val="en-US"/>
        </w:rPr>
        <w:t>Pathog</w:t>
      </w:r>
      <w:proofErr w:type="spellEnd"/>
      <w:r w:rsidRPr="007574EC">
        <w:rPr>
          <w:rFonts w:cs="Times New Roman"/>
          <w:lang w:val="en-US"/>
        </w:rPr>
        <w:t xml:space="preserve"> </w:t>
      </w:r>
      <w:proofErr w:type="spellStart"/>
      <w:r w:rsidRPr="007574EC">
        <w:rPr>
          <w:rFonts w:cs="Times New Roman"/>
          <w:lang w:val="en-US"/>
        </w:rPr>
        <w:t>PLoS</w:t>
      </w:r>
      <w:proofErr w:type="spellEnd"/>
      <w:r w:rsidRPr="007574EC">
        <w:rPr>
          <w:rFonts w:cs="Times New Roman"/>
          <w:lang w:val="en-US"/>
        </w:rPr>
        <w:t xml:space="preserve"> Pathogens </w:t>
      </w:r>
      <w:r w:rsidRPr="007574EC">
        <w:rPr>
          <w:rFonts w:cs="Times New Roman"/>
          <w:i/>
          <w:iCs/>
          <w:lang w:val="en-US"/>
        </w:rPr>
        <w:t>5</w:t>
      </w:r>
      <w:r w:rsidRPr="007574EC">
        <w:rPr>
          <w:rFonts w:cs="Times New Roman"/>
          <w:lang w:val="en-US"/>
        </w:rPr>
        <w:t xml:space="preserve">. </w:t>
      </w:r>
    </w:p>
    <w:p w14:paraId="6C746458"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Mebus</w:t>
      </w:r>
      <w:proofErr w:type="spellEnd"/>
      <w:r w:rsidRPr="007574EC">
        <w:rPr>
          <w:rFonts w:cs="Times New Roman"/>
          <w:lang w:val="en-US"/>
        </w:rPr>
        <w:t xml:space="preserve">, C. A., </w:t>
      </w:r>
      <w:proofErr w:type="spellStart"/>
      <w:r w:rsidRPr="007574EC">
        <w:rPr>
          <w:rFonts w:cs="Times New Roman"/>
          <w:lang w:val="en-US"/>
        </w:rPr>
        <w:t>Underdahl</w:t>
      </w:r>
      <w:proofErr w:type="spellEnd"/>
      <w:r w:rsidRPr="007574EC">
        <w:rPr>
          <w:rFonts w:cs="Times New Roman"/>
          <w:lang w:val="en-US"/>
        </w:rPr>
        <w:t xml:space="preserve">, N. R., Rhodes, M. B., and </w:t>
      </w:r>
      <w:proofErr w:type="spellStart"/>
      <w:r w:rsidRPr="007574EC">
        <w:rPr>
          <w:rFonts w:cs="Times New Roman"/>
          <w:lang w:val="en-US"/>
        </w:rPr>
        <w:t>Twiehaus</w:t>
      </w:r>
      <w:proofErr w:type="spellEnd"/>
      <w:r w:rsidRPr="007574EC">
        <w:rPr>
          <w:rFonts w:cs="Times New Roman"/>
          <w:lang w:val="en-US"/>
        </w:rPr>
        <w:t xml:space="preserve">, M. J. (1969). Further studies on neonatal calf diarrhea virus. Proceedings, Annual Meeting of the United States Animal Health Association </w:t>
      </w:r>
      <w:r w:rsidRPr="007574EC">
        <w:rPr>
          <w:rFonts w:cs="Times New Roman"/>
          <w:i/>
          <w:iCs/>
          <w:lang w:val="en-US"/>
        </w:rPr>
        <w:t>73</w:t>
      </w:r>
      <w:r w:rsidRPr="007574EC">
        <w:rPr>
          <w:rFonts w:cs="Times New Roman"/>
          <w:lang w:val="en-US"/>
        </w:rPr>
        <w:t xml:space="preserve">, 97–99. </w:t>
      </w:r>
    </w:p>
    <w:p w14:paraId="483A6D78"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lastRenderedPageBreak/>
        <w:t xml:space="preserve">Miller, M. A., Pfeiffer, W., and Schwartz, T. (2010). Creating the CIPRES Science Gateway for inference of large phylogenetic trees. 2010 Gateway Computing Environments Workshop (GCE). </w:t>
      </w:r>
    </w:p>
    <w:p w14:paraId="048664D9"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Mlera</w:t>
      </w:r>
      <w:proofErr w:type="spellEnd"/>
      <w:r w:rsidRPr="007574EC">
        <w:rPr>
          <w:rFonts w:cs="Times New Roman"/>
          <w:lang w:val="en-US"/>
        </w:rPr>
        <w:t xml:space="preserve">, L., O’Neill, H. G., Jere, K. C., and </w:t>
      </w:r>
      <w:proofErr w:type="spellStart"/>
      <w:r w:rsidRPr="007574EC">
        <w:rPr>
          <w:rFonts w:cs="Times New Roman"/>
          <w:lang w:val="en-US"/>
        </w:rPr>
        <w:t>Dijk</w:t>
      </w:r>
      <w:proofErr w:type="spellEnd"/>
      <w:r w:rsidRPr="007574EC">
        <w:rPr>
          <w:rFonts w:cs="Times New Roman"/>
          <w:lang w:val="en-US"/>
        </w:rPr>
        <w:t xml:space="preserve">, A. A. V. (2012). Whole-genome consensus sequence analysis of a South African rotavirus SA11 sample reveals a mixed infection with two close derivatives of the SA11-H96 strain. Arch </w:t>
      </w:r>
      <w:proofErr w:type="spellStart"/>
      <w:r w:rsidRPr="007574EC">
        <w:rPr>
          <w:rFonts w:cs="Times New Roman"/>
          <w:lang w:val="en-US"/>
        </w:rPr>
        <w:t>Virol</w:t>
      </w:r>
      <w:proofErr w:type="spellEnd"/>
      <w:r w:rsidRPr="007574EC">
        <w:rPr>
          <w:rFonts w:cs="Times New Roman"/>
          <w:lang w:val="en-US"/>
        </w:rPr>
        <w:t xml:space="preserve"> Archives of Virology </w:t>
      </w:r>
      <w:r w:rsidRPr="007574EC">
        <w:rPr>
          <w:rFonts w:cs="Times New Roman"/>
          <w:i/>
          <w:iCs/>
          <w:lang w:val="en-US"/>
        </w:rPr>
        <w:t>158</w:t>
      </w:r>
      <w:r w:rsidRPr="007574EC">
        <w:rPr>
          <w:rFonts w:cs="Times New Roman"/>
          <w:lang w:val="en-US"/>
        </w:rPr>
        <w:t xml:space="preserve">, 1021–1030. </w:t>
      </w:r>
    </w:p>
    <w:p w14:paraId="32D77A8D"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Mohan, K. V. K., and </w:t>
      </w:r>
      <w:proofErr w:type="spellStart"/>
      <w:r w:rsidRPr="007574EC">
        <w:rPr>
          <w:rFonts w:cs="Times New Roman"/>
          <w:lang w:val="en-US"/>
        </w:rPr>
        <w:t>Atreya</w:t>
      </w:r>
      <w:proofErr w:type="spellEnd"/>
      <w:r w:rsidRPr="007574EC">
        <w:rPr>
          <w:rFonts w:cs="Times New Roman"/>
          <w:lang w:val="en-US"/>
        </w:rPr>
        <w:t>, C. D. (2000). Comparative sequence analysis identified mutations outside the NSP4 cytotoxic domain of tissue culture-adapted ATCC-</w:t>
      </w:r>
      <w:proofErr w:type="spellStart"/>
      <w:r w:rsidRPr="007574EC">
        <w:rPr>
          <w:rFonts w:cs="Times New Roman"/>
          <w:lang w:val="en-US"/>
        </w:rPr>
        <w:t>Wa</w:t>
      </w:r>
      <w:proofErr w:type="spellEnd"/>
      <w:r w:rsidRPr="007574EC">
        <w:rPr>
          <w:rFonts w:cs="Times New Roman"/>
          <w:lang w:val="en-US"/>
        </w:rPr>
        <w:t xml:space="preserve"> strain of human rotavirus and a novel inter-species variable domain in its C-terminus. Arch. </w:t>
      </w:r>
      <w:proofErr w:type="spellStart"/>
      <w:r w:rsidRPr="007574EC">
        <w:rPr>
          <w:rFonts w:cs="Times New Roman"/>
          <w:lang w:val="en-US"/>
        </w:rPr>
        <w:t>Virol</w:t>
      </w:r>
      <w:proofErr w:type="spellEnd"/>
      <w:r w:rsidRPr="007574EC">
        <w:rPr>
          <w:rFonts w:cs="Times New Roman"/>
          <w:lang w:val="en-US"/>
        </w:rPr>
        <w:t xml:space="preserve">. Archives of Virology </w:t>
      </w:r>
      <w:r w:rsidRPr="007574EC">
        <w:rPr>
          <w:rFonts w:cs="Times New Roman"/>
          <w:i/>
          <w:iCs/>
          <w:lang w:val="en-US"/>
        </w:rPr>
        <w:t>145</w:t>
      </w:r>
      <w:r w:rsidRPr="007574EC">
        <w:rPr>
          <w:rFonts w:cs="Times New Roman"/>
          <w:lang w:val="en-US"/>
        </w:rPr>
        <w:t xml:space="preserve">, 1789–1799. </w:t>
      </w:r>
    </w:p>
    <w:p w14:paraId="0F854306"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Molinari, B. L., Lorenzetti, E., </w:t>
      </w:r>
      <w:proofErr w:type="spellStart"/>
      <w:r w:rsidRPr="007574EC">
        <w:rPr>
          <w:rFonts w:cs="Times New Roman"/>
          <w:lang w:val="en-US"/>
        </w:rPr>
        <w:t>Otonel</w:t>
      </w:r>
      <w:proofErr w:type="spellEnd"/>
      <w:r w:rsidRPr="007574EC">
        <w:rPr>
          <w:rFonts w:cs="Times New Roman"/>
          <w:lang w:val="en-US"/>
        </w:rPr>
        <w:t xml:space="preserve">, R. A., Alfieri, A. F., and Alfieri, A. A. (2014). Species H Rotavirus Detected in Piglets with Diarrhea, Brazil, 2012. </w:t>
      </w:r>
      <w:proofErr w:type="spellStart"/>
      <w:r w:rsidRPr="007574EC">
        <w:rPr>
          <w:rFonts w:cs="Times New Roman"/>
          <w:lang w:val="en-US"/>
        </w:rPr>
        <w:t>Emerg</w:t>
      </w:r>
      <w:proofErr w:type="spellEnd"/>
      <w:r w:rsidRPr="007574EC">
        <w:rPr>
          <w:rFonts w:cs="Times New Roman"/>
          <w:lang w:val="en-US"/>
        </w:rPr>
        <w:t xml:space="preserve">. Infect. Dis. Emerging Infectious Diseases </w:t>
      </w:r>
      <w:r w:rsidRPr="007574EC">
        <w:rPr>
          <w:rFonts w:cs="Times New Roman"/>
          <w:i/>
          <w:iCs/>
          <w:lang w:val="en-US"/>
        </w:rPr>
        <w:t>20</w:t>
      </w:r>
      <w:r w:rsidRPr="007574EC">
        <w:rPr>
          <w:rFonts w:cs="Times New Roman"/>
          <w:lang w:val="en-US"/>
        </w:rPr>
        <w:t xml:space="preserve">, 1019–1022. </w:t>
      </w:r>
    </w:p>
    <w:p w14:paraId="066901D1"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Murrell, B., </w:t>
      </w:r>
      <w:proofErr w:type="spellStart"/>
      <w:r w:rsidRPr="007574EC">
        <w:rPr>
          <w:rFonts w:cs="Times New Roman"/>
          <w:lang w:val="en-US"/>
        </w:rPr>
        <w:t>Moola</w:t>
      </w:r>
      <w:proofErr w:type="spellEnd"/>
      <w:r w:rsidRPr="007574EC">
        <w:rPr>
          <w:rFonts w:cs="Times New Roman"/>
          <w:lang w:val="en-US"/>
        </w:rPr>
        <w:t xml:space="preserve">, S., </w:t>
      </w:r>
      <w:proofErr w:type="spellStart"/>
      <w:r w:rsidRPr="007574EC">
        <w:rPr>
          <w:rFonts w:cs="Times New Roman"/>
          <w:lang w:val="en-US"/>
        </w:rPr>
        <w:t>Mabona</w:t>
      </w:r>
      <w:proofErr w:type="spellEnd"/>
      <w:r w:rsidRPr="007574EC">
        <w:rPr>
          <w:rFonts w:cs="Times New Roman"/>
          <w:lang w:val="en-US"/>
        </w:rPr>
        <w:t xml:space="preserve">, A., </w:t>
      </w:r>
      <w:proofErr w:type="spellStart"/>
      <w:r w:rsidRPr="007574EC">
        <w:rPr>
          <w:rFonts w:cs="Times New Roman"/>
          <w:lang w:val="en-US"/>
        </w:rPr>
        <w:t>Weighill</w:t>
      </w:r>
      <w:proofErr w:type="spellEnd"/>
      <w:r w:rsidRPr="007574EC">
        <w:rPr>
          <w:rFonts w:cs="Times New Roman"/>
          <w:lang w:val="en-US"/>
        </w:rPr>
        <w:t xml:space="preserve">, T., </w:t>
      </w:r>
      <w:proofErr w:type="spellStart"/>
      <w:r w:rsidRPr="007574EC">
        <w:rPr>
          <w:rFonts w:cs="Times New Roman"/>
          <w:lang w:val="en-US"/>
        </w:rPr>
        <w:t>Sheward</w:t>
      </w:r>
      <w:proofErr w:type="spellEnd"/>
      <w:r w:rsidRPr="007574EC">
        <w:rPr>
          <w:rFonts w:cs="Times New Roman"/>
          <w:lang w:val="en-US"/>
        </w:rPr>
        <w:t xml:space="preserve">, D., Pond, S. L. K., and </w:t>
      </w:r>
      <w:proofErr w:type="spellStart"/>
      <w:r w:rsidRPr="007574EC">
        <w:rPr>
          <w:rFonts w:cs="Times New Roman"/>
          <w:lang w:val="en-US"/>
        </w:rPr>
        <w:t>Scheffler</w:t>
      </w:r>
      <w:proofErr w:type="spellEnd"/>
      <w:r w:rsidRPr="007574EC">
        <w:rPr>
          <w:rFonts w:cs="Times New Roman"/>
          <w:lang w:val="en-US"/>
        </w:rPr>
        <w:t xml:space="preserve">, K. (2013). FUBAR: A Fast, Unconstrained Bayesian </w:t>
      </w:r>
      <w:proofErr w:type="spellStart"/>
      <w:r w:rsidRPr="007574EC">
        <w:rPr>
          <w:rFonts w:cs="Times New Roman"/>
          <w:lang w:val="en-US"/>
        </w:rPr>
        <w:t>AppRoximation</w:t>
      </w:r>
      <w:proofErr w:type="spellEnd"/>
      <w:r w:rsidRPr="007574EC">
        <w:rPr>
          <w:rFonts w:cs="Times New Roman"/>
          <w:lang w:val="en-US"/>
        </w:rPr>
        <w:t xml:space="preserve"> for Inferring Selection. Molecular Biology and Evolution </w:t>
      </w:r>
      <w:r w:rsidRPr="007574EC">
        <w:rPr>
          <w:rFonts w:cs="Times New Roman"/>
          <w:i/>
          <w:iCs/>
          <w:lang w:val="en-US"/>
        </w:rPr>
        <w:t>30</w:t>
      </w:r>
      <w:r w:rsidRPr="007574EC">
        <w:rPr>
          <w:rFonts w:cs="Times New Roman"/>
          <w:lang w:val="en-US"/>
        </w:rPr>
        <w:t xml:space="preserve">, 1196–1205. </w:t>
      </w:r>
    </w:p>
    <w:p w14:paraId="0577711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Murrell, B., Wertheim, J. O., </w:t>
      </w:r>
      <w:proofErr w:type="spellStart"/>
      <w:r w:rsidRPr="007574EC">
        <w:rPr>
          <w:rFonts w:cs="Times New Roman"/>
          <w:lang w:val="en-US"/>
        </w:rPr>
        <w:t>Moola</w:t>
      </w:r>
      <w:proofErr w:type="spellEnd"/>
      <w:r w:rsidRPr="007574EC">
        <w:rPr>
          <w:rFonts w:cs="Times New Roman"/>
          <w:lang w:val="en-US"/>
        </w:rPr>
        <w:t xml:space="preserve">, S., </w:t>
      </w:r>
      <w:proofErr w:type="spellStart"/>
      <w:r w:rsidRPr="007574EC">
        <w:rPr>
          <w:rFonts w:cs="Times New Roman"/>
          <w:lang w:val="en-US"/>
        </w:rPr>
        <w:t>Weighill</w:t>
      </w:r>
      <w:proofErr w:type="spellEnd"/>
      <w:r w:rsidRPr="007574EC">
        <w:rPr>
          <w:rFonts w:cs="Times New Roman"/>
          <w:lang w:val="en-US"/>
        </w:rPr>
        <w:t xml:space="preserve">, T., </w:t>
      </w:r>
      <w:proofErr w:type="spellStart"/>
      <w:r w:rsidRPr="007574EC">
        <w:rPr>
          <w:rFonts w:cs="Times New Roman"/>
          <w:lang w:val="en-US"/>
        </w:rPr>
        <w:t>Scheffler</w:t>
      </w:r>
      <w:proofErr w:type="spellEnd"/>
      <w:r w:rsidRPr="007574EC">
        <w:rPr>
          <w:rFonts w:cs="Times New Roman"/>
          <w:lang w:val="en-US"/>
        </w:rPr>
        <w:t xml:space="preserve">, K., and Pond, S. L. K. (2012). Detecting Individual Sites Subject to Episodic Diversifying Selection. </w:t>
      </w:r>
      <w:proofErr w:type="spellStart"/>
      <w:r w:rsidRPr="007574EC">
        <w:rPr>
          <w:rFonts w:cs="Times New Roman"/>
          <w:lang w:val="en-US"/>
        </w:rPr>
        <w:t>PLoS</w:t>
      </w:r>
      <w:proofErr w:type="spellEnd"/>
      <w:r w:rsidRPr="007574EC">
        <w:rPr>
          <w:rFonts w:cs="Times New Roman"/>
          <w:lang w:val="en-US"/>
        </w:rPr>
        <w:t xml:space="preserve"> Genetics </w:t>
      </w:r>
      <w:proofErr w:type="spellStart"/>
      <w:r w:rsidRPr="007574EC">
        <w:rPr>
          <w:rFonts w:cs="Times New Roman"/>
          <w:lang w:val="en-US"/>
        </w:rPr>
        <w:t>PLoS</w:t>
      </w:r>
      <w:proofErr w:type="spellEnd"/>
      <w:r w:rsidRPr="007574EC">
        <w:rPr>
          <w:rFonts w:cs="Times New Roman"/>
          <w:lang w:val="en-US"/>
        </w:rPr>
        <w:t xml:space="preserve"> Genet </w:t>
      </w:r>
      <w:r w:rsidRPr="007574EC">
        <w:rPr>
          <w:rFonts w:cs="Times New Roman"/>
          <w:i/>
          <w:iCs/>
          <w:lang w:val="en-US"/>
        </w:rPr>
        <w:t>8</w:t>
      </w:r>
      <w:r w:rsidRPr="007574EC">
        <w:rPr>
          <w:rFonts w:cs="Times New Roman"/>
          <w:lang w:val="en-US"/>
        </w:rPr>
        <w:t xml:space="preserve">. </w:t>
      </w:r>
    </w:p>
    <w:p w14:paraId="523A41BE"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Nagashima</w:t>
      </w:r>
      <w:proofErr w:type="spellEnd"/>
      <w:r w:rsidRPr="007574EC">
        <w:rPr>
          <w:rFonts w:cs="Times New Roman"/>
          <w:lang w:val="en-US"/>
        </w:rPr>
        <w:t xml:space="preserve">, S., Kobayashi, N., </w:t>
      </w:r>
      <w:proofErr w:type="spellStart"/>
      <w:r w:rsidRPr="007574EC">
        <w:rPr>
          <w:rFonts w:cs="Times New Roman"/>
          <w:lang w:val="en-US"/>
        </w:rPr>
        <w:t>Ishino</w:t>
      </w:r>
      <w:proofErr w:type="spellEnd"/>
      <w:r w:rsidRPr="007574EC">
        <w:rPr>
          <w:rFonts w:cs="Times New Roman"/>
          <w:lang w:val="en-US"/>
        </w:rPr>
        <w:t xml:space="preserve">, M., </w:t>
      </w:r>
      <w:proofErr w:type="spellStart"/>
      <w:r w:rsidRPr="007574EC">
        <w:rPr>
          <w:rFonts w:cs="Times New Roman"/>
          <w:lang w:val="en-US"/>
        </w:rPr>
        <w:t>Alam</w:t>
      </w:r>
      <w:proofErr w:type="spellEnd"/>
      <w:r w:rsidRPr="007574EC">
        <w:rPr>
          <w:rFonts w:cs="Times New Roman"/>
          <w:lang w:val="en-US"/>
        </w:rPr>
        <w:t xml:space="preserve">, M. M., Ahmed, M. U., Paul, S. K., Ganesh, B., Chawla-Sarkar, M., Krishnan, T., </w:t>
      </w:r>
      <w:proofErr w:type="spellStart"/>
      <w:r w:rsidRPr="007574EC">
        <w:rPr>
          <w:rFonts w:cs="Times New Roman"/>
          <w:lang w:val="en-US"/>
        </w:rPr>
        <w:t>Naik</w:t>
      </w:r>
      <w:proofErr w:type="spellEnd"/>
      <w:r w:rsidRPr="007574EC">
        <w:rPr>
          <w:rFonts w:cs="Times New Roman"/>
          <w:lang w:val="en-US"/>
        </w:rPr>
        <w:t xml:space="preserve">, T. N., et al. (2008). Whole genomic characterization of a human rotavirus strain B219 belonging to a novel group of the genus rotavirus. J. Med. </w:t>
      </w:r>
      <w:proofErr w:type="spellStart"/>
      <w:r w:rsidRPr="007574EC">
        <w:rPr>
          <w:rFonts w:cs="Times New Roman"/>
          <w:lang w:val="en-US"/>
        </w:rPr>
        <w:t>Virol</w:t>
      </w:r>
      <w:proofErr w:type="spellEnd"/>
      <w:r w:rsidRPr="007574EC">
        <w:rPr>
          <w:rFonts w:cs="Times New Roman"/>
          <w:lang w:val="en-US"/>
        </w:rPr>
        <w:t xml:space="preserve">. Journal of Medical Virology </w:t>
      </w:r>
      <w:r w:rsidRPr="007574EC">
        <w:rPr>
          <w:rFonts w:cs="Times New Roman"/>
          <w:i/>
          <w:iCs/>
          <w:lang w:val="en-US"/>
        </w:rPr>
        <w:t>80</w:t>
      </w:r>
      <w:r w:rsidRPr="007574EC">
        <w:rPr>
          <w:rFonts w:cs="Times New Roman"/>
          <w:lang w:val="en-US"/>
        </w:rPr>
        <w:t xml:space="preserve">, 2023–2033. </w:t>
      </w:r>
    </w:p>
    <w:p w14:paraId="1FF8ED51"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Nguyen, L.-T., Schmidt, H. A., </w:t>
      </w:r>
      <w:proofErr w:type="spellStart"/>
      <w:r w:rsidRPr="007574EC">
        <w:rPr>
          <w:rFonts w:cs="Times New Roman"/>
          <w:lang w:val="en-US"/>
        </w:rPr>
        <w:t>Haeseler</w:t>
      </w:r>
      <w:proofErr w:type="spellEnd"/>
      <w:r w:rsidRPr="007574EC">
        <w:rPr>
          <w:rFonts w:cs="Times New Roman"/>
          <w:lang w:val="en-US"/>
        </w:rPr>
        <w:t xml:space="preserve">, A. V., and Minh, B. Q. (2014). IQ-TREE: A Fast and Effective Stochastic Algorithm for Estimating Maximum-Likelihood Phylogenies. Molecular Biology and Evolution </w:t>
      </w:r>
      <w:r w:rsidRPr="007574EC">
        <w:rPr>
          <w:rFonts w:cs="Times New Roman"/>
          <w:i/>
          <w:iCs/>
          <w:lang w:val="en-US"/>
        </w:rPr>
        <w:t>32</w:t>
      </w:r>
      <w:r w:rsidRPr="007574EC">
        <w:rPr>
          <w:rFonts w:cs="Times New Roman"/>
          <w:lang w:val="en-US"/>
        </w:rPr>
        <w:t xml:space="preserve">, 268–274. </w:t>
      </w:r>
    </w:p>
    <w:p w14:paraId="2BB5075B"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Offit</w:t>
      </w:r>
      <w:proofErr w:type="spellEnd"/>
      <w:r w:rsidRPr="007574EC">
        <w:rPr>
          <w:rFonts w:cs="Times New Roman"/>
          <w:lang w:val="en-US"/>
        </w:rPr>
        <w:t xml:space="preserve">, P. A. (1994). Rotaviruses: Immunological Determinants of Protection Against Infection and Disease. Advances in Virus Research Advances in Virus Research Volume 44, 161–202. </w:t>
      </w:r>
    </w:p>
    <w:p w14:paraId="5AE7FA1C" w14:textId="77777777" w:rsidR="007574EC" w:rsidRDefault="007574EC">
      <w:pPr>
        <w:rPr>
          <w:rFonts w:cs="Times New Roman"/>
          <w:lang w:val="en-US"/>
        </w:rPr>
      </w:pPr>
      <w:r>
        <w:rPr>
          <w:rFonts w:cs="Times New Roman"/>
          <w:lang w:val="en-US"/>
        </w:rPr>
        <w:br w:type="page"/>
      </w:r>
    </w:p>
    <w:p w14:paraId="1072EC0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lastRenderedPageBreak/>
        <w:t xml:space="preserve">Otto, P. H., Ahmed, M. U., </w:t>
      </w:r>
      <w:proofErr w:type="spellStart"/>
      <w:r w:rsidRPr="007574EC">
        <w:rPr>
          <w:rFonts w:cs="Times New Roman"/>
          <w:lang w:val="en-US"/>
        </w:rPr>
        <w:t>Hotzel</w:t>
      </w:r>
      <w:proofErr w:type="spellEnd"/>
      <w:r w:rsidRPr="007574EC">
        <w:rPr>
          <w:rFonts w:cs="Times New Roman"/>
          <w:lang w:val="en-US"/>
        </w:rPr>
        <w:t xml:space="preserve">, H., </w:t>
      </w:r>
      <w:proofErr w:type="spellStart"/>
      <w:r w:rsidRPr="007574EC">
        <w:rPr>
          <w:rFonts w:cs="Times New Roman"/>
          <w:lang w:val="en-US"/>
        </w:rPr>
        <w:t>Machnowska</w:t>
      </w:r>
      <w:proofErr w:type="spellEnd"/>
      <w:r w:rsidRPr="007574EC">
        <w:rPr>
          <w:rFonts w:cs="Times New Roman"/>
          <w:lang w:val="en-US"/>
        </w:rPr>
        <w:t xml:space="preserve">, P., </w:t>
      </w:r>
      <w:proofErr w:type="spellStart"/>
      <w:r w:rsidRPr="007574EC">
        <w:rPr>
          <w:rFonts w:cs="Times New Roman"/>
          <w:lang w:val="en-US"/>
        </w:rPr>
        <w:t>Reetz</w:t>
      </w:r>
      <w:proofErr w:type="spellEnd"/>
      <w:r w:rsidRPr="007574EC">
        <w:rPr>
          <w:rFonts w:cs="Times New Roman"/>
          <w:lang w:val="en-US"/>
        </w:rPr>
        <w:t xml:space="preserve">, J., Roth, B., </w:t>
      </w:r>
      <w:proofErr w:type="spellStart"/>
      <w:r w:rsidRPr="007574EC">
        <w:rPr>
          <w:rFonts w:cs="Times New Roman"/>
          <w:lang w:val="en-US"/>
        </w:rPr>
        <w:t>Trojnar</w:t>
      </w:r>
      <w:proofErr w:type="spellEnd"/>
      <w:r w:rsidRPr="007574EC">
        <w:rPr>
          <w:rFonts w:cs="Times New Roman"/>
          <w:lang w:val="en-US"/>
        </w:rPr>
        <w:t xml:space="preserve">, E., and </w:t>
      </w:r>
      <w:proofErr w:type="spellStart"/>
      <w:r w:rsidRPr="007574EC">
        <w:rPr>
          <w:rFonts w:cs="Times New Roman"/>
          <w:lang w:val="en-US"/>
        </w:rPr>
        <w:t>Johne</w:t>
      </w:r>
      <w:proofErr w:type="spellEnd"/>
      <w:r w:rsidRPr="007574EC">
        <w:rPr>
          <w:rFonts w:cs="Times New Roman"/>
          <w:lang w:val="en-US"/>
        </w:rPr>
        <w:t xml:space="preserve">, R. (2012). Detection of avian rotaviruses of groups A, D, F and G in diseased chickens and turkeys from Europe and Bangladesh. Veterinary Microbiology </w:t>
      </w:r>
      <w:r w:rsidRPr="007574EC">
        <w:rPr>
          <w:rFonts w:cs="Times New Roman"/>
          <w:i/>
          <w:iCs/>
          <w:lang w:val="en-US"/>
        </w:rPr>
        <w:t>156</w:t>
      </w:r>
      <w:r w:rsidRPr="007574EC">
        <w:rPr>
          <w:rFonts w:cs="Times New Roman"/>
          <w:lang w:val="en-US"/>
        </w:rPr>
        <w:t xml:space="preserve">, 8–15. </w:t>
      </w:r>
    </w:p>
    <w:p w14:paraId="23D57294"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Padidam</w:t>
      </w:r>
      <w:proofErr w:type="spellEnd"/>
      <w:r w:rsidRPr="007574EC">
        <w:rPr>
          <w:rFonts w:cs="Times New Roman"/>
          <w:lang w:val="en-US"/>
        </w:rPr>
        <w:t xml:space="preserve">, M., Sawyer, S., and </w:t>
      </w:r>
      <w:proofErr w:type="spellStart"/>
      <w:r w:rsidRPr="007574EC">
        <w:rPr>
          <w:rFonts w:cs="Times New Roman"/>
          <w:lang w:val="en-US"/>
        </w:rPr>
        <w:t>Fauquet</w:t>
      </w:r>
      <w:proofErr w:type="spellEnd"/>
      <w:r w:rsidRPr="007574EC">
        <w:rPr>
          <w:rFonts w:cs="Times New Roman"/>
          <w:lang w:val="en-US"/>
        </w:rPr>
        <w:t xml:space="preserve">, C. M. (1999). Possible Emergence of New </w:t>
      </w:r>
      <w:proofErr w:type="spellStart"/>
      <w:r w:rsidRPr="007574EC">
        <w:rPr>
          <w:rFonts w:cs="Times New Roman"/>
          <w:lang w:val="en-US"/>
        </w:rPr>
        <w:t>Geminiviruses</w:t>
      </w:r>
      <w:proofErr w:type="spellEnd"/>
      <w:r w:rsidRPr="007574EC">
        <w:rPr>
          <w:rFonts w:cs="Times New Roman"/>
          <w:lang w:val="en-US"/>
        </w:rPr>
        <w:t xml:space="preserve"> by Frequent Recombination. Virology </w:t>
      </w:r>
      <w:r w:rsidRPr="007574EC">
        <w:rPr>
          <w:rFonts w:cs="Times New Roman"/>
          <w:i/>
          <w:iCs/>
          <w:lang w:val="en-US"/>
        </w:rPr>
        <w:t>265</w:t>
      </w:r>
      <w:r w:rsidRPr="007574EC">
        <w:rPr>
          <w:rFonts w:cs="Times New Roman"/>
          <w:lang w:val="en-US"/>
        </w:rPr>
        <w:t xml:space="preserve">, 218–225. </w:t>
      </w:r>
    </w:p>
    <w:p w14:paraId="4E996DC8"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Paradis, E., Claude, J., and Strimmer, K. (2004). APE: Analyses of </w:t>
      </w:r>
      <w:proofErr w:type="spellStart"/>
      <w:r w:rsidRPr="007574EC">
        <w:rPr>
          <w:rFonts w:cs="Times New Roman"/>
          <w:lang w:val="en-US"/>
        </w:rPr>
        <w:t>Phylogenetics</w:t>
      </w:r>
      <w:proofErr w:type="spellEnd"/>
      <w:r w:rsidRPr="007574EC">
        <w:rPr>
          <w:rFonts w:cs="Times New Roman"/>
          <w:lang w:val="en-US"/>
        </w:rPr>
        <w:t xml:space="preserve"> and Evolution in R language. Bioinformatics </w:t>
      </w:r>
      <w:r w:rsidRPr="007574EC">
        <w:rPr>
          <w:rFonts w:cs="Times New Roman"/>
          <w:i/>
          <w:iCs/>
          <w:lang w:val="en-US"/>
        </w:rPr>
        <w:t>20</w:t>
      </w:r>
      <w:r w:rsidRPr="007574EC">
        <w:rPr>
          <w:rFonts w:cs="Times New Roman"/>
          <w:lang w:val="en-US"/>
        </w:rPr>
        <w:t xml:space="preserve">, 289–290. </w:t>
      </w:r>
    </w:p>
    <w:p w14:paraId="6F157F93"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Parashar</w:t>
      </w:r>
      <w:proofErr w:type="spellEnd"/>
      <w:r w:rsidRPr="007574EC">
        <w:rPr>
          <w:rFonts w:cs="Times New Roman"/>
          <w:lang w:val="en-US"/>
        </w:rPr>
        <w:t xml:space="preserve">, U. D., Burton, A., </w:t>
      </w:r>
      <w:proofErr w:type="spellStart"/>
      <w:r w:rsidRPr="007574EC">
        <w:rPr>
          <w:rFonts w:cs="Times New Roman"/>
          <w:lang w:val="en-US"/>
        </w:rPr>
        <w:t>Lanata</w:t>
      </w:r>
      <w:proofErr w:type="spellEnd"/>
      <w:r w:rsidRPr="007574EC">
        <w:rPr>
          <w:rFonts w:cs="Times New Roman"/>
          <w:lang w:val="en-US"/>
        </w:rPr>
        <w:t xml:space="preserve">, C., </w:t>
      </w:r>
      <w:proofErr w:type="spellStart"/>
      <w:r w:rsidRPr="007574EC">
        <w:rPr>
          <w:rFonts w:cs="Times New Roman"/>
          <w:lang w:val="en-US"/>
        </w:rPr>
        <w:t>Boschi</w:t>
      </w:r>
      <w:proofErr w:type="spellEnd"/>
      <w:r w:rsidRPr="007574EC">
        <w:rPr>
          <w:rFonts w:cs="Cambria Math"/>
          <w:lang w:val="en-US"/>
        </w:rPr>
        <w:t>‐</w:t>
      </w:r>
      <w:r w:rsidRPr="007574EC">
        <w:rPr>
          <w:rFonts w:cs="Times New Roman"/>
          <w:lang w:val="en-US"/>
        </w:rPr>
        <w:t xml:space="preserve">Pinto, C., Shibuya, K., Steele, D., Birmingham, M., and Glass, R. I. (2009). Global Mortality Associated with Rotavirus Disease among Children in 2004. The Journal of Infectious Diseases J INFECT DIS </w:t>
      </w:r>
      <w:r w:rsidRPr="007574EC">
        <w:rPr>
          <w:rFonts w:cs="Times New Roman"/>
          <w:i/>
          <w:iCs/>
          <w:lang w:val="en-US"/>
        </w:rPr>
        <w:t>200</w:t>
      </w:r>
      <w:r w:rsidRPr="007574EC">
        <w:rPr>
          <w:rFonts w:cs="Times New Roman"/>
          <w:lang w:val="en-US"/>
        </w:rPr>
        <w:t xml:space="preserve">. </w:t>
      </w:r>
    </w:p>
    <w:p w14:paraId="26CC162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Patel, M. M., and </w:t>
      </w:r>
      <w:proofErr w:type="spellStart"/>
      <w:r w:rsidRPr="007574EC">
        <w:rPr>
          <w:rFonts w:cs="Times New Roman"/>
          <w:lang w:val="en-US"/>
        </w:rPr>
        <w:t>Parashar</w:t>
      </w:r>
      <w:proofErr w:type="spellEnd"/>
      <w:r w:rsidRPr="007574EC">
        <w:rPr>
          <w:rFonts w:cs="Times New Roman"/>
          <w:lang w:val="en-US"/>
        </w:rPr>
        <w:t xml:space="preserve">, U. D. (2009). Assessing the Effectiveness and Public Health Impact of Rotavirus Vaccines after Introduction in Immunization Programs. The Journal of Infectious Diseases J INFECT DIS </w:t>
      </w:r>
      <w:r w:rsidRPr="007574EC">
        <w:rPr>
          <w:rFonts w:cs="Times New Roman"/>
          <w:i/>
          <w:iCs/>
          <w:lang w:val="en-US"/>
        </w:rPr>
        <w:t>200</w:t>
      </w:r>
      <w:r w:rsidRPr="007574EC">
        <w:rPr>
          <w:rFonts w:cs="Times New Roman"/>
          <w:lang w:val="en-US"/>
        </w:rPr>
        <w:t xml:space="preserve">. </w:t>
      </w:r>
    </w:p>
    <w:p w14:paraId="7E7A916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Pollard, S. L., </w:t>
      </w:r>
      <w:proofErr w:type="spellStart"/>
      <w:r w:rsidRPr="007574EC">
        <w:rPr>
          <w:rFonts w:cs="Times New Roman"/>
          <w:lang w:val="en-US"/>
        </w:rPr>
        <w:t>Malpica</w:t>
      </w:r>
      <w:proofErr w:type="spellEnd"/>
      <w:r w:rsidRPr="007574EC">
        <w:rPr>
          <w:rFonts w:cs="Times New Roman"/>
          <w:lang w:val="en-US"/>
        </w:rPr>
        <w:t xml:space="preserve">-Llanos, T., </w:t>
      </w:r>
      <w:proofErr w:type="spellStart"/>
      <w:r w:rsidRPr="007574EC">
        <w:rPr>
          <w:rFonts w:cs="Times New Roman"/>
          <w:lang w:val="en-US"/>
        </w:rPr>
        <w:t>Friberg</w:t>
      </w:r>
      <w:proofErr w:type="spellEnd"/>
      <w:r w:rsidRPr="007574EC">
        <w:rPr>
          <w:rFonts w:cs="Times New Roman"/>
          <w:lang w:val="en-US"/>
        </w:rPr>
        <w:t xml:space="preserve">, I. K., Fischer-Walker, C., Ashraf, S., and Walker, N. (2015). Estimating the herd immunity effect of rotavirus vaccine. Vaccine </w:t>
      </w:r>
      <w:r w:rsidRPr="007574EC">
        <w:rPr>
          <w:rFonts w:cs="Times New Roman"/>
          <w:i/>
          <w:iCs/>
          <w:lang w:val="en-US"/>
        </w:rPr>
        <w:t>33</w:t>
      </w:r>
      <w:r w:rsidRPr="007574EC">
        <w:rPr>
          <w:rFonts w:cs="Times New Roman"/>
          <w:lang w:val="en-US"/>
        </w:rPr>
        <w:t xml:space="preserve">, 3795–3800. </w:t>
      </w:r>
    </w:p>
    <w:p w14:paraId="3F2A432A"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Pond, S. L. K., Frost, S. D. W., and Muse, S. V. (2004). </w:t>
      </w:r>
      <w:proofErr w:type="spellStart"/>
      <w:r w:rsidRPr="007574EC">
        <w:rPr>
          <w:rFonts w:cs="Times New Roman"/>
          <w:lang w:val="en-US"/>
        </w:rPr>
        <w:t>HyPhy</w:t>
      </w:r>
      <w:proofErr w:type="spellEnd"/>
      <w:r w:rsidRPr="007574EC">
        <w:rPr>
          <w:rFonts w:cs="Times New Roman"/>
          <w:lang w:val="en-US"/>
        </w:rPr>
        <w:t xml:space="preserve">: hypothesis testing using phylogenies. Bioinformatics </w:t>
      </w:r>
      <w:r w:rsidRPr="007574EC">
        <w:rPr>
          <w:rFonts w:cs="Times New Roman"/>
          <w:i/>
          <w:iCs/>
          <w:lang w:val="en-US"/>
        </w:rPr>
        <w:t>21</w:t>
      </w:r>
      <w:r w:rsidRPr="007574EC">
        <w:rPr>
          <w:rFonts w:cs="Times New Roman"/>
          <w:lang w:val="en-US"/>
        </w:rPr>
        <w:t xml:space="preserve">, 676–679. </w:t>
      </w:r>
    </w:p>
    <w:p w14:paraId="535F7534"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Pond, S. L. K., and Frost, S. D. W. (2005). </w:t>
      </w:r>
      <w:proofErr w:type="spellStart"/>
      <w:r w:rsidRPr="007574EC">
        <w:rPr>
          <w:rFonts w:cs="Times New Roman"/>
          <w:lang w:val="en-US"/>
        </w:rPr>
        <w:t>Datamonkey</w:t>
      </w:r>
      <w:proofErr w:type="spellEnd"/>
      <w:r w:rsidRPr="007574EC">
        <w:rPr>
          <w:rFonts w:cs="Times New Roman"/>
          <w:lang w:val="en-US"/>
        </w:rPr>
        <w:t xml:space="preserve">: rapid detection of selective pressure on individual sites of codon alignments. Bioinformatics </w:t>
      </w:r>
      <w:r w:rsidRPr="007574EC">
        <w:rPr>
          <w:rFonts w:cs="Times New Roman"/>
          <w:i/>
          <w:iCs/>
          <w:lang w:val="en-US"/>
        </w:rPr>
        <w:t>21</w:t>
      </w:r>
      <w:r w:rsidRPr="007574EC">
        <w:rPr>
          <w:rFonts w:cs="Times New Roman"/>
          <w:lang w:val="en-US"/>
        </w:rPr>
        <w:t xml:space="preserve">, 2531–2533. </w:t>
      </w:r>
    </w:p>
    <w:p w14:paraId="102028A8"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Posada, D., and Crandall, K. A. (2001). Evaluation of methods for detecting recombination from DNA sequences: Computer simulations. Proceedings of the National Academy of Sciences </w:t>
      </w:r>
      <w:r w:rsidRPr="007574EC">
        <w:rPr>
          <w:rFonts w:cs="Times New Roman"/>
          <w:i/>
          <w:iCs/>
          <w:lang w:val="en-US"/>
        </w:rPr>
        <w:t>98</w:t>
      </w:r>
      <w:r w:rsidRPr="007574EC">
        <w:rPr>
          <w:rFonts w:cs="Times New Roman"/>
          <w:lang w:val="en-US"/>
        </w:rPr>
        <w:t xml:space="preserve">, 13757–13762. </w:t>
      </w:r>
    </w:p>
    <w:p w14:paraId="3CC46390"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Posada, D. (2001). Unveiling the Molecular Clock in the Presence of Recombination. Molecular Biology and Evolution </w:t>
      </w:r>
      <w:r w:rsidRPr="007574EC">
        <w:rPr>
          <w:rFonts w:cs="Times New Roman"/>
          <w:i/>
          <w:iCs/>
          <w:lang w:val="en-US"/>
        </w:rPr>
        <w:t>18</w:t>
      </w:r>
      <w:r w:rsidRPr="007574EC">
        <w:rPr>
          <w:rFonts w:cs="Times New Roman"/>
          <w:lang w:val="en-US"/>
        </w:rPr>
        <w:t xml:space="preserve">, 1976–1978. </w:t>
      </w:r>
    </w:p>
    <w:p w14:paraId="552C5D6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Posada, D., and Crandall, K. A. (2002). The Effect of Recombination on the Accuracy of Phylogeny Estimation. J </w:t>
      </w:r>
      <w:proofErr w:type="spellStart"/>
      <w:r w:rsidRPr="007574EC">
        <w:rPr>
          <w:rFonts w:cs="Times New Roman"/>
          <w:lang w:val="en-US"/>
        </w:rPr>
        <w:t>Mol</w:t>
      </w:r>
      <w:proofErr w:type="spellEnd"/>
      <w:r w:rsidRPr="007574EC">
        <w:rPr>
          <w:rFonts w:cs="Times New Roman"/>
          <w:lang w:val="en-US"/>
        </w:rPr>
        <w:t xml:space="preserve"> </w:t>
      </w:r>
      <w:proofErr w:type="spellStart"/>
      <w:r w:rsidRPr="007574EC">
        <w:rPr>
          <w:rFonts w:cs="Times New Roman"/>
          <w:lang w:val="en-US"/>
        </w:rPr>
        <w:t>Evol</w:t>
      </w:r>
      <w:proofErr w:type="spellEnd"/>
      <w:r w:rsidRPr="007574EC">
        <w:rPr>
          <w:rFonts w:cs="Times New Roman"/>
          <w:lang w:val="en-US"/>
        </w:rPr>
        <w:t xml:space="preserve"> Journal of Molecular Evolution </w:t>
      </w:r>
      <w:r w:rsidRPr="007574EC">
        <w:rPr>
          <w:rFonts w:cs="Times New Roman"/>
          <w:i/>
          <w:iCs/>
          <w:lang w:val="en-US"/>
        </w:rPr>
        <w:t>54</w:t>
      </w:r>
      <w:r w:rsidRPr="007574EC">
        <w:rPr>
          <w:rFonts w:cs="Times New Roman"/>
          <w:lang w:val="en-US"/>
        </w:rPr>
        <w:t xml:space="preserve">, 396–402. </w:t>
      </w:r>
    </w:p>
    <w:p w14:paraId="2209482A" w14:textId="77777777" w:rsidR="007574EC" w:rsidRDefault="007574EC">
      <w:pPr>
        <w:rPr>
          <w:rFonts w:cs="Times New Roman"/>
          <w:lang w:val="en-US"/>
        </w:rPr>
      </w:pPr>
      <w:r>
        <w:rPr>
          <w:rFonts w:cs="Times New Roman"/>
          <w:lang w:val="en-US"/>
        </w:rPr>
        <w:br w:type="page"/>
      </w:r>
    </w:p>
    <w:p w14:paraId="592228C1"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lastRenderedPageBreak/>
        <w:t xml:space="preserve">R Core Team (2015). R: A Language and Environment for Statistical Computing. Available at: https://www.r-project.org/. </w:t>
      </w:r>
    </w:p>
    <w:p w14:paraId="0E82687B"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Rambaut</w:t>
      </w:r>
      <w:proofErr w:type="spellEnd"/>
      <w:r w:rsidRPr="007574EC">
        <w:rPr>
          <w:rFonts w:cs="Times New Roman"/>
          <w:lang w:val="en-US"/>
        </w:rPr>
        <w:t xml:space="preserve">, A., </w:t>
      </w:r>
      <w:proofErr w:type="spellStart"/>
      <w:r w:rsidRPr="007574EC">
        <w:rPr>
          <w:rFonts w:cs="Times New Roman"/>
          <w:lang w:val="en-US"/>
        </w:rPr>
        <w:t>Suchard</w:t>
      </w:r>
      <w:proofErr w:type="spellEnd"/>
      <w:r w:rsidRPr="007574EC">
        <w:rPr>
          <w:rFonts w:cs="Times New Roman"/>
          <w:lang w:val="en-US"/>
        </w:rPr>
        <w:t xml:space="preserve">, M. A., </w:t>
      </w:r>
      <w:proofErr w:type="spellStart"/>
      <w:r w:rsidRPr="007574EC">
        <w:rPr>
          <w:rFonts w:cs="Times New Roman"/>
          <w:lang w:val="en-US"/>
        </w:rPr>
        <w:t>Xie</w:t>
      </w:r>
      <w:proofErr w:type="spellEnd"/>
      <w:r w:rsidRPr="007574EC">
        <w:rPr>
          <w:rFonts w:cs="Times New Roman"/>
          <w:lang w:val="en-US"/>
        </w:rPr>
        <w:t xml:space="preserve">, D., and Drummond, A. J. (2014). Tracer v1.6. Tracer v1.6. Available at: http://beast.bio.ed.ac.uk/tracer [Accessed March 13, 2016]. </w:t>
      </w:r>
    </w:p>
    <w:p w14:paraId="3BEEED88"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Rambaut</w:t>
      </w:r>
      <w:proofErr w:type="spellEnd"/>
      <w:r w:rsidRPr="007574EC">
        <w:rPr>
          <w:rFonts w:cs="Times New Roman"/>
          <w:lang w:val="en-US"/>
        </w:rPr>
        <w:t xml:space="preserve">, A. (2014). </w:t>
      </w:r>
      <w:proofErr w:type="spellStart"/>
      <w:r w:rsidRPr="007574EC">
        <w:rPr>
          <w:rFonts w:cs="Times New Roman"/>
          <w:lang w:val="en-US"/>
        </w:rPr>
        <w:t>FigTree</w:t>
      </w:r>
      <w:proofErr w:type="spellEnd"/>
      <w:r w:rsidRPr="007574EC">
        <w:rPr>
          <w:rFonts w:cs="Times New Roman"/>
          <w:lang w:val="en-US"/>
        </w:rPr>
        <w:t xml:space="preserve">. </w:t>
      </w:r>
      <w:proofErr w:type="spellStart"/>
      <w:r w:rsidRPr="007574EC">
        <w:rPr>
          <w:rFonts w:cs="Times New Roman"/>
          <w:lang w:val="en-US"/>
        </w:rPr>
        <w:t>FigTree</w:t>
      </w:r>
      <w:proofErr w:type="spellEnd"/>
      <w:r w:rsidRPr="007574EC">
        <w:rPr>
          <w:rFonts w:cs="Times New Roman"/>
          <w:lang w:val="en-US"/>
        </w:rPr>
        <w:t xml:space="preserve">. Available at: http://tree.bio.ed.ac.uk/software/figtree/ [Accessed March 13, 2016]. </w:t>
      </w:r>
    </w:p>
    <w:p w14:paraId="581B52B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Ruiz-Palacios, G. M., Pérez-</w:t>
      </w:r>
      <w:proofErr w:type="spellStart"/>
      <w:r w:rsidRPr="007574EC">
        <w:rPr>
          <w:rFonts w:cs="Times New Roman"/>
          <w:lang w:val="en-US"/>
        </w:rPr>
        <w:t>Schael</w:t>
      </w:r>
      <w:proofErr w:type="spellEnd"/>
      <w:r w:rsidRPr="007574EC">
        <w:rPr>
          <w:rFonts w:cs="Times New Roman"/>
          <w:lang w:val="en-US"/>
        </w:rPr>
        <w:t xml:space="preserve">, I., Velázquez, F. R., Abate, H., Breuer, T., Clemens, S. C., </w:t>
      </w:r>
      <w:proofErr w:type="spellStart"/>
      <w:r w:rsidRPr="007574EC">
        <w:rPr>
          <w:rFonts w:cs="Times New Roman"/>
          <w:lang w:val="en-US"/>
        </w:rPr>
        <w:t>Cheuvart</w:t>
      </w:r>
      <w:proofErr w:type="spellEnd"/>
      <w:r w:rsidRPr="007574EC">
        <w:rPr>
          <w:rFonts w:cs="Times New Roman"/>
          <w:lang w:val="en-US"/>
        </w:rPr>
        <w:t xml:space="preserve">, B., Espinoza, F., Gillard, P., Innis, B. L., et al. (2006). Safety and Efficacy of an Attenuated Vaccine against Severe Rotavirus Gastroenteritis. New England Journal of Medicine N </w:t>
      </w:r>
      <w:proofErr w:type="spellStart"/>
      <w:r w:rsidRPr="007574EC">
        <w:rPr>
          <w:rFonts w:cs="Times New Roman"/>
          <w:lang w:val="en-US"/>
        </w:rPr>
        <w:t>Engl</w:t>
      </w:r>
      <w:proofErr w:type="spellEnd"/>
      <w:r w:rsidRPr="007574EC">
        <w:rPr>
          <w:rFonts w:cs="Times New Roman"/>
          <w:lang w:val="en-US"/>
        </w:rPr>
        <w:t xml:space="preserve"> J Med </w:t>
      </w:r>
      <w:r w:rsidRPr="007574EC">
        <w:rPr>
          <w:rFonts w:cs="Times New Roman"/>
          <w:i/>
          <w:iCs/>
          <w:lang w:val="en-US"/>
        </w:rPr>
        <w:t>354</w:t>
      </w:r>
      <w:r w:rsidRPr="007574EC">
        <w:rPr>
          <w:rFonts w:cs="Times New Roman"/>
          <w:lang w:val="en-US"/>
        </w:rPr>
        <w:t xml:space="preserve">, 11–22. </w:t>
      </w:r>
    </w:p>
    <w:p w14:paraId="2B424926"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Saiada</w:t>
      </w:r>
      <w:proofErr w:type="spellEnd"/>
      <w:r w:rsidRPr="007574EC">
        <w:rPr>
          <w:rFonts w:cs="Times New Roman"/>
          <w:lang w:val="en-US"/>
        </w:rPr>
        <w:t xml:space="preserve">, F., Rahman, H. N. A., Moni, S., Karim, M. M., </w:t>
      </w:r>
      <w:proofErr w:type="spellStart"/>
      <w:r w:rsidRPr="007574EC">
        <w:rPr>
          <w:rFonts w:cs="Times New Roman"/>
          <w:lang w:val="en-US"/>
        </w:rPr>
        <w:t>Pourkarim</w:t>
      </w:r>
      <w:proofErr w:type="spellEnd"/>
      <w:r w:rsidRPr="007574EC">
        <w:rPr>
          <w:rFonts w:cs="Times New Roman"/>
          <w:lang w:val="en-US"/>
        </w:rPr>
        <w:t xml:space="preserve">, M. R., Azim, T., and Rahman, M. (2010). Clinical presentation and molecular characterization of group B rotaviruses in </w:t>
      </w:r>
      <w:proofErr w:type="spellStart"/>
      <w:r w:rsidRPr="007574EC">
        <w:rPr>
          <w:rFonts w:cs="Times New Roman"/>
          <w:lang w:val="en-US"/>
        </w:rPr>
        <w:t>diarrhoea</w:t>
      </w:r>
      <w:proofErr w:type="spellEnd"/>
      <w:r w:rsidRPr="007574EC">
        <w:rPr>
          <w:rFonts w:cs="Times New Roman"/>
          <w:lang w:val="en-US"/>
        </w:rPr>
        <w:t xml:space="preserve"> patients in Bangladesh. Journal of Medical Microbiology </w:t>
      </w:r>
      <w:r w:rsidRPr="007574EC">
        <w:rPr>
          <w:rFonts w:cs="Times New Roman"/>
          <w:i/>
          <w:iCs/>
          <w:lang w:val="en-US"/>
        </w:rPr>
        <w:t>60</w:t>
      </w:r>
      <w:r w:rsidRPr="007574EC">
        <w:rPr>
          <w:rFonts w:cs="Times New Roman"/>
          <w:lang w:val="en-US"/>
        </w:rPr>
        <w:t xml:space="preserve">, 529–536. </w:t>
      </w:r>
    </w:p>
    <w:p w14:paraId="28FCEF8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Santos, N., and Hoshino, Y. (2004). Global distribution of rotavirus serotypes/genotypes and its implication for the development and implementation of an effective rotavirus vaccine. Rev. Med. </w:t>
      </w:r>
      <w:proofErr w:type="spellStart"/>
      <w:r w:rsidRPr="007574EC">
        <w:rPr>
          <w:rFonts w:cs="Times New Roman"/>
          <w:lang w:val="en-US"/>
        </w:rPr>
        <w:t>Virol</w:t>
      </w:r>
      <w:proofErr w:type="spellEnd"/>
      <w:r w:rsidRPr="007574EC">
        <w:rPr>
          <w:rFonts w:cs="Times New Roman"/>
          <w:lang w:val="en-US"/>
        </w:rPr>
        <w:t xml:space="preserve">. Reviews in Medical Virology </w:t>
      </w:r>
      <w:r w:rsidRPr="007574EC">
        <w:rPr>
          <w:rFonts w:cs="Times New Roman"/>
          <w:i/>
          <w:iCs/>
          <w:lang w:val="en-US"/>
        </w:rPr>
        <w:t>15</w:t>
      </w:r>
      <w:r w:rsidRPr="007574EC">
        <w:rPr>
          <w:rFonts w:cs="Times New Roman"/>
          <w:lang w:val="en-US"/>
        </w:rPr>
        <w:t xml:space="preserve">, 29–56. </w:t>
      </w:r>
    </w:p>
    <w:p w14:paraId="0A7DD4C7"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Schierup</w:t>
      </w:r>
      <w:proofErr w:type="spellEnd"/>
      <w:r w:rsidRPr="007574EC">
        <w:rPr>
          <w:rFonts w:cs="Times New Roman"/>
          <w:lang w:val="en-US"/>
        </w:rPr>
        <w:t xml:space="preserve">, M. H., and Hein, J. (2000). Consequences of Recombination on Traditional Phylogenetic Analysis. Genetics </w:t>
      </w:r>
      <w:r w:rsidRPr="007574EC">
        <w:rPr>
          <w:rFonts w:cs="Times New Roman"/>
          <w:i/>
          <w:iCs/>
          <w:lang w:val="en-US"/>
        </w:rPr>
        <w:t>156</w:t>
      </w:r>
      <w:r w:rsidRPr="007574EC">
        <w:rPr>
          <w:rFonts w:cs="Times New Roman"/>
          <w:lang w:val="en-US"/>
        </w:rPr>
        <w:t xml:space="preserve">, 879–891. </w:t>
      </w:r>
    </w:p>
    <w:p w14:paraId="18589BC1"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Schnagl</w:t>
      </w:r>
      <w:proofErr w:type="spellEnd"/>
      <w:r w:rsidRPr="007574EC">
        <w:rPr>
          <w:rFonts w:cs="Times New Roman"/>
          <w:lang w:val="en-US"/>
        </w:rPr>
        <w:t xml:space="preserve">, R. D., Boniface, K., Cardwell, P., </w:t>
      </w:r>
      <w:proofErr w:type="spellStart"/>
      <w:r w:rsidRPr="007574EC">
        <w:rPr>
          <w:rFonts w:cs="Times New Roman"/>
          <w:lang w:val="en-US"/>
        </w:rPr>
        <w:t>Mccarthy</w:t>
      </w:r>
      <w:proofErr w:type="spellEnd"/>
      <w:r w:rsidRPr="007574EC">
        <w:rPr>
          <w:rFonts w:cs="Times New Roman"/>
          <w:lang w:val="en-US"/>
        </w:rPr>
        <w:t xml:space="preserve">, D., </w:t>
      </w:r>
      <w:proofErr w:type="spellStart"/>
      <w:r w:rsidRPr="007574EC">
        <w:rPr>
          <w:rFonts w:cs="Times New Roman"/>
          <w:lang w:val="en-US"/>
        </w:rPr>
        <w:t>Ondracek</w:t>
      </w:r>
      <w:proofErr w:type="spellEnd"/>
      <w:r w:rsidRPr="007574EC">
        <w:rPr>
          <w:rFonts w:cs="Times New Roman"/>
          <w:lang w:val="en-US"/>
        </w:rPr>
        <w:t xml:space="preserve">, C., Coulson, B., </w:t>
      </w:r>
      <w:proofErr w:type="spellStart"/>
      <w:r w:rsidRPr="007574EC">
        <w:rPr>
          <w:rFonts w:cs="Times New Roman"/>
          <w:lang w:val="en-US"/>
        </w:rPr>
        <w:t>Erlich</w:t>
      </w:r>
      <w:proofErr w:type="spellEnd"/>
      <w:r w:rsidRPr="007574EC">
        <w:rPr>
          <w:rFonts w:cs="Times New Roman"/>
          <w:lang w:val="en-US"/>
        </w:rPr>
        <w:t xml:space="preserve">, J., and Morey, F. (2004). Incidence of Group C Human Rotavirus in Central Australia and Sequence Variation of the VP7 and VP4 Genes. Journal of Clinical Microbiology </w:t>
      </w:r>
      <w:r w:rsidRPr="007574EC">
        <w:rPr>
          <w:rFonts w:cs="Times New Roman"/>
          <w:i/>
          <w:iCs/>
          <w:lang w:val="en-US"/>
        </w:rPr>
        <w:t>42</w:t>
      </w:r>
      <w:r w:rsidRPr="007574EC">
        <w:rPr>
          <w:rFonts w:cs="Times New Roman"/>
          <w:lang w:val="en-US"/>
        </w:rPr>
        <w:t xml:space="preserve">, 2127–2133. </w:t>
      </w:r>
    </w:p>
    <w:p w14:paraId="1A5BFD34"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Slatkin</w:t>
      </w:r>
      <w:proofErr w:type="spellEnd"/>
      <w:r w:rsidRPr="007574EC">
        <w:rPr>
          <w:rFonts w:cs="Times New Roman"/>
          <w:lang w:val="en-US"/>
        </w:rPr>
        <w:t xml:space="preserve">, M., and Maddison, W. P. (1989). A </w:t>
      </w:r>
      <w:proofErr w:type="spellStart"/>
      <w:r w:rsidRPr="007574EC">
        <w:rPr>
          <w:rFonts w:cs="Times New Roman"/>
          <w:lang w:val="en-US"/>
        </w:rPr>
        <w:t>cladistic</w:t>
      </w:r>
      <w:proofErr w:type="spellEnd"/>
      <w:r w:rsidRPr="007574EC">
        <w:rPr>
          <w:rFonts w:cs="Times New Roman"/>
          <w:lang w:val="en-US"/>
        </w:rPr>
        <w:t xml:space="preserve"> measure of gene flow inferred from the phylogenies of alleles. Genetics </w:t>
      </w:r>
      <w:r w:rsidRPr="007574EC">
        <w:rPr>
          <w:rFonts w:cs="Times New Roman"/>
          <w:i/>
          <w:iCs/>
          <w:lang w:val="en-US"/>
        </w:rPr>
        <w:t>123</w:t>
      </w:r>
      <w:r w:rsidRPr="007574EC">
        <w:rPr>
          <w:rFonts w:cs="Times New Roman"/>
          <w:lang w:val="en-US"/>
        </w:rPr>
        <w:t xml:space="preserve">, 603–613. </w:t>
      </w:r>
    </w:p>
    <w:p w14:paraId="560D6F4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Smith, J. (1992). Analyzing the mosaic structure of genes. J </w:t>
      </w:r>
      <w:proofErr w:type="spellStart"/>
      <w:r w:rsidRPr="007574EC">
        <w:rPr>
          <w:rFonts w:cs="Times New Roman"/>
          <w:lang w:val="en-US"/>
        </w:rPr>
        <w:t>Mol</w:t>
      </w:r>
      <w:proofErr w:type="spellEnd"/>
      <w:r w:rsidRPr="007574EC">
        <w:rPr>
          <w:rFonts w:cs="Times New Roman"/>
          <w:lang w:val="en-US"/>
        </w:rPr>
        <w:t xml:space="preserve"> </w:t>
      </w:r>
      <w:proofErr w:type="spellStart"/>
      <w:r w:rsidRPr="007574EC">
        <w:rPr>
          <w:rFonts w:cs="Times New Roman"/>
          <w:lang w:val="en-US"/>
        </w:rPr>
        <w:t>Evol</w:t>
      </w:r>
      <w:proofErr w:type="spellEnd"/>
      <w:r w:rsidRPr="007574EC">
        <w:rPr>
          <w:rFonts w:cs="Times New Roman"/>
          <w:lang w:val="en-US"/>
        </w:rPr>
        <w:t xml:space="preserve"> Journal of Molecular Evolution </w:t>
      </w:r>
      <w:r w:rsidRPr="007574EC">
        <w:rPr>
          <w:rFonts w:cs="Times New Roman"/>
          <w:i/>
          <w:iCs/>
          <w:lang w:val="en-US"/>
        </w:rPr>
        <w:t>34</w:t>
      </w:r>
      <w:r w:rsidRPr="007574EC">
        <w:rPr>
          <w:rFonts w:cs="Times New Roman"/>
          <w:lang w:val="en-US"/>
        </w:rPr>
        <w:t xml:space="preserve">. </w:t>
      </w:r>
    </w:p>
    <w:p w14:paraId="5C74051C"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Steyer</w:t>
      </w:r>
      <w:proofErr w:type="spellEnd"/>
      <w:r w:rsidRPr="007574EC">
        <w:rPr>
          <w:rFonts w:cs="Times New Roman"/>
          <w:lang w:val="en-US"/>
        </w:rPr>
        <w:t xml:space="preserve">, A., </w:t>
      </w:r>
      <w:proofErr w:type="spellStart"/>
      <w:r w:rsidRPr="007574EC">
        <w:rPr>
          <w:rFonts w:cs="Times New Roman"/>
          <w:lang w:val="en-US"/>
        </w:rPr>
        <w:t>Poljsak-Prijatelj</w:t>
      </w:r>
      <w:proofErr w:type="spellEnd"/>
      <w:r w:rsidRPr="007574EC">
        <w:rPr>
          <w:rFonts w:cs="Times New Roman"/>
          <w:lang w:val="en-US"/>
        </w:rPr>
        <w:t xml:space="preserve">, M., </w:t>
      </w:r>
      <w:proofErr w:type="spellStart"/>
      <w:r w:rsidRPr="007574EC">
        <w:rPr>
          <w:rFonts w:cs="Times New Roman"/>
          <w:lang w:val="en-US"/>
        </w:rPr>
        <w:t>Barlic-Maganja</w:t>
      </w:r>
      <w:proofErr w:type="spellEnd"/>
      <w:r w:rsidRPr="007574EC">
        <w:rPr>
          <w:rFonts w:cs="Times New Roman"/>
          <w:lang w:val="en-US"/>
        </w:rPr>
        <w:t xml:space="preserve">, D., and Marin, J. (2008). Human, porcine and bovine rotaviruses in Slovenia: evidence of interspecies transmission and genome </w:t>
      </w:r>
      <w:proofErr w:type="spellStart"/>
      <w:r w:rsidRPr="007574EC">
        <w:rPr>
          <w:rFonts w:cs="Times New Roman"/>
          <w:lang w:val="en-US"/>
        </w:rPr>
        <w:t>reassortment</w:t>
      </w:r>
      <w:proofErr w:type="spellEnd"/>
      <w:r w:rsidRPr="007574EC">
        <w:rPr>
          <w:rFonts w:cs="Times New Roman"/>
          <w:lang w:val="en-US"/>
        </w:rPr>
        <w:t xml:space="preserve">. Journal of General Virology </w:t>
      </w:r>
      <w:r w:rsidRPr="007574EC">
        <w:rPr>
          <w:rFonts w:cs="Times New Roman"/>
          <w:i/>
          <w:iCs/>
          <w:lang w:val="en-US"/>
        </w:rPr>
        <w:t>89</w:t>
      </w:r>
      <w:r w:rsidRPr="007574EC">
        <w:rPr>
          <w:rFonts w:cs="Times New Roman"/>
          <w:lang w:val="en-US"/>
        </w:rPr>
        <w:t xml:space="preserve">, 1690–1698. </w:t>
      </w:r>
    </w:p>
    <w:p w14:paraId="69F4F416"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lastRenderedPageBreak/>
        <w:t>Steyer</w:t>
      </w:r>
      <w:proofErr w:type="spellEnd"/>
      <w:r w:rsidRPr="007574EC">
        <w:rPr>
          <w:rFonts w:cs="Times New Roman"/>
          <w:lang w:val="en-US"/>
        </w:rPr>
        <w:t xml:space="preserve">, A., </w:t>
      </w:r>
      <w:proofErr w:type="spellStart"/>
      <w:r w:rsidRPr="007574EC">
        <w:rPr>
          <w:rFonts w:cs="Times New Roman"/>
          <w:lang w:val="en-US"/>
        </w:rPr>
        <w:t>Sagadin</w:t>
      </w:r>
      <w:proofErr w:type="spellEnd"/>
      <w:r w:rsidRPr="007574EC">
        <w:rPr>
          <w:rFonts w:cs="Times New Roman"/>
          <w:lang w:val="en-US"/>
        </w:rPr>
        <w:t xml:space="preserve">, M., </w:t>
      </w:r>
      <w:proofErr w:type="spellStart"/>
      <w:r w:rsidRPr="007574EC">
        <w:rPr>
          <w:rFonts w:cs="Times New Roman"/>
          <w:lang w:val="en-US"/>
        </w:rPr>
        <w:t>Kolenc</w:t>
      </w:r>
      <w:proofErr w:type="spellEnd"/>
      <w:r w:rsidRPr="007574EC">
        <w:rPr>
          <w:rFonts w:cs="Times New Roman"/>
          <w:lang w:val="en-US"/>
        </w:rPr>
        <w:t xml:space="preserve">, M., and </w:t>
      </w:r>
      <w:proofErr w:type="spellStart"/>
      <w:r w:rsidRPr="007574EC">
        <w:rPr>
          <w:rFonts w:cs="Times New Roman"/>
          <w:lang w:val="en-US"/>
        </w:rPr>
        <w:t>Poljšak-Prijatelj</w:t>
      </w:r>
      <w:proofErr w:type="spellEnd"/>
      <w:r w:rsidRPr="007574EC">
        <w:rPr>
          <w:rFonts w:cs="Times New Roman"/>
          <w:lang w:val="en-US"/>
        </w:rPr>
        <w:t>, M. (2013). Whole genome sequence analysis of bovine G6</w:t>
      </w:r>
      <w:proofErr w:type="gramStart"/>
      <w:r w:rsidRPr="007574EC">
        <w:rPr>
          <w:rFonts w:cs="Times New Roman"/>
          <w:lang w:val="en-US"/>
        </w:rPr>
        <w:t>P[</w:t>
      </w:r>
      <w:proofErr w:type="gramEnd"/>
      <w:r w:rsidRPr="007574EC">
        <w:rPr>
          <w:rFonts w:cs="Times New Roman"/>
          <w:lang w:val="en-US"/>
        </w:rPr>
        <w:t xml:space="preserve">11] rotavirus strain found in a child with gastroenteritis. Infection, Genetics and Evolution </w:t>
      </w:r>
      <w:r w:rsidRPr="007574EC">
        <w:rPr>
          <w:rFonts w:cs="Times New Roman"/>
          <w:i/>
          <w:iCs/>
          <w:lang w:val="en-US"/>
        </w:rPr>
        <w:t>13</w:t>
      </w:r>
      <w:r w:rsidRPr="007574EC">
        <w:rPr>
          <w:rFonts w:cs="Times New Roman"/>
          <w:lang w:val="en-US"/>
        </w:rPr>
        <w:t xml:space="preserve">, 89–95. </w:t>
      </w:r>
    </w:p>
    <w:p w14:paraId="7544E5ED"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Suzuki, Y. (2004). Negative selection on neutralization epitopes of poliovirus surface proteins: implications for prediction of candidate epitopes for immunization. Gene </w:t>
      </w:r>
      <w:r w:rsidRPr="007574EC">
        <w:rPr>
          <w:rFonts w:cs="Times New Roman"/>
          <w:i/>
          <w:iCs/>
          <w:lang w:val="en-US"/>
        </w:rPr>
        <w:t>328</w:t>
      </w:r>
      <w:r w:rsidRPr="007574EC">
        <w:rPr>
          <w:rFonts w:cs="Times New Roman"/>
          <w:lang w:val="en-US"/>
        </w:rPr>
        <w:t xml:space="preserve">, 127–133. </w:t>
      </w:r>
    </w:p>
    <w:p w14:paraId="6F35B18D"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Tao, H., </w:t>
      </w:r>
      <w:proofErr w:type="spellStart"/>
      <w:r w:rsidRPr="007574EC">
        <w:rPr>
          <w:rFonts w:cs="Times New Roman"/>
          <w:lang w:val="en-US"/>
        </w:rPr>
        <w:t>Changan</w:t>
      </w:r>
      <w:proofErr w:type="spellEnd"/>
      <w:r w:rsidRPr="007574EC">
        <w:rPr>
          <w:rFonts w:cs="Times New Roman"/>
          <w:lang w:val="en-US"/>
        </w:rPr>
        <w:t xml:space="preserve">, W., </w:t>
      </w:r>
      <w:proofErr w:type="spellStart"/>
      <w:r w:rsidRPr="007574EC">
        <w:rPr>
          <w:rFonts w:cs="Times New Roman"/>
          <w:lang w:val="en-US"/>
        </w:rPr>
        <w:t>Zhaoying</w:t>
      </w:r>
      <w:proofErr w:type="spellEnd"/>
      <w:r w:rsidRPr="007574EC">
        <w:rPr>
          <w:rFonts w:cs="Times New Roman"/>
          <w:lang w:val="en-US"/>
        </w:rPr>
        <w:t xml:space="preserve">, F., </w:t>
      </w:r>
      <w:proofErr w:type="spellStart"/>
      <w:r w:rsidRPr="007574EC">
        <w:rPr>
          <w:rFonts w:cs="Times New Roman"/>
          <w:lang w:val="en-US"/>
        </w:rPr>
        <w:t>Zinyi</w:t>
      </w:r>
      <w:proofErr w:type="spellEnd"/>
      <w:r w:rsidRPr="007574EC">
        <w:rPr>
          <w:rFonts w:cs="Times New Roman"/>
          <w:lang w:val="en-US"/>
        </w:rPr>
        <w:t xml:space="preserve">, C., </w:t>
      </w:r>
      <w:proofErr w:type="spellStart"/>
      <w:r w:rsidRPr="007574EC">
        <w:rPr>
          <w:rFonts w:cs="Times New Roman"/>
          <w:lang w:val="en-US"/>
        </w:rPr>
        <w:t>Xuejian</w:t>
      </w:r>
      <w:proofErr w:type="spellEnd"/>
      <w:r w:rsidRPr="007574EC">
        <w:rPr>
          <w:rFonts w:cs="Times New Roman"/>
          <w:lang w:val="en-US"/>
        </w:rPr>
        <w:t xml:space="preserve">, C., </w:t>
      </w:r>
      <w:proofErr w:type="spellStart"/>
      <w:r w:rsidRPr="007574EC">
        <w:rPr>
          <w:rFonts w:cs="Times New Roman"/>
          <w:lang w:val="en-US"/>
        </w:rPr>
        <w:t>Xiaoquang</w:t>
      </w:r>
      <w:proofErr w:type="spellEnd"/>
      <w:r w:rsidRPr="007574EC">
        <w:rPr>
          <w:rFonts w:cs="Times New Roman"/>
          <w:lang w:val="en-US"/>
        </w:rPr>
        <w:t xml:space="preserve">, L., </w:t>
      </w:r>
      <w:proofErr w:type="spellStart"/>
      <w:r w:rsidRPr="007574EC">
        <w:rPr>
          <w:rFonts w:cs="Times New Roman"/>
          <w:lang w:val="en-US"/>
        </w:rPr>
        <w:t>Guangmu</w:t>
      </w:r>
      <w:proofErr w:type="spellEnd"/>
      <w:r w:rsidRPr="007574EC">
        <w:rPr>
          <w:rFonts w:cs="Times New Roman"/>
          <w:lang w:val="en-US"/>
        </w:rPr>
        <w:t xml:space="preserve">, C., </w:t>
      </w:r>
      <w:proofErr w:type="spellStart"/>
      <w:r w:rsidRPr="007574EC">
        <w:rPr>
          <w:rFonts w:cs="Times New Roman"/>
          <w:lang w:val="en-US"/>
        </w:rPr>
        <w:t>Henli</w:t>
      </w:r>
      <w:proofErr w:type="spellEnd"/>
      <w:r w:rsidRPr="007574EC">
        <w:rPr>
          <w:rFonts w:cs="Times New Roman"/>
          <w:lang w:val="en-US"/>
        </w:rPr>
        <w:t xml:space="preserve">, Y., </w:t>
      </w:r>
      <w:proofErr w:type="spellStart"/>
      <w:r w:rsidRPr="007574EC">
        <w:rPr>
          <w:rFonts w:cs="Times New Roman"/>
          <w:lang w:val="en-US"/>
        </w:rPr>
        <w:t>Tungxin</w:t>
      </w:r>
      <w:proofErr w:type="spellEnd"/>
      <w:r w:rsidRPr="007574EC">
        <w:rPr>
          <w:rFonts w:cs="Times New Roman"/>
          <w:lang w:val="en-US"/>
        </w:rPr>
        <w:t xml:space="preserve">, C., </w:t>
      </w:r>
      <w:proofErr w:type="spellStart"/>
      <w:r w:rsidRPr="007574EC">
        <w:rPr>
          <w:rFonts w:cs="Times New Roman"/>
          <w:lang w:val="en-US"/>
        </w:rPr>
        <w:t>Weiwe</w:t>
      </w:r>
      <w:proofErr w:type="spellEnd"/>
      <w:r w:rsidRPr="007574EC">
        <w:rPr>
          <w:rFonts w:cs="Times New Roman"/>
          <w:lang w:val="en-US"/>
        </w:rPr>
        <w:t xml:space="preserve">, Y., et al. (1984). Waterborne Outbreak </w:t>
      </w:r>
      <w:proofErr w:type="gramStart"/>
      <w:r w:rsidRPr="007574EC">
        <w:rPr>
          <w:rFonts w:cs="Times New Roman"/>
          <w:lang w:val="en-US"/>
        </w:rPr>
        <w:t>Of</w:t>
      </w:r>
      <w:proofErr w:type="gramEnd"/>
      <w:r w:rsidRPr="007574EC">
        <w:rPr>
          <w:rFonts w:cs="Times New Roman"/>
          <w:lang w:val="en-US"/>
        </w:rPr>
        <w:t xml:space="preserve"> Rotavirus </w:t>
      </w:r>
      <w:proofErr w:type="spellStart"/>
      <w:r w:rsidRPr="007574EC">
        <w:rPr>
          <w:rFonts w:cs="Times New Roman"/>
          <w:lang w:val="en-US"/>
        </w:rPr>
        <w:t>Diarrhoea</w:t>
      </w:r>
      <w:proofErr w:type="spellEnd"/>
      <w:r w:rsidRPr="007574EC">
        <w:rPr>
          <w:rFonts w:cs="Times New Roman"/>
          <w:lang w:val="en-US"/>
        </w:rPr>
        <w:t xml:space="preserve"> In Adults In China Caused By A Novel Rotavirus. The Lancet </w:t>
      </w:r>
      <w:r w:rsidRPr="007574EC">
        <w:rPr>
          <w:rFonts w:cs="Times New Roman"/>
          <w:i/>
          <w:iCs/>
          <w:lang w:val="en-US"/>
        </w:rPr>
        <w:t>323</w:t>
      </w:r>
      <w:r w:rsidRPr="007574EC">
        <w:rPr>
          <w:rFonts w:cs="Times New Roman"/>
          <w:lang w:val="en-US"/>
        </w:rPr>
        <w:t xml:space="preserve">, 1139–1142. </w:t>
      </w:r>
    </w:p>
    <w:p w14:paraId="79E9632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Tate, J. E., </w:t>
      </w:r>
      <w:proofErr w:type="spellStart"/>
      <w:r w:rsidRPr="007574EC">
        <w:rPr>
          <w:rFonts w:cs="Times New Roman"/>
          <w:lang w:val="en-US"/>
        </w:rPr>
        <w:t>Cortese</w:t>
      </w:r>
      <w:proofErr w:type="spellEnd"/>
      <w:r w:rsidRPr="007574EC">
        <w:rPr>
          <w:rFonts w:cs="Times New Roman"/>
          <w:lang w:val="en-US"/>
        </w:rPr>
        <w:t xml:space="preserve">, M. M., Payne, D. C., </w:t>
      </w:r>
      <w:proofErr w:type="spellStart"/>
      <w:r w:rsidRPr="007574EC">
        <w:rPr>
          <w:rFonts w:cs="Times New Roman"/>
          <w:lang w:val="en-US"/>
        </w:rPr>
        <w:t>Curns</w:t>
      </w:r>
      <w:proofErr w:type="spellEnd"/>
      <w:r w:rsidRPr="007574EC">
        <w:rPr>
          <w:rFonts w:cs="Times New Roman"/>
          <w:lang w:val="en-US"/>
        </w:rPr>
        <w:t xml:space="preserve">, A. T., Yen, C., Esposito, D. H., Cortes, J. E., </w:t>
      </w:r>
      <w:proofErr w:type="spellStart"/>
      <w:r w:rsidRPr="007574EC">
        <w:rPr>
          <w:rFonts w:cs="Times New Roman"/>
          <w:lang w:val="en-US"/>
        </w:rPr>
        <w:t>Lopman</w:t>
      </w:r>
      <w:proofErr w:type="spellEnd"/>
      <w:r w:rsidRPr="007574EC">
        <w:rPr>
          <w:rFonts w:cs="Times New Roman"/>
          <w:lang w:val="en-US"/>
        </w:rPr>
        <w:t xml:space="preserve">, B. A., Patel, M. M., </w:t>
      </w:r>
      <w:proofErr w:type="spellStart"/>
      <w:r w:rsidRPr="007574EC">
        <w:rPr>
          <w:rFonts w:cs="Times New Roman"/>
          <w:lang w:val="en-US"/>
        </w:rPr>
        <w:t>Gentsch</w:t>
      </w:r>
      <w:proofErr w:type="spellEnd"/>
      <w:r w:rsidRPr="007574EC">
        <w:rPr>
          <w:rFonts w:cs="Times New Roman"/>
          <w:lang w:val="en-US"/>
        </w:rPr>
        <w:t xml:space="preserve">, J. R., et al. (2011). Uptake, Impact, and Effectiveness of Rotavirus Vaccination in the United States. The Pediatric Infectious Disease Journal </w:t>
      </w:r>
      <w:r w:rsidRPr="007574EC">
        <w:rPr>
          <w:rFonts w:cs="Times New Roman"/>
          <w:i/>
          <w:iCs/>
          <w:lang w:val="en-US"/>
        </w:rPr>
        <w:t>30</w:t>
      </w:r>
      <w:r w:rsidRPr="007574EC">
        <w:rPr>
          <w:rFonts w:cs="Times New Roman"/>
          <w:lang w:val="en-US"/>
        </w:rPr>
        <w:t xml:space="preserve">. </w:t>
      </w:r>
    </w:p>
    <w:p w14:paraId="098EF0B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Tate, J. E., </w:t>
      </w:r>
      <w:proofErr w:type="spellStart"/>
      <w:r w:rsidRPr="007574EC">
        <w:rPr>
          <w:rFonts w:cs="Times New Roman"/>
          <w:lang w:val="en-US"/>
        </w:rPr>
        <w:t>Mutuc</w:t>
      </w:r>
      <w:proofErr w:type="spellEnd"/>
      <w:r w:rsidRPr="007574EC">
        <w:rPr>
          <w:rFonts w:cs="Times New Roman"/>
          <w:lang w:val="en-US"/>
        </w:rPr>
        <w:t xml:space="preserve">, J. D., </w:t>
      </w:r>
      <w:proofErr w:type="spellStart"/>
      <w:r w:rsidRPr="007574EC">
        <w:rPr>
          <w:rFonts w:cs="Times New Roman"/>
          <w:lang w:val="en-US"/>
        </w:rPr>
        <w:t>Panozzo</w:t>
      </w:r>
      <w:proofErr w:type="spellEnd"/>
      <w:r w:rsidRPr="007574EC">
        <w:rPr>
          <w:rFonts w:cs="Times New Roman"/>
          <w:lang w:val="en-US"/>
        </w:rPr>
        <w:t xml:space="preserve">, C. A., Payne, D. C., </w:t>
      </w:r>
      <w:proofErr w:type="spellStart"/>
      <w:r w:rsidRPr="007574EC">
        <w:rPr>
          <w:rFonts w:cs="Times New Roman"/>
          <w:lang w:val="en-US"/>
        </w:rPr>
        <w:t>Cortese</w:t>
      </w:r>
      <w:proofErr w:type="spellEnd"/>
      <w:r w:rsidRPr="007574EC">
        <w:rPr>
          <w:rFonts w:cs="Times New Roman"/>
          <w:lang w:val="en-US"/>
        </w:rPr>
        <w:t xml:space="preserve">, M. M., Cortes, J. E., Yen, C., Esposito, D. H., </w:t>
      </w:r>
      <w:proofErr w:type="spellStart"/>
      <w:r w:rsidRPr="007574EC">
        <w:rPr>
          <w:rFonts w:cs="Times New Roman"/>
          <w:lang w:val="en-US"/>
        </w:rPr>
        <w:t>Lopman</w:t>
      </w:r>
      <w:proofErr w:type="spellEnd"/>
      <w:r w:rsidRPr="007574EC">
        <w:rPr>
          <w:rFonts w:cs="Times New Roman"/>
          <w:lang w:val="en-US"/>
        </w:rPr>
        <w:t xml:space="preserve">, B. A., Patel, M. M., et al. (2011). Sustained Decline in Rotavirus Detections in the United States Following the Introduction of Rotavirus Vaccine in 2006. The Pediatric Infectious Disease Journal </w:t>
      </w:r>
      <w:r w:rsidRPr="007574EC">
        <w:rPr>
          <w:rFonts w:cs="Times New Roman"/>
          <w:i/>
          <w:iCs/>
          <w:lang w:val="en-US"/>
        </w:rPr>
        <w:t>30</w:t>
      </w:r>
      <w:r w:rsidRPr="007574EC">
        <w:rPr>
          <w:rFonts w:cs="Times New Roman"/>
          <w:lang w:val="en-US"/>
        </w:rPr>
        <w:t xml:space="preserve">. </w:t>
      </w:r>
    </w:p>
    <w:p w14:paraId="4BB68DCD"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Tate, J. E., Burton, A. H., </w:t>
      </w:r>
      <w:proofErr w:type="spellStart"/>
      <w:r w:rsidRPr="007574EC">
        <w:rPr>
          <w:rFonts w:cs="Times New Roman"/>
          <w:lang w:val="en-US"/>
        </w:rPr>
        <w:t>Boschi</w:t>
      </w:r>
      <w:proofErr w:type="spellEnd"/>
      <w:r w:rsidRPr="007574EC">
        <w:rPr>
          <w:rFonts w:cs="Times New Roman"/>
          <w:lang w:val="en-US"/>
        </w:rPr>
        <w:t xml:space="preserve">-Pinto, C., Steele, A. D., Duque, J., and </w:t>
      </w:r>
      <w:proofErr w:type="spellStart"/>
      <w:r w:rsidRPr="007574EC">
        <w:rPr>
          <w:rFonts w:cs="Times New Roman"/>
          <w:lang w:val="en-US"/>
        </w:rPr>
        <w:t>Parashar</w:t>
      </w:r>
      <w:proofErr w:type="spellEnd"/>
      <w:r w:rsidRPr="007574EC">
        <w:rPr>
          <w:rFonts w:cs="Times New Roman"/>
          <w:lang w:val="en-US"/>
        </w:rPr>
        <w:t xml:space="preserve">, U. D. (2012). 2008 estimate of worldwide rotavirus-associated mortality in children younger than 5 years before the introduction of universal rotavirus vaccination </w:t>
      </w:r>
      <w:proofErr w:type="spellStart"/>
      <w:r w:rsidRPr="007574EC">
        <w:rPr>
          <w:rFonts w:cs="Times New Roman"/>
          <w:lang w:val="en-US"/>
        </w:rPr>
        <w:t>programmes</w:t>
      </w:r>
      <w:proofErr w:type="spellEnd"/>
      <w:r w:rsidRPr="007574EC">
        <w:rPr>
          <w:rFonts w:cs="Times New Roman"/>
          <w:lang w:val="en-US"/>
        </w:rPr>
        <w:t xml:space="preserve">: a systematic review and meta-analysis. The Lancet Infectious Diseases </w:t>
      </w:r>
      <w:r w:rsidRPr="007574EC">
        <w:rPr>
          <w:rFonts w:cs="Times New Roman"/>
          <w:i/>
          <w:iCs/>
          <w:lang w:val="en-US"/>
        </w:rPr>
        <w:t>12</w:t>
      </w:r>
      <w:r w:rsidRPr="007574EC">
        <w:rPr>
          <w:rFonts w:cs="Times New Roman"/>
          <w:lang w:val="en-US"/>
        </w:rPr>
        <w:t xml:space="preserve">, 136–141. </w:t>
      </w:r>
    </w:p>
    <w:p w14:paraId="356AD714"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Tavaré</w:t>
      </w:r>
      <w:proofErr w:type="spellEnd"/>
      <w:r w:rsidRPr="007574EC">
        <w:rPr>
          <w:rFonts w:cs="Times New Roman"/>
          <w:lang w:val="en-US"/>
        </w:rPr>
        <w:t xml:space="preserve">, S. (1986). Some Probabilistic and Statistical Problems in the Analysis of DNA Sequences. Lectures Math Life </w:t>
      </w:r>
      <w:proofErr w:type="spellStart"/>
      <w:r w:rsidRPr="007574EC">
        <w:rPr>
          <w:rFonts w:cs="Times New Roman"/>
          <w:lang w:val="en-US"/>
        </w:rPr>
        <w:t>Sci</w:t>
      </w:r>
      <w:proofErr w:type="spellEnd"/>
      <w:r w:rsidRPr="007574EC">
        <w:rPr>
          <w:rFonts w:cs="Times New Roman"/>
          <w:lang w:val="en-US"/>
        </w:rPr>
        <w:t xml:space="preserve"> </w:t>
      </w:r>
      <w:r w:rsidRPr="007574EC">
        <w:rPr>
          <w:rFonts w:cs="Times New Roman"/>
          <w:i/>
          <w:iCs/>
          <w:lang w:val="en-US"/>
        </w:rPr>
        <w:t>17</w:t>
      </w:r>
      <w:r w:rsidRPr="007574EC">
        <w:rPr>
          <w:rFonts w:cs="Times New Roman"/>
          <w:lang w:val="en-US"/>
        </w:rPr>
        <w:t xml:space="preserve">, 57–86. </w:t>
      </w:r>
    </w:p>
    <w:p w14:paraId="5EC9D96E"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Todd, S., Page, N. A., Steele, A. D., </w:t>
      </w:r>
      <w:proofErr w:type="spellStart"/>
      <w:r w:rsidRPr="007574EC">
        <w:rPr>
          <w:rFonts w:cs="Times New Roman"/>
          <w:lang w:val="en-US"/>
        </w:rPr>
        <w:t>Peenze</w:t>
      </w:r>
      <w:proofErr w:type="spellEnd"/>
      <w:r w:rsidRPr="007574EC">
        <w:rPr>
          <w:rFonts w:cs="Times New Roman"/>
          <w:lang w:val="en-US"/>
        </w:rPr>
        <w:t xml:space="preserve">, I., and </w:t>
      </w:r>
      <w:proofErr w:type="spellStart"/>
      <w:r w:rsidRPr="007574EC">
        <w:rPr>
          <w:rFonts w:cs="Times New Roman"/>
          <w:lang w:val="en-US"/>
        </w:rPr>
        <w:t>Cunliffe</w:t>
      </w:r>
      <w:proofErr w:type="spellEnd"/>
      <w:r w:rsidRPr="007574EC">
        <w:rPr>
          <w:rFonts w:cs="Times New Roman"/>
          <w:lang w:val="en-US"/>
        </w:rPr>
        <w:t xml:space="preserve">, N. A. (2010). Rotavirus Strain Types Circulating in Africa: Review of Studies Published during 1997–2006. The Journal of Infectious Diseases J INFECT DIS </w:t>
      </w:r>
      <w:r w:rsidRPr="007574EC">
        <w:rPr>
          <w:rFonts w:cs="Times New Roman"/>
          <w:i/>
          <w:iCs/>
          <w:lang w:val="en-US"/>
        </w:rPr>
        <w:t>202</w:t>
      </w:r>
      <w:r w:rsidRPr="007574EC">
        <w:rPr>
          <w:rFonts w:cs="Times New Roman"/>
          <w:lang w:val="en-US"/>
        </w:rPr>
        <w:t xml:space="preserve">. </w:t>
      </w:r>
    </w:p>
    <w:p w14:paraId="00A72F86"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Trojnar</w:t>
      </w:r>
      <w:proofErr w:type="spellEnd"/>
      <w:r w:rsidRPr="007574EC">
        <w:rPr>
          <w:rFonts w:cs="Times New Roman"/>
          <w:lang w:val="en-US"/>
        </w:rPr>
        <w:t xml:space="preserve">, E., Otto, P., and </w:t>
      </w:r>
      <w:proofErr w:type="spellStart"/>
      <w:r w:rsidRPr="007574EC">
        <w:rPr>
          <w:rFonts w:cs="Times New Roman"/>
          <w:lang w:val="en-US"/>
        </w:rPr>
        <w:t>Johne</w:t>
      </w:r>
      <w:proofErr w:type="spellEnd"/>
      <w:r w:rsidRPr="007574EC">
        <w:rPr>
          <w:rFonts w:cs="Times New Roman"/>
          <w:lang w:val="en-US"/>
        </w:rPr>
        <w:t xml:space="preserve">, R. (2009). The first complete genome sequence of a chicken group A rotavirus indicates independent evolution of mammalian and avian strains. Virology </w:t>
      </w:r>
      <w:r w:rsidRPr="007574EC">
        <w:rPr>
          <w:rFonts w:cs="Times New Roman"/>
          <w:i/>
          <w:iCs/>
          <w:lang w:val="en-US"/>
        </w:rPr>
        <w:t>386</w:t>
      </w:r>
      <w:r w:rsidRPr="007574EC">
        <w:rPr>
          <w:rFonts w:cs="Times New Roman"/>
          <w:lang w:val="en-US"/>
        </w:rPr>
        <w:t xml:space="preserve">, 325–333. </w:t>
      </w:r>
    </w:p>
    <w:p w14:paraId="28D6E400" w14:textId="77777777" w:rsidR="007574EC" w:rsidRDefault="007574EC">
      <w:pPr>
        <w:rPr>
          <w:rFonts w:cs="Times New Roman"/>
          <w:lang w:val="en-US"/>
        </w:rPr>
      </w:pPr>
      <w:r>
        <w:rPr>
          <w:rFonts w:cs="Times New Roman"/>
          <w:lang w:val="en-US"/>
        </w:rPr>
        <w:br w:type="page"/>
      </w:r>
    </w:p>
    <w:p w14:paraId="56F58FF1"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lastRenderedPageBreak/>
        <w:t>Vesikari</w:t>
      </w:r>
      <w:proofErr w:type="spellEnd"/>
      <w:r w:rsidRPr="007574EC">
        <w:rPr>
          <w:rFonts w:cs="Times New Roman"/>
          <w:lang w:val="en-US"/>
        </w:rPr>
        <w:t xml:space="preserve">, T., Matson, D. O., </w:t>
      </w:r>
      <w:proofErr w:type="spellStart"/>
      <w:r w:rsidRPr="007574EC">
        <w:rPr>
          <w:rFonts w:cs="Times New Roman"/>
          <w:lang w:val="en-US"/>
        </w:rPr>
        <w:t>Dennehy</w:t>
      </w:r>
      <w:proofErr w:type="spellEnd"/>
      <w:r w:rsidRPr="007574EC">
        <w:rPr>
          <w:rFonts w:cs="Times New Roman"/>
          <w:lang w:val="en-US"/>
        </w:rPr>
        <w:t xml:space="preserve">, P., </w:t>
      </w:r>
      <w:proofErr w:type="spellStart"/>
      <w:r w:rsidRPr="007574EC">
        <w:rPr>
          <w:rFonts w:cs="Times New Roman"/>
          <w:lang w:val="en-US"/>
        </w:rPr>
        <w:t>Damme</w:t>
      </w:r>
      <w:proofErr w:type="spellEnd"/>
      <w:r w:rsidRPr="007574EC">
        <w:rPr>
          <w:rFonts w:cs="Times New Roman"/>
          <w:lang w:val="en-US"/>
        </w:rPr>
        <w:t xml:space="preserve">, P. V., </w:t>
      </w:r>
      <w:proofErr w:type="spellStart"/>
      <w:r w:rsidRPr="007574EC">
        <w:rPr>
          <w:rFonts w:cs="Times New Roman"/>
          <w:lang w:val="en-US"/>
        </w:rPr>
        <w:t>Santosham</w:t>
      </w:r>
      <w:proofErr w:type="spellEnd"/>
      <w:r w:rsidRPr="007574EC">
        <w:rPr>
          <w:rFonts w:cs="Times New Roman"/>
          <w:lang w:val="en-US"/>
        </w:rPr>
        <w:t xml:space="preserve">, M., Rodriguez, Z., Dallas, M. J., Heyse, J. F., </w:t>
      </w:r>
      <w:proofErr w:type="spellStart"/>
      <w:r w:rsidRPr="007574EC">
        <w:rPr>
          <w:rFonts w:cs="Times New Roman"/>
          <w:lang w:val="en-US"/>
        </w:rPr>
        <w:t>Goveia</w:t>
      </w:r>
      <w:proofErr w:type="spellEnd"/>
      <w:r w:rsidRPr="007574EC">
        <w:rPr>
          <w:rFonts w:cs="Times New Roman"/>
          <w:lang w:val="en-US"/>
        </w:rPr>
        <w:t xml:space="preserve">, M. G., Black, S. B., et al. (2006). Safety and Efficacy of a Pentavalent Human–Bovine (WC3) </w:t>
      </w:r>
      <w:proofErr w:type="spellStart"/>
      <w:r w:rsidRPr="007574EC">
        <w:rPr>
          <w:rFonts w:cs="Times New Roman"/>
          <w:lang w:val="en-US"/>
        </w:rPr>
        <w:t>Reassortant</w:t>
      </w:r>
      <w:proofErr w:type="spellEnd"/>
      <w:r w:rsidRPr="007574EC">
        <w:rPr>
          <w:rFonts w:cs="Times New Roman"/>
          <w:lang w:val="en-US"/>
        </w:rPr>
        <w:t xml:space="preserve"> Rotavirus Vaccine. New England Journal of Medicine N </w:t>
      </w:r>
      <w:proofErr w:type="spellStart"/>
      <w:r w:rsidRPr="007574EC">
        <w:rPr>
          <w:rFonts w:cs="Times New Roman"/>
          <w:lang w:val="en-US"/>
        </w:rPr>
        <w:t>Engl</w:t>
      </w:r>
      <w:proofErr w:type="spellEnd"/>
      <w:r w:rsidRPr="007574EC">
        <w:rPr>
          <w:rFonts w:cs="Times New Roman"/>
          <w:lang w:val="en-US"/>
        </w:rPr>
        <w:t xml:space="preserve"> J Med </w:t>
      </w:r>
      <w:r w:rsidRPr="007574EC">
        <w:rPr>
          <w:rFonts w:cs="Times New Roman"/>
          <w:i/>
          <w:iCs/>
          <w:lang w:val="en-US"/>
        </w:rPr>
        <w:t>354</w:t>
      </w:r>
      <w:r w:rsidRPr="007574EC">
        <w:rPr>
          <w:rFonts w:cs="Times New Roman"/>
          <w:lang w:val="en-US"/>
        </w:rPr>
        <w:t xml:space="preserve">, 23–33. </w:t>
      </w:r>
    </w:p>
    <w:p w14:paraId="25A001E2"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proofErr w:type="spellStart"/>
      <w:r w:rsidRPr="007574EC">
        <w:rPr>
          <w:rFonts w:cs="Times New Roman"/>
          <w:lang w:val="en-US"/>
        </w:rPr>
        <w:t>Widdowson</w:t>
      </w:r>
      <w:proofErr w:type="spellEnd"/>
      <w:r w:rsidRPr="007574EC">
        <w:rPr>
          <w:rFonts w:cs="Times New Roman"/>
          <w:lang w:val="en-US"/>
        </w:rPr>
        <w:t xml:space="preserve">, M.-A., Meltzer, M. I., Zhang, X., </w:t>
      </w:r>
      <w:proofErr w:type="spellStart"/>
      <w:r w:rsidRPr="007574EC">
        <w:rPr>
          <w:rFonts w:cs="Times New Roman"/>
          <w:lang w:val="en-US"/>
        </w:rPr>
        <w:t>Bresee</w:t>
      </w:r>
      <w:proofErr w:type="spellEnd"/>
      <w:r w:rsidRPr="007574EC">
        <w:rPr>
          <w:rFonts w:cs="Times New Roman"/>
          <w:lang w:val="en-US"/>
        </w:rPr>
        <w:t xml:space="preserve">, J. S., </w:t>
      </w:r>
      <w:proofErr w:type="spellStart"/>
      <w:r w:rsidRPr="007574EC">
        <w:rPr>
          <w:rFonts w:cs="Times New Roman"/>
          <w:lang w:val="en-US"/>
        </w:rPr>
        <w:t>Parashar</w:t>
      </w:r>
      <w:proofErr w:type="spellEnd"/>
      <w:r w:rsidRPr="007574EC">
        <w:rPr>
          <w:rFonts w:cs="Times New Roman"/>
          <w:lang w:val="en-US"/>
        </w:rPr>
        <w:t xml:space="preserve">, U. D., and Glass, R. I. (2007). Cost-effectiveness and Potential Impact of Rotavirus Vaccination in the United States. Pediatrics </w:t>
      </w:r>
      <w:r w:rsidRPr="007574EC">
        <w:rPr>
          <w:rFonts w:cs="Times New Roman"/>
          <w:i/>
          <w:iCs/>
          <w:lang w:val="en-US"/>
        </w:rPr>
        <w:t>119</w:t>
      </w:r>
      <w:r w:rsidRPr="007574EC">
        <w:rPr>
          <w:rFonts w:cs="Times New Roman"/>
          <w:lang w:val="en-US"/>
        </w:rPr>
        <w:t xml:space="preserve">, 684–697. </w:t>
      </w:r>
    </w:p>
    <w:p w14:paraId="0674F77F"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Yi, J., and Anderson, E. J. (2013). Rotavirus vaccination: short-term indirect herd protection, long-term uncertainty. Expert Review of Vaccines </w:t>
      </w:r>
      <w:r w:rsidRPr="007574EC">
        <w:rPr>
          <w:rFonts w:cs="Times New Roman"/>
          <w:i/>
          <w:iCs/>
          <w:lang w:val="en-US"/>
        </w:rPr>
        <w:t>12</w:t>
      </w:r>
      <w:r w:rsidRPr="007574EC">
        <w:rPr>
          <w:rFonts w:cs="Times New Roman"/>
          <w:lang w:val="en-US"/>
        </w:rPr>
        <w:t xml:space="preserve">, 585–587. </w:t>
      </w:r>
    </w:p>
    <w:p w14:paraId="5047860C" w14:textId="77777777" w:rsidR="007574EC" w:rsidRPr="007574EC" w:rsidRDefault="007574EC" w:rsidP="007574EC">
      <w:pPr>
        <w:pStyle w:val="ListParagraph"/>
        <w:widowControl w:val="0"/>
        <w:numPr>
          <w:ilvl w:val="0"/>
          <w:numId w:val="1"/>
        </w:numPr>
        <w:autoSpaceDE w:val="0"/>
        <w:autoSpaceDN w:val="0"/>
        <w:adjustRightInd w:val="0"/>
        <w:spacing w:after="0" w:line="480" w:lineRule="auto"/>
        <w:ind w:left="0"/>
        <w:rPr>
          <w:rFonts w:cs="Times New Roman"/>
          <w:lang w:val="en-US"/>
        </w:rPr>
      </w:pPr>
      <w:r w:rsidRPr="007574EC">
        <w:rPr>
          <w:rFonts w:cs="Times New Roman"/>
          <w:lang w:val="en-US"/>
        </w:rPr>
        <w:t xml:space="preserve">Zeller, M., Donato, C., </w:t>
      </w:r>
      <w:proofErr w:type="spellStart"/>
      <w:r w:rsidRPr="007574EC">
        <w:rPr>
          <w:rFonts w:cs="Times New Roman"/>
          <w:lang w:val="en-US"/>
        </w:rPr>
        <w:t>Trovão</w:t>
      </w:r>
      <w:proofErr w:type="spellEnd"/>
      <w:r w:rsidRPr="007574EC">
        <w:rPr>
          <w:rFonts w:cs="Times New Roman"/>
          <w:lang w:val="en-US"/>
        </w:rPr>
        <w:t xml:space="preserve">, N. S., Cowley, D., </w:t>
      </w:r>
      <w:proofErr w:type="spellStart"/>
      <w:r w:rsidRPr="007574EC">
        <w:rPr>
          <w:rFonts w:cs="Times New Roman"/>
          <w:lang w:val="en-US"/>
        </w:rPr>
        <w:t>Heylen</w:t>
      </w:r>
      <w:proofErr w:type="spellEnd"/>
      <w:r w:rsidRPr="007574EC">
        <w:rPr>
          <w:rFonts w:cs="Times New Roman"/>
          <w:lang w:val="en-US"/>
        </w:rPr>
        <w:t xml:space="preserve">, E., </w:t>
      </w:r>
      <w:proofErr w:type="spellStart"/>
      <w:r w:rsidRPr="007574EC">
        <w:rPr>
          <w:rFonts w:cs="Times New Roman"/>
          <w:lang w:val="en-US"/>
        </w:rPr>
        <w:t>Donker</w:t>
      </w:r>
      <w:proofErr w:type="spellEnd"/>
      <w:r w:rsidRPr="007574EC">
        <w:rPr>
          <w:rFonts w:cs="Times New Roman"/>
          <w:lang w:val="en-US"/>
        </w:rPr>
        <w:t xml:space="preserve">, N. C., </w:t>
      </w:r>
      <w:proofErr w:type="spellStart"/>
      <w:r w:rsidRPr="007574EC">
        <w:rPr>
          <w:rFonts w:cs="Times New Roman"/>
          <w:lang w:val="en-US"/>
        </w:rPr>
        <w:t>Mcallen</w:t>
      </w:r>
      <w:proofErr w:type="spellEnd"/>
      <w:r w:rsidRPr="007574EC">
        <w:rPr>
          <w:rFonts w:cs="Times New Roman"/>
          <w:lang w:val="en-US"/>
        </w:rPr>
        <w:t xml:space="preserve">, J. K., </w:t>
      </w:r>
      <w:proofErr w:type="spellStart"/>
      <w:r w:rsidRPr="007574EC">
        <w:rPr>
          <w:rFonts w:cs="Times New Roman"/>
          <w:lang w:val="en-US"/>
        </w:rPr>
        <w:t>Akopov</w:t>
      </w:r>
      <w:proofErr w:type="spellEnd"/>
      <w:r w:rsidRPr="007574EC">
        <w:rPr>
          <w:rFonts w:cs="Times New Roman"/>
          <w:lang w:val="en-US"/>
        </w:rPr>
        <w:t xml:space="preserve">, A., </w:t>
      </w:r>
      <w:proofErr w:type="spellStart"/>
      <w:r w:rsidRPr="007574EC">
        <w:rPr>
          <w:rFonts w:cs="Times New Roman"/>
          <w:lang w:val="en-US"/>
        </w:rPr>
        <w:t>Kirkness</w:t>
      </w:r>
      <w:proofErr w:type="spellEnd"/>
      <w:r w:rsidRPr="007574EC">
        <w:rPr>
          <w:rFonts w:cs="Times New Roman"/>
          <w:lang w:val="en-US"/>
        </w:rPr>
        <w:t xml:space="preserve">, E. F., </w:t>
      </w:r>
      <w:proofErr w:type="spellStart"/>
      <w:r w:rsidRPr="007574EC">
        <w:rPr>
          <w:rFonts w:cs="Times New Roman"/>
          <w:lang w:val="en-US"/>
        </w:rPr>
        <w:t>Lemey</w:t>
      </w:r>
      <w:proofErr w:type="spellEnd"/>
      <w:r w:rsidRPr="007574EC">
        <w:rPr>
          <w:rFonts w:cs="Times New Roman"/>
          <w:lang w:val="en-US"/>
        </w:rPr>
        <w:t>, P., et al. (2015). Genome-Wide Evolutionary Analyses of G1</w:t>
      </w:r>
      <w:proofErr w:type="gramStart"/>
      <w:r w:rsidRPr="007574EC">
        <w:rPr>
          <w:rFonts w:cs="Times New Roman"/>
          <w:lang w:val="en-US"/>
        </w:rPr>
        <w:t>P[</w:t>
      </w:r>
      <w:proofErr w:type="gramEnd"/>
      <w:r w:rsidRPr="007574EC">
        <w:rPr>
          <w:rFonts w:cs="Times New Roman"/>
          <w:lang w:val="en-US"/>
        </w:rPr>
        <w:t xml:space="preserve">8] Strains Isolated Before and After Rotavirus Vaccine Introduction. Genome </w:t>
      </w:r>
      <w:proofErr w:type="spellStart"/>
      <w:r w:rsidRPr="007574EC">
        <w:rPr>
          <w:rFonts w:cs="Times New Roman"/>
          <w:lang w:val="en-US"/>
        </w:rPr>
        <w:t>Biol</w:t>
      </w:r>
      <w:proofErr w:type="spellEnd"/>
      <w:r w:rsidRPr="007574EC">
        <w:rPr>
          <w:rFonts w:cs="Times New Roman"/>
          <w:lang w:val="en-US"/>
        </w:rPr>
        <w:t xml:space="preserve"> </w:t>
      </w:r>
      <w:proofErr w:type="spellStart"/>
      <w:r w:rsidRPr="007574EC">
        <w:rPr>
          <w:rFonts w:cs="Times New Roman"/>
          <w:lang w:val="en-US"/>
        </w:rPr>
        <w:t>Evol</w:t>
      </w:r>
      <w:proofErr w:type="spellEnd"/>
      <w:r w:rsidRPr="007574EC">
        <w:rPr>
          <w:rFonts w:cs="Times New Roman"/>
          <w:lang w:val="en-US"/>
        </w:rPr>
        <w:t xml:space="preserve"> Genome Biology and Evolution </w:t>
      </w:r>
      <w:r w:rsidRPr="007574EC">
        <w:rPr>
          <w:rFonts w:cs="Times New Roman"/>
          <w:i/>
          <w:iCs/>
          <w:lang w:val="en-US"/>
        </w:rPr>
        <w:t>7</w:t>
      </w:r>
      <w:r w:rsidRPr="007574EC">
        <w:rPr>
          <w:rFonts w:cs="Times New Roman"/>
          <w:lang w:val="en-US"/>
        </w:rPr>
        <w:t xml:space="preserve">, 2473–2483. </w:t>
      </w:r>
    </w:p>
    <w:p w14:paraId="62EE5C10" w14:textId="77777777" w:rsidR="006B6DDE" w:rsidRPr="006B6DDE" w:rsidRDefault="006B6DDE">
      <w:pPr>
        <w:rPr>
          <w:b/>
        </w:rPr>
      </w:pPr>
      <w:r w:rsidRPr="006B6DDE">
        <w:rPr>
          <w:b/>
        </w:rPr>
        <w:br w:type="page"/>
      </w:r>
    </w:p>
    <w:p w14:paraId="6D4ECC9E" w14:textId="77777777" w:rsidR="00666996" w:rsidRDefault="00666996" w:rsidP="004B7CE4">
      <w:pPr>
        <w:rPr>
          <w:b/>
        </w:rPr>
        <w:sectPr w:rsidR="00666996" w:rsidSect="00347624">
          <w:footerReference w:type="default" r:id="rId9"/>
          <w:pgSz w:w="11906" w:h="16838"/>
          <w:pgMar w:top="1134" w:right="1134" w:bottom="1134" w:left="1701" w:header="709" w:footer="709" w:gutter="0"/>
          <w:cols w:space="708"/>
          <w:titlePg/>
          <w:docGrid w:linePitch="360"/>
        </w:sectPr>
      </w:pPr>
    </w:p>
    <w:p w14:paraId="030CBE71" w14:textId="77777777" w:rsidR="00666996" w:rsidRDefault="00666996" w:rsidP="004B7CE4">
      <w:pPr>
        <w:rPr>
          <w:b/>
        </w:rPr>
      </w:pPr>
      <w:r>
        <w:rPr>
          <w:b/>
        </w:rPr>
        <w:lastRenderedPageBreak/>
        <w:t>DATA TABLES</w:t>
      </w:r>
    </w:p>
    <w:p w14:paraId="1AF29E0A" w14:textId="77777777" w:rsidR="00666996" w:rsidRDefault="00666996" w:rsidP="004B7CE4">
      <w:pPr>
        <w:rPr>
          <w:b/>
        </w:rPr>
      </w:pPr>
    </w:p>
    <w:p w14:paraId="35FDB82E" w14:textId="28734E58" w:rsidR="00666996" w:rsidRDefault="000767F5" w:rsidP="00C70B69">
      <w:pPr>
        <w:jc w:val="center"/>
      </w:pPr>
      <w:r w:rsidRPr="000767F5">
        <w:rPr>
          <w:noProof/>
        </w:rPr>
        <w:drawing>
          <wp:inline distT="0" distB="0" distL="0" distR="0" wp14:anchorId="32D489C6" wp14:editId="4975DF96">
            <wp:extent cx="7898886" cy="32956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9505" cy="3300081"/>
                    </a:xfrm>
                    <a:prstGeom prst="rect">
                      <a:avLst/>
                    </a:prstGeom>
                    <a:noFill/>
                    <a:ln>
                      <a:noFill/>
                    </a:ln>
                  </pic:spPr>
                </pic:pic>
              </a:graphicData>
            </a:graphic>
          </wp:inline>
        </w:drawing>
      </w:r>
    </w:p>
    <w:p w14:paraId="618F9A25" w14:textId="77777777" w:rsidR="0012277A" w:rsidRDefault="0012277A" w:rsidP="004B7CE4"/>
    <w:p w14:paraId="5D196AAF" w14:textId="5DED4FCE" w:rsidR="00D410C7" w:rsidRDefault="00E629CC" w:rsidP="00666996">
      <w:pPr>
        <w:jc w:val="center"/>
      </w:pPr>
      <w:r w:rsidRPr="00E629CC">
        <w:rPr>
          <w:noProof/>
        </w:rPr>
        <w:lastRenderedPageBreak/>
        <w:drawing>
          <wp:inline distT="0" distB="0" distL="0" distR="0" wp14:anchorId="05EC317E" wp14:editId="5C95CAE9">
            <wp:extent cx="8368747" cy="4810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73040" cy="4812593"/>
                    </a:xfrm>
                    <a:prstGeom prst="rect">
                      <a:avLst/>
                    </a:prstGeom>
                    <a:noFill/>
                    <a:ln>
                      <a:noFill/>
                    </a:ln>
                  </pic:spPr>
                </pic:pic>
              </a:graphicData>
            </a:graphic>
          </wp:inline>
        </w:drawing>
      </w:r>
    </w:p>
    <w:p w14:paraId="331EB555" w14:textId="7338E2E4" w:rsidR="007245A0" w:rsidRDefault="00E629CC" w:rsidP="00666996">
      <w:pPr>
        <w:jc w:val="center"/>
      </w:pPr>
      <w:r w:rsidRPr="00E629CC">
        <w:rPr>
          <w:noProof/>
        </w:rPr>
        <w:lastRenderedPageBreak/>
        <w:drawing>
          <wp:inline distT="0" distB="0" distL="0" distR="0" wp14:anchorId="6A220F39" wp14:editId="093E8E41">
            <wp:extent cx="7966488" cy="356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1698" cy="3564680"/>
                    </a:xfrm>
                    <a:prstGeom prst="rect">
                      <a:avLst/>
                    </a:prstGeom>
                    <a:noFill/>
                    <a:ln>
                      <a:noFill/>
                    </a:ln>
                  </pic:spPr>
                </pic:pic>
              </a:graphicData>
            </a:graphic>
          </wp:inline>
        </w:drawing>
      </w:r>
    </w:p>
    <w:p w14:paraId="3C1F5E16" w14:textId="77777777" w:rsidR="007245A0" w:rsidRDefault="007245A0">
      <w:r>
        <w:br w:type="page"/>
      </w:r>
    </w:p>
    <w:p w14:paraId="1A695487" w14:textId="7E573D4A" w:rsidR="00B97EBF" w:rsidRDefault="000771B2" w:rsidP="00920409">
      <w:pPr>
        <w:jc w:val="center"/>
      </w:pPr>
      <w:r w:rsidRPr="000771B2">
        <w:rPr>
          <w:noProof/>
        </w:rPr>
        <w:lastRenderedPageBreak/>
        <w:drawing>
          <wp:inline distT="0" distB="0" distL="0" distR="0" wp14:anchorId="27F70612" wp14:editId="633DEDC5">
            <wp:extent cx="7921234" cy="48958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433" cy="4897827"/>
                    </a:xfrm>
                    <a:prstGeom prst="rect">
                      <a:avLst/>
                    </a:prstGeom>
                    <a:noFill/>
                    <a:ln>
                      <a:noFill/>
                    </a:ln>
                  </pic:spPr>
                </pic:pic>
              </a:graphicData>
            </a:graphic>
          </wp:inline>
        </w:drawing>
      </w:r>
    </w:p>
    <w:p w14:paraId="55DC6D0C" w14:textId="27B7493B" w:rsidR="00666996" w:rsidRDefault="000771B2" w:rsidP="00920409">
      <w:pPr>
        <w:jc w:val="center"/>
      </w:pPr>
      <w:r w:rsidRPr="000771B2">
        <w:rPr>
          <w:noProof/>
        </w:rPr>
        <w:lastRenderedPageBreak/>
        <w:drawing>
          <wp:inline distT="0" distB="0" distL="0" distR="0" wp14:anchorId="09001B7F" wp14:editId="47D4FAB1">
            <wp:extent cx="8330862" cy="3314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38475" cy="3317729"/>
                    </a:xfrm>
                    <a:prstGeom prst="rect">
                      <a:avLst/>
                    </a:prstGeom>
                    <a:noFill/>
                    <a:ln>
                      <a:noFill/>
                    </a:ln>
                  </pic:spPr>
                </pic:pic>
              </a:graphicData>
            </a:graphic>
          </wp:inline>
        </w:drawing>
      </w:r>
    </w:p>
    <w:p w14:paraId="0450536F" w14:textId="77777777" w:rsidR="00666996" w:rsidRDefault="00666996">
      <w:r>
        <w:br w:type="page"/>
      </w:r>
    </w:p>
    <w:p w14:paraId="189D7649" w14:textId="77777777" w:rsidR="008B0750" w:rsidRDefault="008B0750"/>
    <w:p w14:paraId="6BCF8165" w14:textId="793E44C4" w:rsidR="00C44340" w:rsidRDefault="004F79E6">
      <w:r w:rsidRPr="004F79E6">
        <w:rPr>
          <w:noProof/>
        </w:rPr>
        <w:drawing>
          <wp:inline distT="0" distB="0" distL="0" distR="0" wp14:anchorId="6CB360DF" wp14:editId="2CE549B6">
            <wp:extent cx="9221814"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4311" cy="3223813"/>
                    </a:xfrm>
                    <a:prstGeom prst="rect">
                      <a:avLst/>
                    </a:prstGeom>
                    <a:noFill/>
                    <a:ln>
                      <a:noFill/>
                    </a:ln>
                  </pic:spPr>
                </pic:pic>
              </a:graphicData>
            </a:graphic>
          </wp:inline>
        </w:drawing>
      </w:r>
    </w:p>
    <w:p w14:paraId="12A3E659" w14:textId="77777777" w:rsidR="0003643B" w:rsidRDefault="0003643B">
      <w:pPr>
        <w:rPr>
          <w:b/>
        </w:rPr>
      </w:pPr>
      <w:r>
        <w:rPr>
          <w:b/>
        </w:rPr>
        <w:br w:type="page"/>
      </w:r>
    </w:p>
    <w:p w14:paraId="34C8921D" w14:textId="77777777" w:rsidR="00666996" w:rsidRDefault="00666996" w:rsidP="004B7CE4">
      <w:pPr>
        <w:rPr>
          <w:b/>
        </w:rPr>
        <w:sectPr w:rsidR="00666996" w:rsidSect="00666996">
          <w:pgSz w:w="16838" w:h="11906" w:orient="landscape"/>
          <w:pgMar w:top="1701" w:right="1134" w:bottom="1134" w:left="1134" w:header="709" w:footer="709" w:gutter="0"/>
          <w:cols w:space="708"/>
          <w:docGrid w:linePitch="360"/>
        </w:sectPr>
      </w:pPr>
    </w:p>
    <w:p w14:paraId="0D9A3BB4" w14:textId="77777777" w:rsidR="007245A0" w:rsidRDefault="00666996" w:rsidP="004B7CE4">
      <w:pPr>
        <w:rPr>
          <w:b/>
        </w:rPr>
      </w:pPr>
      <w:r w:rsidRPr="007245A0">
        <w:rPr>
          <w:b/>
        </w:rPr>
        <w:lastRenderedPageBreak/>
        <w:t>FIGURES</w:t>
      </w:r>
    </w:p>
    <w:p w14:paraId="70F121B5" w14:textId="77777777" w:rsidR="00666996" w:rsidRDefault="00666996" w:rsidP="004B7CE4">
      <w:pPr>
        <w:rPr>
          <w:b/>
        </w:rPr>
      </w:pPr>
    </w:p>
    <w:p w14:paraId="6DA71B3B" w14:textId="77777777" w:rsidR="00666996" w:rsidRPr="007245A0" w:rsidRDefault="00666996" w:rsidP="004B7CE4">
      <w:pP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tblGrid>
      <w:tr w:rsidR="00A27013" w14:paraId="49E2A6D4" w14:textId="77777777" w:rsidTr="00666996">
        <w:trPr>
          <w:trHeight w:val="5815"/>
          <w:jc w:val="center"/>
        </w:trPr>
        <w:tc>
          <w:tcPr>
            <w:tcW w:w="8910" w:type="dxa"/>
            <w:tcBorders>
              <w:top w:val="single" w:sz="4" w:space="0" w:color="auto"/>
              <w:bottom w:val="single" w:sz="4" w:space="0" w:color="auto"/>
            </w:tcBorders>
          </w:tcPr>
          <w:p w14:paraId="3ECC97A7" w14:textId="77777777" w:rsidR="00A27013" w:rsidRDefault="001B10AE">
            <w:r>
              <w:rPr>
                <w:noProof/>
              </w:rPr>
              <w:drawing>
                <wp:inline distT="0" distB="0" distL="0" distR="0" wp14:anchorId="3FA69DB7" wp14:editId="75FD4F51">
                  <wp:extent cx="5468620" cy="36455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8620" cy="3645535"/>
                          </a:xfrm>
                          <a:prstGeom prst="rect">
                            <a:avLst/>
                          </a:prstGeom>
                          <a:noFill/>
                        </pic:spPr>
                      </pic:pic>
                    </a:graphicData>
                  </a:graphic>
                </wp:inline>
              </w:drawing>
            </w:r>
          </w:p>
        </w:tc>
      </w:tr>
      <w:tr w:rsidR="00A27013" w14:paraId="7FF7FD2C" w14:textId="77777777" w:rsidTr="00666996">
        <w:trPr>
          <w:trHeight w:val="274"/>
          <w:jc w:val="center"/>
        </w:trPr>
        <w:tc>
          <w:tcPr>
            <w:tcW w:w="8910" w:type="dxa"/>
            <w:tcBorders>
              <w:top w:val="single" w:sz="4" w:space="0" w:color="auto"/>
              <w:bottom w:val="single" w:sz="4" w:space="0" w:color="auto"/>
            </w:tcBorders>
          </w:tcPr>
          <w:p w14:paraId="1726DF98" w14:textId="77777777" w:rsidR="00A27013" w:rsidRPr="00580D98" w:rsidRDefault="00A27013" w:rsidP="00965160">
            <w:pPr>
              <w:spacing w:line="480" w:lineRule="auto"/>
              <w:rPr>
                <w:b/>
              </w:rPr>
            </w:pPr>
            <w:r w:rsidRPr="00580D98">
              <w:rPr>
                <w:b/>
              </w:rPr>
              <w:t>Figure 1: FUBAR Analysis of Selection for Different RV Species and Proteins</w:t>
            </w:r>
          </w:p>
          <w:p w14:paraId="495C961F" w14:textId="3D8B2398" w:rsidR="00580D98" w:rsidRDefault="007C023C" w:rsidP="002B6F0B">
            <w:pPr>
              <w:spacing w:line="480" w:lineRule="auto"/>
            </w:pPr>
            <w:r w:rsidRPr="007C023C">
              <w:t xml:space="preserve">A value of "β/α" closer to “0” </w:t>
            </w:r>
            <w:r w:rsidR="002B6F0B">
              <w:t>suggest</w:t>
            </w:r>
            <w:r w:rsidRPr="007C023C">
              <w:t xml:space="preserve">s stronger purifying selection, while a value closer to “1” </w:t>
            </w:r>
            <w:r w:rsidR="002B6F0B">
              <w:t>suggest</w:t>
            </w:r>
            <w:r w:rsidRPr="007C023C">
              <w:t>s stronger diversifying selection.</w:t>
            </w:r>
            <w:r>
              <w:t xml:space="preserve"> </w:t>
            </w:r>
            <w:r w:rsidR="00580D98">
              <w:t xml:space="preserve">Datasets with notably higher </w:t>
            </w:r>
            <w:r w:rsidR="00726240">
              <w:t>β</w:t>
            </w:r>
            <w:r w:rsidR="00580D98" w:rsidRPr="00580D98">
              <w:t>/</w:t>
            </w:r>
            <w:r w:rsidR="00726240">
              <w:t>α</w:t>
            </w:r>
            <w:r w:rsidR="00580D98">
              <w:t xml:space="preserve"> values </w:t>
            </w:r>
            <w:r w:rsidR="00D3340B">
              <w:t>were</w:t>
            </w:r>
            <w:r w:rsidR="00580D98">
              <w:t xml:space="preserve"> </w:t>
            </w:r>
            <w:r>
              <w:t xml:space="preserve">the genes of </w:t>
            </w:r>
            <w:r w:rsidR="00580D98">
              <w:t>RVB NSP3, RVA NSP4 and RVA VP7.</w:t>
            </w:r>
            <w:r w:rsidR="00D3340B">
              <w:t xml:space="preserve"> RVA had</w:t>
            </w:r>
            <w:r w:rsidR="00076500">
              <w:t xml:space="preserve"> higher </w:t>
            </w:r>
            <w:r w:rsidR="00726240">
              <w:t>β</w:t>
            </w:r>
            <w:r w:rsidR="00076500" w:rsidRPr="00885A3A">
              <w:t>/</w:t>
            </w:r>
            <w:r w:rsidR="00726240">
              <w:t>α</w:t>
            </w:r>
            <w:r w:rsidR="00076500">
              <w:t xml:space="preserve"> values than RVB and RVC across both NSP genes (RVA: 0.219; RVB: 0.198; RVC: 0.174) and VP genes (RVA: 0.169; RVB: 0.127; RVC: 0.077). Across proteins, the average </w:t>
            </w:r>
            <w:r w:rsidR="00726240">
              <w:t>β</w:t>
            </w:r>
            <w:r w:rsidR="00076500" w:rsidRPr="00885A3A">
              <w:t>/</w:t>
            </w:r>
            <w:r w:rsidR="00726240">
              <w:t>α</w:t>
            </w:r>
            <w:r w:rsidR="00D3340B">
              <w:t xml:space="preserve"> value for NSP genes (0.197) was</w:t>
            </w:r>
            <w:r w:rsidR="00076500">
              <w:t xml:space="preserve"> much higher than that of VP genes (</w:t>
            </w:r>
            <w:r w:rsidR="00076500" w:rsidRPr="00863D7B">
              <w:t>0.118</w:t>
            </w:r>
            <w:r w:rsidR="00076500">
              <w:t xml:space="preserve">). Within NSP genes, </w:t>
            </w:r>
            <w:r w:rsidR="00DC6449">
              <w:t xml:space="preserve">the gene for </w:t>
            </w:r>
            <w:r w:rsidR="00D3340B">
              <w:t>NSP2 had</w:t>
            </w:r>
            <w:r w:rsidR="00076500">
              <w:t xml:space="preserve"> the lowest </w:t>
            </w:r>
            <w:r w:rsidR="00726240">
              <w:t>β</w:t>
            </w:r>
            <w:r w:rsidR="00076500" w:rsidRPr="00885A3A">
              <w:t>/</w:t>
            </w:r>
            <w:r w:rsidR="00726240">
              <w:t>α</w:t>
            </w:r>
            <w:r w:rsidR="00076500">
              <w:t xml:space="preserve"> values while </w:t>
            </w:r>
            <w:r w:rsidR="00DC6449">
              <w:t xml:space="preserve">the gene for </w:t>
            </w:r>
            <w:r w:rsidR="00D3340B">
              <w:t>NSP4 had</w:t>
            </w:r>
            <w:r w:rsidR="00076500">
              <w:t xml:space="preserve"> the highest average </w:t>
            </w:r>
            <w:r w:rsidR="00726240">
              <w:t>β</w:t>
            </w:r>
            <w:r w:rsidR="00076500" w:rsidRPr="00885A3A">
              <w:t>/</w:t>
            </w:r>
            <w:r w:rsidR="00726240">
              <w:t>α</w:t>
            </w:r>
            <w:r w:rsidR="00076500">
              <w:t xml:space="preserve"> value (</w:t>
            </w:r>
            <w:r w:rsidR="00076500" w:rsidRPr="0012277A">
              <w:t>0.317</w:t>
            </w:r>
            <w:r w:rsidR="00076500">
              <w:t xml:space="preserve">). </w:t>
            </w:r>
            <w:r w:rsidR="00DC6449">
              <w:t xml:space="preserve">The gene for </w:t>
            </w:r>
            <w:r w:rsidR="00D3340B">
              <w:t>VP6 had</w:t>
            </w:r>
            <w:r w:rsidR="00076500">
              <w:t xml:space="preserve"> the lowest </w:t>
            </w:r>
            <w:r w:rsidR="00726240">
              <w:t>β</w:t>
            </w:r>
            <w:r w:rsidR="00076500" w:rsidRPr="00885A3A">
              <w:t>/</w:t>
            </w:r>
            <w:r w:rsidR="00726240">
              <w:t>α</w:t>
            </w:r>
            <w:r w:rsidR="00076500">
              <w:t xml:space="preserve"> values across VP genes while </w:t>
            </w:r>
            <w:r w:rsidR="00DC6449">
              <w:t xml:space="preserve">the gene for </w:t>
            </w:r>
            <w:r w:rsidR="00D3340B">
              <w:t>VP7 had</w:t>
            </w:r>
            <w:r w:rsidR="00076500">
              <w:t xml:space="preserve"> the highest average </w:t>
            </w:r>
            <w:r w:rsidR="00726240">
              <w:t>β</w:t>
            </w:r>
            <w:r w:rsidR="00076500" w:rsidRPr="00885A3A">
              <w:t>/</w:t>
            </w:r>
            <w:r w:rsidR="00726240">
              <w:t>α</w:t>
            </w:r>
            <w:r w:rsidR="00076500">
              <w:t xml:space="preserve"> value (</w:t>
            </w:r>
            <w:r w:rsidR="00076500" w:rsidRPr="0012277A">
              <w:t>0.191</w:t>
            </w:r>
            <w:r w:rsidR="00076500">
              <w:t>).</w:t>
            </w:r>
          </w:p>
        </w:tc>
      </w:tr>
    </w:tbl>
    <w:p w14:paraId="67B87FFC" w14:textId="77777777" w:rsidR="00047FF2" w:rsidRDefault="00047FF2"/>
    <w:p w14:paraId="2C12E241" w14:textId="77777777" w:rsidR="00047FF2" w:rsidRDefault="00047FF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35864" w14:paraId="75C6A82E" w14:textId="77777777" w:rsidTr="00FC12DC">
        <w:tc>
          <w:tcPr>
            <w:tcW w:w="9016" w:type="dxa"/>
            <w:tcBorders>
              <w:top w:val="single" w:sz="4" w:space="0" w:color="auto"/>
              <w:bottom w:val="single" w:sz="4" w:space="0" w:color="auto"/>
            </w:tcBorders>
          </w:tcPr>
          <w:p w14:paraId="6B7EAD2E" w14:textId="77777777" w:rsidR="00235864" w:rsidRDefault="001F19E9" w:rsidP="00235864">
            <w:pPr>
              <w:jc w:val="center"/>
            </w:pPr>
            <w:r>
              <w:rPr>
                <w:noProof/>
              </w:rPr>
              <w:lastRenderedPageBreak/>
              <w:drawing>
                <wp:inline distT="0" distB="0" distL="0" distR="0" wp14:anchorId="11D8CE77" wp14:editId="45755E68">
                  <wp:extent cx="4267835" cy="2743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835" cy="2743200"/>
                          </a:xfrm>
                          <a:prstGeom prst="rect">
                            <a:avLst/>
                          </a:prstGeom>
                          <a:noFill/>
                        </pic:spPr>
                      </pic:pic>
                    </a:graphicData>
                  </a:graphic>
                </wp:inline>
              </w:drawing>
            </w:r>
          </w:p>
        </w:tc>
      </w:tr>
      <w:tr w:rsidR="00235864" w14:paraId="60EA5741" w14:textId="77777777" w:rsidTr="00C44340">
        <w:tc>
          <w:tcPr>
            <w:tcW w:w="9016" w:type="dxa"/>
            <w:tcBorders>
              <w:top w:val="single" w:sz="4" w:space="0" w:color="auto"/>
              <w:bottom w:val="single" w:sz="4" w:space="0" w:color="auto"/>
            </w:tcBorders>
          </w:tcPr>
          <w:p w14:paraId="612EF142" w14:textId="77777777" w:rsidR="00235864" w:rsidRDefault="001F19E9" w:rsidP="0046347A">
            <w:pPr>
              <w:jc w:val="center"/>
            </w:pPr>
            <w:r>
              <w:rPr>
                <w:noProof/>
              </w:rPr>
              <w:drawing>
                <wp:inline distT="0" distB="0" distL="0" distR="0" wp14:anchorId="42B397F1" wp14:editId="7ED8E26C">
                  <wp:extent cx="4572635" cy="274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tc>
      </w:tr>
      <w:tr w:rsidR="00235864" w14:paraId="3987C04C" w14:textId="77777777" w:rsidTr="00FC12DC">
        <w:tc>
          <w:tcPr>
            <w:tcW w:w="9016" w:type="dxa"/>
            <w:tcBorders>
              <w:top w:val="single" w:sz="4" w:space="0" w:color="auto"/>
              <w:bottom w:val="single" w:sz="4" w:space="0" w:color="auto"/>
            </w:tcBorders>
          </w:tcPr>
          <w:p w14:paraId="19223022" w14:textId="77777777" w:rsidR="00235864" w:rsidRDefault="0046347A" w:rsidP="00965160">
            <w:pPr>
              <w:spacing w:line="480" w:lineRule="auto"/>
              <w:rPr>
                <w:b/>
              </w:rPr>
            </w:pPr>
            <w:r w:rsidRPr="00BC6409">
              <w:rPr>
                <w:b/>
              </w:rPr>
              <w:t>Figure 2: Comparison of Selection Pressures in RV Genes Between Human and Non-Human Hosts</w:t>
            </w:r>
          </w:p>
          <w:p w14:paraId="2AA12195" w14:textId="4284091E" w:rsidR="00E36A93" w:rsidRDefault="007C023C" w:rsidP="00965160">
            <w:pPr>
              <w:spacing w:line="480" w:lineRule="auto"/>
            </w:pPr>
            <w:r w:rsidRPr="007C023C">
              <w:t xml:space="preserve">A value of "β/α" closer to “0” </w:t>
            </w:r>
            <w:r w:rsidR="002B6F0B">
              <w:t>suggest</w:t>
            </w:r>
            <w:r w:rsidRPr="007C023C">
              <w:t xml:space="preserve">s stronger purifying selection, while a value closer to “1” </w:t>
            </w:r>
            <w:r w:rsidR="002B6F0B">
              <w:t>suggest</w:t>
            </w:r>
            <w:r w:rsidRPr="007C023C">
              <w:t>s stronger diversifying selection.</w:t>
            </w:r>
            <w:r>
              <w:t xml:space="preserve"> </w:t>
            </w:r>
            <w:r w:rsidR="00B31CF4">
              <w:t xml:space="preserve">a) </w:t>
            </w:r>
            <w:r w:rsidR="00880EA9">
              <w:t xml:space="preserve">Within the RVB datasets, host effect on selection was significant for </w:t>
            </w:r>
            <w:r w:rsidR="00DC6449">
              <w:t xml:space="preserve">genes of </w:t>
            </w:r>
            <w:r w:rsidR="00880EA9">
              <w:t xml:space="preserve">NSP1, NSP2 and NSP5. </w:t>
            </w:r>
            <w:r w:rsidR="00B31CF4">
              <w:t xml:space="preserve">b) </w:t>
            </w:r>
            <w:r w:rsidR="00880EA9">
              <w:t xml:space="preserve">Within the RVC datasets, host effect on selection was significant for </w:t>
            </w:r>
            <w:r w:rsidR="00DC6449">
              <w:t xml:space="preserve">genes of </w:t>
            </w:r>
            <w:r w:rsidR="00880EA9">
              <w:t>NSP1, NSP2, VP1 and VP4. However, within each species and across all datasets, there was no indication of human hosts always resulting in higher or lower diversifying selection pressures.</w:t>
            </w:r>
            <w:r>
              <w:t xml:space="preserve"> </w:t>
            </w:r>
            <w:r w:rsidR="00E36A93">
              <w:t xml:space="preserve">Only </w:t>
            </w:r>
            <w:r w:rsidR="00DC6449">
              <w:t xml:space="preserve">the gene for </w:t>
            </w:r>
            <w:r w:rsidR="00E36A93">
              <w:t>NSP1 demonstrated lowered diversifying selection pressures in humans for both RVC and RVB.</w:t>
            </w:r>
          </w:p>
          <w:p w14:paraId="029216F7" w14:textId="3AEE268B" w:rsidR="00B31CF4" w:rsidRPr="00BC6409" w:rsidRDefault="00B31CF4" w:rsidP="004E6711">
            <w:pPr>
              <w:spacing w:line="480" w:lineRule="auto"/>
            </w:pPr>
            <w:r>
              <w:t xml:space="preserve">“X” denotes a significant host effect on the selection pressures </w:t>
            </w:r>
            <w:r w:rsidR="004E6711">
              <w:t>as determined by AIC values</w:t>
            </w:r>
            <w:r>
              <w:t xml:space="preserve">. </w:t>
            </w:r>
          </w:p>
        </w:tc>
      </w:tr>
    </w:tbl>
    <w:p w14:paraId="27E8F0CA" w14:textId="77777777" w:rsidR="002A7495" w:rsidRDefault="002A7495"/>
    <w:p w14:paraId="2E6A434F" w14:textId="59397DC1" w:rsidR="002A7495" w:rsidRDefault="002A749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6"/>
      </w:tblGrid>
      <w:tr w:rsidR="002A7495" w14:paraId="7E951102" w14:textId="77777777" w:rsidTr="00666996">
        <w:trPr>
          <w:jc w:val="center"/>
        </w:trPr>
        <w:tc>
          <w:tcPr>
            <w:tcW w:w="9016" w:type="dxa"/>
            <w:tcBorders>
              <w:top w:val="single" w:sz="4" w:space="0" w:color="auto"/>
              <w:bottom w:val="single" w:sz="4" w:space="0" w:color="auto"/>
            </w:tcBorders>
          </w:tcPr>
          <w:p w14:paraId="3DA503F1" w14:textId="77777777" w:rsidR="002A7495" w:rsidRDefault="002A7495" w:rsidP="002A7495">
            <w:pPr>
              <w:jc w:val="center"/>
            </w:pPr>
            <w:r>
              <w:rPr>
                <w:noProof/>
              </w:rPr>
              <w:drawing>
                <wp:inline distT="0" distB="0" distL="0" distR="0" wp14:anchorId="61733C53" wp14:editId="1CDE15FE">
                  <wp:extent cx="5619750" cy="3294495"/>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7868" cy="3299254"/>
                          </a:xfrm>
                          <a:prstGeom prst="rect">
                            <a:avLst/>
                          </a:prstGeom>
                          <a:noFill/>
                        </pic:spPr>
                      </pic:pic>
                    </a:graphicData>
                  </a:graphic>
                </wp:inline>
              </w:drawing>
            </w:r>
          </w:p>
        </w:tc>
      </w:tr>
      <w:tr w:rsidR="002A7495" w14:paraId="42327A85" w14:textId="77777777" w:rsidTr="00666996">
        <w:trPr>
          <w:jc w:val="center"/>
        </w:trPr>
        <w:tc>
          <w:tcPr>
            <w:tcW w:w="9016" w:type="dxa"/>
            <w:tcBorders>
              <w:top w:val="single" w:sz="4" w:space="0" w:color="auto"/>
              <w:bottom w:val="single" w:sz="4" w:space="0" w:color="auto"/>
            </w:tcBorders>
          </w:tcPr>
          <w:p w14:paraId="37BA7F79" w14:textId="77777777" w:rsidR="00D57CD7" w:rsidRPr="00D57CD7" w:rsidRDefault="00D57CD7" w:rsidP="00965160">
            <w:pPr>
              <w:spacing w:line="480" w:lineRule="auto"/>
              <w:rPr>
                <w:b/>
              </w:rPr>
            </w:pPr>
            <w:r w:rsidRPr="00D57CD7">
              <w:rPr>
                <w:b/>
              </w:rPr>
              <w:t>Figure 3: FUBAR Analysis of Selection for RVA Proteins Before and After the Introduction of Modern Vaccines</w:t>
            </w:r>
          </w:p>
          <w:p w14:paraId="08B927A4" w14:textId="0DC17E99" w:rsidR="002A7495" w:rsidRDefault="00E51500" w:rsidP="002B6F0B">
            <w:pPr>
              <w:spacing w:line="480" w:lineRule="auto"/>
            </w:pPr>
            <w:r w:rsidRPr="007C023C">
              <w:t xml:space="preserve">A value of "β/α" closer to “0” </w:t>
            </w:r>
            <w:r w:rsidR="002B6F0B">
              <w:t>suggest</w:t>
            </w:r>
            <w:r w:rsidRPr="007C023C">
              <w:t xml:space="preserve">s stronger purifying selection, while a value closer to “1” </w:t>
            </w:r>
            <w:r w:rsidR="002B6F0B">
              <w:t>suggest</w:t>
            </w:r>
            <w:r w:rsidRPr="007C023C">
              <w:t>s stronger diversifying selection.</w:t>
            </w:r>
            <w:r>
              <w:t xml:space="preserve"> </w:t>
            </w:r>
            <w:r w:rsidR="00D57CD7">
              <w:t>Higher diversifying selection pressures were observed for</w:t>
            </w:r>
            <w:r>
              <w:t xml:space="preserve"> the genes of</w:t>
            </w:r>
            <w:r w:rsidR="00D57CD7">
              <w:t xml:space="preserve"> VP4 and VP7 before the introduction of vaccine</w:t>
            </w:r>
            <w:r>
              <w:t>,</w:t>
            </w:r>
            <w:r w:rsidR="00D57CD7">
              <w:t xml:space="preserve"> while </w:t>
            </w:r>
            <w:r>
              <w:t xml:space="preserve">the gene for </w:t>
            </w:r>
            <w:r w:rsidR="00D3340B">
              <w:t>VP6 experienced</w:t>
            </w:r>
            <w:r w:rsidR="00D57CD7">
              <w:t xml:space="preserve"> a slight increase in diversifying selection pressure after the introduction of vaccine.</w:t>
            </w:r>
          </w:p>
        </w:tc>
      </w:tr>
    </w:tbl>
    <w:p w14:paraId="25932625" w14:textId="77777777" w:rsidR="00CE0FD4" w:rsidRDefault="00CE0FD4"/>
    <w:p w14:paraId="192B2D83" w14:textId="77777777" w:rsidR="00CE0FD4" w:rsidRDefault="00CE0FD4">
      <w:r>
        <w:br w:type="page"/>
      </w:r>
    </w:p>
    <w:p w14:paraId="287DCCCA" w14:textId="77777777" w:rsidR="00CE0FD4" w:rsidRDefault="00CE0FD4">
      <w:pPr>
        <w:sectPr w:rsidR="00CE0FD4" w:rsidSect="00666996">
          <w:pgSz w:w="11906" w:h="16838"/>
          <w:pgMar w:top="1134" w:right="1134" w:bottom="1134" w:left="1701" w:header="709" w:footer="709" w:gutter="0"/>
          <w:cols w:space="708"/>
          <w:docGrid w:linePitch="360"/>
        </w:sectPr>
      </w:pPr>
    </w:p>
    <w:tbl>
      <w:tblPr>
        <w:tblStyle w:val="TableGrid"/>
        <w:tblW w:w="0" w:type="auto"/>
        <w:tblLook w:val="04A0" w:firstRow="1" w:lastRow="0" w:firstColumn="1" w:lastColumn="0" w:noHBand="0" w:noVBand="1"/>
      </w:tblPr>
      <w:tblGrid>
        <w:gridCol w:w="14570"/>
      </w:tblGrid>
      <w:tr w:rsidR="00B31CF4" w14:paraId="3A795C65" w14:textId="77777777" w:rsidTr="00DD7BB1">
        <w:tc>
          <w:tcPr>
            <w:tcW w:w="14560" w:type="dxa"/>
            <w:tcBorders>
              <w:top w:val="single" w:sz="4" w:space="0" w:color="auto"/>
              <w:left w:val="nil"/>
              <w:bottom w:val="single" w:sz="4" w:space="0" w:color="auto"/>
              <w:right w:val="nil"/>
            </w:tcBorders>
          </w:tcPr>
          <w:p w14:paraId="7D261ED2" w14:textId="77777777" w:rsidR="00B31CF4" w:rsidRDefault="00E81606">
            <w:r>
              <w:rPr>
                <w:noProof/>
              </w:rPr>
              <w:lastRenderedPageBreak/>
              <w:drawing>
                <wp:inline distT="0" distB="0" distL="0" distR="0" wp14:anchorId="0EFE82F3" wp14:editId="54F2574D">
                  <wp:extent cx="9251950" cy="3046095"/>
                  <wp:effectExtent l="0" t="0" r="6350" b="190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B31CF4" w14:paraId="28262847" w14:textId="77777777" w:rsidTr="00DD7BB1">
        <w:tc>
          <w:tcPr>
            <w:tcW w:w="14560" w:type="dxa"/>
            <w:tcBorders>
              <w:top w:val="single" w:sz="4" w:space="0" w:color="auto"/>
              <w:left w:val="nil"/>
              <w:bottom w:val="single" w:sz="4" w:space="0" w:color="auto"/>
              <w:right w:val="nil"/>
            </w:tcBorders>
          </w:tcPr>
          <w:p w14:paraId="5CDA5D24" w14:textId="77777777" w:rsidR="00B31CF4" w:rsidRPr="00B31CF4" w:rsidRDefault="00B31CF4" w:rsidP="00965160">
            <w:pPr>
              <w:spacing w:line="480" w:lineRule="auto"/>
              <w:rPr>
                <w:b/>
              </w:rPr>
            </w:pPr>
            <w:r w:rsidRPr="00B31CF4">
              <w:rPr>
                <w:b/>
              </w:rPr>
              <w:t xml:space="preserve">Figure 4: </w:t>
            </w:r>
            <w:r w:rsidR="007D2236" w:rsidRPr="007D2236">
              <w:rPr>
                <w:b/>
              </w:rPr>
              <w:t>Selection on RVA VP4 Before and After the Introduction of Modern Vaccines</w:t>
            </w:r>
          </w:p>
          <w:p w14:paraId="40340EBC" w14:textId="735D1134" w:rsidR="00B31CF4" w:rsidRDefault="007D2236" w:rsidP="00E51A27">
            <w:pPr>
              <w:spacing w:line="480" w:lineRule="auto"/>
            </w:pPr>
            <w:r>
              <w:t xml:space="preserve">To minimize the number of artefact signals, only selection pressures with posterior probabilities of more than 0.80 were drawn. </w:t>
            </w:r>
            <w:r w:rsidRPr="007D2236">
              <w:t>"</w:t>
            </w:r>
            <w:r w:rsidR="00726240">
              <w:t>β</w:t>
            </w:r>
            <w:r w:rsidRPr="007D2236">
              <w:t>-</w:t>
            </w:r>
            <w:r w:rsidR="00726240">
              <w:t>α</w:t>
            </w:r>
            <w:r w:rsidRPr="007D2236">
              <w:t>" is the difference between synonymous (</w:t>
            </w:r>
            <w:r w:rsidR="00726240">
              <w:t>α</w:t>
            </w:r>
            <w:r w:rsidRPr="007D2236">
              <w:t>) and non-synonymous (</w:t>
            </w:r>
            <w:r w:rsidR="00726240">
              <w:t>β</w:t>
            </w:r>
            <w:r w:rsidRPr="007D2236">
              <w:t>) su</w:t>
            </w:r>
            <w:r>
              <w:t xml:space="preserve">bstitution rates over sites: </w:t>
            </w:r>
            <w:r w:rsidR="00D3340B">
              <w:t>a positive value suggests</w:t>
            </w:r>
            <w:r w:rsidRPr="007D2236">
              <w:t xml:space="preserve"> diversifying selection</w:t>
            </w:r>
            <w:r w:rsidR="00D3340B">
              <w:t xml:space="preserve"> while a negative value suggests</w:t>
            </w:r>
            <w:r>
              <w:t xml:space="preserve"> purifying selection</w:t>
            </w:r>
            <w:r w:rsidRPr="007D2236">
              <w:t>.</w:t>
            </w:r>
            <w:r>
              <w:t xml:space="preserve"> Selection pressures on </w:t>
            </w:r>
            <w:r w:rsidR="00E51A27">
              <w:t xml:space="preserve">the gene for RVA </w:t>
            </w:r>
            <w:r>
              <w:t xml:space="preserve">VP4 before the introduction of modern vaccines (2006-2015; yellow) was superimposed onto the selection pressures on </w:t>
            </w:r>
            <w:r w:rsidR="00E51A27">
              <w:t xml:space="preserve">the gene for RVA </w:t>
            </w:r>
            <w:r>
              <w:t xml:space="preserve">VP4 after the introduction of modern vaccines (1996-2005; blue). </w:t>
            </w:r>
            <w:r w:rsidR="00EB694D">
              <w:t>Novel sites under diversifying selection after the introduction of</w:t>
            </w:r>
            <w:r>
              <w:t xml:space="preserve"> vaccines were labelled in bold numbers.</w:t>
            </w:r>
            <w:r w:rsidR="00EB694D">
              <w:t xml:space="preserve"> </w:t>
            </w:r>
            <w:r w:rsidR="00736FCB">
              <w:t>C</w:t>
            </w:r>
            <w:r w:rsidR="00736FCB" w:rsidRPr="00965160">
              <w:t>odon 2 showed diversification from Ala (</w:t>
            </w:r>
            <w:proofErr w:type="spellStart"/>
            <w:r w:rsidR="00736FCB" w:rsidRPr="00965160">
              <w:t>gct</w:t>
            </w:r>
            <w:proofErr w:type="spellEnd"/>
            <w:r w:rsidR="00736FCB" w:rsidRPr="00965160">
              <w:t>) to Val (</w:t>
            </w:r>
            <w:proofErr w:type="spellStart"/>
            <w:r w:rsidR="00736FCB" w:rsidRPr="00965160">
              <w:t>gtt</w:t>
            </w:r>
            <w:proofErr w:type="spellEnd"/>
            <w:r w:rsidR="00736FCB" w:rsidRPr="00965160">
              <w:t>) while codon 161 was STOP (tag) changing to a variety of oth</w:t>
            </w:r>
            <w:r w:rsidR="00736FCB">
              <w:t>er amino acids, allowing read-</w:t>
            </w:r>
            <w:r w:rsidR="00736FCB" w:rsidRPr="00965160">
              <w:t>through</w:t>
            </w:r>
            <w:r w:rsidR="00736FCB">
              <w:t>s</w:t>
            </w:r>
            <w:r w:rsidR="00736FCB" w:rsidRPr="00965160">
              <w:t>.</w:t>
            </w:r>
            <w:r w:rsidR="00736FCB">
              <w:t xml:space="preserve"> </w:t>
            </w:r>
            <w:r w:rsidR="00E51A27">
              <w:t>The estimation at c</w:t>
            </w:r>
            <w:r w:rsidR="002D32CC">
              <w:t xml:space="preserve">odon 311 was found to be an artefact due to </w:t>
            </w:r>
            <w:r w:rsidR="002D32CC" w:rsidRPr="002D32CC">
              <w:t xml:space="preserve">gaps in </w:t>
            </w:r>
            <w:r w:rsidR="00E51A27">
              <w:t xml:space="preserve">the </w:t>
            </w:r>
            <w:r w:rsidR="002D32CC" w:rsidRPr="002D32CC">
              <w:t>majority of sequences at this codon</w:t>
            </w:r>
            <w:r w:rsidR="002D32CC">
              <w:t>.</w:t>
            </w:r>
          </w:p>
        </w:tc>
      </w:tr>
    </w:tbl>
    <w:p w14:paraId="5AE3E76F" w14:textId="77777777" w:rsidR="00E84995" w:rsidRDefault="00E849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0"/>
      </w:tblGrid>
      <w:tr w:rsidR="00E84995" w14:paraId="4C6BA633" w14:textId="77777777" w:rsidTr="003A5B5D">
        <w:tc>
          <w:tcPr>
            <w:tcW w:w="14560" w:type="dxa"/>
            <w:tcBorders>
              <w:top w:val="single" w:sz="4" w:space="0" w:color="auto"/>
              <w:bottom w:val="single" w:sz="4" w:space="0" w:color="auto"/>
            </w:tcBorders>
          </w:tcPr>
          <w:p w14:paraId="500AE122" w14:textId="3E1B43A9" w:rsidR="00E84995" w:rsidRDefault="00E84995">
            <w:r>
              <w:lastRenderedPageBreak/>
              <w:br w:type="page"/>
            </w:r>
            <w:r w:rsidR="00B8194B">
              <w:rPr>
                <w:noProof/>
              </w:rPr>
              <w:drawing>
                <wp:inline distT="0" distB="0" distL="0" distR="0" wp14:anchorId="700C198F" wp14:editId="183E6EF3">
                  <wp:extent cx="8675649" cy="3752623"/>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39441" cy="3780216"/>
                          </a:xfrm>
                          <a:prstGeom prst="rect">
                            <a:avLst/>
                          </a:prstGeom>
                          <a:noFill/>
                        </pic:spPr>
                      </pic:pic>
                    </a:graphicData>
                  </a:graphic>
                </wp:inline>
              </w:drawing>
            </w:r>
          </w:p>
        </w:tc>
      </w:tr>
      <w:tr w:rsidR="00E84995" w14:paraId="1AC3573A" w14:textId="77777777" w:rsidTr="003A5B5D">
        <w:tc>
          <w:tcPr>
            <w:tcW w:w="14560" w:type="dxa"/>
            <w:tcBorders>
              <w:top w:val="single" w:sz="4" w:space="0" w:color="auto"/>
              <w:bottom w:val="single" w:sz="4" w:space="0" w:color="auto"/>
            </w:tcBorders>
          </w:tcPr>
          <w:p w14:paraId="58D3CBFE" w14:textId="77777777" w:rsidR="00E84995" w:rsidRPr="00DD7BB1" w:rsidRDefault="00DD7BB1" w:rsidP="00965160">
            <w:pPr>
              <w:spacing w:line="276" w:lineRule="auto"/>
              <w:rPr>
                <w:b/>
              </w:rPr>
            </w:pPr>
            <w:r w:rsidRPr="00DD7BB1">
              <w:rPr>
                <w:b/>
              </w:rPr>
              <w:t>Figure 5: Mutation Rates of Different RV Genes</w:t>
            </w:r>
          </w:p>
          <w:p w14:paraId="5045A477" w14:textId="512872E4" w:rsidR="00DD7BB1" w:rsidRDefault="00DD7BB1" w:rsidP="00DC6449">
            <w:pPr>
              <w:spacing w:line="276" w:lineRule="auto"/>
            </w:pPr>
            <w:r>
              <w:t xml:space="preserve">Error bars denotes 95% </w:t>
            </w:r>
            <w:r w:rsidRPr="00DD7BB1">
              <w:t>highest posterior density (HPD) interval</w:t>
            </w:r>
            <w:r w:rsidR="00272C72">
              <w:t>s</w:t>
            </w:r>
            <w:r>
              <w:t>.</w:t>
            </w:r>
            <w:r w:rsidR="0046460C">
              <w:t xml:space="preserve"> Between species, RVB (</w:t>
            </w:r>
            <w:r w:rsidR="0046460C" w:rsidRPr="00EE08C2">
              <w:t>1.50E-02</w:t>
            </w:r>
            <w:r w:rsidR="0046460C">
              <w:t xml:space="preserve"> s</w:t>
            </w:r>
            <w:r w:rsidR="0046460C" w:rsidRPr="00EE08C2">
              <w:t>ubstitutions/</w:t>
            </w:r>
            <w:r w:rsidR="0046460C">
              <w:t>s</w:t>
            </w:r>
            <w:r w:rsidR="0046460C" w:rsidRPr="00EE08C2">
              <w:t>ite/</w:t>
            </w:r>
            <w:r w:rsidR="0046460C">
              <w:t>y</w:t>
            </w:r>
            <w:r w:rsidR="0046460C" w:rsidRPr="00EE08C2">
              <w:t>ear</w:t>
            </w:r>
            <w:r w:rsidR="00503AFF">
              <w:t>) had</w:t>
            </w:r>
            <w:r w:rsidR="0046460C">
              <w:t xml:space="preserve"> </w:t>
            </w:r>
            <w:r w:rsidR="00C106E9">
              <w:t xml:space="preserve">the </w:t>
            </w:r>
            <w:r w:rsidR="0046460C">
              <w:t>highest average mutation rate as compared to RVA (</w:t>
            </w:r>
            <w:r w:rsidR="0046460C" w:rsidRPr="00EE08C2">
              <w:t>2.61E-03</w:t>
            </w:r>
            <w:r w:rsidR="0046460C">
              <w:t xml:space="preserve"> s</w:t>
            </w:r>
            <w:r w:rsidR="0046460C" w:rsidRPr="00EE08C2">
              <w:t>ubstitutions/</w:t>
            </w:r>
            <w:r w:rsidR="0046460C">
              <w:t>s</w:t>
            </w:r>
            <w:r w:rsidR="0046460C" w:rsidRPr="00EE08C2">
              <w:t>ite/</w:t>
            </w:r>
            <w:r w:rsidR="0046460C">
              <w:t>y</w:t>
            </w:r>
            <w:r w:rsidR="0046460C" w:rsidRPr="00EE08C2">
              <w:t>ear</w:t>
            </w:r>
            <w:r w:rsidR="0046460C">
              <w:t>) and RVC (</w:t>
            </w:r>
            <w:r w:rsidR="0046460C" w:rsidRPr="00EE08C2">
              <w:t xml:space="preserve">3.15E-03 </w:t>
            </w:r>
            <w:r w:rsidR="0046460C">
              <w:t>s</w:t>
            </w:r>
            <w:r w:rsidR="0046460C" w:rsidRPr="00EE08C2">
              <w:t>ubstitutions/</w:t>
            </w:r>
            <w:r w:rsidR="0046460C">
              <w:t>s</w:t>
            </w:r>
            <w:r w:rsidR="0046460C" w:rsidRPr="00EE08C2">
              <w:t>ite/</w:t>
            </w:r>
            <w:r w:rsidR="0046460C">
              <w:t>y</w:t>
            </w:r>
            <w:r w:rsidR="0046460C" w:rsidRPr="00EE08C2">
              <w:t>ear</w:t>
            </w:r>
            <w:r w:rsidR="0046460C">
              <w:t xml:space="preserve">). This can be attributed to high mutation rates in the </w:t>
            </w:r>
            <w:r w:rsidR="00DC6449">
              <w:t xml:space="preserve">RVB genes for </w:t>
            </w:r>
            <w:r w:rsidR="0046460C">
              <w:t>NSP1, NSP4, NSP5, VP2 and VP3. Between proteins, the average mutation rate of NSP genes (</w:t>
            </w:r>
            <w:r w:rsidR="0046460C" w:rsidRPr="00EE08C2">
              <w:t>9.98E-03</w:t>
            </w:r>
            <w:r w:rsidR="0046460C">
              <w:t xml:space="preserve"> s</w:t>
            </w:r>
            <w:r w:rsidR="0046460C" w:rsidRPr="00EE08C2">
              <w:t>ubstitutions/</w:t>
            </w:r>
            <w:r w:rsidR="0046460C">
              <w:t>s</w:t>
            </w:r>
            <w:r w:rsidR="0046460C" w:rsidRPr="00EE08C2">
              <w:t>ite/</w:t>
            </w:r>
            <w:r w:rsidR="0046460C">
              <w:t>y</w:t>
            </w:r>
            <w:r w:rsidR="0046460C" w:rsidRPr="00EE08C2">
              <w:t>ear</w:t>
            </w:r>
            <w:r w:rsidR="00503AFF">
              <w:t>) was</w:t>
            </w:r>
            <w:r w:rsidR="0046460C">
              <w:t xml:space="preserve"> higher</w:t>
            </w:r>
            <w:r w:rsidR="00503AFF">
              <w:t xml:space="preserve"> than</w:t>
            </w:r>
            <w:r w:rsidR="0046460C">
              <w:t xml:space="preserve"> but on the same order of magnitude as that of VP genes (</w:t>
            </w:r>
            <w:r w:rsidR="0046460C" w:rsidRPr="00EE08C2">
              <w:t xml:space="preserve">4.35E-03 </w:t>
            </w:r>
            <w:r w:rsidR="0046460C">
              <w:t>s</w:t>
            </w:r>
            <w:r w:rsidR="0046460C" w:rsidRPr="00EE08C2">
              <w:t>ubstitutions/</w:t>
            </w:r>
            <w:r w:rsidR="0046460C">
              <w:t>s</w:t>
            </w:r>
            <w:r w:rsidR="0046460C" w:rsidRPr="00EE08C2">
              <w:t>ite/</w:t>
            </w:r>
            <w:r w:rsidR="0046460C">
              <w:t>y</w:t>
            </w:r>
            <w:r w:rsidR="0046460C" w:rsidRPr="00EE08C2">
              <w:t>ear</w:t>
            </w:r>
            <w:r w:rsidR="0046460C">
              <w:t xml:space="preserve">). Across NSP genes, </w:t>
            </w:r>
            <w:r w:rsidR="00DC6449">
              <w:t xml:space="preserve">genes for </w:t>
            </w:r>
            <w:r w:rsidR="0046460C">
              <w:t>NSP1 (</w:t>
            </w:r>
            <w:r w:rsidR="0046460C" w:rsidRPr="00705EE6">
              <w:t>1.79E-02</w:t>
            </w:r>
            <w:r w:rsidR="0046460C">
              <w:t xml:space="preserve"> s</w:t>
            </w:r>
            <w:r w:rsidR="0046460C" w:rsidRPr="00EE08C2">
              <w:t>ubstitutions/</w:t>
            </w:r>
            <w:r w:rsidR="0046460C">
              <w:t>s</w:t>
            </w:r>
            <w:r w:rsidR="0046460C" w:rsidRPr="00EE08C2">
              <w:t>ite/</w:t>
            </w:r>
            <w:r w:rsidR="0046460C">
              <w:t>y</w:t>
            </w:r>
            <w:r w:rsidR="0046460C" w:rsidRPr="00EE08C2">
              <w:t>ear</w:t>
            </w:r>
            <w:r w:rsidR="0046460C">
              <w:t>) and NSP4 (</w:t>
            </w:r>
            <w:r w:rsidR="0046460C" w:rsidRPr="00705EE6">
              <w:t>2.07E-02</w:t>
            </w:r>
            <w:r w:rsidR="0046460C">
              <w:t xml:space="preserve"> s</w:t>
            </w:r>
            <w:r w:rsidR="0046460C" w:rsidRPr="00EE08C2">
              <w:t>ubstitutions/</w:t>
            </w:r>
            <w:r w:rsidR="0046460C">
              <w:t>s</w:t>
            </w:r>
            <w:r w:rsidR="0046460C" w:rsidRPr="00EE08C2">
              <w:t>ite/</w:t>
            </w:r>
            <w:r w:rsidR="0046460C">
              <w:t>y</w:t>
            </w:r>
            <w:r w:rsidR="0046460C" w:rsidRPr="00EE08C2">
              <w:t>ear</w:t>
            </w:r>
            <w:r w:rsidR="00503AFF">
              <w:t>) had</w:t>
            </w:r>
            <w:r w:rsidR="0046460C">
              <w:t xml:space="preserve"> the highest average mutations rates while </w:t>
            </w:r>
            <w:r w:rsidR="00DC6449">
              <w:t xml:space="preserve">the gene for </w:t>
            </w:r>
            <w:r w:rsidR="00503AFF">
              <w:t>NSP2 had</w:t>
            </w:r>
            <w:r w:rsidR="0046460C">
              <w:t xml:space="preserve"> the lowest average mutation rate (</w:t>
            </w:r>
            <w:r w:rsidR="0046460C" w:rsidRPr="00705EE6">
              <w:t>1.02E-03</w:t>
            </w:r>
            <w:r w:rsidR="0046460C">
              <w:t xml:space="preserve"> s</w:t>
            </w:r>
            <w:r w:rsidR="0046460C" w:rsidRPr="00EE08C2">
              <w:t>ubstitutions/</w:t>
            </w:r>
            <w:r w:rsidR="0046460C">
              <w:t>s</w:t>
            </w:r>
            <w:r w:rsidR="0046460C" w:rsidRPr="00EE08C2">
              <w:t>ite/</w:t>
            </w:r>
            <w:r w:rsidR="0046460C">
              <w:t>y</w:t>
            </w:r>
            <w:r w:rsidR="0046460C" w:rsidRPr="00EE08C2">
              <w:t>ear</w:t>
            </w:r>
            <w:r w:rsidR="0046460C">
              <w:t xml:space="preserve">). For the VP genes, </w:t>
            </w:r>
            <w:r w:rsidR="00DC6449">
              <w:t xml:space="preserve">the gene for </w:t>
            </w:r>
            <w:r w:rsidR="00503AFF">
              <w:t>VP3 had</w:t>
            </w:r>
            <w:r w:rsidR="0046460C">
              <w:t xml:space="preserve"> the highest average mutation rate (</w:t>
            </w:r>
            <w:r w:rsidR="0046460C" w:rsidRPr="00705EE6">
              <w:t>1.07E-02</w:t>
            </w:r>
            <w:r w:rsidR="0046460C">
              <w:t xml:space="preserve"> s</w:t>
            </w:r>
            <w:r w:rsidR="0046460C" w:rsidRPr="00EE08C2">
              <w:t>ubstitutions/</w:t>
            </w:r>
            <w:r w:rsidR="0046460C">
              <w:t>s</w:t>
            </w:r>
            <w:r w:rsidR="0046460C" w:rsidRPr="00EE08C2">
              <w:t>ite/</w:t>
            </w:r>
            <w:r w:rsidR="0046460C">
              <w:t>y</w:t>
            </w:r>
            <w:r w:rsidR="0046460C" w:rsidRPr="00EE08C2">
              <w:t>ear</w:t>
            </w:r>
            <w:r w:rsidR="0046460C">
              <w:t xml:space="preserve">), while </w:t>
            </w:r>
            <w:r w:rsidR="00C106E9">
              <w:t xml:space="preserve">genes for </w:t>
            </w:r>
            <w:r w:rsidR="0046460C">
              <w:t>VP1 (</w:t>
            </w:r>
            <w:r w:rsidR="0046460C" w:rsidRPr="00705EE6">
              <w:t>1.57E-03</w:t>
            </w:r>
            <w:r w:rsidR="0046460C">
              <w:t xml:space="preserve"> s</w:t>
            </w:r>
            <w:r w:rsidR="0046460C" w:rsidRPr="00EE08C2">
              <w:t>ubstitutions/</w:t>
            </w:r>
            <w:r w:rsidR="0046460C">
              <w:t>s</w:t>
            </w:r>
            <w:r w:rsidR="0046460C" w:rsidRPr="00EE08C2">
              <w:t>ite/</w:t>
            </w:r>
            <w:r w:rsidR="0046460C">
              <w:t>y</w:t>
            </w:r>
            <w:r w:rsidR="0046460C" w:rsidRPr="00EE08C2">
              <w:t>ear</w:t>
            </w:r>
            <w:r w:rsidR="0046460C">
              <w:t>) and VP6 (</w:t>
            </w:r>
            <w:r w:rsidR="0046460C" w:rsidRPr="00705EE6">
              <w:t>1.94E-03</w:t>
            </w:r>
            <w:r w:rsidR="0046460C">
              <w:t xml:space="preserve"> s</w:t>
            </w:r>
            <w:r w:rsidR="0046460C" w:rsidRPr="00EE08C2">
              <w:t>ubstitutions/</w:t>
            </w:r>
            <w:r w:rsidR="0046460C">
              <w:t>s</w:t>
            </w:r>
            <w:r w:rsidR="0046460C" w:rsidRPr="00EE08C2">
              <w:t>ite/</w:t>
            </w:r>
            <w:r w:rsidR="0046460C">
              <w:t>y</w:t>
            </w:r>
            <w:r w:rsidR="0046460C" w:rsidRPr="00EE08C2">
              <w:t>ear</w:t>
            </w:r>
            <w:r w:rsidR="00503AFF">
              <w:t>) had</w:t>
            </w:r>
            <w:r w:rsidR="0046460C">
              <w:t xml:space="preserve"> the lowest average mutation rates. The </w:t>
            </w:r>
            <w:r w:rsidR="00626013">
              <w:t xml:space="preserve">gene for </w:t>
            </w:r>
            <w:r w:rsidR="00503AFF">
              <w:t>RVA VP7 had</w:t>
            </w:r>
            <w:r w:rsidR="0046460C">
              <w:t xml:space="preserve"> a much larger 95% </w:t>
            </w:r>
            <w:r w:rsidR="0046460C" w:rsidRPr="00DD7BB1">
              <w:t>highest posterior density (HPD) interval</w:t>
            </w:r>
            <w:r w:rsidR="0046460C">
              <w:t xml:space="preserve"> than all other genes.</w:t>
            </w:r>
          </w:p>
        </w:tc>
      </w:tr>
      <w:tr w:rsidR="003A5B5D" w14:paraId="4613C498" w14:textId="77777777" w:rsidTr="003A5B5D">
        <w:tc>
          <w:tcPr>
            <w:tcW w:w="14560" w:type="dxa"/>
            <w:tcBorders>
              <w:top w:val="single" w:sz="4" w:space="0" w:color="auto"/>
              <w:bottom w:val="single" w:sz="4" w:space="0" w:color="auto"/>
            </w:tcBorders>
          </w:tcPr>
          <w:p w14:paraId="52F6186C" w14:textId="77777777" w:rsidR="003A5B5D" w:rsidRDefault="002707DE" w:rsidP="002707DE">
            <w:pPr>
              <w:jc w:val="center"/>
            </w:pPr>
            <w:r w:rsidRPr="002707DE">
              <w:rPr>
                <w:noProof/>
              </w:rPr>
              <w:lastRenderedPageBreak/>
              <w:drawing>
                <wp:inline distT="0" distB="0" distL="0" distR="0" wp14:anchorId="1FC0D93B" wp14:editId="445A6DEC">
                  <wp:extent cx="7793138" cy="4538976"/>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2"/>
                          <a:stretch>
                            <a:fillRect/>
                          </a:stretch>
                        </pic:blipFill>
                        <pic:spPr>
                          <a:xfrm>
                            <a:off x="0" y="0"/>
                            <a:ext cx="7802819" cy="4544615"/>
                          </a:xfrm>
                          <a:prstGeom prst="rect">
                            <a:avLst/>
                          </a:prstGeom>
                        </pic:spPr>
                      </pic:pic>
                    </a:graphicData>
                  </a:graphic>
                </wp:inline>
              </w:drawing>
            </w:r>
          </w:p>
        </w:tc>
      </w:tr>
      <w:tr w:rsidR="003A5B5D" w14:paraId="45129280" w14:textId="77777777" w:rsidTr="003A5B5D">
        <w:tc>
          <w:tcPr>
            <w:tcW w:w="14560" w:type="dxa"/>
            <w:tcBorders>
              <w:top w:val="single" w:sz="4" w:space="0" w:color="auto"/>
              <w:bottom w:val="single" w:sz="4" w:space="0" w:color="auto"/>
            </w:tcBorders>
          </w:tcPr>
          <w:p w14:paraId="7F69E17E" w14:textId="77777777" w:rsidR="007A1234" w:rsidRPr="002707DE" w:rsidRDefault="007A1234" w:rsidP="00965160">
            <w:pPr>
              <w:spacing w:line="480" w:lineRule="auto"/>
              <w:rPr>
                <w:b/>
              </w:rPr>
            </w:pPr>
            <w:r w:rsidRPr="002707DE">
              <w:rPr>
                <w:b/>
              </w:rPr>
              <w:t xml:space="preserve">Figure 6: </w:t>
            </w:r>
            <w:r w:rsidR="002707DE" w:rsidRPr="002707DE">
              <w:rPr>
                <w:b/>
              </w:rPr>
              <w:t>Effective Population Size of RVA against Time</w:t>
            </w:r>
          </w:p>
          <w:p w14:paraId="1BFC9CA8" w14:textId="77777777" w:rsidR="003A5B5D" w:rsidRDefault="007A1234" w:rsidP="00965160">
            <w:pPr>
              <w:spacing w:line="480" w:lineRule="auto"/>
            </w:pPr>
            <w:r>
              <w:t>Boundaries</w:t>
            </w:r>
            <w:r w:rsidR="00272C72">
              <w:t xml:space="preserve"> shaded in blue denote the 95% </w:t>
            </w:r>
            <w:r w:rsidR="00272C72" w:rsidRPr="00DD7BB1">
              <w:t>highest posterior density (HPD) interval</w:t>
            </w:r>
            <w:r w:rsidR="00272C72">
              <w:t>s.</w:t>
            </w:r>
            <w:r w:rsidR="002707DE">
              <w:t xml:space="preserve"> There was no significant change in the effective population size of RVA after the introduction of modern vaccines in 2005.</w:t>
            </w:r>
          </w:p>
        </w:tc>
      </w:tr>
    </w:tbl>
    <w:p w14:paraId="181FF033" w14:textId="77777777" w:rsidR="000D7ECD" w:rsidRDefault="000D7ECD">
      <w:pPr>
        <w:sectPr w:rsidR="000D7ECD" w:rsidSect="00CE0FD4">
          <w:pgSz w:w="16838" w:h="11906" w:orient="landscape"/>
          <w:pgMar w:top="1701" w:right="1134" w:bottom="1134" w:left="1134" w:header="709" w:footer="709" w:gutter="0"/>
          <w:cols w:space="708"/>
          <w:docGrid w:linePitch="360"/>
        </w:sect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0D7ECD" w14:paraId="0E1EBD81" w14:textId="77777777" w:rsidTr="009E468B">
        <w:tc>
          <w:tcPr>
            <w:tcW w:w="9061" w:type="dxa"/>
            <w:tcBorders>
              <w:bottom w:val="single" w:sz="4" w:space="0" w:color="auto"/>
            </w:tcBorders>
          </w:tcPr>
          <w:p w14:paraId="1C4E9A70" w14:textId="77777777" w:rsidR="00266640" w:rsidRDefault="00266640"/>
          <w:p w14:paraId="0E878039" w14:textId="77777777" w:rsidR="000D7ECD" w:rsidRDefault="003B51CE" w:rsidP="007353EB">
            <w:pPr>
              <w:jc w:val="center"/>
            </w:pPr>
            <w:r w:rsidRPr="003B51CE">
              <w:rPr>
                <w:noProof/>
              </w:rPr>
              <w:drawing>
                <wp:inline distT="0" distB="0" distL="0" distR="0" wp14:anchorId="5C37C722" wp14:editId="62DF395E">
                  <wp:extent cx="5374884" cy="5400000"/>
                  <wp:effectExtent l="0" t="0" r="0" b="0"/>
                  <wp:docPr id="81" name="Picture 81" descr="C:\rotavirus\20 Results\trees\VP7A_rad.m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rotavirus\20 Results\trees\VP7A_rad.mcc.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13463" t="24367" r="11703" b="23500"/>
                          <a:stretch/>
                        </pic:blipFill>
                        <pic:spPr bwMode="auto">
                          <a:xfrm>
                            <a:off x="0" y="0"/>
                            <a:ext cx="5374884"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7F4ED3C2" w14:textId="77777777" w:rsidR="00266640" w:rsidRDefault="00266640"/>
        </w:tc>
      </w:tr>
      <w:tr w:rsidR="000D7ECD" w14:paraId="55019A1F" w14:textId="77777777" w:rsidTr="009E468B">
        <w:tc>
          <w:tcPr>
            <w:tcW w:w="9061" w:type="dxa"/>
            <w:tcBorders>
              <w:top w:val="single" w:sz="4" w:space="0" w:color="auto"/>
              <w:bottom w:val="single" w:sz="4" w:space="0" w:color="auto"/>
            </w:tcBorders>
          </w:tcPr>
          <w:p w14:paraId="4C58B370" w14:textId="77777777" w:rsidR="000D7ECD" w:rsidRPr="001917A0" w:rsidRDefault="001917A0" w:rsidP="00965160">
            <w:pPr>
              <w:spacing w:line="480" w:lineRule="auto"/>
              <w:rPr>
                <w:b/>
              </w:rPr>
            </w:pPr>
            <w:r w:rsidRPr="001917A0">
              <w:rPr>
                <w:b/>
              </w:rPr>
              <w:t xml:space="preserve">Figure 7: </w:t>
            </w:r>
            <w:r w:rsidR="007D24D8">
              <w:rPr>
                <w:b/>
              </w:rPr>
              <w:t xml:space="preserve">Maximum Credibility Tree </w:t>
            </w:r>
            <w:r w:rsidRPr="001917A0">
              <w:rPr>
                <w:b/>
              </w:rPr>
              <w:t xml:space="preserve">of RVA </w:t>
            </w:r>
            <w:r w:rsidR="007D24D8">
              <w:rPr>
                <w:b/>
              </w:rPr>
              <w:t xml:space="preserve">Reconstructed </w:t>
            </w:r>
            <w:r w:rsidRPr="001917A0">
              <w:rPr>
                <w:b/>
              </w:rPr>
              <w:t>Using VP7</w:t>
            </w:r>
            <w:r w:rsidR="007353EB">
              <w:rPr>
                <w:b/>
              </w:rPr>
              <w:t xml:space="preserve"> Dataset</w:t>
            </w:r>
          </w:p>
          <w:p w14:paraId="01E8A4A9" w14:textId="7E0007D8" w:rsidR="001917A0" w:rsidRDefault="001917A0" w:rsidP="00965160">
            <w:pPr>
              <w:spacing w:line="480" w:lineRule="auto"/>
            </w:pPr>
            <w:r>
              <w:t>Sequences from human isolates are marked in red. Sequences from non-human isolates are marked in blue. Sequences missing host data are greyed out.</w:t>
            </w:r>
            <w:r w:rsidR="000F7F8B">
              <w:t xml:space="preserve"> Tip labels indicate node ages.</w:t>
            </w:r>
            <w:r w:rsidR="00153720">
              <w:t xml:space="preserve"> P</w:t>
            </w:r>
            <w:r w:rsidR="00153720" w:rsidRPr="00965160">
              <w:t>hylogeny of RVA suggests zoonotic transmission as there is no clear separation of clades for human ho</w:t>
            </w:r>
            <w:r w:rsidR="00153720">
              <w:t>sts and non-human hosts. Furthermore, a few RVA branches</w:t>
            </w:r>
            <w:r w:rsidR="00153720" w:rsidRPr="00965160">
              <w:t xml:space="preserve"> in humans branched off from those in non-human hosts as recent as 5-6 years ago and vice versa.</w:t>
            </w:r>
            <w:r w:rsidR="00153720" w:rsidRPr="00965160">
              <w:br w:type="page"/>
            </w:r>
          </w:p>
        </w:tc>
      </w:tr>
    </w:tbl>
    <w:p w14:paraId="39826FFB" w14:textId="77777777" w:rsidR="003B51CE" w:rsidRDefault="003B51CE"/>
    <w:p w14:paraId="5C0EBD0F" w14:textId="77777777" w:rsidR="003B51CE" w:rsidRDefault="003B51CE">
      <w:r>
        <w:br w:type="page"/>
      </w:r>
    </w:p>
    <w:p w14:paraId="3C77D03A" w14:textId="77777777" w:rsidR="009E468B" w:rsidRDefault="009E468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9E468B" w14:paraId="5C622DBE" w14:textId="77777777" w:rsidTr="00347624">
        <w:tc>
          <w:tcPr>
            <w:tcW w:w="9061" w:type="dxa"/>
            <w:tcBorders>
              <w:bottom w:val="single" w:sz="4" w:space="0" w:color="auto"/>
            </w:tcBorders>
          </w:tcPr>
          <w:p w14:paraId="5B7C0A80" w14:textId="77777777" w:rsidR="009E468B" w:rsidRDefault="009E468B" w:rsidP="00347624"/>
          <w:p w14:paraId="40ABAAA4" w14:textId="77777777" w:rsidR="009E468B" w:rsidRDefault="003B51CE" w:rsidP="000F7F8B">
            <w:pPr>
              <w:jc w:val="center"/>
            </w:pPr>
            <w:r w:rsidRPr="003B51CE">
              <w:rPr>
                <w:noProof/>
              </w:rPr>
              <w:drawing>
                <wp:inline distT="0" distB="0" distL="0" distR="0" wp14:anchorId="28A8B912" wp14:editId="6BD0ACEC">
                  <wp:extent cx="5455915" cy="5400000"/>
                  <wp:effectExtent l="0" t="0" r="0" b="0"/>
                  <wp:docPr id="79" name="Picture 79" descr="C:\rotavirus\20 Results\trees\VP7B_rad.m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otavirus\20 Results\trees\VP7B_rad.mcc.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32963" b="32211"/>
                          <a:stretch/>
                        </pic:blipFill>
                        <pic:spPr bwMode="auto">
                          <a:xfrm>
                            <a:off x="0" y="0"/>
                            <a:ext cx="5455915" cy="5400000"/>
                          </a:xfrm>
                          <a:prstGeom prst="rect">
                            <a:avLst/>
                          </a:prstGeom>
                          <a:noFill/>
                          <a:ln>
                            <a:noFill/>
                          </a:ln>
                          <a:extLst>
                            <a:ext uri="{53640926-AAD7-44D8-BBD7-CCE9431645EC}">
                              <a14:shadowObscured xmlns:a14="http://schemas.microsoft.com/office/drawing/2010/main"/>
                            </a:ext>
                          </a:extLst>
                        </pic:spPr>
                      </pic:pic>
                    </a:graphicData>
                  </a:graphic>
                </wp:inline>
              </w:drawing>
            </w:r>
          </w:p>
          <w:p w14:paraId="14BE1CC3" w14:textId="77777777" w:rsidR="009E468B" w:rsidRDefault="009E468B" w:rsidP="00347624"/>
        </w:tc>
      </w:tr>
      <w:tr w:rsidR="009E468B" w14:paraId="4D1B972C" w14:textId="77777777" w:rsidTr="00347624">
        <w:tc>
          <w:tcPr>
            <w:tcW w:w="9061" w:type="dxa"/>
            <w:tcBorders>
              <w:top w:val="single" w:sz="4" w:space="0" w:color="auto"/>
              <w:bottom w:val="single" w:sz="4" w:space="0" w:color="auto"/>
            </w:tcBorders>
          </w:tcPr>
          <w:p w14:paraId="3D81C81C" w14:textId="77777777" w:rsidR="009E468B" w:rsidRPr="001917A0" w:rsidRDefault="001C3C67" w:rsidP="00965160">
            <w:pPr>
              <w:spacing w:line="480" w:lineRule="auto"/>
              <w:rPr>
                <w:b/>
              </w:rPr>
            </w:pPr>
            <w:r>
              <w:rPr>
                <w:b/>
              </w:rPr>
              <w:t>Figure 8</w:t>
            </w:r>
            <w:r w:rsidR="009E468B" w:rsidRPr="001917A0">
              <w:rPr>
                <w:b/>
              </w:rPr>
              <w:t xml:space="preserve">: </w:t>
            </w:r>
            <w:r w:rsidR="007D24D8">
              <w:rPr>
                <w:b/>
              </w:rPr>
              <w:t>Maximum Credibility Tree of RVB</w:t>
            </w:r>
            <w:r w:rsidR="007D24D8" w:rsidRPr="001917A0">
              <w:rPr>
                <w:b/>
              </w:rPr>
              <w:t xml:space="preserve"> </w:t>
            </w:r>
            <w:r w:rsidR="007D24D8">
              <w:rPr>
                <w:b/>
              </w:rPr>
              <w:t xml:space="preserve">Reconstructed </w:t>
            </w:r>
            <w:r w:rsidR="007D24D8" w:rsidRPr="001917A0">
              <w:rPr>
                <w:b/>
              </w:rPr>
              <w:t>Using VP7</w:t>
            </w:r>
            <w:r w:rsidR="007353EB">
              <w:rPr>
                <w:b/>
              </w:rPr>
              <w:t xml:space="preserve"> Dataset</w:t>
            </w:r>
          </w:p>
          <w:p w14:paraId="36E6BE34" w14:textId="698F8FD1" w:rsidR="009E468B" w:rsidRDefault="009E468B" w:rsidP="0099222E">
            <w:pPr>
              <w:spacing w:line="480" w:lineRule="auto"/>
            </w:pPr>
            <w:r>
              <w:t xml:space="preserve">Sequences from human isolates are marked in red. Sequences from non-human isolates are marked in blue. </w:t>
            </w:r>
            <w:r w:rsidR="000F7F8B">
              <w:t>Tip labels indicate node ages.</w:t>
            </w:r>
            <w:r w:rsidR="0099222E">
              <w:t xml:space="preserve"> </w:t>
            </w:r>
            <w:r w:rsidR="0099222E" w:rsidRPr="00965160">
              <w:t>P</w:t>
            </w:r>
            <w:r w:rsidR="0099222E">
              <w:t>hylogeny</w:t>
            </w:r>
            <w:r w:rsidR="0099222E" w:rsidRPr="00965160">
              <w:t xml:space="preserve"> of RVB diverged between human and non</w:t>
            </w:r>
            <w:r w:rsidR="0099222E">
              <w:t>-</w:t>
            </w:r>
            <w:r w:rsidR="0099222E" w:rsidRPr="00965160">
              <w:t xml:space="preserve">human hosts early in </w:t>
            </w:r>
            <w:r w:rsidR="0099222E">
              <w:t>its</w:t>
            </w:r>
            <w:r w:rsidR="0099222E" w:rsidRPr="00965160">
              <w:t xml:space="preserve"> evolutionary histories and showed no signs of zoonotic transmission. </w:t>
            </w:r>
          </w:p>
        </w:tc>
      </w:tr>
    </w:tbl>
    <w:p w14:paraId="36835B5C" w14:textId="77777777" w:rsidR="009E468B" w:rsidRDefault="009E468B"/>
    <w:p w14:paraId="6854B33C" w14:textId="77777777" w:rsidR="003B51CE" w:rsidRDefault="003B51CE">
      <w:r>
        <w:br w:type="page"/>
      </w:r>
    </w:p>
    <w:p w14:paraId="146CE455" w14:textId="77777777" w:rsidR="009E468B" w:rsidRDefault="009E468B"/>
    <w:p w14:paraId="30805B0F" w14:textId="77777777" w:rsidR="00AF26C5" w:rsidRDefault="00AF26C5"/>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9E468B" w14:paraId="6DCBA2CB" w14:textId="77777777" w:rsidTr="00347624">
        <w:tc>
          <w:tcPr>
            <w:tcW w:w="9061" w:type="dxa"/>
            <w:tcBorders>
              <w:bottom w:val="single" w:sz="4" w:space="0" w:color="auto"/>
            </w:tcBorders>
          </w:tcPr>
          <w:p w14:paraId="4732218B" w14:textId="77777777" w:rsidR="009E468B" w:rsidRDefault="009E468B" w:rsidP="00347624"/>
          <w:p w14:paraId="693DBC31" w14:textId="77777777" w:rsidR="009E468B" w:rsidRDefault="000F7F8B" w:rsidP="000F7F8B">
            <w:pPr>
              <w:jc w:val="both"/>
            </w:pPr>
            <w:r w:rsidRPr="000F7F8B">
              <w:rPr>
                <w:noProof/>
              </w:rPr>
              <w:drawing>
                <wp:inline distT="0" distB="0" distL="0" distR="0" wp14:anchorId="3F86BB37" wp14:editId="2EC912F6">
                  <wp:extent cx="5659025" cy="5759450"/>
                  <wp:effectExtent l="0" t="0" r="0" b="0"/>
                  <wp:docPr id="78" name="Picture 78" descr="C:\rotavirus\20 Results\trees\VP7C_rad.m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rotavirus\20 Results\trees\VP7C_rad.mcc.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1000" t="33450" b="33435"/>
                          <a:stretch/>
                        </pic:blipFill>
                        <pic:spPr bwMode="auto">
                          <a:xfrm>
                            <a:off x="0" y="0"/>
                            <a:ext cx="5659565" cy="5760000"/>
                          </a:xfrm>
                          <a:prstGeom prst="rect">
                            <a:avLst/>
                          </a:prstGeom>
                          <a:noFill/>
                          <a:ln>
                            <a:noFill/>
                          </a:ln>
                          <a:extLst>
                            <a:ext uri="{53640926-AAD7-44D8-BBD7-CCE9431645EC}">
                              <a14:shadowObscured xmlns:a14="http://schemas.microsoft.com/office/drawing/2010/main"/>
                            </a:ext>
                          </a:extLst>
                        </pic:spPr>
                      </pic:pic>
                    </a:graphicData>
                  </a:graphic>
                </wp:inline>
              </w:drawing>
            </w:r>
          </w:p>
          <w:p w14:paraId="006996D2" w14:textId="77777777" w:rsidR="009E468B" w:rsidRDefault="009E468B" w:rsidP="00347624"/>
        </w:tc>
      </w:tr>
      <w:tr w:rsidR="009E468B" w14:paraId="03C6509D" w14:textId="77777777" w:rsidTr="00347624">
        <w:tc>
          <w:tcPr>
            <w:tcW w:w="9061" w:type="dxa"/>
            <w:tcBorders>
              <w:top w:val="single" w:sz="4" w:space="0" w:color="auto"/>
              <w:bottom w:val="single" w:sz="4" w:space="0" w:color="auto"/>
            </w:tcBorders>
          </w:tcPr>
          <w:p w14:paraId="383141E8" w14:textId="77777777" w:rsidR="009E468B" w:rsidRPr="001917A0" w:rsidRDefault="001C3C67" w:rsidP="00965160">
            <w:pPr>
              <w:spacing w:line="480" w:lineRule="auto"/>
              <w:rPr>
                <w:b/>
              </w:rPr>
            </w:pPr>
            <w:r>
              <w:rPr>
                <w:b/>
              </w:rPr>
              <w:t>Figure 9</w:t>
            </w:r>
            <w:r w:rsidR="009E468B" w:rsidRPr="001917A0">
              <w:rPr>
                <w:b/>
              </w:rPr>
              <w:t xml:space="preserve">: </w:t>
            </w:r>
            <w:r w:rsidR="007D24D8">
              <w:rPr>
                <w:b/>
              </w:rPr>
              <w:t>Maximum Credibility Tree of RVC</w:t>
            </w:r>
            <w:r w:rsidR="007D24D8" w:rsidRPr="001917A0">
              <w:rPr>
                <w:b/>
              </w:rPr>
              <w:t xml:space="preserve"> </w:t>
            </w:r>
            <w:r w:rsidR="007D24D8">
              <w:rPr>
                <w:b/>
              </w:rPr>
              <w:t xml:space="preserve">Reconstructed </w:t>
            </w:r>
            <w:r w:rsidR="007D24D8" w:rsidRPr="001917A0">
              <w:rPr>
                <w:b/>
              </w:rPr>
              <w:t>Using VP7</w:t>
            </w:r>
            <w:r w:rsidR="007353EB">
              <w:rPr>
                <w:b/>
              </w:rPr>
              <w:t xml:space="preserve"> Dataset</w:t>
            </w:r>
          </w:p>
          <w:p w14:paraId="54BA2265" w14:textId="69DA872B" w:rsidR="009E468B" w:rsidRDefault="009E468B" w:rsidP="00965160">
            <w:pPr>
              <w:spacing w:line="480" w:lineRule="auto"/>
            </w:pPr>
            <w:r>
              <w:t>Sequences from human isolates are marked in red. Sequences from non-human isolates are marked in blue. Sequences missing host data are greyed out.</w:t>
            </w:r>
            <w:r w:rsidR="000F7F8B">
              <w:t xml:space="preserve"> Tip labels indicate node ages.</w:t>
            </w:r>
            <w:r w:rsidR="0099222E">
              <w:t xml:space="preserve"> </w:t>
            </w:r>
            <w:r w:rsidR="0099222E" w:rsidRPr="00965160">
              <w:t>P</w:t>
            </w:r>
            <w:r w:rsidR="0099222E">
              <w:t>hylogeny of RVC</w:t>
            </w:r>
            <w:r w:rsidR="0099222E" w:rsidRPr="00965160">
              <w:t xml:space="preserve"> diverged between human and non</w:t>
            </w:r>
            <w:r w:rsidR="0099222E">
              <w:t>-</w:t>
            </w:r>
            <w:r w:rsidR="0099222E" w:rsidRPr="00965160">
              <w:t xml:space="preserve">human hosts early in </w:t>
            </w:r>
            <w:r w:rsidR="0099222E">
              <w:t>its</w:t>
            </w:r>
            <w:r w:rsidR="0099222E" w:rsidRPr="00965160">
              <w:t xml:space="preserve"> evolutionary histories and showed no signs of zoonotic transmission.</w:t>
            </w:r>
          </w:p>
        </w:tc>
      </w:tr>
    </w:tbl>
    <w:p w14:paraId="6A0F5B4B" w14:textId="77777777" w:rsidR="006B6DDE" w:rsidRDefault="006B6DDE"/>
    <w:p w14:paraId="6A2E384A" w14:textId="77777777" w:rsidR="006B6DDE" w:rsidRDefault="006B6DDE">
      <w:r>
        <w:br w:type="page"/>
      </w:r>
    </w:p>
    <w:p w14:paraId="0A326C3E" w14:textId="0A3CCD28" w:rsidR="004C30F7" w:rsidRDefault="004C30F7">
      <w:pPr>
        <w:rPr>
          <w:b/>
        </w:rPr>
      </w:pPr>
      <w:r>
        <w:rPr>
          <w:b/>
        </w:rPr>
        <w:lastRenderedPageBreak/>
        <w:t xml:space="preserve">APPENDIX A – SOFTWARE AND SETTINGS USED </w:t>
      </w:r>
      <w:r w:rsidR="00725F06">
        <w:rPr>
          <w:b/>
        </w:rPr>
        <w:t>FOR</w:t>
      </w:r>
      <w:r>
        <w:rPr>
          <w:b/>
        </w:rPr>
        <w:t xml:space="preserve"> SEQUENCE PROCESSING</w:t>
      </w:r>
    </w:p>
    <w:p w14:paraId="4B6F3594" w14:textId="77777777" w:rsidR="004C30F7" w:rsidRDefault="004C30F7" w:rsidP="004C30F7">
      <w:pPr>
        <w:spacing w:after="0" w:line="480" w:lineRule="auto"/>
        <w:rPr>
          <w:rFonts w:eastAsia="Times New Roman" w:cs="Arial"/>
          <w:color w:val="000000"/>
        </w:rPr>
      </w:pPr>
    </w:p>
    <w:p w14:paraId="04674B4E" w14:textId="0606AAB7" w:rsidR="004C30F7" w:rsidRPr="00965160" w:rsidRDefault="004C30F7" w:rsidP="004C30F7">
      <w:pPr>
        <w:spacing w:after="0" w:line="480" w:lineRule="auto"/>
        <w:rPr>
          <w:rFonts w:eastAsia="Times New Roman" w:cs="Times New Roman"/>
        </w:rPr>
      </w:pPr>
      <w:r w:rsidRPr="00965160">
        <w:rPr>
          <w:rFonts w:eastAsia="Times New Roman" w:cs="Arial"/>
          <w:color w:val="000000"/>
        </w:rPr>
        <w:t>The segment n</w:t>
      </w:r>
      <w:r w:rsidR="00A86267">
        <w:rPr>
          <w:rFonts w:eastAsia="Times New Roman" w:cs="Arial"/>
          <w:color w:val="000000"/>
        </w:rPr>
        <w:t xml:space="preserve">umbers of sequences without </w:t>
      </w:r>
      <w:r w:rsidRPr="00965160">
        <w:rPr>
          <w:rFonts w:eastAsia="Times New Roman" w:cs="Arial"/>
          <w:color w:val="000000"/>
        </w:rPr>
        <w:t xml:space="preserve">relevant </w:t>
      </w:r>
      <w:r w:rsidR="00A86267">
        <w:rPr>
          <w:rFonts w:eastAsia="Times New Roman" w:cs="Arial"/>
          <w:color w:val="000000"/>
        </w:rPr>
        <w:t xml:space="preserve">host </w:t>
      </w:r>
      <w:r w:rsidRPr="00965160">
        <w:rPr>
          <w:rFonts w:eastAsia="Times New Roman" w:cs="Arial"/>
          <w:color w:val="000000"/>
        </w:rPr>
        <w:t xml:space="preserve">metadata were identified using homology to known sequences in HMMER (version 3.1b1; Eddy, 1998). Together with the segment numbers, metadata including the species of RV, host, country, date of sampling and genotype were also appended to the sequence names in R (version 3.2.3; R Core Team, 2015) using the APE package (version 3.4; Paradis et al., 2004). All sequences were then sorted into 33 separate datasets based on their species (RVA, RVB, RVC) and protein products (NSP1-5, VP1-4, </w:t>
      </w:r>
      <w:r w:rsidR="00A86267">
        <w:rPr>
          <w:rFonts w:eastAsia="Times New Roman" w:cs="Arial"/>
          <w:color w:val="000000"/>
        </w:rPr>
        <w:t xml:space="preserve">VP6 and </w:t>
      </w:r>
      <w:r w:rsidRPr="00965160">
        <w:rPr>
          <w:rFonts w:eastAsia="Times New Roman" w:cs="Arial"/>
          <w:color w:val="000000"/>
        </w:rPr>
        <w:t xml:space="preserve">VP7). Multiple sequence alignments (MSAs) were then generated for each dataset using MAFFT (online version 7; </w:t>
      </w:r>
      <w:proofErr w:type="spellStart"/>
      <w:r w:rsidRPr="00965160">
        <w:rPr>
          <w:rFonts w:eastAsia="Times New Roman" w:cs="Arial"/>
          <w:color w:val="000000"/>
        </w:rPr>
        <w:t>Katoh</w:t>
      </w:r>
      <w:proofErr w:type="spellEnd"/>
      <w:r w:rsidRPr="00965160">
        <w:rPr>
          <w:rFonts w:eastAsia="Times New Roman" w:cs="Arial"/>
          <w:color w:val="000000"/>
        </w:rPr>
        <w:t xml:space="preserve"> &amp; </w:t>
      </w:r>
      <w:proofErr w:type="spellStart"/>
      <w:r w:rsidRPr="00965160">
        <w:rPr>
          <w:rFonts w:eastAsia="Times New Roman" w:cs="Arial"/>
          <w:color w:val="000000"/>
        </w:rPr>
        <w:t>Standley</w:t>
      </w:r>
      <w:proofErr w:type="spellEnd"/>
      <w:r w:rsidRPr="00965160">
        <w:rPr>
          <w:rFonts w:eastAsia="Times New Roman" w:cs="Arial"/>
          <w:color w:val="000000"/>
        </w:rPr>
        <w:t>, 2013) with default settings. Sequences with sequencing errors were then removed and MSAs were refined using reverse alignments of their respective translated sequences in MAFFT.  After duplicates were removed, the MSAs were trimmed using the first START codons and the last STOP codons. Finally, sequences with lengths less than 90% of the longest sequence in each dataset were removed</w:t>
      </w:r>
      <w:r w:rsidR="0018090A">
        <w:rPr>
          <w:rFonts w:eastAsia="Times New Roman" w:cs="Arial"/>
          <w:color w:val="000000"/>
        </w:rPr>
        <w:t xml:space="preserve"> and checked in </w:t>
      </w:r>
      <w:proofErr w:type="spellStart"/>
      <w:r w:rsidR="0018090A">
        <w:rPr>
          <w:rFonts w:eastAsia="Times New Roman" w:cs="Arial"/>
          <w:color w:val="000000"/>
        </w:rPr>
        <w:t>HyPhy</w:t>
      </w:r>
      <w:proofErr w:type="spellEnd"/>
      <w:r w:rsidRPr="00965160">
        <w:rPr>
          <w:rFonts w:eastAsia="Times New Roman" w:cs="Arial"/>
          <w:color w:val="000000"/>
        </w:rPr>
        <w:t>, with the exception of those for RVA NSP4, RVA VP4 and RVA VP7 which contain numerous sequences covering specific regions of the genes.</w:t>
      </w:r>
    </w:p>
    <w:p w14:paraId="09C0AF54" w14:textId="77777777" w:rsidR="004C30F7" w:rsidRPr="00965160" w:rsidRDefault="004C30F7" w:rsidP="004C30F7">
      <w:pPr>
        <w:spacing w:line="480" w:lineRule="auto"/>
        <w:rPr>
          <w:rFonts w:eastAsia="Times New Roman" w:cs="Times New Roman"/>
        </w:rPr>
      </w:pPr>
      <w:r w:rsidRPr="00965160">
        <w:rPr>
          <w:rFonts w:eastAsia="Times New Roman" w:cs="Times New Roman"/>
        </w:rPr>
        <w:br w:type="page"/>
      </w:r>
    </w:p>
    <w:p w14:paraId="4012E1A3" w14:textId="77777777" w:rsidR="004C30F7" w:rsidRDefault="004C30F7" w:rsidP="004C30F7">
      <w:pPr>
        <w:rPr>
          <w:b/>
        </w:rPr>
      </w:pPr>
      <w:r>
        <w:rPr>
          <w:b/>
        </w:rPr>
        <w:lastRenderedPageBreak/>
        <w:t>APPENDIX B – SOFTWARE AND SETTINGS USED FOR RECOMBINATION CHECKS</w:t>
      </w:r>
    </w:p>
    <w:p w14:paraId="2F6705EE" w14:textId="77777777" w:rsidR="004C30F7" w:rsidRDefault="004C30F7" w:rsidP="004C30F7">
      <w:pPr>
        <w:spacing w:after="0" w:line="480" w:lineRule="auto"/>
        <w:rPr>
          <w:rFonts w:eastAsia="Times New Roman" w:cs="Arial"/>
          <w:color w:val="000000"/>
        </w:rPr>
      </w:pPr>
    </w:p>
    <w:p w14:paraId="1E5B3B87" w14:textId="77777777" w:rsidR="004C30F7" w:rsidRPr="00965160" w:rsidRDefault="004C30F7" w:rsidP="004C30F7">
      <w:pPr>
        <w:spacing w:after="0" w:line="480" w:lineRule="auto"/>
        <w:rPr>
          <w:rFonts w:eastAsia="Times New Roman" w:cs="Arial"/>
          <w:color w:val="000000"/>
        </w:rPr>
      </w:pPr>
      <w:r w:rsidRPr="00965160">
        <w:rPr>
          <w:rFonts w:eastAsia="Times New Roman" w:cs="Arial"/>
          <w:color w:val="000000"/>
        </w:rPr>
        <w:t xml:space="preserve">Recombination checks were carried out in each dataset using the RDP software (version 4.69; Martin et al., 2015) using a combination of RDP (Martin &amp; </w:t>
      </w:r>
      <w:proofErr w:type="spellStart"/>
      <w:r w:rsidRPr="00965160">
        <w:rPr>
          <w:rFonts w:eastAsia="Times New Roman" w:cs="Arial"/>
          <w:color w:val="000000"/>
        </w:rPr>
        <w:t>Rybicki</w:t>
      </w:r>
      <w:proofErr w:type="spellEnd"/>
      <w:r w:rsidRPr="00965160">
        <w:rPr>
          <w:rFonts w:eastAsia="Times New Roman" w:cs="Arial"/>
          <w:color w:val="000000"/>
        </w:rPr>
        <w:t>, 2000), GENECONV (</w:t>
      </w:r>
      <w:proofErr w:type="spellStart"/>
      <w:r w:rsidRPr="00965160">
        <w:rPr>
          <w:rFonts w:eastAsia="Times New Roman" w:cs="Arial"/>
          <w:color w:val="000000"/>
        </w:rPr>
        <w:t>Padidam</w:t>
      </w:r>
      <w:proofErr w:type="spellEnd"/>
      <w:r w:rsidRPr="00965160">
        <w:rPr>
          <w:rFonts w:eastAsia="Times New Roman" w:cs="Arial"/>
          <w:color w:val="000000"/>
        </w:rPr>
        <w:t xml:space="preserve"> et al., 1999), Chimaera (Posada &amp; Crandall, 2001), </w:t>
      </w:r>
      <w:proofErr w:type="spellStart"/>
      <w:r w:rsidRPr="00965160">
        <w:rPr>
          <w:rFonts w:eastAsia="Times New Roman" w:cs="Arial"/>
          <w:color w:val="000000"/>
        </w:rPr>
        <w:t>MaxChi</w:t>
      </w:r>
      <w:proofErr w:type="spellEnd"/>
      <w:r w:rsidRPr="00965160">
        <w:rPr>
          <w:rFonts w:eastAsia="Times New Roman" w:cs="Arial"/>
          <w:color w:val="000000"/>
        </w:rPr>
        <w:t xml:space="preserve"> (Smith, 1992), and 3Seq (</w:t>
      </w:r>
      <w:proofErr w:type="spellStart"/>
      <w:r w:rsidRPr="00965160">
        <w:rPr>
          <w:rFonts w:eastAsia="Times New Roman" w:cs="Arial"/>
          <w:color w:val="000000"/>
        </w:rPr>
        <w:t>Boni</w:t>
      </w:r>
      <w:proofErr w:type="spellEnd"/>
      <w:r w:rsidRPr="00965160">
        <w:rPr>
          <w:rFonts w:eastAsia="Times New Roman" w:cs="Arial"/>
          <w:color w:val="000000"/>
        </w:rPr>
        <w:t xml:space="preserve"> et al., 2006) methods in the primary scan, followed by </w:t>
      </w:r>
      <w:proofErr w:type="spellStart"/>
      <w:r w:rsidRPr="00965160">
        <w:rPr>
          <w:rFonts w:eastAsia="Times New Roman" w:cs="Arial"/>
          <w:color w:val="000000"/>
        </w:rPr>
        <w:t>BootScan</w:t>
      </w:r>
      <w:proofErr w:type="spellEnd"/>
      <w:r w:rsidRPr="00965160">
        <w:rPr>
          <w:rFonts w:eastAsia="Times New Roman" w:cs="Arial"/>
          <w:color w:val="000000"/>
        </w:rPr>
        <w:t xml:space="preserve"> (Martin et al., 2005) and </w:t>
      </w:r>
      <w:proofErr w:type="spellStart"/>
      <w:r w:rsidRPr="00965160">
        <w:rPr>
          <w:rFonts w:eastAsia="Times New Roman" w:cs="Arial"/>
          <w:color w:val="000000"/>
        </w:rPr>
        <w:t>SiScan</w:t>
      </w:r>
      <w:proofErr w:type="spellEnd"/>
      <w:r w:rsidRPr="00965160">
        <w:rPr>
          <w:rFonts w:eastAsia="Times New Roman" w:cs="Arial"/>
          <w:color w:val="000000"/>
        </w:rPr>
        <w:t xml:space="preserve"> (Gibbs et al., 2000) methods in the secondary scans. Potential recombinants were identified when at least 3 methods reported detections. These were removed from the datasets upon manual inspection to verify that the detections were not a result of complex mutations.</w:t>
      </w:r>
    </w:p>
    <w:p w14:paraId="2D076922" w14:textId="77777777" w:rsidR="004C30F7" w:rsidRDefault="004C30F7">
      <w:pPr>
        <w:rPr>
          <w:b/>
        </w:rPr>
      </w:pPr>
      <w:r>
        <w:rPr>
          <w:b/>
        </w:rPr>
        <w:br w:type="page"/>
      </w:r>
    </w:p>
    <w:p w14:paraId="105914F2" w14:textId="71F24AC5" w:rsidR="009E468B" w:rsidRDefault="00666996">
      <w:pPr>
        <w:rPr>
          <w:b/>
        </w:rPr>
      </w:pPr>
      <w:r w:rsidRPr="00666996">
        <w:rPr>
          <w:b/>
        </w:rPr>
        <w:lastRenderedPageBreak/>
        <w:t xml:space="preserve">APPENDIX </w:t>
      </w:r>
      <w:r w:rsidR="004C30F7">
        <w:rPr>
          <w:b/>
        </w:rPr>
        <w:t>C</w:t>
      </w:r>
      <w:r w:rsidR="008B22AD">
        <w:rPr>
          <w:b/>
        </w:rPr>
        <w:t xml:space="preserve"> – </w:t>
      </w:r>
      <w:r w:rsidR="00C579B6">
        <w:rPr>
          <w:b/>
        </w:rPr>
        <w:t xml:space="preserve">SUMMARY </w:t>
      </w:r>
      <w:r w:rsidRPr="00666996">
        <w:rPr>
          <w:b/>
        </w:rPr>
        <w:t>DETAILS OF DATASETS</w:t>
      </w:r>
    </w:p>
    <w:p w14:paraId="4485485A" w14:textId="77777777" w:rsidR="00666996" w:rsidRPr="00666996" w:rsidRDefault="00666996">
      <w:pPr>
        <w:rPr>
          <w:b/>
        </w:rPr>
      </w:pPr>
    </w:p>
    <w:p w14:paraId="483586A0" w14:textId="77777777" w:rsidR="006B6DDE" w:rsidRDefault="00600ECF" w:rsidP="006B6DDE">
      <w:r w:rsidRPr="00600ECF">
        <w:rPr>
          <w:noProof/>
        </w:rPr>
        <w:drawing>
          <wp:inline distT="0" distB="0" distL="0" distR="0" wp14:anchorId="72E92302" wp14:editId="74F0F40B">
            <wp:extent cx="5760085" cy="6046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6046581"/>
                    </a:xfrm>
                    <a:prstGeom prst="rect">
                      <a:avLst/>
                    </a:prstGeom>
                    <a:noFill/>
                    <a:ln>
                      <a:noFill/>
                    </a:ln>
                  </pic:spPr>
                </pic:pic>
              </a:graphicData>
            </a:graphic>
          </wp:inline>
        </w:drawing>
      </w:r>
    </w:p>
    <w:p w14:paraId="487A9179" w14:textId="77777777" w:rsidR="0033718E" w:rsidRDefault="0033718E">
      <w:r>
        <w:br w:type="page"/>
      </w:r>
    </w:p>
    <w:p w14:paraId="212BB7A2" w14:textId="77777777" w:rsidR="00666996" w:rsidRDefault="00666996" w:rsidP="00965160">
      <w:pPr>
        <w:spacing w:line="480" w:lineRule="auto"/>
        <w:rPr>
          <w:b/>
        </w:rPr>
      </w:pPr>
      <w:r w:rsidRPr="0033718E">
        <w:rPr>
          <w:b/>
        </w:rPr>
        <w:lastRenderedPageBreak/>
        <w:t xml:space="preserve">APPENDIX </w:t>
      </w:r>
      <w:r w:rsidR="004C30F7">
        <w:rPr>
          <w:b/>
        </w:rPr>
        <w:t>D</w:t>
      </w:r>
      <w:r w:rsidRPr="0033718E">
        <w:rPr>
          <w:b/>
        </w:rPr>
        <w:t xml:space="preserve"> – BEAST SETTINGS</w:t>
      </w:r>
    </w:p>
    <w:p w14:paraId="2530922D" w14:textId="77777777" w:rsidR="0033718E" w:rsidRPr="00011698" w:rsidRDefault="0033718E" w:rsidP="00965160">
      <w:pPr>
        <w:spacing w:after="0" w:line="480" w:lineRule="auto"/>
        <w:rPr>
          <w:rFonts w:eastAsia="Times New Roman" w:cs="Times New Roman"/>
        </w:rPr>
      </w:pPr>
      <w:r>
        <w:rPr>
          <w:rFonts w:eastAsia="Times New Roman" w:cs="Arial"/>
          <w:color w:val="000000"/>
        </w:rPr>
        <w:t>T</w:t>
      </w:r>
      <w:r w:rsidRPr="0033718E">
        <w:rPr>
          <w:rFonts w:eastAsia="Times New Roman" w:cs="Arial"/>
          <w:color w:val="000000"/>
        </w:rPr>
        <w:t>he GTR model (</w:t>
      </w:r>
      <w:proofErr w:type="spellStart"/>
      <w:r w:rsidRPr="0033718E">
        <w:rPr>
          <w:rFonts w:eastAsia="Times New Roman" w:cs="Arial"/>
          <w:color w:val="000000"/>
        </w:rPr>
        <w:t>Tavaré</w:t>
      </w:r>
      <w:proofErr w:type="spellEnd"/>
      <w:r w:rsidRPr="0033718E">
        <w:rPr>
          <w:rFonts w:eastAsia="Times New Roman" w:cs="Arial"/>
          <w:color w:val="000000"/>
        </w:rPr>
        <w:t>, 1986) of nucleotide substitution was used with an uncorrelated lognormal relaxed clock, as well as a gamma and invariant sites rate heterogeneity with 4 gamma categories (Drummond et al., 2006). For the clock priors, a uniform prior between 0.0 and 1.0 was assumed for the mean, and an exponential with mean 1/3 for the standard deviation. A uniform (</w:t>
      </w:r>
      <w:proofErr w:type="spellStart"/>
      <w:r w:rsidRPr="0033718E">
        <w:rPr>
          <w:rFonts w:eastAsia="Times New Roman" w:cs="Arial"/>
          <w:color w:val="000000"/>
        </w:rPr>
        <w:t>Dirichlet</w:t>
      </w:r>
      <w:proofErr w:type="spellEnd"/>
      <w:r w:rsidRPr="0033718E">
        <w:rPr>
          <w:rFonts w:eastAsia="Times New Roman" w:cs="Arial"/>
          <w:color w:val="000000"/>
        </w:rPr>
        <w:t>) prior was used for the nucleotide frequencies. The Markov chain Monte Carlo (MCMC) chain length was setup for 1 billion iterations, with sample logging every 10,000 iterations.</w:t>
      </w:r>
      <w:r w:rsidRPr="00011698">
        <w:rPr>
          <w:rFonts w:eastAsia="Times New Roman" w:cs="Arial"/>
          <w:color w:val="000000"/>
        </w:rPr>
        <w:t xml:space="preserve"> </w:t>
      </w:r>
    </w:p>
    <w:p w14:paraId="53649765" w14:textId="77777777" w:rsidR="0033718E" w:rsidRPr="0033718E" w:rsidRDefault="0033718E" w:rsidP="006B6DDE">
      <w:pPr>
        <w:rPr>
          <w:b/>
        </w:rPr>
      </w:pPr>
    </w:p>
    <w:sectPr w:rsidR="0033718E" w:rsidRPr="0033718E" w:rsidSect="000D7ECD">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4B7C7" w14:textId="77777777" w:rsidR="005B6DC6" w:rsidRDefault="005B6DC6" w:rsidP="00347624">
      <w:pPr>
        <w:spacing w:after="0" w:line="240" w:lineRule="auto"/>
      </w:pPr>
      <w:r>
        <w:separator/>
      </w:r>
    </w:p>
  </w:endnote>
  <w:endnote w:type="continuationSeparator" w:id="0">
    <w:p w14:paraId="30C75DC0" w14:textId="77777777" w:rsidR="005B6DC6" w:rsidRDefault="005B6DC6" w:rsidP="0034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30462"/>
      <w:docPartObj>
        <w:docPartGallery w:val="Page Numbers (Bottom of Page)"/>
        <w:docPartUnique/>
      </w:docPartObj>
    </w:sdtPr>
    <w:sdtEndPr/>
    <w:sdtContent>
      <w:sdt>
        <w:sdtPr>
          <w:id w:val="-1769616900"/>
          <w:docPartObj>
            <w:docPartGallery w:val="Page Numbers (Top of Page)"/>
            <w:docPartUnique/>
          </w:docPartObj>
        </w:sdtPr>
        <w:sdtEndPr/>
        <w:sdtContent>
          <w:p w14:paraId="357333A1" w14:textId="22558461" w:rsidR="00D3340B" w:rsidRDefault="00D3340B">
            <w:pPr>
              <w:pStyle w:val="Footer"/>
              <w:jc w:val="right"/>
            </w:pPr>
            <w:r w:rsidRPr="00061D1F">
              <w:rPr>
                <w:color w:val="808080" w:themeColor="background1" w:themeShade="80"/>
              </w:rPr>
              <w:t xml:space="preserve">Page </w:t>
            </w:r>
            <w:r w:rsidRPr="00061D1F">
              <w:rPr>
                <w:b/>
                <w:bCs/>
                <w:color w:val="808080" w:themeColor="background1" w:themeShade="80"/>
              </w:rPr>
              <w:fldChar w:fldCharType="begin"/>
            </w:r>
            <w:r w:rsidRPr="00061D1F">
              <w:rPr>
                <w:b/>
                <w:bCs/>
                <w:color w:val="808080" w:themeColor="background1" w:themeShade="80"/>
              </w:rPr>
              <w:instrText xml:space="preserve"> PAGE </w:instrText>
            </w:r>
            <w:r w:rsidRPr="00061D1F">
              <w:rPr>
                <w:b/>
                <w:bCs/>
                <w:color w:val="808080" w:themeColor="background1" w:themeShade="80"/>
              </w:rPr>
              <w:fldChar w:fldCharType="separate"/>
            </w:r>
            <w:r w:rsidR="006019E8">
              <w:rPr>
                <w:b/>
                <w:bCs/>
                <w:noProof/>
                <w:color w:val="808080" w:themeColor="background1" w:themeShade="80"/>
              </w:rPr>
              <w:t>21</w:t>
            </w:r>
            <w:r w:rsidRPr="00061D1F">
              <w:rPr>
                <w:b/>
                <w:bCs/>
                <w:color w:val="808080" w:themeColor="background1" w:themeShade="80"/>
              </w:rPr>
              <w:fldChar w:fldCharType="end"/>
            </w:r>
            <w:r w:rsidRPr="00061D1F">
              <w:rPr>
                <w:color w:val="808080" w:themeColor="background1" w:themeShade="80"/>
              </w:rPr>
              <w:t xml:space="preserve"> of </w:t>
            </w:r>
            <w:r w:rsidRPr="00061D1F">
              <w:rPr>
                <w:b/>
                <w:bCs/>
                <w:color w:val="808080" w:themeColor="background1" w:themeShade="80"/>
              </w:rPr>
              <w:fldChar w:fldCharType="begin"/>
            </w:r>
            <w:r w:rsidRPr="00061D1F">
              <w:rPr>
                <w:b/>
                <w:bCs/>
                <w:color w:val="808080" w:themeColor="background1" w:themeShade="80"/>
              </w:rPr>
              <w:instrText xml:space="preserve"> NUMPAGES  </w:instrText>
            </w:r>
            <w:r w:rsidRPr="00061D1F">
              <w:rPr>
                <w:b/>
                <w:bCs/>
                <w:color w:val="808080" w:themeColor="background1" w:themeShade="80"/>
              </w:rPr>
              <w:fldChar w:fldCharType="separate"/>
            </w:r>
            <w:r w:rsidR="006019E8">
              <w:rPr>
                <w:b/>
                <w:bCs/>
                <w:noProof/>
                <w:color w:val="808080" w:themeColor="background1" w:themeShade="80"/>
              </w:rPr>
              <w:t>48</w:t>
            </w:r>
            <w:r w:rsidRPr="00061D1F">
              <w:rPr>
                <w:b/>
                <w:bCs/>
                <w:color w:val="808080" w:themeColor="background1" w:themeShade="80"/>
              </w:rPr>
              <w:fldChar w:fldCharType="end"/>
            </w:r>
          </w:p>
        </w:sdtContent>
      </w:sdt>
    </w:sdtContent>
  </w:sdt>
  <w:p w14:paraId="1F907B2F" w14:textId="77777777" w:rsidR="00D3340B" w:rsidRDefault="00D33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5E98A" w14:textId="77777777" w:rsidR="005B6DC6" w:rsidRDefault="005B6DC6" w:rsidP="00347624">
      <w:pPr>
        <w:spacing w:after="0" w:line="240" w:lineRule="auto"/>
      </w:pPr>
      <w:r>
        <w:separator/>
      </w:r>
    </w:p>
  </w:footnote>
  <w:footnote w:type="continuationSeparator" w:id="0">
    <w:p w14:paraId="278E6373" w14:textId="77777777" w:rsidR="005B6DC6" w:rsidRDefault="005B6DC6" w:rsidP="00347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86B54"/>
    <w:multiLevelType w:val="hybridMultilevel"/>
    <w:tmpl w:val="A7CE2B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D6D1AB6"/>
    <w:multiLevelType w:val="hybridMultilevel"/>
    <w:tmpl w:val="FDC28F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98"/>
    <w:rsid w:val="00010A82"/>
    <w:rsid w:val="00010A98"/>
    <w:rsid w:val="00011698"/>
    <w:rsid w:val="00020830"/>
    <w:rsid w:val="0003643B"/>
    <w:rsid w:val="00047FF2"/>
    <w:rsid w:val="00052CA8"/>
    <w:rsid w:val="00061D1F"/>
    <w:rsid w:val="000623FF"/>
    <w:rsid w:val="00076500"/>
    <w:rsid w:val="0007669A"/>
    <w:rsid w:val="000767F5"/>
    <w:rsid w:val="000771B2"/>
    <w:rsid w:val="000A0723"/>
    <w:rsid w:val="000C4E05"/>
    <w:rsid w:val="000C7C27"/>
    <w:rsid w:val="000D1FEC"/>
    <w:rsid w:val="000D7ECD"/>
    <w:rsid w:val="000F7F8B"/>
    <w:rsid w:val="00102EAC"/>
    <w:rsid w:val="00111730"/>
    <w:rsid w:val="00112C2D"/>
    <w:rsid w:val="0012277A"/>
    <w:rsid w:val="00126518"/>
    <w:rsid w:val="00134B78"/>
    <w:rsid w:val="0014697F"/>
    <w:rsid w:val="00153720"/>
    <w:rsid w:val="0015795C"/>
    <w:rsid w:val="00174968"/>
    <w:rsid w:val="0018090A"/>
    <w:rsid w:val="00183D65"/>
    <w:rsid w:val="001917A0"/>
    <w:rsid w:val="001B10AE"/>
    <w:rsid w:val="001C0AB5"/>
    <w:rsid w:val="001C3C67"/>
    <w:rsid w:val="001E2E27"/>
    <w:rsid w:val="001E73F4"/>
    <w:rsid w:val="001F19E9"/>
    <w:rsid w:val="0022770F"/>
    <w:rsid w:val="00232B98"/>
    <w:rsid w:val="00235864"/>
    <w:rsid w:val="0023736E"/>
    <w:rsid w:val="002374C9"/>
    <w:rsid w:val="00253A69"/>
    <w:rsid w:val="00257459"/>
    <w:rsid w:val="00266640"/>
    <w:rsid w:val="002707DE"/>
    <w:rsid w:val="0027135A"/>
    <w:rsid w:val="00272C72"/>
    <w:rsid w:val="002A7495"/>
    <w:rsid w:val="002B4A76"/>
    <w:rsid w:val="002B6F0B"/>
    <w:rsid w:val="002C574F"/>
    <w:rsid w:val="002D32CC"/>
    <w:rsid w:val="002E7304"/>
    <w:rsid w:val="002F0686"/>
    <w:rsid w:val="002F0953"/>
    <w:rsid w:val="00312A22"/>
    <w:rsid w:val="003202C7"/>
    <w:rsid w:val="00327E7A"/>
    <w:rsid w:val="0033718E"/>
    <w:rsid w:val="003443D5"/>
    <w:rsid w:val="00347624"/>
    <w:rsid w:val="003742AC"/>
    <w:rsid w:val="00380761"/>
    <w:rsid w:val="0039231E"/>
    <w:rsid w:val="003A2670"/>
    <w:rsid w:val="003A5B5D"/>
    <w:rsid w:val="003B51CE"/>
    <w:rsid w:val="003C4EEC"/>
    <w:rsid w:val="004218C0"/>
    <w:rsid w:val="0042285C"/>
    <w:rsid w:val="00430478"/>
    <w:rsid w:val="00436433"/>
    <w:rsid w:val="00450673"/>
    <w:rsid w:val="00456E4B"/>
    <w:rsid w:val="004604EC"/>
    <w:rsid w:val="0046347A"/>
    <w:rsid w:val="00464465"/>
    <w:rsid w:val="0046460C"/>
    <w:rsid w:val="00467059"/>
    <w:rsid w:val="004674D9"/>
    <w:rsid w:val="004B7CE4"/>
    <w:rsid w:val="004C30F7"/>
    <w:rsid w:val="004C3773"/>
    <w:rsid w:val="004D0BE3"/>
    <w:rsid w:val="004D255A"/>
    <w:rsid w:val="004E6711"/>
    <w:rsid w:val="004F67C6"/>
    <w:rsid w:val="004F73C1"/>
    <w:rsid w:val="004F79E6"/>
    <w:rsid w:val="00503AFF"/>
    <w:rsid w:val="00513BD2"/>
    <w:rsid w:val="00527890"/>
    <w:rsid w:val="00540D60"/>
    <w:rsid w:val="00545FE8"/>
    <w:rsid w:val="00554C69"/>
    <w:rsid w:val="00561663"/>
    <w:rsid w:val="005630F6"/>
    <w:rsid w:val="0056687A"/>
    <w:rsid w:val="00580D98"/>
    <w:rsid w:val="00580DEA"/>
    <w:rsid w:val="0059415D"/>
    <w:rsid w:val="0059775D"/>
    <w:rsid w:val="005A24D7"/>
    <w:rsid w:val="005A2A2E"/>
    <w:rsid w:val="005B6DC6"/>
    <w:rsid w:val="005C0981"/>
    <w:rsid w:val="005D3298"/>
    <w:rsid w:val="00600ECF"/>
    <w:rsid w:val="006019E8"/>
    <w:rsid w:val="00611852"/>
    <w:rsid w:val="00621ED0"/>
    <w:rsid w:val="00622E35"/>
    <w:rsid w:val="00623C3A"/>
    <w:rsid w:val="00625148"/>
    <w:rsid w:val="00626013"/>
    <w:rsid w:val="0063079C"/>
    <w:rsid w:val="006473FC"/>
    <w:rsid w:val="0065101E"/>
    <w:rsid w:val="00666996"/>
    <w:rsid w:val="00672033"/>
    <w:rsid w:val="006839FA"/>
    <w:rsid w:val="006B607A"/>
    <w:rsid w:val="006B6DDE"/>
    <w:rsid w:val="006C3377"/>
    <w:rsid w:val="006E2ECD"/>
    <w:rsid w:val="006E3D52"/>
    <w:rsid w:val="006F1057"/>
    <w:rsid w:val="007034A3"/>
    <w:rsid w:val="00705EE6"/>
    <w:rsid w:val="0071570B"/>
    <w:rsid w:val="00721E92"/>
    <w:rsid w:val="007245A0"/>
    <w:rsid w:val="00725F06"/>
    <w:rsid w:val="00726240"/>
    <w:rsid w:val="007277BD"/>
    <w:rsid w:val="00731620"/>
    <w:rsid w:val="007353EB"/>
    <w:rsid w:val="00736FCB"/>
    <w:rsid w:val="00755ECB"/>
    <w:rsid w:val="007574EC"/>
    <w:rsid w:val="007A1234"/>
    <w:rsid w:val="007A2609"/>
    <w:rsid w:val="007C023C"/>
    <w:rsid w:val="007D2236"/>
    <w:rsid w:val="007D24D8"/>
    <w:rsid w:val="00807605"/>
    <w:rsid w:val="00815933"/>
    <w:rsid w:val="0084363D"/>
    <w:rsid w:val="00854E43"/>
    <w:rsid w:val="008576E2"/>
    <w:rsid w:val="00860690"/>
    <w:rsid w:val="0086228D"/>
    <w:rsid w:val="00863D7B"/>
    <w:rsid w:val="00864598"/>
    <w:rsid w:val="00870E28"/>
    <w:rsid w:val="0087578F"/>
    <w:rsid w:val="00876574"/>
    <w:rsid w:val="00880EA9"/>
    <w:rsid w:val="00885A3A"/>
    <w:rsid w:val="00886A07"/>
    <w:rsid w:val="00886CD7"/>
    <w:rsid w:val="00895167"/>
    <w:rsid w:val="008A7099"/>
    <w:rsid w:val="008B0750"/>
    <w:rsid w:val="008B0949"/>
    <w:rsid w:val="008B19F7"/>
    <w:rsid w:val="008B22AD"/>
    <w:rsid w:val="008B702A"/>
    <w:rsid w:val="008C4BD7"/>
    <w:rsid w:val="008E2C27"/>
    <w:rsid w:val="008F487E"/>
    <w:rsid w:val="008F6114"/>
    <w:rsid w:val="008F6B53"/>
    <w:rsid w:val="009005C1"/>
    <w:rsid w:val="009138A4"/>
    <w:rsid w:val="00914E33"/>
    <w:rsid w:val="0091584D"/>
    <w:rsid w:val="00920409"/>
    <w:rsid w:val="00920F11"/>
    <w:rsid w:val="009274A9"/>
    <w:rsid w:val="009366BF"/>
    <w:rsid w:val="009418F0"/>
    <w:rsid w:val="00963E74"/>
    <w:rsid w:val="00965160"/>
    <w:rsid w:val="0099222E"/>
    <w:rsid w:val="00994131"/>
    <w:rsid w:val="00995554"/>
    <w:rsid w:val="009B3033"/>
    <w:rsid w:val="009C55AC"/>
    <w:rsid w:val="009E468B"/>
    <w:rsid w:val="009E7823"/>
    <w:rsid w:val="009F2FB9"/>
    <w:rsid w:val="009F4094"/>
    <w:rsid w:val="009F4C07"/>
    <w:rsid w:val="009F7642"/>
    <w:rsid w:val="00A1772E"/>
    <w:rsid w:val="00A25637"/>
    <w:rsid w:val="00A27013"/>
    <w:rsid w:val="00A31FEF"/>
    <w:rsid w:val="00A54D8B"/>
    <w:rsid w:val="00A644C8"/>
    <w:rsid w:val="00A65942"/>
    <w:rsid w:val="00A71F82"/>
    <w:rsid w:val="00A81A0F"/>
    <w:rsid w:val="00A86267"/>
    <w:rsid w:val="00AB1F4E"/>
    <w:rsid w:val="00AB5566"/>
    <w:rsid w:val="00AC3D00"/>
    <w:rsid w:val="00AC4CED"/>
    <w:rsid w:val="00AD4CB6"/>
    <w:rsid w:val="00AD6885"/>
    <w:rsid w:val="00AD6D0E"/>
    <w:rsid w:val="00AE52BD"/>
    <w:rsid w:val="00AF0B84"/>
    <w:rsid w:val="00AF26C5"/>
    <w:rsid w:val="00B012DE"/>
    <w:rsid w:val="00B02A62"/>
    <w:rsid w:val="00B218F3"/>
    <w:rsid w:val="00B22B1A"/>
    <w:rsid w:val="00B2732F"/>
    <w:rsid w:val="00B31CF4"/>
    <w:rsid w:val="00B41B59"/>
    <w:rsid w:val="00B43375"/>
    <w:rsid w:val="00B508D6"/>
    <w:rsid w:val="00B54D65"/>
    <w:rsid w:val="00B646F5"/>
    <w:rsid w:val="00B75B9A"/>
    <w:rsid w:val="00B8194B"/>
    <w:rsid w:val="00B94EED"/>
    <w:rsid w:val="00B97EBF"/>
    <w:rsid w:val="00BC6409"/>
    <w:rsid w:val="00BD4DD5"/>
    <w:rsid w:val="00BD6902"/>
    <w:rsid w:val="00C051D6"/>
    <w:rsid w:val="00C0622A"/>
    <w:rsid w:val="00C06ED8"/>
    <w:rsid w:val="00C10522"/>
    <w:rsid w:val="00C106E9"/>
    <w:rsid w:val="00C119AA"/>
    <w:rsid w:val="00C1587A"/>
    <w:rsid w:val="00C16870"/>
    <w:rsid w:val="00C25E5E"/>
    <w:rsid w:val="00C27721"/>
    <w:rsid w:val="00C35CD6"/>
    <w:rsid w:val="00C36B5B"/>
    <w:rsid w:val="00C404C3"/>
    <w:rsid w:val="00C44340"/>
    <w:rsid w:val="00C579B6"/>
    <w:rsid w:val="00C621F4"/>
    <w:rsid w:val="00C63C17"/>
    <w:rsid w:val="00C70B69"/>
    <w:rsid w:val="00C72BED"/>
    <w:rsid w:val="00C7481D"/>
    <w:rsid w:val="00C8194A"/>
    <w:rsid w:val="00C83F42"/>
    <w:rsid w:val="00C85B97"/>
    <w:rsid w:val="00C90588"/>
    <w:rsid w:val="00CA4987"/>
    <w:rsid w:val="00CA7A31"/>
    <w:rsid w:val="00CC4C47"/>
    <w:rsid w:val="00CD3A6E"/>
    <w:rsid w:val="00CD60BF"/>
    <w:rsid w:val="00CD7985"/>
    <w:rsid w:val="00CE0FD4"/>
    <w:rsid w:val="00D02445"/>
    <w:rsid w:val="00D06E87"/>
    <w:rsid w:val="00D07AE7"/>
    <w:rsid w:val="00D14B55"/>
    <w:rsid w:val="00D14C3D"/>
    <w:rsid w:val="00D212F6"/>
    <w:rsid w:val="00D3340B"/>
    <w:rsid w:val="00D353FF"/>
    <w:rsid w:val="00D410C7"/>
    <w:rsid w:val="00D57CD7"/>
    <w:rsid w:val="00D61956"/>
    <w:rsid w:val="00DA1D90"/>
    <w:rsid w:val="00DB0AA1"/>
    <w:rsid w:val="00DB7446"/>
    <w:rsid w:val="00DC018F"/>
    <w:rsid w:val="00DC3190"/>
    <w:rsid w:val="00DC6449"/>
    <w:rsid w:val="00DC7D6A"/>
    <w:rsid w:val="00DD0950"/>
    <w:rsid w:val="00DD7BB1"/>
    <w:rsid w:val="00DE4619"/>
    <w:rsid w:val="00E046ED"/>
    <w:rsid w:val="00E21BAA"/>
    <w:rsid w:val="00E251A9"/>
    <w:rsid w:val="00E3078A"/>
    <w:rsid w:val="00E365C8"/>
    <w:rsid w:val="00E36A93"/>
    <w:rsid w:val="00E4381D"/>
    <w:rsid w:val="00E51500"/>
    <w:rsid w:val="00E51A27"/>
    <w:rsid w:val="00E60B84"/>
    <w:rsid w:val="00E616EA"/>
    <w:rsid w:val="00E629CC"/>
    <w:rsid w:val="00E70D1E"/>
    <w:rsid w:val="00E81606"/>
    <w:rsid w:val="00E82B76"/>
    <w:rsid w:val="00E84995"/>
    <w:rsid w:val="00E85571"/>
    <w:rsid w:val="00E90B0F"/>
    <w:rsid w:val="00E94674"/>
    <w:rsid w:val="00EA02FA"/>
    <w:rsid w:val="00EA1905"/>
    <w:rsid w:val="00EA4347"/>
    <w:rsid w:val="00EB35EB"/>
    <w:rsid w:val="00EB694D"/>
    <w:rsid w:val="00EC7DB6"/>
    <w:rsid w:val="00ED1B74"/>
    <w:rsid w:val="00ED254D"/>
    <w:rsid w:val="00ED3891"/>
    <w:rsid w:val="00ED66C5"/>
    <w:rsid w:val="00EE08C2"/>
    <w:rsid w:val="00EE4FF7"/>
    <w:rsid w:val="00EF02C2"/>
    <w:rsid w:val="00EF25F0"/>
    <w:rsid w:val="00F07E09"/>
    <w:rsid w:val="00F2103A"/>
    <w:rsid w:val="00F22DBF"/>
    <w:rsid w:val="00F26D19"/>
    <w:rsid w:val="00F33158"/>
    <w:rsid w:val="00F65227"/>
    <w:rsid w:val="00F83EA5"/>
    <w:rsid w:val="00F840BE"/>
    <w:rsid w:val="00FA3763"/>
    <w:rsid w:val="00FB0EE4"/>
    <w:rsid w:val="00FC12DC"/>
    <w:rsid w:val="00FD0F88"/>
    <w:rsid w:val="00FF54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227F"/>
  <w15:chartTrackingRefBased/>
  <w15:docId w15:val="{6A15DF44-4A99-40CD-8F1A-7857CE95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4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CF4"/>
    <w:pPr>
      <w:ind w:left="720"/>
      <w:contextualSpacing/>
    </w:pPr>
  </w:style>
  <w:style w:type="paragraph" w:styleId="Header">
    <w:name w:val="header"/>
    <w:basedOn w:val="Normal"/>
    <w:link w:val="HeaderChar"/>
    <w:uiPriority w:val="99"/>
    <w:unhideWhenUsed/>
    <w:rsid w:val="00347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624"/>
  </w:style>
  <w:style w:type="paragraph" w:styleId="Footer">
    <w:name w:val="footer"/>
    <w:basedOn w:val="Normal"/>
    <w:link w:val="FooterChar"/>
    <w:uiPriority w:val="99"/>
    <w:unhideWhenUsed/>
    <w:rsid w:val="00347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624"/>
  </w:style>
  <w:style w:type="character" w:styleId="CommentReference">
    <w:name w:val="annotation reference"/>
    <w:basedOn w:val="DefaultParagraphFont"/>
    <w:uiPriority w:val="99"/>
    <w:semiHidden/>
    <w:unhideWhenUsed/>
    <w:rsid w:val="00DC018F"/>
    <w:rPr>
      <w:sz w:val="16"/>
      <w:szCs w:val="16"/>
    </w:rPr>
  </w:style>
  <w:style w:type="paragraph" w:styleId="CommentText">
    <w:name w:val="annotation text"/>
    <w:basedOn w:val="Normal"/>
    <w:link w:val="CommentTextChar"/>
    <w:uiPriority w:val="99"/>
    <w:semiHidden/>
    <w:unhideWhenUsed/>
    <w:rsid w:val="00DC018F"/>
    <w:pPr>
      <w:spacing w:line="240" w:lineRule="auto"/>
    </w:pPr>
    <w:rPr>
      <w:sz w:val="20"/>
      <w:szCs w:val="20"/>
    </w:rPr>
  </w:style>
  <w:style w:type="character" w:customStyle="1" w:styleId="CommentTextChar">
    <w:name w:val="Comment Text Char"/>
    <w:basedOn w:val="DefaultParagraphFont"/>
    <w:link w:val="CommentText"/>
    <w:uiPriority w:val="99"/>
    <w:semiHidden/>
    <w:rsid w:val="00DC018F"/>
    <w:rPr>
      <w:sz w:val="20"/>
      <w:szCs w:val="20"/>
    </w:rPr>
  </w:style>
  <w:style w:type="paragraph" w:styleId="CommentSubject">
    <w:name w:val="annotation subject"/>
    <w:basedOn w:val="CommentText"/>
    <w:next w:val="CommentText"/>
    <w:link w:val="CommentSubjectChar"/>
    <w:uiPriority w:val="99"/>
    <w:semiHidden/>
    <w:unhideWhenUsed/>
    <w:rsid w:val="00DC018F"/>
    <w:rPr>
      <w:b/>
      <w:bCs/>
    </w:rPr>
  </w:style>
  <w:style w:type="character" w:customStyle="1" w:styleId="CommentSubjectChar">
    <w:name w:val="Comment Subject Char"/>
    <w:basedOn w:val="CommentTextChar"/>
    <w:link w:val="CommentSubject"/>
    <w:uiPriority w:val="99"/>
    <w:semiHidden/>
    <w:rsid w:val="00DC018F"/>
    <w:rPr>
      <w:b/>
      <w:bCs/>
      <w:sz w:val="20"/>
      <w:szCs w:val="20"/>
    </w:rPr>
  </w:style>
  <w:style w:type="paragraph" w:styleId="BalloonText">
    <w:name w:val="Balloon Text"/>
    <w:basedOn w:val="Normal"/>
    <w:link w:val="BalloonTextChar"/>
    <w:uiPriority w:val="99"/>
    <w:semiHidden/>
    <w:unhideWhenUsed/>
    <w:rsid w:val="00DC01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18F"/>
    <w:rPr>
      <w:rFonts w:ascii="Segoe UI" w:hAnsi="Segoe UI" w:cs="Segoe UI"/>
      <w:sz w:val="18"/>
      <w:szCs w:val="18"/>
    </w:rPr>
  </w:style>
  <w:style w:type="paragraph" w:styleId="Revision">
    <w:name w:val="Revision"/>
    <w:hidden/>
    <w:uiPriority w:val="99"/>
    <w:semiHidden/>
    <w:rsid w:val="002F06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927">
      <w:bodyDiv w:val="1"/>
      <w:marLeft w:val="0"/>
      <w:marRight w:val="0"/>
      <w:marTop w:val="0"/>
      <w:marBottom w:val="0"/>
      <w:divBdr>
        <w:top w:val="none" w:sz="0" w:space="0" w:color="auto"/>
        <w:left w:val="none" w:sz="0" w:space="0" w:color="auto"/>
        <w:bottom w:val="none" w:sz="0" w:space="0" w:color="auto"/>
        <w:right w:val="none" w:sz="0" w:space="0" w:color="auto"/>
      </w:divBdr>
    </w:div>
    <w:div w:id="15425944">
      <w:bodyDiv w:val="1"/>
      <w:marLeft w:val="0"/>
      <w:marRight w:val="0"/>
      <w:marTop w:val="0"/>
      <w:marBottom w:val="0"/>
      <w:divBdr>
        <w:top w:val="none" w:sz="0" w:space="0" w:color="auto"/>
        <w:left w:val="none" w:sz="0" w:space="0" w:color="auto"/>
        <w:bottom w:val="none" w:sz="0" w:space="0" w:color="auto"/>
        <w:right w:val="none" w:sz="0" w:space="0" w:color="auto"/>
      </w:divBdr>
    </w:div>
    <w:div w:id="42875516">
      <w:bodyDiv w:val="1"/>
      <w:marLeft w:val="0"/>
      <w:marRight w:val="0"/>
      <w:marTop w:val="0"/>
      <w:marBottom w:val="0"/>
      <w:divBdr>
        <w:top w:val="none" w:sz="0" w:space="0" w:color="auto"/>
        <w:left w:val="none" w:sz="0" w:space="0" w:color="auto"/>
        <w:bottom w:val="none" w:sz="0" w:space="0" w:color="auto"/>
        <w:right w:val="none" w:sz="0" w:space="0" w:color="auto"/>
      </w:divBdr>
    </w:div>
    <w:div w:id="62260229">
      <w:bodyDiv w:val="1"/>
      <w:marLeft w:val="0"/>
      <w:marRight w:val="0"/>
      <w:marTop w:val="0"/>
      <w:marBottom w:val="0"/>
      <w:divBdr>
        <w:top w:val="none" w:sz="0" w:space="0" w:color="auto"/>
        <w:left w:val="none" w:sz="0" w:space="0" w:color="auto"/>
        <w:bottom w:val="none" w:sz="0" w:space="0" w:color="auto"/>
        <w:right w:val="none" w:sz="0" w:space="0" w:color="auto"/>
      </w:divBdr>
    </w:div>
    <w:div w:id="117604084">
      <w:bodyDiv w:val="1"/>
      <w:marLeft w:val="0"/>
      <w:marRight w:val="0"/>
      <w:marTop w:val="0"/>
      <w:marBottom w:val="0"/>
      <w:divBdr>
        <w:top w:val="none" w:sz="0" w:space="0" w:color="auto"/>
        <w:left w:val="none" w:sz="0" w:space="0" w:color="auto"/>
        <w:bottom w:val="none" w:sz="0" w:space="0" w:color="auto"/>
        <w:right w:val="none" w:sz="0" w:space="0" w:color="auto"/>
      </w:divBdr>
    </w:div>
    <w:div w:id="151726437">
      <w:bodyDiv w:val="1"/>
      <w:marLeft w:val="0"/>
      <w:marRight w:val="0"/>
      <w:marTop w:val="0"/>
      <w:marBottom w:val="0"/>
      <w:divBdr>
        <w:top w:val="none" w:sz="0" w:space="0" w:color="auto"/>
        <w:left w:val="none" w:sz="0" w:space="0" w:color="auto"/>
        <w:bottom w:val="none" w:sz="0" w:space="0" w:color="auto"/>
        <w:right w:val="none" w:sz="0" w:space="0" w:color="auto"/>
      </w:divBdr>
    </w:div>
    <w:div w:id="169832955">
      <w:bodyDiv w:val="1"/>
      <w:marLeft w:val="0"/>
      <w:marRight w:val="0"/>
      <w:marTop w:val="0"/>
      <w:marBottom w:val="0"/>
      <w:divBdr>
        <w:top w:val="none" w:sz="0" w:space="0" w:color="auto"/>
        <w:left w:val="none" w:sz="0" w:space="0" w:color="auto"/>
        <w:bottom w:val="none" w:sz="0" w:space="0" w:color="auto"/>
        <w:right w:val="none" w:sz="0" w:space="0" w:color="auto"/>
      </w:divBdr>
    </w:div>
    <w:div w:id="191964534">
      <w:bodyDiv w:val="1"/>
      <w:marLeft w:val="0"/>
      <w:marRight w:val="0"/>
      <w:marTop w:val="0"/>
      <w:marBottom w:val="0"/>
      <w:divBdr>
        <w:top w:val="none" w:sz="0" w:space="0" w:color="auto"/>
        <w:left w:val="none" w:sz="0" w:space="0" w:color="auto"/>
        <w:bottom w:val="none" w:sz="0" w:space="0" w:color="auto"/>
        <w:right w:val="none" w:sz="0" w:space="0" w:color="auto"/>
      </w:divBdr>
    </w:div>
    <w:div w:id="202526527">
      <w:bodyDiv w:val="1"/>
      <w:marLeft w:val="0"/>
      <w:marRight w:val="0"/>
      <w:marTop w:val="0"/>
      <w:marBottom w:val="0"/>
      <w:divBdr>
        <w:top w:val="none" w:sz="0" w:space="0" w:color="auto"/>
        <w:left w:val="none" w:sz="0" w:space="0" w:color="auto"/>
        <w:bottom w:val="none" w:sz="0" w:space="0" w:color="auto"/>
        <w:right w:val="none" w:sz="0" w:space="0" w:color="auto"/>
      </w:divBdr>
    </w:div>
    <w:div w:id="261227230">
      <w:bodyDiv w:val="1"/>
      <w:marLeft w:val="0"/>
      <w:marRight w:val="0"/>
      <w:marTop w:val="0"/>
      <w:marBottom w:val="0"/>
      <w:divBdr>
        <w:top w:val="none" w:sz="0" w:space="0" w:color="auto"/>
        <w:left w:val="none" w:sz="0" w:space="0" w:color="auto"/>
        <w:bottom w:val="none" w:sz="0" w:space="0" w:color="auto"/>
        <w:right w:val="none" w:sz="0" w:space="0" w:color="auto"/>
      </w:divBdr>
    </w:div>
    <w:div w:id="288823101">
      <w:bodyDiv w:val="1"/>
      <w:marLeft w:val="0"/>
      <w:marRight w:val="0"/>
      <w:marTop w:val="0"/>
      <w:marBottom w:val="0"/>
      <w:divBdr>
        <w:top w:val="none" w:sz="0" w:space="0" w:color="auto"/>
        <w:left w:val="none" w:sz="0" w:space="0" w:color="auto"/>
        <w:bottom w:val="none" w:sz="0" w:space="0" w:color="auto"/>
        <w:right w:val="none" w:sz="0" w:space="0" w:color="auto"/>
      </w:divBdr>
    </w:div>
    <w:div w:id="291130730">
      <w:bodyDiv w:val="1"/>
      <w:marLeft w:val="0"/>
      <w:marRight w:val="0"/>
      <w:marTop w:val="0"/>
      <w:marBottom w:val="0"/>
      <w:divBdr>
        <w:top w:val="none" w:sz="0" w:space="0" w:color="auto"/>
        <w:left w:val="none" w:sz="0" w:space="0" w:color="auto"/>
        <w:bottom w:val="none" w:sz="0" w:space="0" w:color="auto"/>
        <w:right w:val="none" w:sz="0" w:space="0" w:color="auto"/>
      </w:divBdr>
    </w:div>
    <w:div w:id="336153740">
      <w:bodyDiv w:val="1"/>
      <w:marLeft w:val="0"/>
      <w:marRight w:val="0"/>
      <w:marTop w:val="0"/>
      <w:marBottom w:val="0"/>
      <w:divBdr>
        <w:top w:val="none" w:sz="0" w:space="0" w:color="auto"/>
        <w:left w:val="none" w:sz="0" w:space="0" w:color="auto"/>
        <w:bottom w:val="none" w:sz="0" w:space="0" w:color="auto"/>
        <w:right w:val="none" w:sz="0" w:space="0" w:color="auto"/>
      </w:divBdr>
    </w:div>
    <w:div w:id="387654354">
      <w:bodyDiv w:val="1"/>
      <w:marLeft w:val="0"/>
      <w:marRight w:val="0"/>
      <w:marTop w:val="0"/>
      <w:marBottom w:val="0"/>
      <w:divBdr>
        <w:top w:val="none" w:sz="0" w:space="0" w:color="auto"/>
        <w:left w:val="none" w:sz="0" w:space="0" w:color="auto"/>
        <w:bottom w:val="none" w:sz="0" w:space="0" w:color="auto"/>
        <w:right w:val="none" w:sz="0" w:space="0" w:color="auto"/>
      </w:divBdr>
    </w:div>
    <w:div w:id="440420234">
      <w:bodyDiv w:val="1"/>
      <w:marLeft w:val="0"/>
      <w:marRight w:val="0"/>
      <w:marTop w:val="0"/>
      <w:marBottom w:val="0"/>
      <w:divBdr>
        <w:top w:val="none" w:sz="0" w:space="0" w:color="auto"/>
        <w:left w:val="none" w:sz="0" w:space="0" w:color="auto"/>
        <w:bottom w:val="none" w:sz="0" w:space="0" w:color="auto"/>
        <w:right w:val="none" w:sz="0" w:space="0" w:color="auto"/>
      </w:divBdr>
    </w:div>
    <w:div w:id="475605431">
      <w:bodyDiv w:val="1"/>
      <w:marLeft w:val="0"/>
      <w:marRight w:val="0"/>
      <w:marTop w:val="0"/>
      <w:marBottom w:val="0"/>
      <w:divBdr>
        <w:top w:val="none" w:sz="0" w:space="0" w:color="auto"/>
        <w:left w:val="none" w:sz="0" w:space="0" w:color="auto"/>
        <w:bottom w:val="none" w:sz="0" w:space="0" w:color="auto"/>
        <w:right w:val="none" w:sz="0" w:space="0" w:color="auto"/>
      </w:divBdr>
    </w:div>
    <w:div w:id="492994443">
      <w:bodyDiv w:val="1"/>
      <w:marLeft w:val="0"/>
      <w:marRight w:val="0"/>
      <w:marTop w:val="0"/>
      <w:marBottom w:val="0"/>
      <w:divBdr>
        <w:top w:val="none" w:sz="0" w:space="0" w:color="auto"/>
        <w:left w:val="none" w:sz="0" w:space="0" w:color="auto"/>
        <w:bottom w:val="none" w:sz="0" w:space="0" w:color="auto"/>
        <w:right w:val="none" w:sz="0" w:space="0" w:color="auto"/>
      </w:divBdr>
    </w:div>
    <w:div w:id="518127999">
      <w:bodyDiv w:val="1"/>
      <w:marLeft w:val="0"/>
      <w:marRight w:val="0"/>
      <w:marTop w:val="0"/>
      <w:marBottom w:val="0"/>
      <w:divBdr>
        <w:top w:val="none" w:sz="0" w:space="0" w:color="auto"/>
        <w:left w:val="none" w:sz="0" w:space="0" w:color="auto"/>
        <w:bottom w:val="none" w:sz="0" w:space="0" w:color="auto"/>
        <w:right w:val="none" w:sz="0" w:space="0" w:color="auto"/>
      </w:divBdr>
    </w:div>
    <w:div w:id="648022281">
      <w:bodyDiv w:val="1"/>
      <w:marLeft w:val="0"/>
      <w:marRight w:val="0"/>
      <w:marTop w:val="0"/>
      <w:marBottom w:val="0"/>
      <w:divBdr>
        <w:top w:val="none" w:sz="0" w:space="0" w:color="auto"/>
        <w:left w:val="none" w:sz="0" w:space="0" w:color="auto"/>
        <w:bottom w:val="none" w:sz="0" w:space="0" w:color="auto"/>
        <w:right w:val="none" w:sz="0" w:space="0" w:color="auto"/>
      </w:divBdr>
    </w:div>
    <w:div w:id="672294592">
      <w:bodyDiv w:val="1"/>
      <w:marLeft w:val="0"/>
      <w:marRight w:val="0"/>
      <w:marTop w:val="0"/>
      <w:marBottom w:val="0"/>
      <w:divBdr>
        <w:top w:val="none" w:sz="0" w:space="0" w:color="auto"/>
        <w:left w:val="none" w:sz="0" w:space="0" w:color="auto"/>
        <w:bottom w:val="none" w:sz="0" w:space="0" w:color="auto"/>
        <w:right w:val="none" w:sz="0" w:space="0" w:color="auto"/>
      </w:divBdr>
    </w:div>
    <w:div w:id="688262760">
      <w:bodyDiv w:val="1"/>
      <w:marLeft w:val="0"/>
      <w:marRight w:val="0"/>
      <w:marTop w:val="0"/>
      <w:marBottom w:val="0"/>
      <w:divBdr>
        <w:top w:val="none" w:sz="0" w:space="0" w:color="auto"/>
        <w:left w:val="none" w:sz="0" w:space="0" w:color="auto"/>
        <w:bottom w:val="none" w:sz="0" w:space="0" w:color="auto"/>
        <w:right w:val="none" w:sz="0" w:space="0" w:color="auto"/>
      </w:divBdr>
    </w:div>
    <w:div w:id="757480198">
      <w:bodyDiv w:val="1"/>
      <w:marLeft w:val="0"/>
      <w:marRight w:val="0"/>
      <w:marTop w:val="0"/>
      <w:marBottom w:val="0"/>
      <w:divBdr>
        <w:top w:val="none" w:sz="0" w:space="0" w:color="auto"/>
        <w:left w:val="none" w:sz="0" w:space="0" w:color="auto"/>
        <w:bottom w:val="none" w:sz="0" w:space="0" w:color="auto"/>
        <w:right w:val="none" w:sz="0" w:space="0" w:color="auto"/>
      </w:divBdr>
    </w:div>
    <w:div w:id="757672125">
      <w:bodyDiv w:val="1"/>
      <w:marLeft w:val="0"/>
      <w:marRight w:val="0"/>
      <w:marTop w:val="0"/>
      <w:marBottom w:val="0"/>
      <w:divBdr>
        <w:top w:val="none" w:sz="0" w:space="0" w:color="auto"/>
        <w:left w:val="none" w:sz="0" w:space="0" w:color="auto"/>
        <w:bottom w:val="none" w:sz="0" w:space="0" w:color="auto"/>
        <w:right w:val="none" w:sz="0" w:space="0" w:color="auto"/>
      </w:divBdr>
    </w:div>
    <w:div w:id="801308710">
      <w:bodyDiv w:val="1"/>
      <w:marLeft w:val="0"/>
      <w:marRight w:val="0"/>
      <w:marTop w:val="0"/>
      <w:marBottom w:val="0"/>
      <w:divBdr>
        <w:top w:val="none" w:sz="0" w:space="0" w:color="auto"/>
        <w:left w:val="none" w:sz="0" w:space="0" w:color="auto"/>
        <w:bottom w:val="none" w:sz="0" w:space="0" w:color="auto"/>
        <w:right w:val="none" w:sz="0" w:space="0" w:color="auto"/>
      </w:divBdr>
    </w:div>
    <w:div w:id="804585498">
      <w:bodyDiv w:val="1"/>
      <w:marLeft w:val="0"/>
      <w:marRight w:val="0"/>
      <w:marTop w:val="0"/>
      <w:marBottom w:val="0"/>
      <w:divBdr>
        <w:top w:val="none" w:sz="0" w:space="0" w:color="auto"/>
        <w:left w:val="none" w:sz="0" w:space="0" w:color="auto"/>
        <w:bottom w:val="none" w:sz="0" w:space="0" w:color="auto"/>
        <w:right w:val="none" w:sz="0" w:space="0" w:color="auto"/>
      </w:divBdr>
    </w:div>
    <w:div w:id="837110861">
      <w:bodyDiv w:val="1"/>
      <w:marLeft w:val="0"/>
      <w:marRight w:val="0"/>
      <w:marTop w:val="0"/>
      <w:marBottom w:val="0"/>
      <w:divBdr>
        <w:top w:val="none" w:sz="0" w:space="0" w:color="auto"/>
        <w:left w:val="none" w:sz="0" w:space="0" w:color="auto"/>
        <w:bottom w:val="none" w:sz="0" w:space="0" w:color="auto"/>
        <w:right w:val="none" w:sz="0" w:space="0" w:color="auto"/>
      </w:divBdr>
    </w:div>
    <w:div w:id="858281387">
      <w:bodyDiv w:val="1"/>
      <w:marLeft w:val="0"/>
      <w:marRight w:val="0"/>
      <w:marTop w:val="0"/>
      <w:marBottom w:val="0"/>
      <w:divBdr>
        <w:top w:val="none" w:sz="0" w:space="0" w:color="auto"/>
        <w:left w:val="none" w:sz="0" w:space="0" w:color="auto"/>
        <w:bottom w:val="none" w:sz="0" w:space="0" w:color="auto"/>
        <w:right w:val="none" w:sz="0" w:space="0" w:color="auto"/>
      </w:divBdr>
    </w:div>
    <w:div w:id="869220384">
      <w:bodyDiv w:val="1"/>
      <w:marLeft w:val="0"/>
      <w:marRight w:val="0"/>
      <w:marTop w:val="0"/>
      <w:marBottom w:val="0"/>
      <w:divBdr>
        <w:top w:val="none" w:sz="0" w:space="0" w:color="auto"/>
        <w:left w:val="none" w:sz="0" w:space="0" w:color="auto"/>
        <w:bottom w:val="none" w:sz="0" w:space="0" w:color="auto"/>
        <w:right w:val="none" w:sz="0" w:space="0" w:color="auto"/>
      </w:divBdr>
    </w:div>
    <w:div w:id="894783089">
      <w:bodyDiv w:val="1"/>
      <w:marLeft w:val="0"/>
      <w:marRight w:val="0"/>
      <w:marTop w:val="0"/>
      <w:marBottom w:val="0"/>
      <w:divBdr>
        <w:top w:val="none" w:sz="0" w:space="0" w:color="auto"/>
        <w:left w:val="none" w:sz="0" w:space="0" w:color="auto"/>
        <w:bottom w:val="none" w:sz="0" w:space="0" w:color="auto"/>
        <w:right w:val="none" w:sz="0" w:space="0" w:color="auto"/>
      </w:divBdr>
    </w:div>
    <w:div w:id="915868451">
      <w:bodyDiv w:val="1"/>
      <w:marLeft w:val="0"/>
      <w:marRight w:val="0"/>
      <w:marTop w:val="0"/>
      <w:marBottom w:val="0"/>
      <w:divBdr>
        <w:top w:val="none" w:sz="0" w:space="0" w:color="auto"/>
        <w:left w:val="none" w:sz="0" w:space="0" w:color="auto"/>
        <w:bottom w:val="none" w:sz="0" w:space="0" w:color="auto"/>
        <w:right w:val="none" w:sz="0" w:space="0" w:color="auto"/>
      </w:divBdr>
    </w:div>
    <w:div w:id="925268476">
      <w:bodyDiv w:val="1"/>
      <w:marLeft w:val="0"/>
      <w:marRight w:val="0"/>
      <w:marTop w:val="0"/>
      <w:marBottom w:val="0"/>
      <w:divBdr>
        <w:top w:val="none" w:sz="0" w:space="0" w:color="auto"/>
        <w:left w:val="none" w:sz="0" w:space="0" w:color="auto"/>
        <w:bottom w:val="none" w:sz="0" w:space="0" w:color="auto"/>
        <w:right w:val="none" w:sz="0" w:space="0" w:color="auto"/>
      </w:divBdr>
    </w:div>
    <w:div w:id="944768767">
      <w:bodyDiv w:val="1"/>
      <w:marLeft w:val="0"/>
      <w:marRight w:val="0"/>
      <w:marTop w:val="0"/>
      <w:marBottom w:val="0"/>
      <w:divBdr>
        <w:top w:val="none" w:sz="0" w:space="0" w:color="auto"/>
        <w:left w:val="none" w:sz="0" w:space="0" w:color="auto"/>
        <w:bottom w:val="none" w:sz="0" w:space="0" w:color="auto"/>
        <w:right w:val="none" w:sz="0" w:space="0" w:color="auto"/>
      </w:divBdr>
    </w:div>
    <w:div w:id="1027758594">
      <w:bodyDiv w:val="1"/>
      <w:marLeft w:val="0"/>
      <w:marRight w:val="0"/>
      <w:marTop w:val="0"/>
      <w:marBottom w:val="0"/>
      <w:divBdr>
        <w:top w:val="none" w:sz="0" w:space="0" w:color="auto"/>
        <w:left w:val="none" w:sz="0" w:space="0" w:color="auto"/>
        <w:bottom w:val="none" w:sz="0" w:space="0" w:color="auto"/>
        <w:right w:val="none" w:sz="0" w:space="0" w:color="auto"/>
      </w:divBdr>
    </w:div>
    <w:div w:id="1036585093">
      <w:bodyDiv w:val="1"/>
      <w:marLeft w:val="0"/>
      <w:marRight w:val="0"/>
      <w:marTop w:val="0"/>
      <w:marBottom w:val="0"/>
      <w:divBdr>
        <w:top w:val="none" w:sz="0" w:space="0" w:color="auto"/>
        <w:left w:val="none" w:sz="0" w:space="0" w:color="auto"/>
        <w:bottom w:val="none" w:sz="0" w:space="0" w:color="auto"/>
        <w:right w:val="none" w:sz="0" w:space="0" w:color="auto"/>
      </w:divBdr>
    </w:div>
    <w:div w:id="1061368671">
      <w:bodyDiv w:val="1"/>
      <w:marLeft w:val="0"/>
      <w:marRight w:val="0"/>
      <w:marTop w:val="0"/>
      <w:marBottom w:val="0"/>
      <w:divBdr>
        <w:top w:val="none" w:sz="0" w:space="0" w:color="auto"/>
        <w:left w:val="none" w:sz="0" w:space="0" w:color="auto"/>
        <w:bottom w:val="none" w:sz="0" w:space="0" w:color="auto"/>
        <w:right w:val="none" w:sz="0" w:space="0" w:color="auto"/>
      </w:divBdr>
    </w:div>
    <w:div w:id="1127821225">
      <w:bodyDiv w:val="1"/>
      <w:marLeft w:val="0"/>
      <w:marRight w:val="0"/>
      <w:marTop w:val="0"/>
      <w:marBottom w:val="0"/>
      <w:divBdr>
        <w:top w:val="none" w:sz="0" w:space="0" w:color="auto"/>
        <w:left w:val="none" w:sz="0" w:space="0" w:color="auto"/>
        <w:bottom w:val="none" w:sz="0" w:space="0" w:color="auto"/>
        <w:right w:val="none" w:sz="0" w:space="0" w:color="auto"/>
      </w:divBdr>
    </w:div>
    <w:div w:id="1131559160">
      <w:bodyDiv w:val="1"/>
      <w:marLeft w:val="0"/>
      <w:marRight w:val="0"/>
      <w:marTop w:val="0"/>
      <w:marBottom w:val="0"/>
      <w:divBdr>
        <w:top w:val="none" w:sz="0" w:space="0" w:color="auto"/>
        <w:left w:val="none" w:sz="0" w:space="0" w:color="auto"/>
        <w:bottom w:val="none" w:sz="0" w:space="0" w:color="auto"/>
        <w:right w:val="none" w:sz="0" w:space="0" w:color="auto"/>
      </w:divBdr>
    </w:div>
    <w:div w:id="1137065751">
      <w:bodyDiv w:val="1"/>
      <w:marLeft w:val="0"/>
      <w:marRight w:val="0"/>
      <w:marTop w:val="0"/>
      <w:marBottom w:val="0"/>
      <w:divBdr>
        <w:top w:val="none" w:sz="0" w:space="0" w:color="auto"/>
        <w:left w:val="none" w:sz="0" w:space="0" w:color="auto"/>
        <w:bottom w:val="none" w:sz="0" w:space="0" w:color="auto"/>
        <w:right w:val="none" w:sz="0" w:space="0" w:color="auto"/>
      </w:divBdr>
    </w:div>
    <w:div w:id="1141386447">
      <w:bodyDiv w:val="1"/>
      <w:marLeft w:val="0"/>
      <w:marRight w:val="0"/>
      <w:marTop w:val="0"/>
      <w:marBottom w:val="0"/>
      <w:divBdr>
        <w:top w:val="none" w:sz="0" w:space="0" w:color="auto"/>
        <w:left w:val="none" w:sz="0" w:space="0" w:color="auto"/>
        <w:bottom w:val="none" w:sz="0" w:space="0" w:color="auto"/>
        <w:right w:val="none" w:sz="0" w:space="0" w:color="auto"/>
      </w:divBdr>
    </w:div>
    <w:div w:id="1159419839">
      <w:bodyDiv w:val="1"/>
      <w:marLeft w:val="0"/>
      <w:marRight w:val="0"/>
      <w:marTop w:val="0"/>
      <w:marBottom w:val="0"/>
      <w:divBdr>
        <w:top w:val="none" w:sz="0" w:space="0" w:color="auto"/>
        <w:left w:val="none" w:sz="0" w:space="0" w:color="auto"/>
        <w:bottom w:val="none" w:sz="0" w:space="0" w:color="auto"/>
        <w:right w:val="none" w:sz="0" w:space="0" w:color="auto"/>
      </w:divBdr>
    </w:div>
    <w:div w:id="1168712286">
      <w:bodyDiv w:val="1"/>
      <w:marLeft w:val="0"/>
      <w:marRight w:val="0"/>
      <w:marTop w:val="0"/>
      <w:marBottom w:val="0"/>
      <w:divBdr>
        <w:top w:val="none" w:sz="0" w:space="0" w:color="auto"/>
        <w:left w:val="none" w:sz="0" w:space="0" w:color="auto"/>
        <w:bottom w:val="none" w:sz="0" w:space="0" w:color="auto"/>
        <w:right w:val="none" w:sz="0" w:space="0" w:color="auto"/>
      </w:divBdr>
    </w:div>
    <w:div w:id="1258640130">
      <w:bodyDiv w:val="1"/>
      <w:marLeft w:val="0"/>
      <w:marRight w:val="0"/>
      <w:marTop w:val="0"/>
      <w:marBottom w:val="0"/>
      <w:divBdr>
        <w:top w:val="none" w:sz="0" w:space="0" w:color="auto"/>
        <w:left w:val="none" w:sz="0" w:space="0" w:color="auto"/>
        <w:bottom w:val="none" w:sz="0" w:space="0" w:color="auto"/>
        <w:right w:val="none" w:sz="0" w:space="0" w:color="auto"/>
      </w:divBdr>
    </w:div>
    <w:div w:id="1280797499">
      <w:bodyDiv w:val="1"/>
      <w:marLeft w:val="0"/>
      <w:marRight w:val="0"/>
      <w:marTop w:val="0"/>
      <w:marBottom w:val="0"/>
      <w:divBdr>
        <w:top w:val="none" w:sz="0" w:space="0" w:color="auto"/>
        <w:left w:val="none" w:sz="0" w:space="0" w:color="auto"/>
        <w:bottom w:val="none" w:sz="0" w:space="0" w:color="auto"/>
        <w:right w:val="none" w:sz="0" w:space="0" w:color="auto"/>
      </w:divBdr>
    </w:div>
    <w:div w:id="1337271302">
      <w:bodyDiv w:val="1"/>
      <w:marLeft w:val="0"/>
      <w:marRight w:val="0"/>
      <w:marTop w:val="0"/>
      <w:marBottom w:val="0"/>
      <w:divBdr>
        <w:top w:val="none" w:sz="0" w:space="0" w:color="auto"/>
        <w:left w:val="none" w:sz="0" w:space="0" w:color="auto"/>
        <w:bottom w:val="none" w:sz="0" w:space="0" w:color="auto"/>
        <w:right w:val="none" w:sz="0" w:space="0" w:color="auto"/>
      </w:divBdr>
    </w:div>
    <w:div w:id="1388147637">
      <w:bodyDiv w:val="1"/>
      <w:marLeft w:val="0"/>
      <w:marRight w:val="0"/>
      <w:marTop w:val="0"/>
      <w:marBottom w:val="0"/>
      <w:divBdr>
        <w:top w:val="none" w:sz="0" w:space="0" w:color="auto"/>
        <w:left w:val="none" w:sz="0" w:space="0" w:color="auto"/>
        <w:bottom w:val="none" w:sz="0" w:space="0" w:color="auto"/>
        <w:right w:val="none" w:sz="0" w:space="0" w:color="auto"/>
      </w:divBdr>
    </w:div>
    <w:div w:id="1390422951">
      <w:bodyDiv w:val="1"/>
      <w:marLeft w:val="0"/>
      <w:marRight w:val="0"/>
      <w:marTop w:val="0"/>
      <w:marBottom w:val="0"/>
      <w:divBdr>
        <w:top w:val="none" w:sz="0" w:space="0" w:color="auto"/>
        <w:left w:val="none" w:sz="0" w:space="0" w:color="auto"/>
        <w:bottom w:val="none" w:sz="0" w:space="0" w:color="auto"/>
        <w:right w:val="none" w:sz="0" w:space="0" w:color="auto"/>
      </w:divBdr>
    </w:div>
    <w:div w:id="1405103110">
      <w:bodyDiv w:val="1"/>
      <w:marLeft w:val="0"/>
      <w:marRight w:val="0"/>
      <w:marTop w:val="0"/>
      <w:marBottom w:val="0"/>
      <w:divBdr>
        <w:top w:val="none" w:sz="0" w:space="0" w:color="auto"/>
        <w:left w:val="none" w:sz="0" w:space="0" w:color="auto"/>
        <w:bottom w:val="none" w:sz="0" w:space="0" w:color="auto"/>
        <w:right w:val="none" w:sz="0" w:space="0" w:color="auto"/>
      </w:divBdr>
    </w:div>
    <w:div w:id="1420830549">
      <w:bodyDiv w:val="1"/>
      <w:marLeft w:val="0"/>
      <w:marRight w:val="0"/>
      <w:marTop w:val="0"/>
      <w:marBottom w:val="0"/>
      <w:divBdr>
        <w:top w:val="none" w:sz="0" w:space="0" w:color="auto"/>
        <w:left w:val="none" w:sz="0" w:space="0" w:color="auto"/>
        <w:bottom w:val="none" w:sz="0" w:space="0" w:color="auto"/>
        <w:right w:val="none" w:sz="0" w:space="0" w:color="auto"/>
      </w:divBdr>
    </w:div>
    <w:div w:id="1448625171">
      <w:bodyDiv w:val="1"/>
      <w:marLeft w:val="0"/>
      <w:marRight w:val="0"/>
      <w:marTop w:val="0"/>
      <w:marBottom w:val="0"/>
      <w:divBdr>
        <w:top w:val="none" w:sz="0" w:space="0" w:color="auto"/>
        <w:left w:val="none" w:sz="0" w:space="0" w:color="auto"/>
        <w:bottom w:val="none" w:sz="0" w:space="0" w:color="auto"/>
        <w:right w:val="none" w:sz="0" w:space="0" w:color="auto"/>
      </w:divBdr>
    </w:div>
    <w:div w:id="1456949357">
      <w:bodyDiv w:val="1"/>
      <w:marLeft w:val="0"/>
      <w:marRight w:val="0"/>
      <w:marTop w:val="0"/>
      <w:marBottom w:val="0"/>
      <w:divBdr>
        <w:top w:val="none" w:sz="0" w:space="0" w:color="auto"/>
        <w:left w:val="none" w:sz="0" w:space="0" w:color="auto"/>
        <w:bottom w:val="none" w:sz="0" w:space="0" w:color="auto"/>
        <w:right w:val="none" w:sz="0" w:space="0" w:color="auto"/>
      </w:divBdr>
    </w:div>
    <w:div w:id="1478842485">
      <w:bodyDiv w:val="1"/>
      <w:marLeft w:val="0"/>
      <w:marRight w:val="0"/>
      <w:marTop w:val="0"/>
      <w:marBottom w:val="0"/>
      <w:divBdr>
        <w:top w:val="none" w:sz="0" w:space="0" w:color="auto"/>
        <w:left w:val="none" w:sz="0" w:space="0" w:color="auto"/>
        <w:bottom w:val="none" w:sz="0" w:space="0" w:color="auto"/>
        <w:right w:val="none" w:sz="0" w:space="0" w:color="auto"/>
      </w:divBdr>
    </w:div>
    <w:div w:id="1495953786">
      <w:bodyDiv w:val="1"/>
      <w:marLeft w:val="0"/>
      <w:marRight w:val="0"/>
      <w:marTop w:val="0"/>
      <w:marBottom w:val="0"/>
      <w:divBdr>
        <w:top w:val="none" w:sz="0" w:space="0" w:color="auto"/>
        <w:left w:val="none" w:sz="0" w:space="0" w:color="auto"/>
        <w:bottom w:val="none" w:sz="0" w:space="0" w:color="auto"/>
        <w:right w:val="none" w:sz="0" w:space="0" w:color="auto"/>
      </w:divBdr>
    </w:div>
    <w:div w:id="1571038476">
      <w:bodyDiv w:val="1"/>
      <w:marLeft w:val="0"/>
      <w:marRight w:val="0"/>
      <w:marTop w:val="0"/>
      <w:marBottom w:val="0"/>
      <w:divBdr>
        <w:top w:val="none" w:sz="0" w:space="0" w:color="auto"/>
        <w:left w:val="none" w:sz="0" w:space="0" w:color="auto"/>
        <w:bottom w:val="none" w:sz="0" w:space="0" w:color="auto"/>
        <w:right w:val="none" w:sz="0" w:space="0" w:color="auto"/>
      </w:divBdr>
    </w:div>
    <w:div w:id="1584024845">
      <w:bodyDiv w:val="1"/>
      <w:marLeft w:val="0"/>
      <w:marRight w:val="0"/>
      <w:marTop w:val="0"/>
      <w:marBottom w:val="0"/>
      <w:divBdr>
        <w:top w:val="none" w:sz="0" w:space="0" w:color="auto"/>
        <w:left w:val="none" w:sz="0" w:space="0" w:color="auto"/>
        <w:bottom w:val="none" w:sz="0" w:space="0" w:color="auto"/>
        <w:right w:val="none" w:sz="0" w:space="0" w:color="auto"/>
      </w:divBdr>
    </w:div>
    <w:div w:id="1598440821">
      <w:bodyDiv w:val="1"/>
      <w:marLeft w:val="0"/>
      <w:marRight w:val="0"/>
      <w:marTop w:val="0"/>
      <w:marBottom w:val="0"/>
      <w:divBdr>
        <w:top w:val="none" w:sz="0" w:space="0" w:color="auto"/>
        <w:left w:val="none" w:sz="0" w:space="0" w:color="auto"/>
        <w:bottom w:val="none" w:sz="0" w:space="0" w:color="auto"/>
        <w:right w:val="none" w:sz="0" w:space="0" w:color="auto"/>
      </w:divBdr>
    </w:div>
    <w:div w:id="1609855386">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21642329">
      <w:bodyDiv w:val="1"/>
      <w:marLeft w:val="0"/>
      <w:marRight w:val="0"/>
      <w:marTop w:val="0"/>
      <w:marBottom w:val="0"/>
      <w:divBdr>
        <w:top w:val="none" w:sz="0" w:space="0" w:color="auto"/>
        <w:left w:val="none" w:sz="0" w:space="0" w:color="auto"/>
        <w:bottom w:val="none" w:sz="0" w:space="0" w:color="auto"/>
        <w:right w:val="none" w:sz="0" w:space="0" w:color="auto"/>
      </w:divBdr>
    </w:div>
    <w:div w:id="1674990363">
      <w:bodyDiv w:val="1"/>
      <w:marLeft w:val="0"/>
      <w:marRight w:val="0"/>
      <w:marTop w:val="0"/>
      <w:marBottom w:val="0"/>
      <w:divBdr>
        <w:top w:val="none" w:sz="0" w:space="0" w:color="auto"/>
        <w:left w:val="none" w:sz="0" w:space="0" w:color="auto"/>
        <w:bottom w:val="none" w:sz="0" w:space="0" w:color="auto"/>
        <w:right w:val="none" w:sz="0" w:space="0" w:color="auto"/>
      </w:divBdr>
    </w:div>
    <w:div w:id="1678730434">
      <w:bodyDiv w:val="1"/>
      <w:marLeft w:val="0"/>
      <w:marRight w:val="0"/>
      <w:marTop w:val="0"/>
      <w:marBottom w:val="0"/>
      <w:divBdr>
        <w:top w:val="none" w:sz="0" w:space="0" w:color="auto"/>
        <w:left w:val="none" w:sz="0" w:space="0" w:color="auto"/>
        <w:bottom w:val="none" w:sz="0" w:space="0" w:color="auto"/>
        <w:right w:val="none" w:sz="0" w:space="0" w:color="auto"/>
      </w:divBdr>
    </w:div>
    <w:div w:id="1715883718">
      <w:bodyDiv w:val="1"/>
      <w:marLeft w:val="0"/>
      <w:marRight w:val="0"/>
      <w:marTop w:val="0"/>
      <w:marBottom w:val="0"/>
      <w:divBdr>
        <w:top w:val="none" w:sz="0" w:space="0" w:color="auto"/>
        <w:left w:val="none" w:sz="0" w:space="0" w:color="auto"/>
        <w:bottom w:val="none" w:sz="0" w:space="0" w:color="auto"/>
        <w:right w:val="none" w:sz="0" w:space="0" w:color="auto"/>
      </w:divBdr>
    </w:div>
    <w:div w:id="1732577656">
      <w:bodyDiv w:val="1"/>
      <w:marLeft w:val="0"/>
      <w:marRight w:val="0"/>
      <w:marTop w:val="0"/>
      <w:marBottom w:val="0"/>
      <w:divBdr>
        <w:top w:val="none" w:sz="0" w:space="0" w:color="auto"/>
        <w:left w:val="none" w:sz="0" w:space="0" w:color="auto"/>
        <w:bottom w:val="none" w:sz="0" w:space="0" w:color="auto"/>
        <w:right w:val="none" w:sz="0" w:space="0" w:color="auto"/>
      </w:divBdr>
    </w:div>
    <w:div w:id="1824155528">
      <w:bodyDiv w:val="1"/>
      <w:marLeft w:val="0"/>
      <w:marRight w:val="0"/>
      <w:marTop w:val="0"/>
      <w:marBottom w:val="0"/>
      <w:divBdr>
        <w:top w:val="none" w:sz="0" w:space="0" w:color="auto"/>
        <w:left w:val="none" w:sz="0" w:space="0" w:color="auto"/>
        <w:bottom w:val="none" w:sz="0" w:space="0" w:color="auto"/>
        <w:right w:val="none" w:sz="0" w:space="0" w:color="auto"/>
      </w:divBdr>
    </w:div>
    <w:div w:id="1874802868">
      <w:bodyDiv w:val="1"/>
      <w:marLeft w:val="0"/>
      <w:marRight w:val="0"/>
      <w:marTop w:val="0"/>
      <w:marBottom w:val="0"/>
      <w:divBdr>
        <w:top w:val="none" w:sz="0" w:space="0" w:color="auto"/>
        <w:left w:val="none" w:sz="0" w:space="0" w:color="auto"/>
        <w:bottom w:val="none" w:sz="0" w:space="0" w:color="auto"/>
        <w:right w:val="none" w:sz="0" w:space="0" w:color="auto"/>
      </w:divBdr>
    </w:div>
    <w:div w:id="1877884235">
      <w:bodyDiv w:val="1"/>
      <w:marLeft w:val="0"/>
      <w:marRight w:val="0"/>
      <w:marTop w:val="0"/>
      <w:marBottom w:val="0"/>
      <w:divBdr>
        <w:top w:val="none" w:sz="0" w:space="0" w:color="auto"/>
        <w:left w:val="none" w:sz="0" w:space="0" w:color="auto"/>
        <w:bottom w:val="none" w:sz="0" w:space="0" w:color="auto"/>
        <w:right w:val="none" w:sz="0" w:space="0" w:color="auto"/>
      </w:divBdr>
    </w:div>
    <w:div w:id="1894151176">
      <w:bodyDiv w:val="1"/>
      <w:marLeft w:val="0"/>
      <w:marRight w:val="0"/>
      <w:marTop w:val="0"/>
      <w:marBottom w:val="0"/>
      <w:divBdr>
        <w:top w:val="none" w:sz="0" w:space="0" w:color="auto"/>
        <w:left w:val="none" w:sz="0" w:space="0" w:color="auto"/>
        <w:bottom w:val="none" w:sz="0" w:space="0" w:color="auto"/>
        <w:right w:val="none" w:sz="0" w:space="0" w:color="auto"/>
      </w:divBdr>
    </w:div>
    <w:div w:id="1900900288">
      <w:bodyDiv w:val="1"/>
      <w:marLeft w:val="0"/>
      <w:marRight w:val="0"/>
      <w:marTop w:val="0"/>
      <w:marBottom w:val="0"/>
      <w:divBdr>
        <w:top w:val="none" w:sz="0" w:space="0" w:color="auto"/>
        <w:left w:val="none" w:sz="0" w:space="0" w:color="auto"/>
        <w:bottom w:val="none" w:sz="0" w:space="0" w:color="auto"/>
        <w:right w:val="none" w:sz="0" w:space="0" w:color="auto"/>
      </w:divBdr>
    </w:div>
    <w:div w:id="1911769294">
      <w:bodyDiv w:val="1"/>
      <w:marLeft w:val="0"/>
      <w:marRight w:val="0"/>
      <w:marTop w:val="0"/>
      <w:marBottom w:val="0"/>
      <w:divBdr>
        <w:top w:val="none" w:sz="0" w:space="0" w:color="auto"/>
        <w:left w:val="none" w:sz="0" w:space="0" w:color="auto"/>
        <w:bottom w:val="none" w:sz="0" w:space="0" w:color="auto"/>
        <w:right w:val="none" w:sz="0" w:space="0" w:color="auto"/>
      </w:divBdr>
    </w:div>
    <w:div w:id="1918246674">
      <w:bodyDiv w:val="1"/>
      <w:marLeft w:val="0"/>
      <w:marRight w:val="0"/>
      <w:marTop w:val="0"/>
      <w:marBottom w:val="0"/>
      <w:divBdr>
        <w:top w:val="none" w:sz="0" w:space="0" w:color="auto"/>
        <w:left w:val="none" w:sz="0" w:space="0" w:color="auto"/>
        <w:bottom w:val="none" w:sz="0" w:space="0" w:color="auto"/>
        <w:right w:val="none" w:sz="0" w:space="0" w:color="auto"/>
      </w:divBdr>
    </w:div>
    <w:div w:id="1920214105">
      <w:bodyDiv w:val="1"/>
      <w:marLeft w:val="0"/>
      <w:marRight w:val="0"/>
      <w:marTop w:val="0"/>
      <w:marBottom w:val="0"/>
      <w:divBdr>
        <w:top w:val="none" w:sz="0" w:space="0" w:color="auto"/>
        <w:left w:val="none" w:sz="0" w:space="0" w:color="auto"/>
        <w:bottom w:val="none" w:sz="0" w:space="0" w:color="auto"/>
        <w:right w:val="none" w:sz="0" w:space="0" w:color="auto"/>
      </w:divBdr>
    </w:div>
    <w:div w:id="2044014030">
      <w:bodyDiv w:val="1"/>
      <w:marLeft w:val="0"/>
      <w:marRight w:val="0"/>
      <w:marTop w:val="0"/>
      <w:marBottom w:val="0"/>
      <w:divBdr>
        <w:top w:val="none" w:sz="0" w:space="0" w:color="auto"/>
        <w:left w:val="none" w:sz="0" w:space="0" w:color="auto"/>
        <w:bottom w:val="none" w:sz="0" w:space="0" w:color="auto"/>
        <w:right w:val="none" w:sz="0" w:space="0" w:color="auto"/>
      </w:divBdr>
    </w:div>
    <w:div w:id="2045906284">
      <w:bodyDiv w:val="1"/>
      <w:marLeft w:val="0"/>
      <w:marRight w:val="0"/>
      <w:marTop w:val="0"/>
      <w:marBottom w:val="0"/>
      <w:divBdr>
        <w:top w:val="none" w:sz="0" w:space="0" w:color="auto"/>
        <w:left w:val="none" w:sz="0" w:space="0" w:color="auto"/>
        <w:bottom w:val="none" w:sz="0" w:space="0" w:color="auto"/>
        <w:right w:val="none" w:sz="0" w:space="0" w:color="auto"/>
      </w:divBdr>
    </w:div>
    <w:div w:id="2083987762">
      <w:bodyDiv w:val="1"/>
      <w:marLeft w:val="0"/>
      <w:marRight w:val="0"/>
      <w:marTop w:val="0"/>
      <w:marBottom w:val="0"/>
      <w:divBdr>
        <w:top w:val="none" w:sz="0" w:space="0" w:color="auto"/>
        <w:left w:val="none" w:sz="0" w:space="0" w:color="auto"/>
        <w:bottom w:val="none" w:sz="0" w:space="0" w:color="auto"/>
        <w:right w:val="none" w:sz="0" w:space="0" w:color="auto"/>
      </w:divBdr>
    </w:div>
    <w:div w:id="21404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rotavirus\20%20Results\vaccineeffec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n-GB" sz="1400"/>
              <a:t>Selection on RVA VP4 Before and After the Introduction of Modern Vaccines</a:t>
            </a:r>
          </a:p>
        </c:rich>
      </c:tx>
      <c:layout>
        <c:manualLayout>
          <c:xMode val="edge"/>
          <c:yMode val="edge"/>
          <c:x val="0.19417489574230237"/>
          <c:y val="0"/>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title>
    <c:autoTitleDeleted val="0"/>
    <c:plotArea>
      <c:layout>
        <c:manualLayout>
          <c:layoutTarget val="inner"/>
          <c:xMode val="edge"/>
          <c:yMode val="edge"/>
          <c:x val="5.6033990289639721E-2"/>
          <c:y val="0.11297055668020156"/>
          <c:w val="0.9262717311974773"/>
          <c:h val="0.71774650630998205"/>
        </c:manualLayout>
      </c:layout>
      <c:barChart>
        <c:barDir val="col"/>
        <c:grouping val="clustered"/>
        <c:varyColors val="0"/>
        <c:ser>
          <c:idx val="1"/>
          <c:order val="0"/>
          <c:tx>
            <c:strRef>
              <c:f>'vaccine 0.8'!$V$1</c:f>
              <c:strCache>
                <c:ptCount val="1"/>
                <c:pt idx="0">
                  <c:v>RVA VP4 (2006-2015)</c:v>
                </c:pt>
              </c:strCache>
            </c:strRef>
          </c:tx>
          <c:spPr>
            <a:solidFill>
              <a:schemeClr val="accent4"/>
            </a:solidFill>
            <a:ln>
              <a:noFill/>
            </a:ln>
            <a:effectLst/>
          </c:spPr>
          <c:invertIfNegative val="0"/>
          <c:dLbls>
            <c:dLbl>
              <c:idx val="1"/>
              <c:layout>
                <c:manualLayout>
                  <c:x val="2.0465593872053297E-3"/>
                  <c:y val="2.7894002789400213E-3"/>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94E-4033-88F4-5279F7B0202E}"/>
                </c:ext>
              </c:extLst>
            </c:dLbl>
            <c:dLbl>
              <c:idx val="160"/>
              <c:layout>
                <c:manualLayout>
                  <c:x val="7.1629578552186166E-3"/>
                  <c:y val="-1.2784603589643507E-17"/>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4E-4033-88F4-5279F7B0202E}"/>
                </c:ext>
              </c:extLst>
            </c:dLbl>
            <c:dLbl>
              <c:idx val="310"/>
              <c:layout>
                <c:manualLayout>
                  <c:x val="6.1396781616159888E-3"/>
                  <c:y val="0"/>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4E-4033-88F4-5279F7B0202E}"/>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6350" cap="flat" cmpd="sng" algn="ctr">
                      <a:solidFill>
                        <a:schemeClr val="tx1"/>
                      </a:solidFill>
                      <a:prstDash val="solid"/>
                      <a:round/>
                    </a:ln>
                    <a:effectLst/>
                  </c:spPr>
                </c15:leaderLines>
              </c:ext>
            </c:extLst>
          </c:dLbls>
          <c:val>
            <c:numRef>
              <c:f>'vaccine 0.8'!$V$2:$V$883</c:f>
              <c:numCache>
                <c:formatCode>0.00</c:formatCode>
                <c:ptCount val="882"/>
                <c:pt idx="0">
                  <c:v>-0.71796899999999997</c:v>
                </c:pt>
                <c:pt idx="1">
                  <c:v>0.32226700000000003</c:v>
                </c:pt>
                <c:pt idx="2">
                  <c:v>-1.25457</c:v>
                </c:pt>
                <c:pt idx="3">
                  <c:v>-0.23180000000000001</c:v>
                </c:pt>
                <c:pt idx="4">
                  <c:v>-0.420068</c:v>
                </c:pt>
                <c:pt idx="5">
                  <c:v>-0.16900999999999999</c:v>
                </c:pt>
                <c:pt idx="6">
                  <c:v>-0.49625000000000002</c:v>
                </c:pt>
                <c:pt idx="7">
                  <c:v>-0.420068</c:v>
                </c:pt>
                <c:pt idx="8">
                  <c:v>-0.420068</c:v>
                </c:pt>
                <c:pt idx="9">
                  <c:v>-0.420068</c:v>
                </c:pt>
                <c:pt idx="10">
                  <c:v>-0.420068</c:v>
                </c:pt>
                <c:pt idx="12">
                  <c:v>-0.52251899999999996</c:v>
                </c:pt>
                <c:pt idx="13">
                  <c:v>-0.41911399999999999</c:v>
                </c:pt>
                <c:pt idx="14">
                  <c:v>-0.420068</c:v>
                </c:pt>
                <c:pt idx="15">
                  <c:v>-0.42013600000000001</c:v>
                </c:pt>
                <c:pt idx="16">
                  <c:v>-0.234236</c:v>
                </c:pt>
                <c:pt idx="17">
                  <c:v>-0.43599300000000002</c:v>
                </c:pt>
                <c:pt idx="18">
                  <c:v>-0.46988200000000002</c:v>
                </c:pt>
                <c:pt idx="19">
                  <c:v>-0.54845100000000002</c:v>
                </c:pt>
                <c:pt idx="20">
                  <c:v>-0.420068</c:v>
                </c:pt>
                <c:pt idx="21">
                  <c:v>-0.41919099999999998</c:v>
                </c:pt>
                <c:pt idx="22">
                  <c:v>-0.42892200000000003</c:v>
                </c:pt>
                <c:pt idx="23">
                  <c:v>-0.400754</c:v>
                </c:pt>
                <c:pt idx="24">
                  <c:v>-0.47706999999999999</c:v>
                </c:pt>
                <c:pt idx="25">
                  <c:v>-0.338812</c:v>
                </c:pt>
                <c:pt idx="26">
                  <c:v>-0.420068</c:v>
                </c:pt>
                <c:pt idx="27">
                  <c:v>-0.420068</c:v>
                </c:pt>
                <c:pt idx="28">
                  <c:v>-0.420068</c:v>
                </c:pt>
                <c:pt idx="29">
                  <c:v>-0.49245</c:v>
                </c:pt>
                <c:pt idx="30">
                  <c:v>-0.35160000000000002</c:v>
                </c:pt>
                <c:pt idx="31">
                  <c:v>-0.49695800000000001</c:v>
                </c:pt>
                <c:pt idx="32">
                  <c:v>-0.36833700000000003</c:v>
                </c:pt>
                <c:pt idx="33">
                  <c:v>-0.24288100000000001</c:v>
                </c:pt>
                <c:pt idx="34">
                  <c:v>-0.21196499999999999</c:v>
                </c:pt>
                <c:pt idx="35">
                  <c:v>-0.14396300000000001</c:v>
                </c:pt>
                <c:pt idx="36">
                  <c:v>-0.420068</c:v>
                </c:pt>
                <c:pt idx="37">
                  <c:v>-0.420068</c:v>
                </c:pt>
                <c:pt idx="38">
                  <c:v>-0.420068</c:v>
                </c:pt>
                <c:pt idx="39">
                  <c:v>-0.379577</c:v>
                </c:pt>
                <c:pt idx="40">
                  <c:v>-0.32931700000000003</c:v>
                </c:pt>
                <c:pt idx="41">
                  <c:v>-0.379104</c:v>
                </c:pt>
                <c:pt idx="43">
                  <c:v>-0.42962299999999998</c:v>
                </c:pt>
                <c:pt idx="44">
                  <c:v>-0.41517399999999999</c:v>
                </c:pt>
                <c:pt idx="45">
                  <c:v>-0.42769099999999999</c:v>
                </c:pt>
                <c:pt idx="46">
                  <c:v>-0.51676900000000003</c:v>
                </c:pt>
                <c:pt idx="47">
                  <c:v>-0.358406</c:v>
                </c:pt>
                <c:pt idx="48">
                  <c:v>-0.51964299999999997</c:v>
                </c:pt>
                <c:pt idx="49">
                  <c:v>-0.27074300000000001</c:v>
                </c:pt>
                <c:pt idx="50">
                  <c:v>-0.45549099999999998</c:v>
                </c:pt>
                <c:pt idx="51">
                  <c:v>-0.458646</c:v>
                </c:pt>
                <c:pt idx="52">
                  <c:v>-1.23777</c:v>
                </c:pt>
                <c:pt idx="53">
                  <c:v>-0.52193299999999998</c:v>
                </c:pt>
                <c:pt idx="54">
                  <c:v>-0.42670799999999998</c:v>
                </c:pt>
                <c:pt idx="55">
                  <c:v>-0.62878100000000003</c:v>
                </c:pt>
                <c:pt idx="56">
                  <c:v>-0.415271</c:v>
                </c:pt>
                <c:pt idx="57">
                  <c:v>-0.63894799999999996</c:v>
                </c:pt>
                <c:pt idx="58">
                  <c:v>-0.52993400000000002</c:v>
                </c:pt>
                <c:pt idx="59">
                  <c:v>-0.38451999999999997</c:v>
                </c:pt>
                <c:pt idx="60">
                  <c:v>-0.72847300000000004</c:v>
                </c:pt>
                <c:pt idx="61">
                  <c:v>-0.36006100000000002</c:v>
                </c:pt>
                <c:pt idx="62">
                  <c:v>-0.62167899999999998</c:v>
                </c:pt>
                <c:pt idx="63">
                  <c:v>-0.51228899999999999</c:v>
                </c:pt>
                <c:pt idx="64">
                  <c:v>-0.45775199999999999</c:v>
                </c:pt>
                <c:pt idx="65">
                  <c:v>-0.54705899999999996</c:v>
                </c:pt>
                <c:pt idx="66">
                  <c:v>-0.53014600000000001</c:v>
                </c:pt>
                <c:pt idx="67">
                  <c:v>-0.443882</c:v>
                </c:pt>
                <c:pt idx="68">
                  <c:v>-0.39819700000000002</c:v>
                </c:pt>
                <c:pt idx="69">
                  <c:v>-0.50816499999999998</c:v>
                </c:pt>
                <c:pt idx="70">
                  <c:v>-0.48175000000000001</c:v>
                </c:pt>
                <c:pt idx="71">
                  <c:v>-0.50954999999999995</c:v>
                </c:pt>
                <c:pt idx="72">
                  <c:v>-0.23344899999999999</c:v>
                </c:pt>
                <c:pt idx="73">
                  <c:v>-0.45807199999999998</c:v>
                </c:pt>
                <c:pt idx="74">
                  <c:v>-0.51043000000000005</c:v>
                </c:pt>
                <c:pt idx="75">
                  <c:v>-0.18948200000000001</c:v>
                </c:pt>
                <c:pt idx="76">
                  <c:v>-0.31642700000000001</c:v>
                </c:pt>
                <c:pt idx="77">
                  <c:v>-0.51516700000000004</c:v>
                </c:pt>
                <c:pt idx="78">
                  <c:v>-0.53337299999999999</c:v>
                </c:pt>
                <c:pt idx="79">
                  <c:v>-0.47247699999999998</c:v>
                </c:pt>
                <c:pt idx="80">
                  <c:v>-0.47593999999999997</c:v>
                </c:pt>
                <c:pt idx="81">
                  <c:v>-1.10663</c:v>
                </c:pt>
                <c:pt idx="82">
                  <c:v>-0.38533200000000001</c:v>
                </c:pt>
                <c:pt idx="83">
                  <c:v>-0.501776</c:v>
                </c:pt>
                <c:pt idx="84">
                  <c:v>-0.49475200000000003</c:v>
                </c:pt>
                <c:pt idx="85">
                  <c:v>-0.34088099999999999</c:v>
                </c:pt>
                <c:pt idx="86">
                  <c:v>-0.81731600000000004</c:v>
                </c:pt>
                <c:pt idx="87">
                  <c:v>-0.39806900000000001</c:v>
                </c:pt>
                <c:pt idx="88">
                  <c:v>-0.39277499999999999</c:v>
                </c:pt>
                <c:pt idx="89">
                  <c:v>-0.41341499999999998</c:v>
                </c:pt>
                <c:pt idx="90">
                  <c:v>-0.37595000000000001</c:v>
                </c:pt>
                <c:pt idx="91">
                  <c:v>-0.54033600000000004</c:v>
                </c:pt>
                <c:pt idx="92">
                  <c:v>-0.52078599999999997</c:v>
                </c:pt>
                <c:pt idx="93">
                  <c:v>-0.713229</c:v>
                </c:pt>
                <c:pt idx="94">
                  <c:v>-0.42188500000000001</c:v>
                </c:pt>
                <c:pt idx="95">
                  <c:v>-0.50661599999999996</c:v>
                </c:pt>
                <c:pt idx="96">
                  <c:v>-0.56009600000000004</c:v>
                </c:pt>
                <c:pt idx="97">
                  <c:v>-0.93377600000000005</c:v>
                </c:pt>
                <c:pt idx="98">
                  <c:v>-0.50074799999999997</c:v>
                </c:pt>
                <c:pt idx="99">
                  <c:v>-0.34674500000000003</c:v>
                </c:pt>
                <c:pt idx="100">
                  <c:v>-0.32819500000000001</c:v>
                </c:pt>
                <c:pt idx="101">
                  <c:v>-0.378967</c:v>
                </c:pt>
                <c:pt idx="102">
                  <c:v>-0.45326699999999998</c:v>
                </c:pt>
                <c:pt idx="103">
                  <c:v>-0.38046099999999999</c:v>
                </c:pt>
                <c:pt idx="104">
                  <c:v>-0.54814099999999999</c:v>
                </c:pt>
                <c:pt idx="105">
                  <c:v>-0.43117699999999998</c:v>
                </c:pt>
                <c:pt idx="106">
                  <c:v>-0.53048099999999998</c:v>
                </c:pt>
                <c:pt idx="107">
                  <c:v>-0.36607499999999998</c:v>
                </c:pt>
                <c:pt idx="108">
                  <c:v>-0.52183900000000005</c:v>
                </c:pt>
                <c:pt idx="109">
                  <c:v>-0.50439000000000001</c:v>
                </c:pt>
                <c:pt idx="110">
                  <c:v>-0.42747600000000002</c:v>
                </c:pt>
                <c:pt idx="111">
                  <c:v>-0.27380300000000002</c:v>
                </c:pt>
                <c:pt idx="112">
                  <c:v>-0.49393999999999999</c:v>
                </c:pt>
                <c:pt idx="113">
                  <c:v>-0.428396</c:v>
                </c:pt>
                <c:pt idx="114">
                  <c:v>-0.713229</c:v>
                </c:pt>
                <c:pt idx="115">
                  <c:v>-0.41764000000000001</c:v>
                </c:pt>
                <c:pt idx="116">
                  <c:v>-0.40194999999999997</c:v>
                </c:pt>
                <c:pt idx="117">
                  <c:v>-0.43593700000000002</c:v>
                </c:pt>
                <c:pt idx="118">
                  <c:v>-0.42455300000000001</c:v>
                </c:pt>
                <c:pt idx="119">
                  <c:v>-0.52243700000000004</c:v>
                </c:pt>
                <c:pt idx="120">
                  <c:v>-0.404034</c:v>
                </c:pt>
                <c:pt idx="121">
                  <c:v>-0.46246900000000002</c:v>
                </c:pt>
                <c:pt idx="122">
                  <c:v>-0.58643599999999996</c:v>
                </c:pt>
                <c:pt idx="123">
                  <c:v>-0.85441500000000004</c:v>
                </c:pt>
                <c:pt idx="124">
                  <c:v>-0.47202699999999997</c:v>
                </c:pt>
                <c:pt idx="126">
                  <c:v>0.116996</c:v>
                </c:pt>
                <c:pt idx="127">
                  <c:v>-0.355049</c:v>
                </c:pt>
                <c:pt idx="128">
                  <c:v>-0.18609600000000001</c:v>
                </c:pt>
                <c:pt idx="129">
                  <c:v>-0.47936400000000001</c:v>
                </c:pt>
                <c:pt idx="130">
                  <c:v>-0.35328799999999999</c:v>
                </c:pt>
                <c:pt idx="131">
                  <c:v>-0.51283599999999996</c:v>
                </c:pt>
                <c:pt idx="132">
                  <c:v>-0.39296900000000001</c:v>
                </c:pt>
                <c:pt idx="133">
                  <c:v>-0.31520399999999998</c:v>
                </c:pt>
                <c:pt idx="134">
                  <c:v>-0.31288500000000002</c:v>
                </c:pt>
                <c:pt idx="135">
                  <c:v>-0.35259699999999999</c:v>
                </c:pt>
                <c:pt idx="136">
                  <c:v>-0.36735800000000002</c:v>
                </c:pt>
                <c:pt idx="137">
                  <c:v>-0.19944400000000001</c:v>
                </c:pt>
                <c:pt idx="138">
                  <c:v>-0.94847499999999996</c:v>
                </c:pt>
                <c:pt idx="139">
                  <c:v>-0.36084100000000002</c:v>
                </c:pt>
                <c:pt idx="140">
                  <c:v>-0.44581700000000002</c:v>
                </c:pt>
                <c:pt idx="141">
                  <c:v>-0.26956000000000002</c:v>
                </c:pt>
                <c:pt idx="142">
                  <c:v>-0.31576399999999999</c:v>
                </c:pt>
                <c:pt idx="143">
                  <c:v>-0.382434</c:v>
                </c:pt>
                <c:pt idx="144">
                  <c:v>-0.60128199999999998</c:v>
                </c:pt>
                <c:pt idx="145">
                  <c:v>-0.28753699999999999</c:v>
                </c:pt>
                <c:pt idx="146">
                  <c:v>-0.39911999999999997</c:v>
                </c:pt>
                <c:pt idx="147">
                  <c:v>-0.19021299999999999</c:v>
                </c:pt>
                <c:pt idx="148">
                  <c:v>-0.49110700000000002</c:v>
                </c:pt>
                <c:pt idx="149">
                  <c:v>-0.393235</c:v>
                </c:pt>
                <c:pt idx="150">
                  <c:v>-0.533169</c:v>
                </c:pt>
                <c:pt idx="151">
                  <c:v>-0.40365800000000002</c:v>
                </c:pt>
                <c:pt idx="152">
                  <c:v>-0.54255500000000001</c:v>
                </c:pt>
                <c:pt idx="153">
                  <c:v>-0.38190499999999999</c:v>
                </c:pt>
                <c:pt idx="154">
                  <c:v>-0.44479999999999997</c:v>
                </c:pt>
                <c:pt idx="155">
                  <c:v>-0.43874800000000003</c:v>
                </c:pt>
                <c:pt idx="156">
                  <c:v>-0.34696700000000003</c:v>
                </c:pt>
                <c:pt idx="157">
                  <c:v>-0.32667499999999999</c:v>
                </c:pt>
                <c:pt idx="158">
                  <c:v>-0.201179</c:v>
                </c:pt>
                <c:pt idx="159">
                  <c:v>-0.38871699999999998</c:v>
                </c:pt>
                <c:pt idx="160">
                  <c:v>0.19864299999999999</c:v>
                </c:pt>
                <c:pt idx="161">
                  <c:v>-0.70916400000000002</c:v>
                </c:pt>
                <c:pt idx="162">
                  <c:v>-0.38059399999999999</c:v>
                </c:pt>
                <c:pt idx="163">
                  <c:v>-0.32413500000000001</c:v>
                </c:pt>
                <c:pt idx="164">
                  <c:v>-0.32730399999999998</c:v>
                </c:pt>
                <c:pt idx="165">
                  <c:v>-0.31128299999999998</c:v>
                </c:pt>
                <c:pt idx="166">
                  <c:v>-0.35693000000000003</c:v>
                </c:pt>
                <c:pt idx="167">
                  <c:v>-0.33352999999999999</c:v>
                </c:pt>
                <c:pt idx="168">
                  <c:v>-0.40871200000000002</c:v>
                </c:pt>
                <c:pt idx="169">
                  <c:v>-0.420068</c:v>
                </c:pt>
                <c:pt idx="170">
                  <c:v>-0.427145</c:v>
                </c:pt>
                <c:pt idx="171">
                  <c:v>-0.51351899999999995</c:v>
                </c:pt>
                <c:pt idx="172">
                  <c:v>-0.46537800000000001</c:v>
                </c:pt>
                <c:pt idx="173">
                  <c:v>-0.461864</c:v>
                </c:pt>
                <c:pt idx="174">
                  <c:v>-0.36587199999999998</c:v>
                </c:pt>
                <c:pt idx="175">
                  <c:v>-0.41267399999999999</c:v>
                </c:pt>
                <c:pt idx="176">
                  <c:v>-0.452652</c:v>
                </c:pt>
                <c:pt idx="177">
                  <c:v>-0.52348700000000004</c:v>
                </c:pt>
                <c:pt idx="178">
                  <c:v>-0.28463699999999997</c:v>
                </c:pt>
                <c:pt idx="179">
                  <c:v>-0.49547799999999997</c:v>
                </c:pt>
                <c:pt idx="180">
                  <c:v>-0.18978600000000001</c:v>
                </c:pt>
                <c:pt idx="181">
                  <c:v>-1.09111</c:v>
                </c:pt>
                <c:pt idx="182">
                  <c:v>-0.50652799999999998</c:v>
                </c:pt>
                <c:pt idx="183">
                  <c:v>-0.33320899999999998</c:v>
                </c:pt>
                <c:pt idx="184">
                  <c:v>-0.37185099999999999</c:v>
                </c:pt>
                <c:pt idx="185">
                  <c:v>-0.40313900000000003</c:v>
                </c:pt>
                <c:pt idx="186">
                  <c:v>-0.79648200000000002</c:v>
                </c:pt>
                <c:pt idx="187">
                  <c:v>-0.61529599999999995</c:v>
                </c:pt>
                <c:pt idx="188">
                  <c:v>-0.55255399999999999</c:v>
                </c:pt>
                <c:pt idx="189">
                  <c:v>-0.48847000000000002</c:v>
                </c:pt>
                <c:pt idx="190">
                  <c:v>-0.61529599999999995</c:v>
                </c:pt>
                <c:pt idx="191">
                  <c:v>-1.1989399999999999</c:v>
                </c:pt>
                <c:pt idx="192">
                  <c:v>-0.78941399999999995</c:v>
                </c:pt>
                <c:pt idx="193">
                  <c:v>-0.486703</c:v>
                </c:pt>
                <c:pt idx="194">
                  <c:v>-0.44252599999999997</c:v>
                </c:pt>
                <c:pt idx="195">
                  <c:v>-0.61538599999999999</c:v>
                </c:pt>
                <c:pt idx="196">
                  <c:v>-0.497363</c:v>
                </c:pt>
                <c:pt idx="197">
                  <c:v>-0.60783600000000004</c:v>
                </c:pt>
                <c:pt idx="198">
                  <c:v>-0.486703</c:v>
                </c:pt>
                <c:pt idx="199">
                  <c:v>-0.61538599999999999</c:v>
                </c:pt>
                <c:pt idx="200">
                  <c:v>-0.75352699999999995</c:v>
                </c:pt>
                <c:pt idx="201">
                  <c:v>-0.39718799999999999</c:v>
                </c:pt>
                <c:pt idx="202">
                  <c:v>-0.43390400000000001</c:v>
                </c:pt>
                <c:pt idx="203">
                  <c:v>-0.45553199999999999</c:v>
                </c:pt>
                <c:pt idx="204">
                  <c:v>-0.50329999999999997</c:v>
                </c:pt>
                <c:pt idx="205">
                  <c:v>-0.51337900000000003</c:v>
                </c:pt>
                <c:pt idx="206">
                  <c:v>-0.35857800000000001</c:v>
                </c:pt>
                <c:pt idx="207">
                  <c:v>-0.49274299999999999</c:v>
                </c:pt>
                <c:pt idx="208">
                  <c:v>-0.33199800000000002</c:v>
                </c:pt>
                <c:pt idx="209">
                  <c:v>-0.47620299999999999</c:v>
                </c:pt>
                <c:pt idx="210">
                  <c:v>-0.54872100000000001</c:v>
                </c:pt>
                <c:pt idx="211">
                  <c:v>-0.72886700000000004</c:v>
                </c:pt>
                <c:pt idx="212">
                  <c:v>-0.47325200000000001</c:v>
                </c:pt>
                <c:pt idx="213">
                  <c:v>-0.43107200000000001</c:v>
                </c:pt>
                <c:pt idx="214">
                  <c:v>-0.50599300000000003</c:v>
                </c:pt>
                <c:pt idx="215">
                  <c:v>-0.39494800000000002</c:v>
                </c:pt>
                <c:pt idx="216">
                  <c:v>-0.79944300000000001</c:v>
                </c:pt>
                <c:pt idx="218">
                  <c:v>-0.93839099999999998</c:v>
                </c:pt>
                <c:pt idx="219">
                  <c:v>-0.48042800000000002</c:v>
                </c:pt>
                <c:pt idx="220">
                  <c:v>-0.278891</c:v>
                </c:pt>
                <c:pt idx="221">
                  <c:v>-0.499888</c:v>
                </c:pt>
                <c:pt idx="222">
                  <c:v>-0.51122299999999998</c:v>
                </c:pt>
                <c:pt idx="223">
                  <c:v>-0.420068</c:v>
                </c:pt>
                <c:pt idx="224">
                  <c:v>-0.63925299999999996</c:v>
                </c:pt>
                <c:pt idx="225">
                  <c:v>-0.49853900000000001</c:v>
                </c:pt>
                <c:pt idx="226">
                  <c:v>-0.16586799999999999</c:v>
                </c:pt>
                <c:pt idx="227">
                  <c:v>-0.50815200000000005</c:v>
                </c:pt>
                <c:pt idx="228">
                  <c:v>-0.43371199999999999</c:v>
                </c:pt>
                <c:pt idx="229">
                  <c:v>-0.59379599999999999</c:v>
                </c:pt>
                <c:pt idx="230">
                  <c:v>-0.18574099999999999</c:v>
                </c:pt>
                <c:pt idx="231">
                  <c:v>-0.42515599999999998</c:v>
                </c:pt>
                <c:pt idx="232">
                  <c:v>-0.318747</c:v>
                </c:pt>
                <c:pt idx="233">
                  <c:v>-0.407109</c:v>
                </c:pt>
                <c:pt idx="234">
                  <c:v>-0.14188999999999999</c:v>
                </c:pt>
                <c:pt idx="235">
                  <c:v>-0.33679399999999998</c:v>
                </c:pt>
                <c:pt idx="236">
                  <c:v>-0.38795099999999999</c:v>
                </c:pt>
                <c:pt idx="237">
                  <c:v>-0.26105699999999998</c:v>
                </c:pt>
                <c:pt idx="238">
                  <c:v>-0.475742</c:v>
                </c:pt>
                <c:pt idx="239">
                  <c:v>-0.46171299999999998</c:v>
                </c:pt>
                <c:pt idx="240">
                  <c:v>-0.84362800000000004</c:v>
                </c:pt>
                <c:pt idx="241">
                  <c:v>-0.51527100000000003</c:v>
                </c:pt>
                <c:pt idx="242">
                  <c:v>-0.420068</c:v>
                </c:pt>
                <c:pt idx="243">
                  <c:v>-0.47077000000000002</c:v>
                </c:pt>
                <c:pt idx="244">
                  <c:v>-0.422317</c:v>
                </c:pt>
                <c:pt idx="245">
                  <c:v>-0.74737200000000004</c:v>
                </c:pt>
                <c:pt idx="246">
                  <c:v>-1.01244</c:v>
                </c:pt>
                <c:pt idx="247">
                  <c:v>-0.46058900000000003</c:v>
                </c:pt>
                <c:pt idx="248">
                  <c:v>-0.539574</c:v>
                </c:pt>
                <c:pt idx="249">
                  <c:v>-0.30365999999999999</c:v>
                </c:pt>
                <c:pt idx="250">
                  <c:v>-0.37031199999999997</c:v>
                </c:pt>
                <c:pt idx="251">
                  <c:v>-0.420068</c:v>
                </c:pt>
                <c:pt idx="252">
                  <c:v>-0.420068</c:v>
                </c:pt>
                <c:pt idx="253">
                  <c:v>-0.420068</c:v>
                </c:pt>
                <c:pt idx="254">
                  <c:v>-1.20187</c:v>
                </c:pt>
                <c:pt idx="255">
                  <c:v>-0.415711</c:v>
                </c:pt>
                <c:pt idx="256">
                  <c:v>-0.412881</c:v>
                </c:pt>
                <c:pt idx="257">
                  <c:v>-0.59136299999999997</c:v>
                </c:pt>
                <c:pt idx="258">
                  <c:v>-0.46449400000000002</c:v>
                </c:pt>
                <c:pt idx="259">
                  <c:v>-0.88476699999999997</c:v>
                </c:pt>
                <c:pt idx="260">
                  <c:v>-0.41832999999999998</c:v>
                </c:pt>
                <c:pt idx="261">
                  <c:v>-0.46272799999999997</c:v>
                </c:pt>
                <c:pt idx="262">
                  <c:v>-0.54351499999999997</c:v>
                </c:pt>
                <c:pt idx="263">
                  <c:v>-0.51656899999999994</c:v>
                </c:pt>
                <c:pt idx="264">
                  <c:v>-0.287356</c:v>
                </c:pt>
                <c:pt idx="265">
                  <c:v>-0.35721599999999998</c:v>
                </c:pt>
                <c:pt idx="266">
                  <c:v>-0.52614700000000003</c:v>
                </c:pt>
                <c:pt idx="267">
                  <c:v>-0.52447100000000002</c:v>
                </c:pt>
                <c:pt idx="268">
                  <c:v>-0.600522</c:v>
                </c:pt>
                <c:pt idx="269">
                  <c:v>-0.55057100000000003</c:v>
                </c:pt>
                <c:pt idx="270">
                  <c:v>-0.420068</c:v>
                </c:pt>
                <c:pt idx="271">
                  <c:v>-0.420068</c:v>
                </c:pt>
                <c:pt idx="272">
                  <c:v>-0.420068</c:v>
                </c:pt>
                <c:pt idx="273">
                  <c:v>-0.420068</c:v>
                </c:pt>
                <c:pt idx="274">
                  <c:v>-0.420068</c:v>
                </c:pt>
                <c:pt idx="275">
                  <c:v>-0.420068</c:v>
                </c:pt>
                <c:pt idx="276">
                  <c:v>-0.420068</c:v>
                </c:pt>
                <c:pt idx="277">
                  <c:v>-0.420068</c:v>
                </c:pt>
                <c:pt idx="278">
                  <c:v>-0.420068</c:v>
                </c:pt>
                <c:pt idx="279">
                  <c:v>-0.420068</c:v>
                </c:pt>
                <c:pt idx="280">
                  <c:v>-0.420068</c:v>
                </c:pt>
                <c:pt idx="281">
                  <c:v>-0.420068</c:v>
                </c:pt>
                <c:pt idx="282">
                  <c:v>-0.420068</c:v>
                </c:pt>
                <c:pt idx="283">
                  <c:v>-0.420068</c:v>
                </c:pt>
                <c:pt idx="284">
                  <c:v>-0.420068</c:v>
                </c:pt>
                <c:pt idx="285">
                  <c:v>-0.420068</c:v>
                </c:pt>
                <c:pt idx="286">
                  <c:v>-0.420068</c:v>
                </c:pt>
                <c:pt idx="287">
                  <c:v>-0.420068</c:v>
                </c:pt>
                <c:pt idx="288">
                  <c:v>-0.420068</c:v>
                </c:pt>
                <c:pt idx="289">
                  <c:v>-0.420068</c:v>
                </c:pt>
                <c:pt idx="290">
                  <c:v>-0.420068</c:v>
                </c:pt>
                <c:pt idx="291">
                  <c:v>-0.420068</c:v>
                </c:pt>
                <c:pt idx="292">
                  <c:v>-0.420068</c:v>
                </c:pt>
                <c:pt idx="293">
                  <c:v>-0.420068</c:v>
                </c:pt>
                <c:pt idx="294">
                  <c:v>-0.420068</c:v>
                </c:pt>
                <c:pt idx="295">
                  <c:v>-0.420068</c:v>
                </c:pt>
                <c:pt idx="296">
                  <c:v>-0.420068</c:v>
                </c:pt>
                <c:pt idx="297">
                  <c:v>-0.420068</c:v>
                </c:pt>
                <c:pt idx="298">
                  <c:v>-0.420068</c:v>
                </c:pt>
                <c:pt idx="299">
                  <c:v>-0.420068</c:v>
                </c:pt>
                <c:pt idx="300">
                  <c:v>-0.420068</c:v>
                </c:pt>
                <c:pt idx="301">
                  <c:v>-0.420068</c:v>
                </c:pt>
                <c:pt idx="302">
                  <c:v>-0.420068</c:v>
                </c:pt>
                <c:pt idx="303">
                  <c:v>-0.420068</c:v>
                </c:pt>
                <c:pt idx="304">
                  <c:v>-0.59868100000000002</c:v>
                </c:pt>
                <c:pt idx="305">
                  <c:v>-0.43795600000000001</c:v>
                </c:pt>
                <c:pt idx="306">
                  <c:v>-0.48789199999999999</c:v>
                </c:pt>
                <c:pt idx="307">
                  <c:v>-0.17929600000000001</c:v>
                </c:pt>
                <c:pt idx="308">
                  <c:v>-0.41579700000000003</c:v>
                </c:pt>
                <c:pt idx="309">
                  <c:v>-0.616124</c:v>
                </c:pt>
                <c:pt idx="310">
                  <c:v>-2.4290099999999999</c:v>
                </c:pt>
                <c:pt idx="311">
                  <c:v>-0.420068</c:v>
                </c:pt>
                <c:pt idx="312">
                  <c:v>-0.420068</c:v>
                </c:pt>
                <c:pt idx="313">
                  <c:v>-0.420068</c:v>
                </c:pt>
                <c:pt idx="314">
                  <c:v>-0.420068</c:v>
                </c:pt>
                <c:pt idx="315">
                  <c:v>-0.420068</c:v>
                </c:pt>
                <c:pt idx="316">
                  <c:v>-0.420068</c:v>
                </c:pt>
                <c:pt idx="317">
                  <c:v>-0.420068</c:v>
                </c:pt>
                <c:pt idx="318">
                  <c:v>-0.420068</c:v>
                </c:pt>
                <c:pt idx="319">
                  <c:v>-0.420068</c:v>
                </c:pt>
                <c:pt idx="320">
                  <c:v>-0.420068</c:v>
                </c:pt>
                <c:pt idx="321">
                  <c:v>-0.420068</c:v>
                </c:pt>
                <c:pt idx="322">
                  <c:v>-0.420068</c:v>
                </c:pt>
                <c:pt idx="323">
                  <c:v>-0.420068</c:v>
                </c:pt>
                <c:pt idx="324">
                  <c:v>-0.420068</c:v>
                </c:pt>
                <c:pt idx="325">
                  <c:v>-0.420068</c:v>
                </c:pt>
                <c:pt idx="326">
                  <c:v>-0.420068</c:v>
                </c:pt>
                <c:pt idx="327">
                  <c:v>-0.420068</c:v>
                </c:pt>
                <c:pt idx="328">
                  <c:v>-0.420068</c:v>
                </c:pt>
                <c:pt idx="329">
                  <c:v>-0.420068</c:v>
                </c:pt>
                <c:pt idx="330">
                  <c:v>-0.420068</c:v>
                </c:pt>
                <c:pt idx="331">
                  <c:v>-0.420068</c:v>
                </c:pt>
                <c:pt idx="332">
                  <c:v>-0.420068</c:v>
                </c:pt>
                <c:pt idx="333">
                  <c:v>-0.420068</c:v>
                </c:pt>
                <c:pt idx="334">
                  <c:v>-0.420068</c:v>
                </c:pt>
                <c:pt idx="335">
                  <c:v>-0.420068</c:v>
                </c:pt>
                <c:pt idx="336">
                  <c:v>-0.420068</c:v>
                </c:pt>
                <c:pt idx="337">
                  <c:v>-0.522702</c:v>
                </c:pt>
                <c:pt idx="338">
                  <c:v>-0.43274699999999999</c:v>
                </c:pt>
                <c:pt idx="339">
                  <c:v>-0.30127900000000002</c:v>
                </c:pt>
                <c:pt idx="340">
                  <c:v>-0.39913199999999999</c:v>
                </c:pt>
                <c:pt idx="341">
                  <c:v>-0.51306099999999999</c:v>
                </c:pt>
                <c:pt idx="342">
                  <c:v>-0.420068</c:v>
                </c:pt>
                <c:pt idx="343">
                  <c:v>-0.420068</c:v>
                </c:pt>
                <c:pt idx="344">
                  <c:v>-0.420068</c:v>
                </c:pt>
                <c:pt idx="345">
                  <c:v>-0.33081300000000002</c:v>
                </c:pt>
                <c:pt idx="346">
                  <c:v>-0.467393</c:v>
                </c:pt>
                <c:pt idx="347">
                  <c:v>-0.29234100000000002</c:v>
                </c:pt>
                <c:pt idx="348">
                  <c:v>-0.42308200000000001</c:v>
                </c:pt>
                <c:pt idx="349">
                  <c:v>-0.195183</c:v>
                </c:pt>
                <c:pt idx="350">
                  <c:v>-0.33940700000000001</c:v>
                </c:pt>
                <c:pt idx="351">
                  <c:v>-0.50688999999999995</c:v>
                </c:pt>
                <c:pt idx="352">
                  <c:v>-0.43526500000000001</c:v>
                </c:pt>
                <c:pt idx="353">
                  <c:v>-0.32642700000000002</c:v>
                </c:pt>
                <c:pt idx="354">
                  <c:v>-0.45083400000000001</c:v>
                </c:pt>
                <c:pt idx="355">
                  <c:v>-0.46798699999999999</c:v>
                </c:pt>
                <c:pt idx="356">
                  <c:v>-1.2650399999999999</c:v>
                </c:pt>
                <c:pt idx="357">
                  <c:v>-0.499718</c:v>
                </c:pt>
                <c:pt idx="358">
                  <c:v>-0.439108</c:v>
                </c:pt>
                <c:pt idx="359">
                  <c:v>-0.40010600000000002</c:v>
                </c:pt>
                <c:pt idx="360">
                  <c:v>-0.44521100000000002</c:v>
                </c:pt>
                <c:pt idx="361">
                  <c:v>-0.52514000000000005</c:v>
                </c:pt>
                <c:pt idx="362">
                  <c:v>-0.71731100000000003</c:v>
                </c:pt>
                <c:pt idx="363">
                  <c:v>-0.51842999999999995</c:v>
                </c:pt>
                <c:pt idx="364">
                  <c:v>-0.54950399999999999</c:v>
                </c:pt>
                <c:pt idx="365">
                  <c:v>-0.64051800000000003</c:v>
                </c:pt>
                <c:pt idx="366">
                  <c:v>-0.62466999999999995</c:v>
                </c:pt>
                <c:pt idx="367">
                  <c:v>-1.1976800000000001</c:v>
                </c:pt>
                <c:pt idx="368">
                  <c:v>-0.99134800000000001</c:v>
                </c:pt>
                <c:pt idx="369">
                  <c:v>-0.46010499999999999</c:v>
                </c:pt>
                <c:pt idx="370">
                  <c:v>-0.37515399999999999</c:v>
                </c:pt>
                <c:pt idx="371">
                  <c:v>-0.420068</c:v>
                </c:pt>
                <c:pt idx="372">
                  <c:v>-0.86956599999999995</c:v>
                </c:pt>
                <c:pt idx="373">
                  <c:v>-0.37071799999999999</c:v>
                </c:pt>
                <c:pt idx="374">
                  <c:v>-0.57455999999999996</c:v>
                </c:pt>
                <c:pt idx="375">
                  <c:v>-0.56075799999999998</c:v>
                </c:pt>
                <c:pt idx="376">
                  <c:v>-0.357738</c:v>
                </c:pt>
                <c:pt idx="377">
                  <c:v>-0.49353200000000003</c:v>
                </c:pt>
                <c:pt idx="378">
                  <c:v>-0.50736800000000004</c:v>
                </c:pt>
                <c:pt idx="379">
                  <c:v>-0.51425900000000002</c:v>
                </c:pt>
                <c:pt idx="380">
                  <c:v>-0.39642699999999997</c:v>
                </c:pt>
                <c:pt idx="381">
                  <c:v>-0.509768</c:v>
                </c:pt>
                <c:pt idx="382">
                  <c:v>-0.41875800000000002</c:v>
                </c:pt>
                <c:pt idx="383">
                  <c:v>-0.341391</c:v>
                </c:pt>
                <c:pt idx="384">
                  <c:v>-0.31015700000000002</c:v>
                </c:pt>
                <c:pt idx="385">
                  <c:v>-0.48261399999999999</c:v>
                </c:pt>
                <c:pt idx="386">
                  <c:v>-0.437778</c:v>
                </c:pt>
                <c:pt idx="387">
                  <c:v>-0.44836500000000001</c:v>
                </c:pt>
                <c:pt idx="388">
                  <c:v>-0.44854300000000003</c:v>
                </c:pt>
                <c:pt idx="389">
                  <c:v>-0.58284199999999997</c:v>
                </c:pt>
                <c:pt idx="390">
                  <c:v>-0.33720699999999998</c:v>
                </c:pt>
                <c:pt idx="391">
                  <c:v>-0.53948799999999997</c:v>
                </c:pt>
                <c:pt idx="392">
                  <c:v>-0.77035200000000004</c:v>
                </c:pt>
                <c:pt idx="393">
                  <c:v>-0.69659899999999997</c:v>
                </c:pt>
                <c:pt idx="394">
                  <c:v>-0.59496000000000004</c:v>
                </c:pt>
                <c:pt idx="395">
                  <c:v>-0.70569199999999999</c:v>
                </c:pt>
                <c:pt idx="396">
                  <c:v>-1.05301</c:v>
                </c:pt>
                <c:pt idx="397">
                  <c:v>-0.48002099999999998</c:v>
                </c:pt>
                <c:pt idx="398">
                  <c:v>-0.75338499999999997</c:v>
                </c:pt>
                <c:pt idx="399">
                  <c:v>-0.43464900000000001</c:v>
                </c:pt>
                <c:pt idx="400">
                  <c:v>-0.53700000000000003</c:v>
                </c:pt>
                <c:pt idx="401">
                  <c:v>-0.65976500000000005</c:v>
                </c:pt>
                <c:pt idx="402">
                  <c:v>-0.50910200000000005</c:v>
                </c:pt>
                <c:pt idx="403">
                  <c:v>-1.06751</c:v>
                </c:pt>
                <c:pt idx="404">
                  <c:v>-0.51375499999999996</c:v>
                </c:pt>
                <c:pt idx="405">
                  <c:v>-0.60904599999999998</c:v>
                </c:pt>
                <c:pt idx="406">
                  <c:v>-0.491033</c:v>
                </c:pt>
                <c:pt idx="407">
                  <c:v>-0.695241</c:v>
                </c:pt>
                <c:pt idx="408">
                  <c:v>-1.2306999999999999</c:v>
                </c:pt>
                <c:pt idx="409">
                  <c:v>-0.877077</c:v>
                </c:pt>
                <c:pt idx="410">
                  <c:v>-0.816214</c:v>
                </c:pt>
                <c:pt idx="411">
                  <c:v>-0.59909699999999999</c:v>
                </c:pt>
                <c:pt idx="412">
                  <c:v>-0.67674299999999998</c:v>
                </c:pt>
                <c:pt idx="413">
                  <c:v>-0.69638199999999995</c:v>
                </c:pt>
                <c:pt idx="414">
                  <c:v>-0.62330799999999997</c:v>
                </c:pt>
                <c:pt idx="416">
                  <c:v>-0.52733600000000003</c:v>
                </c:pt>
                <c:pt idx="417">
                  <c:v>-0.418047</c:v>
                </c:pt>
                <c:pt idx="418">
                  <c:v>-0.517706</c:v>
                </c:pt>
                <c:pt idx="419">
                  <c:v>-1.0166999999999999</c:v>
                </c:pt>
                <c:pt idx="420">
                  <c:v>-0.529165</c:v>
                </c:pt>
                <c:pt idx="421">
                  <c:v>-0.47781899999999999</c:v>
                </c:pt>
                <c:pt idx="422">
                  <c:v>-0.72638499999999995</c:v>
                </c:pt>
                <c:pt idx="423">
                  <c:v>-0.38383699999999998</c:v>
                </c:pt>
                <c:pt idx="424">
                  <c:v>-0.98633599999999999</c:v>
                </c:pt>
                <c:pt idx="425">
                  <c:v>-0.452015</c:v>
                </c:pt>
                <c:pt idx="426">
                  <c:v>-0.68176800000000004</c:v>
                </c:pt>
                <c:pt idx="427">
                  <c:v>-0.41823900000000003</c:v>
                </c:pt>
                <c:pt idx="428">
                  <c:v>-0.60198200000000002</c:v>
                </c:pt>
                <c:pt idx="429">
                  <c:v>-0.29524899999999998</c:v>
                </c:pt>
                <c:pt idx="430">
                  <c:v>-0.44856499999999999</c:v>
                </c:pt>
                <c:pt idx="431">
                  <c:v>-1.1164799999999999</c:v>
                </c:pt>
                <c:pt idx="432">
                  <c:v>-0.79603199999999996</c:v>
                </c:pt>
                <c:pt idx="433">
                  <c:v>-0.84285600000000005</c:v>
                </c:pt>
                <c:pt idx="434">
                  <c:v>-0.408225</c:v>
                </c:pt>
                <c:pt idx="435">
                  <c:v>-0.54487099999999999</c:v>
                </c:pt>
                <c:pt idx="436">
                  <c:v>-0.45410099999999998</c:v>
                </c:pt>
                <c:pt idx="437">
                  <c:v>-1.1596299999999999</c:v>
                </c:pt>
                <c:pt idx="438">
                  <c:v>-0.555844</c:v>
                </c:pt>
                <c:pt idx="439">
                  <c:v>-0.51526700000000003</c:v>
                </c:pt>
                <c:pt idx="440">
                  <c:v>-0.56864899999999996</c:v>
                </c:pt>
                <c:pt idx="441">
                  <c:v>-0.57913800000000004</c:v>
                </c:pt>
                <c:pt idx="442">
                  <c:v>-1.0485899999999999</c:v>
                </c:pt>
                <c:pt idx="443">
                  <c:v>-0.42919299999999999</c:v>
                </c:pt>
                <c:pt idx="444">
                  <c:v>-0.37195499999999998</c:v>
                </c:pt>
                <c:pt idx="445">
                  <c:v>-1.1156900000000001</c:v>
                </c:pt>
                <c:pt idx="446">
                  <c:v>-0.47157399999999999</c:v>
                </c:pt>
                <c:pt idx="447">
                  <c:v>-0.57355299999999998</c:v>
                </c:pt>
                <c:pt idx="448">
                  <c:v>-0.68268899999999999</c:v>
                </c:pt>
                <c:pt idx="449">
                  <c:v>-0.39257500000000001</c:v>
                </c:pt>
                <c:pt idx="450">
                  <c:v>-0.49798199999999998</c:v>
                </c:pt>
                <c:pt idx="451">
                  <c:v>-1.08531</c:v>
                </c:pt>
                <c:pt idx="452">
                  <c:v>-0.473553</c:v>
                </c:pt>
                <c:pt idx="453">
                  <c:v>-0.58411800000000003</c:v>
                </c:pt>
                <c:pt idx="454">
                  <c:v>-0.517961</c:v>
                </c:pt>
                <c:pt idx="455">
                  <c:v>-0.54159900000000005</c:v>
                </c:pt>
                <c:pt idx="456">
                  <c:v>-0.57505600000000001</c:v>
                </c:pt>
                <c:pt idx="457">
                  <c:v>-0.34050799999999998</c:v>
                </c:pt>
                <c:pt idx="458">
                  <c:v>-0.82918899999999995</c:v>
                </c:pt>
                <c:pt idx="459">
                  <c:v>-0.85517699999999996</c:v>
                </c:pt>
                <c:pt idx="460">
                  <c:v>-0.70597799999999999</c:v>
                </c:pt>
                <c:pt idx="461">
                  <c:v>-1.1449800000000001</c:v>
                </c:pt>
                <c:pt idx="462">
                  <c:v>-0.44190299999999999</c:v>
                </c:pt>
                <c:pt idx="463">
                  <c:v>-0.40657199999999999</c:v>
                </c:pt>
                <c:pt idx="464">
                  <c:v>-0.29099999999999998</c:v>
                </c:pt>
                <c:pt idx="465">
                  <c:v>-0.53663499999999997</c:v>
                </c:pt>
                <c:pt idx="466">
                  <c:v>-0.61489300000000002</c:v>
                </c:pt>
                <c:pt idx="467">
                  <c:v>-0.54072100000000001</c:v>
                </c:pt>
                <c:pt idx="468">
                  <c:v>-0.62005699999999997</c:v>
                </c:pt>
                <c:pt idx="469">
                  <c:v>-0.72009900000000004</c:v>
                </c:pt>
                <c:pt idx="470">
                  <c:v>-0.55675799999999998</c:v>
                </c:pt>
                <c:pt idx="471">
                  <c:v>-0.624807</c:v>
                </c:pt>
                <c:pt idx="472">
                  <c:v>-0.56463300000000005</c:v>
                </c:pt>
                <c:pt idx="473">
                  <c:v>-0.81087500000000001</c:v>
                </c:pt>
                <c:pt idx="474">
                  <c:v>-0.42922700000000003</c:v>
                </c:pt>
                <c:pt idx="475">
                  <c:v>-0.54604600000000003</c:v>
                </c:pt>
                <c:pt idx="476">
                  <c:v>-0.45848499999999998</c:v>
                </c:pt>
                <c:pt idx="477">
                  <c:v>-0.64234999999999998</c:v>
                </c:pt>
                <c:pt idx="478">
                  <c:v>-0.26509100000000002</c:v>
                </c:pt>
                <c:pt idx="479">
                  <c:v>-0.51852200000000004</c:v>
                </c:pt>
                <c:pt idx="480">
                  <c:v>-0.59335300000000002</c:v>
                </c:pt>
                <c:pt idx="482">
                  <c:v>-0.42866500000000002</c:v>
                </c:pt>
                <c:pt idx="483">
                  <c:v>-0.87508200000000003</c:v>
                </c:pt>
                <c:pt idx="484">
                  <c:v>-0.97615300000000005</c:v>
                </c:pt>
                <c:pt idx="485">
                  <c:v>-0.338198</c:v>
                </c:pt>
                <c:pt idx="486">
                  <c:v>-0.55600700000000003</c:v>
                </c:pt>
                <c:pt idx="487">
                  <c:v>-0.57848299999999997</c:v>
                </c:pt>
                <c:pt idx="488">
                  <c:v>-0.304317</c:v>
                </c:pt>
                <c:pt idx="489">
                  <c:v>-1.47048</c:v>
                </c:pt>
                <c:pt idx="490">
                  <c:v>-0.86653400000000003</c:v>
                </c:pt>
                <c:pt idx="491">
                  <c:v>-0.71909900000000004</c:v>
                </c:pt>
                <c:pt idx="493">
                  <c:v>-0.44612000000000002</c:v>
                </c:pt>
                <c:pt idx="494">
                  <c:v>-0.49040299999999998</c:v>
                </c:pt>
                <c:pt idx="495">
                  <c:v>-0.46840700000000002</c:v>
                </c:pt>
                <c:pt idx="496">
                  <c:v>-0.51354100000000003</c:v>
                </c:pt>
                <c:pt idx="498">
                  <c:v>-2.6265200000000002</c:v>
                </c:pt>
                <c:pt idx="499">
                  <c:v>-0.52352600000000005</c:v>
                </c:pt>
                <c:pt idx="500">
                  <c:v>-0.48766500000000002</c:v>
                </c:pt>
                <c:pt idx="501">
                  <c:v>-0.592113</c:v>
                </c:pt>
                <c:pt idx="502">
                  <c:v>-0.48587999999999998</c:v>
                </c:pt>
                <c:pt idx="503">
                  <c:v>-0.792964</c:v>
                </c:pt>
                <c:pt idx="504">
                  <c:v>-0.61510100000000001</c:v>
                </c:pt>
                <c:pt idx="505">
                  <c:v>-0.45670699999999997</c:v>
                </c:pt>
                <c:pt idx="506">
                  <c:v>-0.57253900000000002</c:v>
                </c:pt>
                <c:pt idx="507">
                  <c:v>-0.77014199999999999</c:v>
                </c:pt>
                <c:pt idx="508">
                  <c:v>-0.47140399999999999</c:v>
                </c:pt>
                <c:pt idx="509">
                  <c:v>-0.37185499999999999</c:v>
                </c:pt>
                <c:pt idx="510">
                  <c:v>-0.70857199999999998</c:v>
                </c:pt>
                <c:pt idx="511">
                  <c:v>-0.46304699999999999</c:v>
                </c:pt>
                <c:pt idx="512">
                  <c:v>-0.50054500000000002</c:v>
                </c:pt>
                <c:pt idx="513">
                  <c:v>-0.51984699999999995</c:v>
                </c:pt>
                <c:pt idx="514">
                  <c:v>-0.53474500000000003</c:v>
                </c:pt>
                <c:pt idx="515">
                  <c:v>-0.345196</c:v>
                </c:pt>
                <c:pt idx="516">
                  <c:v>-0.70865100000000003</c:v>
                </c:pt>
                <c:pt idx="517">
                  <c:v>-1.2343299999999999</c:v>
                </c:pt>
                <c:pt idx="518">
                  <c:v>-0.73960000000000004</c:v>
                </c:pt>
                <c:pt idx="519">
                  <c:v>-0.59280999999999995</c:v>
                </c:pt>
                <c:pt idx="520">
                  <c:v>-0.52043300000000003</c:v>
                </c:pt>
                <c:pt idx="521">
                  <c:v>-0.59784499999999996</c:v>
                </c:pt>
                <c:pt idx="522">
                  <c:v>-0.73751699999999998</c:v>
                </c:pt>
                <c:pt idx="523">
                  <c:v>-0.47728599999999999</c:v>
                </c:pt>
                <c:pt idx="524">
                  <c:v>-0.51146999999999998</c:v>
                </c:pt>
                <c:pt idx="525">
                  <c:v>-1.1869000000000001</c:v>
                </c:pt>
                <c:pt idx="526">
                  <c:v>-0.51033799999999996</c:v>
                </c:pt>
                <c:pt idx="527">
                  <c:v>-0.5554</c:v>
                </c:pt>
                <c:pt idx="528">
                  <c:v>-0.61389800000000005</c:v>
                </c:pt>
                <c:pt idx="529">
                  <c:v>-0.604236</c:v>
                </c:pt>
                <c:pt idx="530">
                  <c:v>-0.62521599999999999</c:v>
                </c:pt>
                <c:pt idx="531">
                  <c:v>-0.57859899999999997</c:v>
                </c:pt>
                <c:pt idx="532">
                  <c:v>-0.75831000000000004</c:v>
                </c:pt>
                <c:pt idx="533">
                  <c:v>-0.48748900000000001</c:v>
                </c:pt>
                <c:pt idx="534">
                  <c:v>-0.39374599999999998</c:v>
                </c:pt>
                <c:pt idx="535">
                  <c:v>-0.32536900000000002</c:v>
                </c:pt>
                <c:pt idx="536">
                  <c:v>-1.00945</c:v>
                </c:pt>
                <c:pt idx="537">
                  <c:v>-0.39624100000000001</c:v>
                </c:pt>
                <c:pt idx="538">
                  <c:v>-0.56945100000000004</c:v>
                </c:pt>
                <c:pt idx="539">
                  <c:v>-0.31429600000000002</c:v>
                </c:pt>
                <c:pt idx="540">
                  <c:v>-0.381718</c:v>
                </c:pt>
                <c:pt idx="541">
                  <c:v>-0.66972500000000001</c:v>
                </c:pt>
                <c:pt idx="542">
                  <c:v>-0.27965800000000002</c:v>
                </c:pt>
                <c:pt idx="543">
                  <c:v>-0.72458699999999998</c:v>
                </c:pt>
                <c:pt idx="544">
                  <c:v>-0.34906399999999999</c:v>
                </c:pt>
                <c:pt idx="545">
                  <c:v>-1.23722</c:v>
                </c:pt>
                <c:pt idx="546">
                  <c:v>-0.51814700000000002</c:v>
                </c:pt>
                <c:pt idx="547">
                  <c:v>-1.0809299999999999</c:v>
                </c:pt>
                <c:pt idx="548">
                  <c:v>-0.39729599999999998</c:v>
                </c:pt>
                <c:pt idx="549">
                  <c:v>-0.35188199999999997</c:v>
                </c:pt>
                <c:pt idx="550">
                  <c:v>-0.34168900000000002</c:v>
                </c:pt>
                <c:pt idx="551">
                  <c:v>-0.53888100000000005</c:v>
                </c:pt>
                <c:pt idx="552">
                  <c:v>-0.88270300000000002</c:v>
                </c:pt>
                <c:pt idx="553">
                  <c:v>-0.63544400000000001</c:v>
                </c:pt>
                <c:pt idx="554">
                  <c:v>-0.54093400000000003</c:v>
                </c:pt>
                <c:pt idx="555">
                  <c:v>-0.40627799999999997</c:v>
                </c:pt>
                <c:pt idx="556">
                  <c:v>-0.58033000000000001</c:v>
                </c:pt>
                <c:pt idx="557">
                  <c:v>-0.46268999999999999</c:v>
                </c:pt>
                <c:pt idx="558">
                  <c:v>-0.44998199999999999</c:v>
                </c:pt>
                <c:pt idx="559">
                  <c:v>-0.38264999999999999</c:v>
                </c:pt>
                <c:pt idx="560">
                  <c:v>-0.65255600000000002</c:v>
                </c:pt>
                <c:pt idx="561">
                  <c:v>-0.46410800000000002</c:v>
                </c:pt>
                <c:pt idx="563">
                  <c:v>-0.21123800000000001</c:v>
                </c:pt>
                <c:pt idx="564">
                  <c:v>-0.37075399999999997</c:v>
                </c:pt>
                <c:pt idx="565">
                  <c:v>-0.52873899999999996</c:v>
                </c:pt>
                <c:pt idx="566">
                  <c:v>-0.59786399999999995</c:v>
                </c:pt>
                <c:pt idx="567">
                  <c:v>-0.522142</c:v>
                </c:pt>
                <c:pt idx="570">
                  <c:v>-0.53262299999999996</c:v>
                </c:pt>
                <c:pt idx="571">
                  <c:v>-0.47069499999999997</c:v>
                </c:pt>
                <c:pt idx="572">
                  <c:v>-0.48699100000000001</c:v>
                </c:pt>
                <c:pt idx="573">
                  <c:v>-0.63986900000000002</c:v>
                </c:pt>
                <c:pt idx="574">
                  <c:v>-0.91735900000000004</c:v>
                </c:pt>
                <c:pt idx="575">
                  <c:v>-0.50779700000000005</c:v>
                </c:pt>
                <c:pt idx="576">
                  <c:v>-0.48846400000000001</c:v>
                </c:pt>
                <c:pt idx="577">
                  <c:v>-0.36760900000000002</c:v>
                </c:pt>
                <c:pt idx="578">
                  <c:v>-0.506629</c:v>
                </c:pt>
                <c:pt idx="579">
                  <c:v>-0.56516</c:v>
                </c:pt>
                <c:pt idx="580">
                  <c:v>-0.79163399999999995</c:v>
                </c:pt>
                <c:pt idx="581">
                  <c:v>-1.0755300000000001</c:v>
                </c:pt>
                <c:pt idx="582">
                  <c:v>-0.37774099999999999</c:v>
                </c:pt>
                <c:pt idx="583">
                  <c:v>-0.50797899999999996</c:v>
                </c:pt>
                <c:pt idx="584">
                  <c:v>-0.60825300000000004</c:v>
                </c:pt>
                <c:pt idx="585">
                  <c:v>-0.56108100000000005</c:v>
                </c:pt>
                <c:pt idx="586">
                  <c:v>-0.53522199999999998</c:v>
                </c:pt>
                <c:pt idx="587">
                  <c:v>-0.331509</c:v>
                </c:pt>
                <c:pt idx="588">
                  <c:v>-0.50542600000000004</c:v>
                </c:pt>
                <c:pt idx="589">
                  <c:v>-0.42780400000000002</c:v>
                </c:pt>
                <c:pt idx="590">
                  <c:v>-0.473223</c:v>
                </c:pt>
                <c:pt idx="591">
                  <c:v>-0.19383400000000001</c:v>
                </c:pt>
                <c:pt idx="592">
                  <c:v>-0.53042</c:v>
                </c:pt>
                <c:pt idx="593">
                  <c:v>-0.586426</c:v>
                </c:pt>
                <c:pt idx="594">
                  <c:v>-0.51800199999999996</c:v>
                </c:pt>
                <c:pt idx="595">
                  <c:v>-0.54567900000000003</c:v>
                </c:pt>
                <c:pt idx="596">
                  <c:v>-0.48773899999999998</c:v>
                </c:pt>
                <c:pt idx="597">
                  <c:v>-0.54076500000000005</c:v>
                </c:pt>
                <c:pt idx="598">
                  <c:v>-0.60979300000000003</c:v>
                </c:pt>
                <c:pt idx="599">
                  <c:v>-0.489203</c:v>
                </c:pt>
                <c:pt idx="600">
                  <c:v>-1.08822</c:v>
                </c:pt>
                <c:pt idx="601">
                  <c:v>-0.94411</c:v>
                </c:pt>
                <c:pt idx="602">
                  <c:v>-0.53696999999999995</c:v>
                </c:pt>
                <c:pt idx="603">
                  <c:v>-0.25336500000000001</c:v>
                </c:pt>
                <c:pt idx="604">
                  <c:v>-0.61322699999999997</c:v>
                </c:pt>
                <c:pt idx="605">
                  <c:v>-0.48215200000000003</c:v>
                </c:pt>
                <c:pt idx="606">
                  <c:v>-0.76092300000000002</c:v>
                </c:pt>
                <c:pt idx="607">
                  <c:v>-0.43582700000000002</c:v>
                </c:pt>
                <c:pt idx="608">
                  <c:v>-0.56639700000000004</c:v>
                </c:pt>
                <c:pt idx="609">
                  <c:v>-1.1709499999999999</c:v>
                </c:pt>
                <c:pt idx="610">
                  <c:v>-1.3066800000000001</c:v>
                </c:pt>
                <c:pt idx="611">
                  <c:v>-0.34619100000000003</c:v>
                </c:pt>
                <c:pt idx="612">
                  <c:v>-0.56508400000000003</c:v>
                </c:pt>
                <c:pt idx="613">
                  <c:v>-0.34643000000000002</c:v>
                </c:pt>
                <c:pt idx="614">
                  <c:v>-0.41419499999999998</c:v>
                </c:pt>
                <c:pt idx="617">
                  <c:v>-0.56584199999999996</c:v>
                </c:pt>
                <c:pt idx="618">
                  <c:v>-0.32273499999999999</c:v>
                </c:pt>
                <c:pt idx="619">
                  <c:v>-0.50998699999999997</c:v>
                </c:pt>
                <c:pt idx="620">
                  <c:v>-0.46840799999999999</c:v>
                </c:pt>
                <c:pt idx="621">
                  <c:v>-1.1303399999999999</c:v>
                </c:pt>
                <c:pt idx="622">
                  <c:v>-0.54330699999999998</c:v>
                </c:pt>
                <c:pt idx="623">
                  <c:v>-0.57175900000000002</c:v>
                </c:pt>
                <c:pt idx="624">
                  <c:v>-0.50570999999999999</c:v>
                </c:pt>
                <c:pt idx="625">
                  <c:v>-0.54945200000000005</c:v>
                </c:pt>
                <c:pt idx="626">
                  <c:v>-1.1412800000000001</c:v>
                </c:pt>
                <c:pt idx="627">
                  <c:v>-0.65331600000000001</c:v>
                </c:pt>
                <c:pt idx="628">
                  <c:v>-0.50543899999999997</c:v>
                </c:pt>
                <c:pt idx="629">
                  <c:v>-0.48226999999999998</c:v>
                </c:pt>
                <c:pt idx="630">
                  <c:v>-0.73162899999999997</c:v>
                </c:pt>
                <c:pt idx="631">
                  <c:v>-0.71957499999999996</c:v>
                </c:pt>
                <c:pt idx="632">
                  <c:v>-0.596387</c:v>
                </c:pt>
                <c:pt idx="633">
                  <c:v>-0.52970799999999996</c:v>
                </c:pt>
                <c:pt idx="634">
                  <c:v>-0.71957499999999996</c:v>
                </c:pt>
                <c:pt idx="635">
                  <c:v>-0.478572</c:v>
                </c:pt>
                <c:pt idx="636">
                  <c:v>-0.40389900000000001</c:v>
                </c:pt>
                <c:pt idx="637">
                  <c:v>-0.49802299999999999</c:v>
                </c:pt>
                <c:pt idx="638">
                  <c:v>-0.64307099999999995</c:v>
                </c:pt>
                <c:pt idx="639">
                  <c:v>-0.323042</c:v>
                </c:pt>
                <c:pt idx="640">
                  <c:v>-0.58299000000000001</c:v>
                </c:pt>
                <c:pt idx="641">
                  <c:v>-0.53246000000000004</c:v>
                </c:pt>
                <c:pt idx="642">
                  <c:v>-0.32608799999999999</c:v>
                </c:pt>
                <c:pt idx="643">
                  <c:v>-0.42867100000000002</c:v>
                </c:pt>
                <c:pt idx="644">
                  <c:v>-0.24598800000000001</c:v>
                </c:pt>
                <c:pt idx="645">
                  <c:v>-0.50722299999999998</c:v>
                </c:pt>
                <c:pt idx="646">
                  <c:v>-0.49504700000000001</c:v>
                </c:pt>
                <c:pt idx="647">
                  <c:v>-0.43495499999999998</c:v>
                </c:pt>
                <c:pt idx="648">
                  <c:v>-1.5379</c:v>
                </c:pt>
                <c:pt idx="649">
                  <c:v>-0.52519099999999996</c:v>
                </c:pt>
                <c:pt idx="650">
                  <c:v>-0.50907500000000006</c:v>
                </c:pt>
                <c:pt idx="651">
                  <c:v>-0.63710999999999995</c:v>
                </c:pt>
                <c:pt idx="652">
                  <c:v>-0.46090300000000001</c:v>
                </c:pt>
                <c:pt idx="653">
                  <c:v>-0.71957499999999996</c:v>
                </c:pt>
                <c:pt idx="654">
                  <c:v>-0.61035700000000004</c:v>
                </c:pt>
                <c:pt idx="655">
                  <c:v>-0.43698100000000001</c:v>
                </c:pt>
                <c:pt idx="656">
                  <c:v>-0.62525500000000001</c:v>
                </c:pt>
                <c:pt idx="657">
                  <c:v>-0.31692799999999999</c:v>
                </c:pt>
                <c:pt idx="658">
                  <c:v>-0.58435400000000004</c:v>
                </c:pt>
                <c:pt idx="659">
                  <c:v>-0.53730699999999998</c:v>
                </c:pt>
                <c:pt idx="660">
                  <c:v>-0.33538699999999999</c:v>
                </c:pt>
                <c:pt idx="661">
                  <c:v>-0.40972199999999998</c:v>
                </c:pt>
                <c:pt idx="662">
                  <c:v>-0.61817900000000003</c:v>
                </c:pt>
                <c:pt idx="663">
                  <c:v>-0.31652200000000003</c:v>
                </c:pt>
                <c:pt idx="664">
                  <c:v>-0.37076599999999998</c:v>
                </c:pt>
                <c:pt idx="665">
                  <c:v>-0.33369599999999999</c:v>
                </c:pt>
                <c:pt idx="666">
                  <c:v>-0.38255400000000001</c:v>
                </c:pt>
                <c:pt idx="667">
                  <c:v>-0.34744700000000001</c:v>
                </c:pt>
                <c:pt idx="668">
                  <c:v>-0.48636400000000002</c:v>
                </c:pt>
                <c:pt idx="669">
                  <c:v>-0.372081</c:v>
                </c:pt>
                <c:pt idx="670">
                  <c:v>-0.440307</c:v>
                </c:pt>
                <c:pt idx="671">
                  <c:v>-0.43693199999999999</c:v>
                </c:pt>
                <c:pt idx="672">
                  <c:v>-0.44234499999999999</c:v>
                </c:pt>
                <c:pt idx="673">
                  <c:v>-0.47674699999999998</c:v>
                </c:pt>
                <c:pt idx="674">
                  <c:v>-0.69775399999999999</c:v>
                </c:pt>
                <c:pt idx="675">
                  <c:v>-0.968912</c:v>
                </c:pt>
                <c:pt idx="676">
                  <c:v>-0.89290199999999997</c:v>
                </c:pt>
                <c:pt idx="677">
                  <c:v>-0.37922800000000001</c:v>
                </c:pt>
                <c:pt idx="678">
                  <c:v>-0.50981799999999999</c:v>
                </c:pt>
                <c:pt idx="679">
                  <c:v>-0.42923699999999998</c:v>
                </c:pt>
                <c:pt idx="680">
                  <c:v>-0.57124900000000001</c:v>
                </c:pt>
                <c:pt idx="681">
                  <c:v>-0.54336600000000002</c:v>
                </c:pt>
                <c:pt idx="682">
                  <c:v>-1.1376999999999999</c:v>
                </c:pt>
                <c:pt idx="683">
                  <c:v>-0.189911</c:v>
                </c:pt>
                <c:pt idx="684">
                  <c:v>-0.43112899999999998</c:v>
                </c:pt>
                <c:pt idx="685">
                  <c:v>-0.39036300000000002</c:v>
                </c:pt>
                <c:pt idx="686">
                  <c:v>-0.48928899999999997</c:v>
                </c:pt>
                <c:pt idx="687">
                  <c:v>-0.58828199999999997</c:v>
                </c:pt>
                <c:pt idx="688">
                  <c:v>-0.52874399999999999</c:v>
                </c:pt>
                <c:pt idx="690">
                  <c:v>-1.0636399999999999</c:v>
                </c:pt>
                <c:pt idx="693">
                  <c:v>-0.47095799999999999</c:v>
                </c:pt>
                <c:pt idx="694">
                  <c:v>-0.54696599999999995</c:v>
                </c:pt>
                <c:pt idx="695">
                  <c:v>-0.54317099999999996</c:v>
                </c:pt>
                <c:pt idx="696">
                  <c:v>-0.505768</c:v>
                </c:pt>
                <c:pt idx="697">
                  <c:v>-0.57691499999999996</c:v>
                </c:pt>
                <c:pt idx="698">
                  <c:v>-0.35354400000000002</c:v>
                </c:pt>
                <c:pt idx="699">
                  <c:v>-0.42260500000000001</c:v>
                </c:pt>
                <c:pt idx="702">
                  <c:v>-0.32795400000000002</c:v>
                </c:pt>
                <c:pt idx="704">
                  <c:v>-0.39813599999999999</c:v>
                </c:pt>
                <c:pt idx="705">
                  <c:v>-0.401947</c:v>
                </c:pt>
                <c:pt idx="706">
                  <c:v>-0.280358</c:v>
                </c:pt>
                <c:pt idx="707">
                  <c:v>-0.72135700000000003</c:v>
                </c:pt>
                <c:pt idx="708">
                  <c:v>-0.31126199999999998</c:v>
                </c:pt>
                <c:pt idx="709">
                  <c:v>-0.57394100000000003</c:v>
                </c:pt>
                <c:pt idx="710">
                  <c:v>-0.90902499999999997</c:v>
                </c:pt>
                <c:pt idx="711">
                  <c:v>-0.86560800000000004</c:v>
                </c:pt>
                <c:pt idx="712">
                  <c:v>-0.275976</c:v>
                </c:pt>
                <c:pt idx="713">
                  <c:v>-0.37463000000000002</c:v>
                </c:pt>
                <c:pt idx="714">
                  <c:v>-0.34750500000000001</c:v>
                </c:pt>
                <c:pt idx="715">
                  <c:v>-0.374641</c:v>
                </c:pt>
                <c:pt idx="716">
                  <c:v>-0.52728399999999997</c:v>
                </c:pt>
                <c:pt idx="717">
                  <c:v>-0.51893699999999998</c:v>
                </c:pt>
                <c:pt idx="718">
                  <c:v>-0.48196</c:v>
                </c:pt>
                <c:pt idx="719">
                  <c:v>-0.62222699999999997</c:v>
                </c:pt>
                <c:pt idx="720">
                  <c:v>-0.42814999999999998</c:v>
                </c:pt>
                <c:pt idx="721">
                  <c:v>-0.42341099999999998</c:v>
                </c:pt>
                <c:pt idx="722">
                  <c:v>-0.86657099999999998</c:v>
                </c:pt>
                <c:pt idx="723">
                  <c:v>-0.37359999999999999</c:v>
                </c:pt>
                <c:pt idx="724">
                  <c:v>-0.77176400000000001</c:v>
                </c:pt>
                <c:pt idx="725">
                  <c:v>-0.38289400000000001</c:v>
                </c:pt>
                <c:pt idx="726">
                  <c:v>-0.44888299999999998</c:v>
                </c:pt>
                <c:pt idx="727">
                  <c:v>-0.72515099999999999</c:v>
                </c:pt>
                <c:pt idx="728">
                  <c:v>-0.69136200000000003</c:v>
                </c:pt>
                <c:pt idx="729">
                  <c:v>-0.96300699999999995</c:v>
                </c:pt>
                <c:pt idx="730">
                  <c:v>-0.54139099999999996</c:v>
                </c:pt>
                <c:pt idx="731">
                  <c:v>-0.46351100000000001</c:v>
                </c:pt>
                <c:pt idx="732">
                  <c:v>-0.42925400000000002</c:v>
                </c:pt>
                <c:pt idx="733">
                  <c:v>-0.41319699999999998</c:v>
                </c:pt>
                <c:pt idx="735">
                  <c:v>-0.49565399999999998</c:v>
                </c:pt>
                <c:pt idx="736">
                  <c:v>-0.58950400000000003</c:v>
                </c:pt>
                <c:pt idx="737">
                  <c:v>-0.57740400000000003</c:v>
                </c:pt>
                <c:pt idx="738">
                  <c:v>-0.538161</c:v>
                </c:pt>
                <c:pt idx="739">
                  <c:v>-0.69980799999999999</c:v>
                </c:pt>
                <c:pt idx="740">
                  <c:v>-0.71141900000000002</c:v>
                </c:pt>
                <c:pt idx="741">
                  <c:v>-0.47059299999999998</c:v>
                </c:pt>
                <c:pt idx="742">
                  <c:v>-0.44425599999999998</c:v>
                </c:pt>
                <c:pt idx="743">
                  <c:v>-0.50514499999999996</c:v>
                </c:pt>
                <c:pt idx="744">
                  <c:v>-0.81983600000000001</c:v>
                </c:pt>
                <c:pt idx="745">
                  <c:v>-0.77135200000000004</c:v>
                </c:pt>
                <c:pt idx="746">
                  <c:v>-0.487904</c:v>
                </c:pt>
                <c:pt idx="747">
                  <c:v>-0.42332399999999998</c:v>
                </c:pt>
                <c:pt idx="748">
                  <c:v>-0.622784</c:v>
                </c:pt>
                <c:pt idx="749">
                  <c:v>-0.51365300000000003</c:v>
                </c:pt>
                <c:pt idx="750">
                  <c:v>-0.50280999999999998</c:v>
                </c:pt>
                <c:pt idx="751">
                  <c:v>-0.65101100000000001</c:v>
                </c:pt>
                <c:pt idx="752">
                  <c:v>-0.44027100000000002</c:v>
                </c:pt>
                <c:pt idx="753">
                  <c:v>-0.52031700000000003</c:v>
                </c:pt>
                <c:pt idx="754">
                  <c:v>-0.39769399999999999</c:v>
                </c:pt>
                <c:pt idx="756">
                  <c:v>-0.47538900000000001</c:v>
                </c:pt>
                <c:pt idx="757">
                  <c:v>-0.90674999999999994</c:v>
                </c:pt>
                <c:pt idx="759">
                  <c:v>-0.89104000000000005</c:v>
                </c:pt>
                <c:pt idx="760">
                  <c:v>-0.57614100000000001</c:v>
                </c:pt>
                <c:pt idx="761">
                  <c:v>-0.31286399999999998</c:v>
                </c:pt>
                <c:pt idx="762">
                  <c:v>-0.49750100000000003</c:v>
                </c:pt>
                <c:pt idx="763">
                  <c:v>-0.41325099999999998</c:v>
                </c:pt>
                <c:pt idx="764">
                  <c:v>-0.44798399999999999</c:v>
                </c:pt>
                <c:pt idx="765">
                  <c:v>-0.52064600000000005</c:v>
                </c:pt>
                <c:pt idx="766">
                  <c:v>-0.60952300000000004</c:v>
                </c:pt>
                <c:pt idx="767">
                  <c:v>-0.72861500000000001</c:v>
                </c:pt>
                <c:pt idx="768">
                  <c:v>-0.477358</c:v>
                </c:pt>
                <c:pt idx="769">
                  <c:v>-0.53453799999999996</c:v>
                </c:pt>
                <c:pt idx="770">
                  <c:v>-0.57218899999999995</c:v>
                </c:pt>
                <c:pt idx="771">
                  <c:v>-0.57514799999999999</c:v>
                </c:pt>
                <c:pt idx="772">
                  <c:v>-0.68563099999999999</c:v>
                </c:pt>
                <c:pt idx="773">
                  <c:v>-0.68105499999999997</c:v>
                </c:pt>
                <c:pt idx="774">
                  <c:v>-0.50258100000000006</c:v>
                </c:pt>
                <c:pt idx="775">
                  <c:v>-0.50357200000000002</c:v>
                </c:pt>
                <c:pt idx="776">
                  <c:v>-0.55030500000000004</c:v>
                </c:pt>
                <c:pt idx="777">
                  <c:v>-0.35284900000000002</c:v>
                </c:pt>
                <c:pt idx="778">
                  <c:v>-0.46497100000000002</c:v>
                </c:pt>
                <c:pt idx="779">
                  <c:v>-0.62298900000000001</c:v>
                </c:pt>
                <c:pt idx="780">
                  <c:v>-0.42922700000000003</c:v>
                </c:pt>
                <c:pt idx="781">
                  <c:v>-0.72248100000000004</c:v>
                </c:pt>
                <c:pt idx="782">
                  <c:v>-0.38304300000000002</c:v>
                </c:pt>
                <c:pt idx="783">
                  <c:v>-0.32187399999999999</c:v>
                </c:pt>
                <c:pt idx="784">
                  <c:v>-0.57454700000000003</c:v>
                </c:pt>
                <c:pt idx="785">
                  <c:v>-0.359292</c:v>
                </c:pt>
                <c:pt idx="786">
                  <c:v>-0.49544700000000003</c:v>
                </c:pt>
                <c:pt idx="787">
                  <c:v>-0.40527800000000003</c:v>
                </c:pt>
                <c:pt idx="788">
                  <c:v>-0.68533200000000005</c:v>
                </c:pt>
                <c:pt idx="789">
                  <c:v>-0.24698400000000001</c:v>
                </c:pt>
                <c:pt idx="790">
                  <c:v>-1.0600700000000001</c:v>
                </c:pt>
                <c:pt idx="791">
                  <c:v>-0.42677999999999999</c:v>
                </c:pt>
                <c:pt idx="792">
                  <c:v>-0.41831000000000002</c:v>
                </c:pt>
                <c:pt idx="793">
                  <c:v>-0.71545899999999996</c:v>
                </c:pt>
                <c:pt idx="794">
                  <c:v>-0.91506699999999996</c:v>
                </c:pt>
                <c:pt idx="795">
                  <c:v>-0.52855300000000005</c:v>
                </c:pt>
                <c:pt idx="796">
                  <c:v>-0.60694999999999999</c:v>
                </c:pt>
                <c:pt idx="797">
                  <c:v>-0.57091400000000003</c:v>
                </c:pt>
                <c:pt idx="798">
                  <c:v>-0.54730500000000004</c:v>
                </c:pt>
                <c:pt idx="799">
                  <c:v>-0.45899600000000002</c:v>
                </c:pt>
                <c:pt idx="800">
                  <c:v>-0.66355500000000001</c:v>
                </c:pt>
                <c:pt idx="801">
                  <c:v>-0.41220600000000002</c:v>
                </c:pt>
                <c:pt idx="802">
                  <c:v>-0.49970999999999999</c:v>
                </c:pt>
                <c:pt idx="803">
                  <c:v>-0.41882000000000003</c:v>
                </c:pt>
                <c:pt idx="804">
                  <c:v>-0.357043</c:v>
                </c:pt>
                <c:pt idx="805">
                  <c:v>-0.48803999999999997</c:v>
                </c:pt>
                <c:pt idx="806">
                  <c:v>-0.67927000000000004</c:v>
                </c:pt>
                <c:pt idx="807">
                  <c:v>-0.34726499999999999</c:v>
                </c:pt>
                <c:pt idx="808">
                  <c:v>-0.74225699999999994</c:v>
                </c:pt>
                <c:pt idx="809">
                  <c:v>-0.60051100000000002</c:v>
                </c:pt>
                <c:pt idx="810">
                  <c:v>-0.36010500000000001</c:v>
                </c:pt>
                <c:pt idx="811">
                  <c:v>-0.486819</c:v>
                </c:pt>
                <c:pt idx="812">
                  <c:v>-0.47922999999999999</c:v>
                </c:pt>
                <c:pt idx="813">
                  <c:v>-0.55825999999999998</c:v>
                </c:pt>
                <c:pt idx="814">
                  <c:v>-0.261465</c:v>
                </c:pt>
                <c:pt idx="815">
                  <c:v>-0.44522299999999998</c:v>
                </c:pt>
                <c:pt idx="816">
                  <c:v>-0.51979699999999995</c:v>
                </c:pt>
                <c:pt idx="817">
                  <c:v>-0.51269900000000002</c:v>
                </c:pt>
                <c:pt idx="818">
                  <c:v>-1.0692900000000001</c:v>
                </c:pt>
                <c:pt idx="819">
                  <c:v>-0.502965</c:v>
                </c:pt>
                <c:pt idx="820">
                  <c:v>-0.54310700000000001</c:v>
                </c:pt>
                <c:pt idx="821">
                  <c:v>-0.41344500000000001</c:v>
                </c:pt>
                <c:pt idx="822">
                  <c:v>-0.85261200000000004</c:v>
                </c:pt>
                <c:pt idx="823">
                  <c:v>-0.418132</c:v>
                </c:pt>
                <c:pt idx="824">
                  <c:v>-0.39310899999999999</c:v>
                </c:pt>
                <c:pt idx="825">
                  <c:v>-1.20136</c:v>
                </c:pt>
                <c:pt idx="826">
                  <c:v>-0.52922599999999997</c:v>
                </c:pt>
                <c:pt idx="827">
                  <c:v>-0.52359599999999995</c:v>
                </c:pt>
                <c:pt idx="828">
                  <c:v>-0.56606900000000004</c:v>
                </c:pt>
                <c:pt idx="829">
                  <c:v>-0.53988499999999995</c:v>
                </c:pt>
                <c:pt idx="830">
                  <c:v>-0.78005800000000003</c:v>
                </c:pt>
                <c:pt idx="831">
                  <c:v>-0.58369199999999999</c:v>
                </c:pt>
                <c:pt idx="832">
                  <c:v>-1.0537399999999999</c:v>
                </c:pt>
                <c:pt idx="833">
                  <c:v>-0.60600200000000004</c:v>
                </c:pt>
                <c:pt idx="834">
                  <c:v>-0.55748399999999998</c:v>
                </c:pt>
                <c:pt idx="835">
                  <c:v>-0.48274099999999998</c:v>
                </c:pt>
                <c:pt idx="836">
                  <c:v>-0.92761800000000005</c:v>
                </c:pt>
                <c:pt idx="837">
                  <c:v>-0.60570500000000005</c:v>
                </c:pt>
                <c:pt idx="838">
                  <c:v>-0.52124099999999995</c:v>
                </c:pt>
                <c:pt idx="839">
                  <c:v>-0.51864200000000005</c:v>
                </c:pt>
                <c:pt idx="840">
                  <c:v>-0.50117800000000001</c:v>
                </c:pt>
                <c:pt idx="841">
                  <c:v>-0.67817300000000003</c:v>
                </c:pt>
                <c:pt idx="842">
                  <c:v>-1.1536200000000001</c:v>
                </c:pt>
                <c:pt idx="843">
                  <c:v>-0.46491900000000003</c:v>
                </c:pt>
                <c:pt idx="845">
                  <c:v>-0.30019099999999999</c:v>
                </c:pt>
                <c:pt idx="846">
                  <c:v>-0.60744699999999996</c:v>
                </c:pt>
                <c:pt idx="847">
                  <c:v>-0.39587800000000001</c:v>
                </c:pt>
                <c:pt idx="848">
                  <c:v>-0.445905</c:v>
                </c:pt>
                <c:pt idx="849">
                  <c:v>-0.38986199999999999</c:v>
                </c:pt>
                <c:pt idx="850">
                  <c:v>-0.51405199999999995</c:v>
                </c:pt>
                <c:pt idx="851">
                  <c:v>-0.492614</c:v>
                </c:pt>
                <c:pt idx="852">
                  <c:v>-0.80898499999999995</c:v>
                </c:pt>
                <c:pt idx="853">
                  <c:v>-0.43961699999999998</c:v>
                </c:pt>
                <c:pt idx="854">
                  <c:v>-0.52302800000000005</c:v>
                </c:pt>
                <c:pt idx="855">
                  <c:v>-0.39933999999999997</c:v>
                </c:pt>
                <c:pt idx="856">
                  <c:v>-0.50444100000000003</c:v>
                </c:pt>
                <c:pt idx="857">
                  <c:v>-0.55319799999999997</c:v>
                </c:pt>
                <c:pt idx="858">
                  <c:v>-0.590584</c:v>
                </c:pt>
                <c:pt idx="859">
                  <c:v>-0.42925000000000002</c:v>
                </c:pt>
                <c:pt idx="860">
                  <c:v>-0.73204400000000003</c:v>
                </c:pt>
                <c:pt idx="861">
                  <c:v>-0.51695199999999997</c:v>
                </c:pt>
                <c:pt idx="862">
                  <c:v>-1.0501499999999999</c:v>
                </c:pt>
                <c:pt idx="863">
                  <c:v>-0.46067799999999998</c:v>
                </c:pt>
                <c:pt idx="864">
                  <c:v>-1.05382</c:v>
                </c:pt>
                <c:pt idx="865">
                  <c:v>-0.47029799999999999</c:v>
                </c:pt>
                <c:pt idx="866">
                  <c:v>-0.23537</c:v>
                </c:pt>
                <c:pt idx="867">
                  <c:v>-0.42902200000000001</c:v>
                </c:pt>
                <c:pt idx="868">
                  <c:v>-0.54706399999999999</c:v>
                </c:pt>
                <c:pt idx="869">
                  <c:v>-0.45856200000000003</c:v>
                </c:pt>
                <c:pt idx="870">
                  <c:v>-0.49238500000000002</c:v>
                </c:pt>
                <c:pt idx="871">
                  <c:v>-0.51056000000000001</c:v>
                </c:pt>
                <c:pt idx="872">
                  <c:v>-0.58294900000000005</c:v>
                </c:pt>
                <c:pt idx="873">
                  <c:v>-0.634297</c:v>
                </c:pt>
                <c:pt idx="874">
                  <c:v>-0.39771800000000002</c:v>
                </c:pt>
                <c:pt idx="875">
                  <c:v>-0.47913499999999998</c:v>
                </c:pt>
                <c:pt idx="876">
                  <c:v>-0.58988499999999999</c:v>
                </c:pt>
                <c:pt idx="877">
                  <c:v>-0.34156999999999998</c:v>
                </c:pt>
                <c:pt idx="878">
                  <c:v>-0.35976399999999997</c:v>
                </c:pt>
                <c:pt idx="879">
                  <c:v>-0.233131</c:v>
                </c:pt>
                <c:pt idx="880">
                  <c:v>-0.72274000000000005</c:v>
                </c:pt>
              </c:numCache>
            </c:numRef>
          </c:val>
          <c:extLst>
            <c:ext xmlns:c16="http://schemas.microsoft.com/office/drawing/2014/chart" uri="{C3380CC4-5D6E-409C-BE32-E72D297353CC}">
              <c16:uniqueId val="{00000003-994E-4033-88F4-5279F7B0202E}"/>
            </c:ext>
          </c:extLst>
        </c:ser>
        <c:ser>
          <c:idx val="2"/>
          <c:order val="1"/>
          <c:tx>
            <c:strRef>
              <c:f>'vaccine 0.8'!$W$1</c:f>
              <c:strCache>
                <c:ptCount val="1"/>
                <c:pt idx="0">
                  <c:v>RVA VP4 (1996-2005)</c:v>
                </c:pt>
              </c:strCache>
            </c:strRef>
          </c:tx>
          <c:spPr>
            <a:solidFill>
              <a:srgbClr val="0070C0">
                <a:alpha val="70000"/>
              </a:srgbClr>
            </a:solidFill>
            <a:ln>
              <a:noFill/>
            </a:ln>
            <a:effectLst/>
          </c:spPr>
          <c:invertIfNegative val="0"/>
          <c:val>
            <c:numRef>
              <c:f>'vaccine 0.8'!$W$2:$W$883</c:f>
              <c:numCache>
                <c:formatCode>0.00</c:formatCode>
                <c:ptCount val="882"/>
                <c:pt idx="0">
                  <c:v>-0.710982</c:v>
                </c:pt>
                <c:pt idx="1">
                  <c:v>7.3141200000000003E-2</c:v>
                </c:pt>
                <c:pt idx="2">
                  <c:v>-1.26488</c:v>
                </c:pt>
                <c:pt idx="4">
                  <c:v>-0.413387</c:v>
                </c:pt>
                <c:pt idx="5">
                  <c:v>-0.46975099999999997</c:v>
                </c:pt>
                <c:pt idx="6">
                  <c:v>-0.53702099999999997</c:v>
                </c:pt>
                <c:pt idx="7">
                  <c:v>-0.413387</c:v>
                </c:pt>
                <c:pt idx="8">
                  <c:v>-0.413387</c:v>
                </c:pt>
                <c:pt idx="9">
                  <c:v>-0.413387</c:v>
                </c:pt>
                <c:pt idx="10">
                  <c:v>-0.413387</c:v>
                </c:pt>
                <c:pt idx="12">
                  <c:v>-0.48072799999999999</c:v>
                </c:pt>
                <c:pt idx="13">
                  <c:v>-0.42681799999999998</c:v>
                </c:pt>
                <c:pt idx="14">
                  <c:v>-0.413387</c:v>
                </c:pt>
                <c:pt idx="15">
                  <c:v>-0.40333400000000003</c:v>
                </c:pt>
                <c:pt idx="16">
                  <c:v>-0.35333999999999999</c:v>
                </c:pt>
                <c:pt idx="17">
                  <c:v>-0.44212899999999999</c:v>
                </c:pt>
                <c:pt idx="18">
                  <c:v>-0.50436700000000001</c:v>
                </c:pt>
                <c:pt idx="19">
                  <c:v>-0.61681799999999998</c:v>
                </c:pt>
                <c:pt idx="20">
                  <c:v>-0.413387</c:v>
                </c:pt>
                <c:pt idx="21">
                  <c:v>-0.36686099999999999</c:v>
                </c:pt>
                <c:pt idx="22">
                  <c:v>-0.41958000000000001</c:v>
                </c:pt>
                <c:pt idx="23">
                  <c:v>-0.423896</c:v>
                </c:pt>
                <c:pt idx="24">
                  <c:v>-0.471304</c:v>
                </c:pt>
                <c:pt idx="25">
                  <c:v>-0.203455</c:v>
                </c:pt>
                <c:pt idx="26">
                  <c:v>-0.413387</c:v>
                </c:pt>
                <c:pt idx="27">
                  <c:v>-0.413387</c:v>
                </c:pt>
                <c:pt idx="28">
                  <c:v>-0.413387</c:v>
                </c:pt>
                <c:pt idx="29">
                  <c:v>-0.45011800000000002</c:v>
                </c:pt>
                <c:pt idx="30">
                  <c:v>-0.465949</c:v>
                </c:pt>
                <c:pt idx="31">
                  <c:v>-0.47118900000000002</c:v>
                </c:pt>
                <c:pt idx="32">
                  <c:v>-0.443795</c:v>
                </c:pt>
                <c:pt idx="33">
                  <c:v>-0.20451</c:v>
                </c:pt>
                <c:pt idx="34">
                  <c:v>-0.229404</c:v>
                </c:pt>
                <c:pt idx="35">
                  <c:v>-0.18756400000000001</c:v>
                </c:pt>
                <c:pt idx="36">
                  <c:v>-0.413387</c:v>
                </c:pt>
                <c:pt idx="37">
                  <c:v>-0.413387</c:v>
                </c:pt>
                <c:pt idx="38">
                  <c:v>-0.413387</c:v>
                </c:pt>
                <c:pt idx="39">
                  <c:v>-0.30594399999999999</c:v>
                </c:pt>
                <c:pt idx="40">
                  <c:v>-0.40264899999999998</c:v>
                </c:pt>
                <c:pt idx="41">
                  <c:v>-0.44230399999999997</c:v>
                </c:pt>
                <c:pt idx="42">
                  <c:v>-0.15073900000000001</c:v>
                </c:pt>
                <c:pt idx="43">
                  <c:v>-0.40109099999999998</c:v>
                </c:pt>
                <c:pt idx="44">
                  <c:v>-0.52083000000000002</c:v>
                </c:pt>
                <c:pt idx="45">
                  <c:v>-0.46094800000000002</c:v>
                </c:pt>
                <c:pt idx="46">
                  <c:v>-0.52396900000000002</c:v>
                </c:pt>
                <c:pt idx="47">
                  <c:v>-0.38601799999999997</c:v>
                </c:pt>
                <c:pt idx="48">
                  <c:v>-0.37341800000000003</c:v>
                </c:pt>
                <c:pt idx="49">
                  <c:v>-0.308647</c:v>
                </c:pt>
                <c:pt idx="50">
                  <c:v>-0.51568999999999998</c:v>
                </c:pt>
                <c:pt idx="51">
                  <c:v>-0.473163</c:v>
                </c:pt>
                <c:pt idx="52">
                  <c:v>-1.1291</c:v>
                </c:pt>
                <c:pt idx="53">
                  <c:v>-0.514289</c:v>
                </c:pt>
                <c:pt idx="54">
                  <c:v>-0.59102200000000005</c:v>
                </c:pt>
                <c:pt idx="55">
                  <c:v>-0.67706699999999997</c:v>
                </c:pt>
                <c:pt idx="56">
                  <c:v>-0.40527099999999999</c:v>
                </c:pt>
                <c:pt idx="57">
                  <c:v>-1.0067699999999999</c:v>
                </c:pt>
                <c:pt idx="58">
                  <c:v>-0.51935200000000004</c:v>
                </c:pt>
                <c:pt idx="59">
                  <c:v>-0.124044</c:v>
                </c:pt>
                <c:pt idx="60">
                  <c:v>-0.58699100000000004</c:v>
                </c:pt>
                <c:pt idx="61">
                  <c:v>-0.431529</c:v>
                </c:pt>
                <c:pt idx="62">
                  <c:v>-0.704816</c:v>
                </c:pt>
                <c:pt idx="63">
                  <c:v>-0.51498299999999997</c:v>
                </c:pt>
                <c:pt idx="64">
                  <c:v>-0.54656000000000005</c:v>
                </c:pt>
                <c:pt idx="65">
                  <c:v>-0.53124199999999999</c:v>
                </c:pt>
                <c:pt idx="66">
                  <c:v>-1.03057</c:v>
                </c:pt>
                <c:pt idx="67">
                  <c:v>-0.34099699999999999</c:v>
                </c:pt>
                <c:pt idx="68">
                  <c:v>-0.42750199999999999</c:v>
                </c:pt>
                <c:pt idx="69">
                  <c:v>-0.51893</c:v>
                </c:pt>
                <c:pt idx="70">
                  <c:v>-0.51397499999999996</c:v>
                </c:pt>
                <c:pt idx="71">
                  <c:v>-1.14245</c:v>
                </c:pt>
                <c:pt idx="72">
                  <c:v>-0.43755100000000002</c:v>
                </c:pt>
                <c:pt idx="73">
                  <c:v>-0.47498200000000002</c:v>
                </c:pt>
                <c:pt idx="74">
                  <c:v>-0.48401</c:v>
                </c:pt>
                <c:pt idx="75">
                  <c:v>-0.457511</c:v>
                </c:pt>
                <c:pt idx="76">
                  <c:v>-0.35089300000000001</c:v>
                </c:pt>
                <c:pt idx="77">
                  <c:v>-0.53245399999999998</c:v>
                </c:pt>
                <c:pt idx="78">
                  <c:v>-1.14503</c:v>
                </c:pt>
                <c:pt idx="79">
                  <c:v>-0.41286400000000001</c:v>
                </c:pt>
                <c:pt idx="80">
                  <c:v>-0.44996000000000003</c:v>
                </c:pt>
                <c:pt idx="81">
                  <c:v>-0.64240399999999998</c:v>
                </c:pt>
                <c:pt idx="82">
                  <c:v>-0.46674900000000002</c:v>
                </c:pt>
                <c:pt idx="83">
                  <c:v>-0.49799500000000002</c:v>
                </c:pt>
                <c:pt idx="84">
                  <c:v>-0.460758</c:v>
                </c:pt>
                <c:pt idx="85">
                  <c:v>-0.29988399999999998</c:v>
                </c:pt>
                <c:pt idx="86">
                  <c:v>-0.84593099999999999</c:v>
                </c:pt>
                <c:pt idx="87">
                  <c:v>-0.47015699999999999</c:v>
                </c:pt>
                <c:pt idx="88">
                  <c:v>-0.45306099999999999</c:v>
                </c:pt>
                <c:pt idx="89">
                  <c:v>-0.438218</c:v>
                </c:pt>
                <c:pt idx="90">
                  <c:v>-0.34216400000000002</c:v>
                </c:pt>
                <c:pt idx="91">
                  <c:v>-0.43674099999999999</c:v>
                </c:pt>
                <c:pt idx="92">
                  <c:v>-0.55712700000000004</c:v>
                </c:pt>
                <c:pt idx="93">
                  <c:v>-0.70513199999999998</c:v>
                </c:pt>
                <c:pt idx="94">
                  <c:v>-0.421572</c:v>
                </c:pt>
                <c:pt idx="95">
                  <c:v>-0.52052500000000002</c:v>
                </c:pt>
                <c:pt idx="96">
                  <c:v>-0.46509200000000001</c:v>
                </c:pt>
                <c:pt idx="97">
                  <c:v>-0.366734</c:v>
                </c:pt>
                <c:pt idx="98">
                  <c:v>-0.502938</c:v>
                </c:pt>
                <c:pt idx="99">
                  <c:v>-0.38211400000000001</c:v>
                </c:pt>
                <c:pt idx="100">
                  <c:v>-0.31009999999999999</c:v>
                </c:pt>
                <c:pt idx="101">
                  <c:v>-0.306116</c:v>
                </c:pt>
                <c:pt idx="102">
                  <c:v>-0.50219400000000003</c:v>
                </c:pt>
                <c:pt idx="103">
                  <c:v>-0.41643799999999997</c:v>
                </c:pt>
                <c:pt idx="104">
                  <c:v>-0.45831699999999997</c:v>
                </c:pt>
                <c:pt idx="105">
                  <c:v>-0.43949700000000003</c:v>
                </c:pt>
                <c:pt idx="106">
                  <c:v>-0.51520600000000005</c:v>
                </c:pt>
                <c:pt idx="107">
                  <c:v>-0.34921799999999997</c:v>
                </c:pt>
                <c:pt idx="108">
                  <c:v>-0.51027199999999995</c:v>
                </c:pt>
                <c:pt idx="109">
                  <c:v>-0.45611800000000002</c:v>
                </c:pt>
                <c:pt idx="110">
                  <c:v>-0.50966500000000003</c:v>
                </c:pt>
                <c:pt idx="111">
                  <c:v>-0.32791399999999998</c:v>
                </c:pt>
                <c:pt idx="112">
                  <c:v>-0.44879599999999997</c:v>
                </c:pt>
                <c:pt idx="113">
                  <c:v>-0.39602999999999999</c:v>
                </c:pt>
                <c:pt idx="114">
                  <c:v>-0.70513199999999998</c:v>
                </c:pt>
                <c:pt idx="115">
                  <c:v>-0.40670099999999998</c:v>
                </c:pt>
                <c:pt idx="116">
                  <c:v>-0.42317399999999999</c:v>
                </c:pt>
                <c:pt idx="117">
                  <c:v>-0.43268299999999998</c:v>
                </c:pt>
                <c:pt idx="118">
                  <c:v>-0.43230800000000003</c:v>
                </c:pt>
                <c:pt idx="119">
                  <c:v>-0.44217000000000001</c:v>
                </c:pt>
                <c:pt idx="120">
                  <c:v>-0.41512900000000003</c:v>
                </c:pt>
                <c:pt idx="121">
                  <c:v>-0.43306499999999998</c:v>
                </c:pt>
                <c:pt idx="122">
                  <c:v>-0.55139300000000002</c:v>
                </c:pt>
                <c:pt idx="123">
                  <c:v>-0.582592</c:v>
                </c:pt>
                <c:pt idx="124">
                  <c:v>-0.55631299999999995</c:v>
                </c:pt>
                <c:pt idx="126">
                  <c:v>0.12053800000000001</c:v>
                </c:pt>
                <c:pt idx="127">
                  <c:v>-0.161553</c:v>
                </c:pt>
                <c:pt idx="128">
                  <c:v>-0.91372500000000001</c:v>
                </c:pt>
                <c:pt idx="129">
                  <c:v>-0.471829</c:v>
                </c:pt>
                <c:pt idx="130">
                  <c:v>-0.339364</c:v>
                </c:pt>
                <c:pt idx="131">
                  <c:v>-0.66824899999999998</c:v>
                </c:pt>
                <c:pt idx="132">
                  <c:v>-0.32663799999999998</c:v>
                </c:pt>
                <c:pt idx="133">
                  <c:v>-0.34220299999999998</c:v>
                </c:pt>
                <c:pt idx="135">
                  <c:v>-0.51181699999999997</c:v>
                </c:pt>
                <c:pt idx="136">
                  <c:v>-0.35817900000000003</c:v>
                </c:pt>
                <c:pt idx="137">
                  <c:v>-0.38833000000000001</c:v>
                </c:pt>
                <c:pt idx="138">
                  <c:v>-0.44534600000000002</c:v>
                </c:pt>
                <c:pt idx="139">
                  <c:v>-0.40134900000000001</c:v>
                </c:pt>
                <c:pt idx="140">
                  <c:v>-0.47849700000000001</c:v>
                </c:pt>
                <c:pt idx="141">
                  <c:v>-0.33706799999999998</c:v>
                </c:pt>
                <c:pt idx="142">
                  <c:v>-0.43986999999999998</c:v>
                </c:pt>
                <c:pt idx="143">
                  <c:v>-0.205344</c:v>
                </c:pt>
                <c:pt idx="144">
                  <c:v>-1.2276800000000001</c:v>
                </c:pt>
                <c:pt idx="145">
                  <c:v>-0.84332300000000004</c:v>
                </c:pt>
                <c:pt idx="146">
                  <c:v>-0.25700400000000001</c:v>
                </c:pt>
                <c:pt idx="147">
                  <c:v>-0.38739200000000001</c:v>
                </c:pt>
                <c:pt idx="148">
                  <c:v>-0.415105</c:v>
                </c:pt>
                <c:pt idx="149">
                  <c:v>-0.42400900000000002</c:v>
                </c:pt>
                <c:pt idx="150">
                  <c:v>-0.67252699999999999</c:v>
                </c:pt>
                <c:pt idx="151">
                  <c:v>-0.52641099999999996</c:v>
                </c:pt>
                <c:pt idx="152">
                  <c:v>-0.51640699999999995</c:v>
                </c:pt>
                <c:pt idx="153">
                  <c:v>-0.41488999999999998</c:v>
                </c:pt>
                <c:pt idx="154">
                  <c:v>-0.27113399999999999</c:v>
                </c:pt>
                <c:pt idx="155">
                  <c:v>-0.43835600000000002</c:v>
                </c:pt>
                <c:pt idx="156">
                  <c:v>-0.44712000000000002</c:v>
                </c:pt>
                <c:pt idx="157">
                  <c:v>-0.43100100000000002</c:v>
                </c:pt>
                <c:pt idx="158">
                  <c:v>-0.39819399999999999</c:v>
                </c:pt>
                <c:pt idx="159">
                  <c:v>-0.85478799999999999</c:v>
                </c:pt>
                <c:pt idx="161">
                  <c:v>-0.36564400000000002</c:v>
                </c:pt>
                <c:pt idx="162">
                  <c:v>-0.43433899999999998</c:v>
                </c:pt>
                <c:pt idx="163">
                  <c:v>-0.30544100000000002</c:v>
                </c:pt>
                <c:pt idx="164">
                  <c:v>-0.66879900000000003</c:v>
                </c:pt>
                <c:pt idx="165">
                  <c:v>-0.359595</c:v>
                </c:pt>
                <c:pt idx="166">
                  <c:v>-0.383434</c:v>
                </c:pt>
                <c:pt idx="167">
                  <c:v>-0.41155799999999998</c:v>
                </c:pt>
                <c:pt idx="168">
                  <c:v>-0.47712100000000002</c:v>
                </c:pt>
                <c:pt idx="169">
                  <c:v>-0.413387</c:v>
                </c:pt>
                <c:pt idx="170">
                  <c:v>-0.43594899999999998</c:v>
                </c:pt>
                <c:pt idx="171">
                  <c:v>-0.51600800000000002</c:v>
                </c:pt>
                <c:pt idx="172">
                  <c:v>-0.44102799999999998</c:v>
                </c:pt>
                <c:pt idx="173">
                  <c:v>-0.51862200000000003</c:v>
                </c:pt>
                <c:pt idx="174">
                  <c:v>-0.37148900000000001</c:v>
                </c:pt>
                <c:pt idx="175">
                  <c:v>-0.45551799999999998</c:v>
                </c:pt>
                <c:pt idx="176">
                  <c:v>-0.37132199999999999</c:v>
                </c:pt>
                <c:pt idx="177">
                  <c:v>-0.52031799999999995</c:v>
                </c:pt>
                <c:pt idx="178">
                  <c:v>-0.49512899999999999</c:v>
                </c:pt>
                <c:pt idx="179">
                  <c:v>-0.47173100000000001</c:v>
                </c:pt>
                <c:pt idx="180">
                  <c:v>-0.36756800000000001</c:v>
                </c:pt>
                <c:pt idx="181">
                  <c:v>-0.51434000000000002</c:v>
                </c:pt>
                <c:pt idx="182">
                  <c:v>-0.53788800000000003</c:v>
                </c:pt>
                <c:pt idx="183">
                  <c:v>-0.33130199999999999</c:v>
                </c:pt>
                <c:pt idx="184">
                  <c:v>-0.423234</c:v>
                </c:pt>
                <c:pt idx="185">
                  <c:v>-0.37870300000000001</c:v>
                </c:pt>
                <c:pt idx="186">
                  <c:v>-0.42032700000000001</c:v>
                </c:pt>
                <c:pt idx="187">
                  <c:v>-0.70854399999999995</c:v>
                </c:pt>
                <c:pt idx="188">
                  <c:v>-0.48533300000000001</c:v>
                </c:pt>
                <c:pt idx="189">
                  <c:v>-0.40918900000000002</c:v>
                </c:pt>
                <c:pt idx="190">
                  <c:v>-0.48441299999999998</c:v>
                </c:pt>
                <c:pt idx="191">
                  <c:v>-0.47424100000000002</c:v>
                </c:pt>
                <c:pt idx="192">
                  <c:v>-0.76599499999999998</c:v>
                </c:pt>
                <c:pt idx="193">
                  <c:v>-0.42743599999999998</c:v>
                </c:pt>
                <c:pt idx="194">
                  <c:v>-0.35360599999999998</c:v>
                </c:pt>
                <c:pt idx="196">
                  <c:v>-0.53827599999999998</c:v>
                </c:pt>
                <c:pt idx="198">
                  <c:v>-0.42743599999999998</c:v>
                </c:pt>
                <c:pt idx="199">
                  <c:v>-0.59662300000000001</c:v>
                </c:pt>
                <c:pt idx="200">
                  <c:v>-0.55017799999999994</c:v>
                </c:pt>
                <c:pt idx="201">
                  <c:v>-0.44942599999999999</c:v>
                </c:pt>
                <c:pt idx="202">
                  <c:v>-0.35527199999999998</c:v>
                </c:pt>
                <c:pt idx="203">
                  <c:v>-0.42062500000000003</c:v>
                </c:pt>
                <c:pt idx="204">
                  <c:v>-0.46563599999999999</c:v>
                </c:pt>
                <c:pt idx="205">
                  <c:v>-0.58424299999999996</c:v>
                </c:pt>
                <c:pt idx="206">
                  <c:v>-0.350574</c:v>
                </c:pt>
                <c:pt idx="207">
                  <c:v>-0.48886299999999999</c:v>
                </c:pt>
                <c:pt idx="208">
                  <c:v>-0.39972800000000003</c:v>
                </c:pt>
                <c:pt idx="209">
                  <c:v>-0.50442600000000004</c:v>
                </c:pt>
                <c:pt idx="210">
                  <c:v>-0.471024</c:v>
                </c:pt>
                <c:pt idx="211">
                  <c:v>-0.43235800000000002</c:v>
                </c:pt>
                <c:pt idx="212">
                  <c:v>-0.504216</c:v>
                </c:pt>
                <c:pt idx="213">
                  <c:v>-0.42634100000000003</c:v>
                </c:pt>
                <c:pt idx="214">
                  <c:v>-0.44774199999999997</c:v>
                </c:pt>
                <c:pt idx="215">
                  <c:v>-0.41016399999999997</c:v>
                </c:pt>
                <c:pt idx="216">
                  <c:v>-0.56562599999999996</c:v>
                </c:pt>
                <c:pt idx="218">
                  <c:v>-0.59799199999999997</c:v>
                </c:pt>
                <c:pt idx="219">
                  <c:v>-0.51768199999999998</c:v>
                </c:pt>
                <c:pt idx="220">
                  <c:v>-0.28195700000000001</c:v>
                </c:pt>
                <c:pt idx="221">
                  <c:v>-0.47555900000000001</c:v>
                </c:pt>
                <c:pt idx="222">
                  <c:v>-0.413387</c:v>
                </c:pt>
                <c:pt idx="223">
                  <c:v>-0.413387</c:v>
                </c:pt>
                <c:pt idx="224">
                  <c:v>-0.413387</c:v>
                </c:pt>
                <c:pt idx="225">
                  <c:v>-0.413387</c:v>
                </c:pt>
                <c:pt idx="226">
                  <c:v>-0.20483599999999999</c:v>
                </c:pt>
                <c:pt idx="227">
                  <c:v>-0.49043399999999998</c:v>
                </c:pt>
                <c:pt idx="228">
                  <c:v>-0.50102999999999998</c:v>
                </c:pt>
                <c:pt idx="229">
                  <c:v>-0.409522</c:v>
                </c:pt>
                <c:pt idx="231">
                  <c:v>-0.47767599999999999</c:v>
                </c:pt>
                <c:pt idx="232">
                  <c:v>-0.234931</c:v>
                </c:pt>
                <c:pt idx="233">
                  <c:v>-0.40434399999999998</c:v>
                </c:pt>
                <c:pt idx="234">
                  <c:v>-0.29280200000000001</c:v>
                </c:pt>
                <c:pt idx="235">
                  <c:v>-0.37360900000000002</c:v>
                </c:pt>
                <c:pt idx="236">
                  <c:v>-0.36092299999999999</c:v>
                </c:pt>
                <c:pt idx="237">
                  <c:v>-0.35667500000000002</c:v>
                </c:pt>
                <c:pt idx="238">
                  <c:v>-0.55793499999999996</c:v>
                </c:pt>
                <c:pt idx="239">
                  <c:v>-0.52812999999999999</c:v>
                </c:pt>
                <c:pt idx="240">
                  <c:v>-0.839418</c:v>
                </c:pt>
                <c:pt idx="241">
                  <c:v>-0.47332400000000002</c:v>
                </c:pt>
                <c:pt idx="242">
                  <c:v>-0.413387</c:v>
                </c:pt>
                <c:pt idx="243">
                  <c:v>-0.51505199999999995</c:v>
                </c:pt>
                <c:pt idx="244">
                  <c:v>-0.25179800000000002</c:v>
                </c:pt>
                <c:pt idx="245">
                  <c:v>-0.44091999999999998</c:v>
                </c:pt>
                <c:pt idx="246">
                  <c:v>-0.97514900000000004</c:v>
                </c:pt>
                <c:pt idx="247">
                  <c:v>-0.51062200000000002</c:v>
                </c:pt>
                <c:pt idx="248">
                  <c:v>-0.48267399999999999</c:v>
                </c:pt>
                <c:pt idx="249">
                  <c:v>-0.30780299999999999</c:v>
                </c:pt>
                <c:pt idx="250">
                  <c:v>-0.32675100000000001</c:v>
                </c:pt>
                <c:pt idx="251">
                  <c:v>-0.413387</c:v>
                </c:pt>
                <c:pt idx="252">
                  <c:v>-0.413387</c:v>
                </c:pt>
                <c:pt idx="253">
                  <c:v>-0.413387</c:v>
                </c:pt>
                <c:pt idx="254">
                  <c:v>-0.60483500000000001</c:v>
                </c:pt>
                <c:pt idx="255">
                  <c:v>-0.346688</c:v>
                </c:pt>
                <c:pt idx="256">
                  <c:v>-0.33849699999999999</c:v>
                </c:pt>
                <c:pt idx="257">
                  <c:v>-0.75076600000000004</c:v>
                </c:pt>
                <c:pt idx="258">
                  <c:v>-0.51143700000000003</c:v>
                </c:pt>
                <c:pt idx="259">
                  <c:v>-0.55802300000000005</c:v>
                </c:pt>
                <c:pt idx="260">
                  <c:v>-0.38037799999999999</c:v>
                </c:pt>
                <c:pt idx="261">
                  <c:v>-0.53270799999999996</c:v>
                </c:pt>
                <c:pt idx="262">
                  <c:v>-0.55651200000000001</c:v>
                </c:pt>
                <c:pt idx="263">
                  <c:v>-0.54054899999999995</c:v>
                </c:pt>
                <c:pt idx="264">
                  <c:v>-0.22062000000000001</c:v>
                </c:pt>
                <c:pt idx="265">
                  <c:v>-0.48494599999999999</c:v>
                </c:pt>
                <c:pt idx="266">
                  <c:v>-0.54728500000000002</c:v>
                </c:pt>
                <c:pt idx="267">
                  <c:v>-0.86608600000000002</c:v>
                </c:pt>
                <c:pt idx="268">
                  <c:v>-0.55120899999999995</c:v>
                </c:pt>
                <c:pt idx="269">
                  <c:v>-0.48847200000000002</c:v>
                </c:pt>
                <c:pt idx="270">
                  <c:v>-0.413387</c:v>
                </c:pt>
                <c:pt idx="271">
                  <c:v>-0.413387</c:v>
                </c:pt>
                <c:pt idx="272">
                  <c:v>-0.413387</c:v>
                </c:pt>
                <c:pt idx="273">
                  <c:v>-0.413387</c:v>
                </c:pt>
                <c:pt idx="274">
                  <c:v>-0.413387</c:v>
                </c:pt>
                <c:pt idx="275">
                  <c:v>-0.413387</c:v>
                </c:pt>
                <c:pt idx="276">
                  <c:v>-0.413387</c:v>
                </c:pt>
                <c:pt idx="277">
                  <c:v>-0.413387</c:v>
                </c:pt>
                <c:pt idx="278">
                  <c:v>-0.413387</c:v>
                </c:pt>
                <c:pt idx="279">
                  <c:v>-0.413387</c:v>
                </c:pt>
                <c:pt idx="280">
                  <c:v>-0.413387</c:v>
                </c:pt>
                <c:pt idx="281">
                  <c:v>-0.413387</c:v>
                </c:pt>
                <c:pt idx="282">
                  <c:v>-0.413387</c:v>
                </c:pt>
                <c:pt idx="283">
                  <c:v>-0.413387</c:v>
                </c:pt>
                <c:pt idx="284">
                  <c:v>-0.413387</c:v>
                </c:pt>
                <c:pt idx="285">
                  <c:v>-0.413387</c:v>
                </c:pt>
                <c:pt idx="286">
                  <c:v>-0.413387</c:v>
                </c:pt>
                <c:pt idx="287">
                  <c:v>-0.413387</c:v>
                </c:pt>
                <c:pt idx="288">
                  <c:v>-0.413387</c:v>
                </c:pt>
                <c:pt idx="289">
                  <c:v>-0.413387</c:v>
                </c:pt>
                <c:pt idx="290">
                  <c:v>-0.413387</c:v>
                </c:pt>
                <c:pt idx="291">
                  <c:v>-0.413387</c:v>
                </c:pt>
                <c:pt idx="292">
                  <c:v>-0.413387</c:v>
                </c:pt>
                <c:pt idx="293">
                  <c:v>-0.413387</c:v>
                </c:pt>
                <c:pt idx="294">
                  <c:v>-0.413387</c:v>
                </c:pt>
                <c:pt idx="295">
                  <c:v>-0.413387</c:v>
                </c:pt>
                <c:pt idx="296">
                  <c:v>-0.413387</c:v>
                </c:pt>
                <c:pt idx="297">
                  <c:v>-0.413387</c:v>
                </c:pt>
                <c:pt idx="298">
                  <c:v>-0.413387</c:v>
                </c:pt>
                <c:pt idx="299">
                  <c:v>-0.413387</c:v>
                </c:pt>
                <c:pt idx="300">
                  <c:v>-0.413387</c:v>
                </c:pt>
                <c:pt idx="301">
                  <c:v>-0.413387</c:v>
                </c:pt>
                <c:pt idx="302">
                  <c:v>-0.413387</c:v>
                </c:pt>
                <c:pt idx="303">
                  <c:v>-0.413387</c:v>
                </c:pt>
                <c:pt idx="304">
                  <c:v>-0.74131400000000003</c:v>
                </c:pt>
                <c:pt idx="305">
                  <c:v>-0.46571099999999999</c:v>
                </c:pt>
                <c:pt idx="306">
                  <c:v>-0.51639299999999999</c:v>
                </c:pt>
                <c:pt idx="307">
                  <c:v>-0.11595999999999999</c:v>
                </c:pt>
                <c:pt idx="308">
                  <c:v>-0.46199200000000001</c:v>
                </c:pt>
                <c:pt idx="310">
                  <c:v>-0.47424100000000002</c:v>
                </c:pt>
                <c:pt idx="311">
                  <c:v>-0.413387</c:v>
                </c:pt>
                <c:pt idx="312">
                  <c:v>-0.413387</c:v>
                </c:pt>
                <c:pt idx="313">
                  <c:v>-0.413387</c:v>
                </c:pt>
                <c:pt idx="314">
                  <c:v>-0.413387</c:v>
                </c:pt>
                <c:pt idx="315">
                  <c:v>-0.413387</c:v>
                </c:pt>
                <c:pt idx="316">
                  <c:v>-0.413387</c:v>
                </c:pt>
                <c:pt idx="317">
                  <c:v>-0.413387</c:v>
                </c:pt>
                <c:pt idx="318">
                  <c:v>-0.413387</c:v>
                </c:pt>
                <c:pt idx="319">
                  <c:v>-0.413387</c:v>
                </c:pt>
                <c:pt idx="320">
                  <c:v>-0.413387</c:v>
                </c:pt>
                <c:pt idx="321">
                  <c:v>-0.413387</c:v>
                </c:pt>
                <c:pt idx="322">
                  <c:v>-0.413387</c:v>
                </c:pt>
                <c:pt idx="323">
                  <c:v>-0.413387</c:v>
                </c:pt>
                <c:pt idx="324">
                  <c:v>-0.413387</c:v>
                </c:pt>
                <c:pt idx="325">
                  <c:v>-0.413387</c:v>
                </c:pt>
                <c:pt idx="326">
                  <c:v>-0.413387</c:v>
                </c:pt>
                <c:pt idx="327">
                  <c:v>-0.413387</c:v>
                </c:pt>
                <c:pt idx="328">
                  <c:v>-0.413387</c:v>
                </c:pt>
                <c:pt idx="329">
                  <c:v>-0.413387</c:v>
                </c:pt>
                <c:pt idx="330">
                  <c:v>-0.413387</c:v>
                </c:pt>
                <c:pt idx="331">
                  <c:v>-0.413387</c:v>
                </c:pt>
                <c:pt idx="332">
                  <c:v>-0.413387</c:v>
                </c:pt>
                <c:pt idx="333">
                  <c:v>-0.413387</c:v>
                </c:pt>
                <c:pt idx="334">
                  <c:v>-0.413387</c:v>
                </c:pt>
                <c:pt idx="335">
                  <c:v>-0.413387</c:v>
                </c:pt>
                <c:pt idx="336">
                  <c:v>-0.413387</c:v>
                </c:pt>
                <c:pt idx="337">
                  <c:v>-0.40718300000000002</c:v>
                </c:pt>
                <c:pt idx="338">
                  <c:v>-0.47406199999999998</c:v>
                </c:pt>
                <c:pt idx="339">
                  <c:v>-0.20511199999999999</c:v>
                </c:pt>
                <c:pt idx="340">
                  <c:v>-0.46531699999999998</c:v>
                </c:pt>
                <c:pt idx="341">
                  <c:v>-0.51220299999999996</c:v>
                </c:pt>
                <c:pt idx="342">
                  <c:v>-0.413387</c:v>
                </c:pt>
                <c:pt idx="343">
                  <c:v>-0.413387</c:v>
                </c:pt>
                <c:pt idx="344">
                  <c:v>-0.413387</c:v>
                </c:pt>
                <c:pt idx="345">
                  <c:v>-0.25127500000000003</c:v>
                </c:pt>
                <c:pt idx="346">
                  <c:v>-0.43335600000000002</c:v>
                </c:pt>
                <c:pt idx="347">
                  <c:v>-0.17508000000000001</c:v>
                </c:pt>
                <c:pt idx="348">
                  <c:v>-0.34176000000000001</c:v>
                </c:pt>
                <c:pt idx="350">
                  <c:v>-0.43936700000000001</c:v>
                </c:pt>
                <c:pt idx="351">
                  <c:v>-0.52159100000000003</c:v>
                </c:pt>
                <c:pt idx="352">
                  <c:v>-0.49260500000000002</c:v>
                </c:pt>
                <c:pt idx="353">
                  <c:v>-0.294686</c:v>
                </c:pt>
                <c:pt idx="354">
                  <c:v>-0.16533600000000001</c:v>
                </c:pt>
                <c:pt idx="355">
                  <c:v>-0.49851400000000001</c:v>
                </c:pt>
                <c:pt idx="356">
                  <c:v>-0.70076400000000005</c:v>
                </c:pt>
                <c:pt idx="357">
                  <c:v>-0.52000400000000002</c:v>
                </c:pt>
                <c:pt idx="358">
                  <c:v>-0.374359</c:v>
                </c:pt>
                <c:pt idx="359">
                  <c:v>-0.40808100000000003</c:v>
                </c:pt>
                <c:pt idx="360">
                  <c:v>-0.339918</c:v>
                </c:pt>
                <c:pt idx="361">
                  <c:v>-0.564357</c:v>
                </c:pt>
                <c:pt idx="362">
                  <c:v>-0.97016599999999997</c:v>
                </c:pt>
                <c:pt idx="363">
                  <c:v>-0.49409999999999998</c:v>
                </c:pt>
                <c:pt idx="364">
                  <c:v>-0.428207</c:v>
                </c:pt>
                <c:pt idx="365">
                  <c:v>-0.70225700000000002</c:v>
                </c:pt>
                <c:pt idx="366">
                  <c:v>-0.88593</c:v>
                </c:pt>
                <c:pt idx="367">
                  <c:v>-0.41391800000000001</c:v>
                </c:pt>
                <c:pt idx="368">
                  <c:v>-0.55394500000000002</c:v>
                </c:pt>
                <c:pt idx="369">
                  <c:v>-0.52317100000000005</c:v>
                </c:pt>
                <c:pt idx="370">
                  <c:v>-0.43968499999999999</c:v>
                </c:pt>
                <c:pt idx="371">
                  <c:v>-0.413387</c:v>
                </c:pt>
                <c:pt idx="372">
                  <c:v>-0.58009299999999997</c:v>
                </c:pt>
                <c:pt idx="373">
                  <c:v>-0.47472599999999998</c:v>
                </c:pt>
                <c:pt idx="374">
                  <c:v>-0.58221800000000001</c:v>
                </c:pt>
                <c:pt idx="375">
                  <c:v>-0.56600499999999998</c:v>
                </c:pt>
                <c:pt idx="376">
                  <c:v>-0.35056900000000002</c:v>
                </c:pt>
                <c:pt idx="377">
                  <c:v>-0.50946100000000005</c:v>
                </c:pt>
                <c:pt idx="378">
                  <c:v>-0.537767</c:v>
                </c:pt>
                <c:pt idx="379">
                  <c:v>-0.478603</c:v>
                </c:pt>
                <c:pt idx="380">
                  <c:v>-0.409472</c:v>
                </c:pt>
                <c:pt idx="381">
                  <c:v>-0.56090300000000004</c:v>
                </c:pt>
                <c:pt idx="382">
                  <c:v>-0.41173399999999999</c:v>
                </c:pt>
                <c:pt idx="383">
                  <c:v>-0.50963199999999997</c:v>
                </c:pt>
                <c:pt idx="384">
                  <c:v>-0.19273999999999999</c:v>
                </c:pt>
                <c:pt idx="385">
                  <c:v>-0.47236800000000001</c:v>
                </c:pt>
                <c:pt idx="386">
                  <c:v>-0.399364</c:v>
                </c:pt>
                <c:pt idx="387">
                  <c:v>-0.36478899999999997</c:v>
                </c:pt>
                <c:pt idx="388">
                  <c:v>-0.40808</c:v>
                </c:pt>
                <c:pt idx="389">
                  <c:v>-0.518876</c:v>
                </c:pt>
                <c:pt idx="390">
                  <c:v>-0.40978500000000001</c:v>
                </c:pt>
                <c:pt idx="391">
                  <c:v>-0.51661599999999996</c:v>
                </c:pt>
                <c:pt idx="392">
                  <c:v>-0.53657699999999997</c:v>
                </c:pt>
                <c:pt idx="393">
                  <c:v>-0.46730100000000002</c:v>
                </c:pt>
                <c:pt idx="394">
                  <c:v>-0.44397700000000001</c:v>
                </c:pt>
                <c:pt idx="395">
                  <c:v>-0.59688600000000003</c:v>
                </c:pt>
                <c:pt idx="396">
                  <c:v>-1.22278</c:v>
                </c:pt>
                <c:pt idx="397">
                  <c:v>-0.49639699999999998</c:v>
                </c:pt>
                <c:pt idx="398">
                  <c:v>-0.54577100000000001</c:v>
                </c:pt>
                <c:pt idx="399">
                  <c:v>-0.305782</c:v>
                </c:pt>
                <c:pt idx="400">
                  <c:v>-0.60702100000000003</c:v>
                </c:pt>
                <c:pt idx="401">
                  <c:v>-0.92795300000000003</c:v>
                </c:pt>
                <c:pt idx="402">
                  <c:v>-0.48977300000000001</c:v>
                </c:pt>
                <c:pt idx="403">
                  <c:v>-0.45303500000000002</c:v>
                </c:pt>
                <c:pt idx="404">
                  <c:v>-0.63590000000000002</c:v>
                </c:pt>
                <c:pt idx="405">
                  <c:v>-0.48208099999999998</c:v>
                </c:pt>
                <c:pt idx="406">
                  <c:v>-0.78516399999999997</c:v>
                </c:pt>
                <c:pt idx="407">
                  <c:v>-0.56834600000000002</c:v>
                </c:pt>
                <c:pt idx="408">
                  <c:v>-0.92508199999999996</c:v>
                </c:pt>
                <c:pt idx="409">
                  <c:v>-0.885073</c:v>
                </c:pt>
                <c:pt idx="410">
                  <c:v>-0.67532999999999999</c:v>
                </c:pt>
                <c:pt idx="411">
                  <c:v>-0.52216499999999999</c:v>
                </c:pt>
                <c:pt idx="412">
                  <c:v>-1.14039</c:v>
                </c:pt>
                <c:pt idx="413">
                  <c:v>-0.52564100000000002</c:v>
                </c:pt>
                <c:pt idx="414">
                  <c:v>-0.52030600000000005</c:v>
                </c:pt>
                <c:pt idx="415">
                  <c:v>-0.47521400000000003</c:v>
                </c:pt>
                <c:pt idx="416">
                  <c:v>-0.459951</c:v>
                </c:pt>
                <c:pt idx="417">
                  <c:v>-0.54529300000000003</c:v>
                </c:pt>
                <c:pt idx="418">
                  <c:v>-0.55928900000000004</c:v>
                </c:pt>
                <c:pt idx="419">
                  <c:v>-0.73061900000000002</c:v>
                </c:pt>
                <c:pt idx="420">
                  <c:v>-0.54583499999999996</c:v>
                </c:pt>
                <c:pt idx="421">
                  <c:v>-0.75834999999999997</c:v>
                </c:pt>
                <c:pt idx="422">
                  <c:v>-1.09781</c:v>
                </c:pt>
                <c:pt idx="423">
                  <c:v>-0.156498</c:v>
                </c:pt>
                <c:pt idx="424">
                  <c:v>-0.83389599999999997</c:v>
                </c:pt>
                <c:pt idx="425">
                  <c:v>-0.56613400000000003</c:v>
                </c:pt>
                <c:pt idx="426">
                  <c:v>-0.52886900000000003</c:v>
                </c:pt>
                <c:pt idx="427">
                  <c:v>-0.51917899999999995</c:v>
                </c:pt>
                <c:pt idx="428">
                  <c:v>-0.51783599999999996</c:v>
                </c:pt>
                <c:pt idx="429">
                  <c:v>-0.51221799999999995</c:v>
                </c:pt>
                <c:pt idx="430">
                  <c:v>-0.76709400000000005</c:v>
                </c:pt>
                <c:pt idx="431">
                  <c:v>-0.62520200000000004</c:v>
                </c:pt>
                <c:pt idx="432">
                  <c:v>-0.57905399999999996</c:v>
                </c:pt>
                <c:pt idx="433">
                  <c:v>-0.68948500000000001</c:v>
                </c:pt>
                <c:pt idx="434">
                  <c:v>-0.49956</c:v>
                </c:pt>
                <c:pt idx="435">
                  <c:v>-0.548153</c:v>
                </c:pt>
                <c:pt idx="436">
                  <c:v>-0.47861300000000001</c:v>
                </c:pt>
                <c:pt idx="437">
                  <c:v>-0.57806100000000005</c:v>
                </c:pt>
                <c:pt idx="438">
                  <c:v>-0.77026700000000003</c:v>
                </c:pt>
                <c:pt idx="439">
                  <c:v>-0.53544899999999995</c:v>
                </c:pt>
                <c:pt idx="440">
                  <c:v>-0.54423999999999995</c:v>
                </c:pt>
                <c:pt idx="441">
                  <c:v>-0.54368000000000005</c:v>
                </c:pt>
                <c:pt idx="442">
                  <c:v>-1.01766</c:v>
                </c:pt>
                <c:pt idx="443">
                  <c:v>-0.45792500000000003</c:v>
                </c:pt>
                <c:pt idx="444">
                  <c:v>-0.51581100000000002</c:v>
                </c:pt>
                <c:pt idx="445">
                  <c:v>-0.621977</c:v>
                </c:pt>
                <c:pt idx="446">
                  <c:v>-0.47877900000000001</c:v>
                </c:pt>
                <c:pt idx="447">
                  <c:v>-0.519764</c:v>
                </c:pt>
                <c:pt idx="448">
                  <c:v>-0.55995399999999995</c:v>
                </c:pt>
                <c:pt idx="449">
                  <c:v>-0.53527999999999998</c:v>
                </c:pt>
                <c:pt idx="450">
                  <c:v>-0.54695700000000003</c:v>
                </c:pt>
                <c:pt idx="451">
                  <c:v>-0.60600200000000004</c:v>
                </c:pt>
                <c:pt idx="452">
                  <c:v>-0.59348000000000001</c:v>
                </c:pt>
                <c:pt idx="453">
                  <c:v>-0.58948199999999995</c:v>
                </c:pt>
                <c:pt idx="454">
                  <c:v>-0.55511999999999995</c:v>
                </c:pt>
                <c:pt idx="455">
                  <c:v>-0.51363800000000004</c:v>
                </c:pt>
                <c:pt idx="456">
                  <c:v>-0.569577</c:v>
                </c:pt>
                <c:pt idx="457">
                  <c:v>-0.38624700000000001</c:v>
                </c:pt>
                <c:pt idx="458">
                  <c:v>-0.88904799999999995</c:v>
                </c:pt>
                <c:pt idx="459">
                  <c:v>-0.57307600000000003</c:v>
                </c:pt>
                <c:pt idx="460">
                  <c:v>-0.70089100000000004</c:v>
                </c:pt>
                <c:pt idx="461">
                  <c:v>-0.720279</c:v>
                </c:pt>
                <c:pt idx="462">
                  <c:v>-0.51600400000000002</c:v>
                </c:pt>
                <c:pt idx="463">
                  <c:v>-0.54087099999999999</c:v>
                </c:pt>
                <c:pt idx="464">
                  <c:v>-0.47032600000000002</c:v>
                </c:pt>
                <c:pt idx="465">
                  <c:v>-0.44964799999999999</c:v>
                </c:pt>
                <c:pt idx="466">
                  <c:v>-0.5413</c:v>
                </c:pt>
                <c:pt idx="467">
                  <c:v>-0.54138699999999995</c:v>
                </c:pt>
                <c:pt idx="468">
                  <c:v>-0.60889700000000002</c:v>
                </c:pt>
                <c:pt idx="469">
                  <c:v>-0.71174700000000002</c:v>
                </c:pt>
                <c:pt idx="470">
                  <c:v>-0.50151999999999997</c:v>
                </c:pt>
                <c:pt idx="471">
                  <c:v>-0.63356199999999996</c:v>
                </c:pt>
                <c:pt idx="472">
                  <c:v>-0.58105499999999999</c:v>
                </c:pt>
                <c:pt idx="473">
                  <c:v>-0.84543900000000005</c:v>
                </c:pt>
                <c:pt idx="474">
                  <c:v>-0.50841800000000004</c:v>
                </c:pt>
                <c:pt idx="475">
                  <c:v>-0.488396</c:v>
                </c:pt>
                <c:pt idx="476">
                  <c:v>-0.43743399999999999</c:v>
                </c:pt>
                <c:pt idx="477">
                  <c:v>-0.55621600000000004</c:v>
                </c:pt>
                <c:pt idx="478">
                  <c:v>-0.197213</c:v>
                </c:pt>
                <c:pt idx="479">
                  <c:v>-0.54813800000000001</c:v>
                </c:pt>
                <c:pt idx="480">
                  <c:v>-0.50473500000000004</c:v>
                </c:pt>
                <c:pt idx="481">
                  <c:v>-0.250336</c:v>
                </c:pt>
                <c:pt idx="482">
                  <c:v>-0.50781100000000001</c:v>
                </c:pt>
                <c:pt idx="483">
                  <c:v>-0.28814200000000001</c:v>
                </c:pt>
                <c:pt idx="484">
                  <c:v>-0.71276399999999995</c:v>
                </c:pt>
                <c:pt idx="485">
                  <c:v>-0.44658599999999998</c:v>
                </c:pt>
                <c:pt idx="486">
                  <c:v>-0.516652</c:v>
                </c:pt>
                <c:pt idx="487">
                  <c:v>-0.55288899999999996</c:v>
                </c:pt>
                <c:pt idx="488">
                  <c:v>-0.57579499999999995</c:v>
                </c:pt>
                <c:pt idx="489">
                  <c:v>-1.2459899999999999</c:v>
                </c:pt>
                <c:pt idx="490">
                  <c:v>-0.90137100000000003</c:v>
                </c:pt>
                <c:pt idx="491">
                  <c:v>-0.62445300000000004</c:v>
                </c:pt>
                <c:pt idx="492">
                  <c:v>-0.27702100000000002</c:v>
                </c:pt>
                <c:pt idx="493">
                  <c:v>-0.43165599999999998</c:v>
                </c:pt>
                <c:pt idx="494">
                  <c:v>-0.58469300000000002</c:v>
                </c:pt>
                <c:pt idx="495">
                  <c:v>-0.50410900000000003</c:v>
                </c:pt>
                <c:pt idx="496">
                  <c:v>-0.53811799999999999</c:v>
                </c:pt>
                <c:pt idx="498">
                  <c:v>-2.8706200000000002</c:v>
                </c:pt>
                <c:pt idx="499">
                  <c:v>-0.508911</c:v>
                </c:pt>
                <c:pt idx="500">
                  <c:v>-0.75008799999999998</c:v>
                </c:pt>
                <c:pt idx="501">
                  <c:v>-0.55876599999999998</c:v>
                </c:pt>
                <c:pt idx="502">
                  <c:v>-0.326405</c:v>
                </c:pt>
                <c:pt idx="503">
                  <c:v>-0.57227799999999995</c:v>
                </c:pt>
                <c:pt idx="504">
                  <c:v>-0.683639</c:v>
                </c:pt>
                <c:pt idx="505">
                  <c:v>-0.76165099999999997</c:v>
                </c:pt>
                <c:pt idx="506">
                  <c:v>-0.54254199999999997</c:v>
                </c:pt>
                <c:pt idx="507">
                  <c:v>-0.43489800000000001</c:v>
                </c:pt>
                <c:pt idx="508">
                  <c:v>-0.56143500000000002</c:v>
                </c:pt>
                <c:pt idx="509">
                  <c:v>-0.44438899999999998</c:v>
                </c:pt>
                <c:pt idx="510">
                  <c:v>-0.87329199999999996</c:v>
                </c:pt>
                <c:pt idx="511">
                  <c:v>-1.05291</c:v>
                </c:pt>
                <c:pt idx="512">
                  <c:v>-0.59821599999999997</c:v>
                </c:pt>
                <c:pt idx="513">
                  <c:v>-0.58574700000000002</c:v>
                </c:pt>
                <c:pt idx="514">
                  <c:v>-0.54824099999999998</c:v>
                </c:pt>
                <c:pt idx="515">
                  <c:v>-0.46467799999999998</c:v>
                </c:pt>
                <c:pt idx="516">
                  <c:v>-0.55721299999999996</c:v>
                </c:pt>
                <c:pt idx="517">
                  <c:v>-1.01796</c:v>
                </c:pt>
                <c:pt idx="518">
                  <c:v>-0.55699900000000002</c:v>
                </c:pt>
                <c:pt idx="519">
                  <c:v>-0.54178700000000002</c:v>
                </c:pt>
                <c:pt idx="520">
                  <c:v>-0.53831700000000005</c:v>
                </c:pt>
                <c:pt idx="521">
                  <c:v>-0.54971599999999998</c:v>
                </c:pt>
                <c:pt idx="522">
                  <c:v>-0.74644699999999997</c:v>
                </c:pt>
                <c:pt idx="523">
                  <c:v>-0.52521799999999996</c:v>
                </c:pt>
                <c:pt idx="524">
                  <c:v>-0.50903799999999999</c:v>
                </c:pt>
                <c:pt idx="525">
                  <c:v>-0.59251799999999999</c:v>
                </c:pt>
                <c:pt idx="526">
                  <c:v>-0.52440299999999995</c:v>
                </c:pt>
                <c:pt idx="527">
                  <c:v>-0.49376500000000001</c:v>
                </c:pt>
                <c:pt idx="528">
                  <c:v>-0.57434099999999999</c:v>
                </c:pt>
                <c:pt idx="529">
                  <c:v>-0.79504600000000003</c:v>
                </c:pt>
                <c:pt idx="530">
                  <c:v>-0.50420100000000001</c:v>
                </c:pt>
                <c:pt idx="531">
                  <c:v>-0.550423</c:v>
                </c:pt>
                <c:pt idx="532">
                  <c:v>-0.51544699999999999</c:v>
                </c:pt>
                <c:pt idx="533">
                  <c:v>-0.46176600000000001</c:v>
                </c:pt>
                <c:pt idx="534">
                  <c:v>-0.52272700000000005</c:v>
                </c:pt>
                <c:pt idx="535">
                  <c:v>-0.552508</c:v>
                </c:pt>
                <c:pt idx="536">
                  <c:v>-0.73384799999999994</c:v>
                </c:pt>
                <c:pt idx="537">
                  <c:v>-0.36574099999999998</c:v>
                </c:pt>
                <c:pt idx="538">
                  <c:v>-0.52791100000000002</c:v>
                </c:pt>
                <c:pt idx="539">
                  <c:v>-0.51826899999999998</c:v>
                </c:pt>
                <c:pt idx="540">
                  <c:v>-0.38490000000000002</c:v>
                </c:pt>
                <c:pt idx="541">
                  <c:v>-0.57815799999999995</c:v>
                </c:pt>
                <c:pt idx="542">
                  <c:v>-0.26245400000000002</c:v>
                </c:pt>
                <c:pt idx="543">
                  <c:v>-0.53017400000000003</c:v>
                </c:pt>
                <c:pt idx="544">
                  <c:v>-0.36916500000000002</c:v>
                </c:pt>
                <c:pt idx="545">
                  <c:v>-1.0159800000000001</c:v>
                </c:pt>
                <c:pt idx="546">
                  <c:v>-0.54118200000000005</c:v>
                </c:pt>
                <c:pt idx="547">
                  <c:v>-0.62081200000000003</c:v>
                </c:pt>
                <c:pt idx="548">
                  <c:v>-0.48725400000000002</c:v>
                </c:pt>
                <c:pt idx="549">
                  <c:v>-0.70495399999999997</c:v>
                </c:pt>
                <c:pt idx="550">
                  <c:v>-0.41055199999999997</c:v>
                </c:pt>
                <c:pt idx="551">
                  <c:v>-0.55053700000000005</c:v>
                </c:pt>
                <c:pt idx="552">
                  <c:v>-1.0732999999999999</c:v>
                </c:pt>
                <c:pt idx="553">
                  <c:v>-0.522065</c:v>
                </c:pt>
                <c:pt idx="554">
                  <c:v>-0.55107700000000004</c:v>
                </c:pt>
                <c:pt idx="555">
                  <c:v>-0.49945499999999998</c:v>
                </c:pt>
                <c:pt idx="556">
                  <c:v>-0.65397700000000003</c:v>
                </c:pt>
                <c:pt idx="557">
                  <c:v>-0.434834</c:v>
                </c:pt>
                <c:pt idx="558">
                  <c:v>-0.50677000000000005</c:v>
                </c:pt>
                <c:pt idx="559">
                  <c:v>-0.109072</c:v>
                </c:pt>
                <c:pt idx="560">
                  <c:v>-0.51455799999999996</c:v>
                </c:pt>
                <c:pt idx="561">
                  <c:v>-0.53076100000000004</c:v>
                </c:pt>
                <c:pt idx="562">
                  <c:v>-0.38213999999999998</c:v>
                </c:pt>
                <c:pt idx="563">
                  <c:v>-0.27315200000000001</c:v>
                </c:pt>
                <c:pt idx="564">
                  <c:v>-0.47451599999999999</c:v>
                </c:pt>
                <c:pt idx="565">
                  <c:v>-0.48175000000000001</c:v>
                </c:pt>
                <c:pt idx="566">
                  <c:v>-0.65658000000000005</c:v>
                </c:pt>
                <c:pt idx="567">
                  <c:v>-0.51994099999999999</c:v>
                </c:pt>
                <c:pt idx="568">
                  <c:v>-0.33695199999999997</c:v>
                </c:pt>
                <c:pt idx="569">
                  <c:v>-0.39130799999999999</c:v>
                </c:pt>
                <c:pt idx="570">
                  <c:v>-0.53433900000000001</c:v>
                </c:pt>
                <c:pt idx="571">
                  <c:v>-1.06138</c:v>
                </c:pt>
                <c:pt idx="572">
                  <c:v>-1.0145299999999999</c:v>
                </c:pt>
                <c:pt idx="573">
                  <c:v>-0.53151800000000005</c:v>
                </c:pt>
                <c:pt idx="574">
                  <c:v>-0.86776600000000004</c:v>
                </c:pt>
                <c:pt idx="575">
                  <c:v>-0.51852399999999998</c:v>
                </c:pt>
                <c:pt idx="576">
                  <c:v>-0.50086799999999998</c:v>
                </c:pt>
                <c:pt idx="577">
                  <c:v>-0.53205000000000002</c:v>
                </c:pt>
                <c:pt idx="578">
                  <c:v>-0.56190099999999998</c:v>
                </c:pt>
                <c:pt idx="579">
                  <c:v>-0.59815499999999999</c:v>
                </c:pt>
                <c:pt idx="580">
                  <c:v>-0.79391599999999996</c:v>
                </c:pt>
                <c:pt idx="581">
                  <c:v>-0.50037699999999996</c:v>
                </c:pt>
                <c:pt idx="582">
                  <c:v>-0.49639299999999997</c:v>
                </c:pt>
                <c:pt idx="583">
                  <c:v>-0.53603999999999996</c:v>
                </c:pt>
                <c:pt idx="584">
                  <c:v>-0.89670700000000003</c:v>
                </c:pt>
                <c:pt idx="585">
                  <c:v>-0.58214699999999997</c:v>
                </c:pt>
                <c:pt idx="586">
                  <c:v>-0.59359499999999998</c:v>
                </c:pt>
                <c:pt idx="587">
                  <c:v>-0.211503</c:v>
                </c:pt>
                <c:pt idx="588">
                  <c:v>-0.51627599999999996</c:v>
                </c:pt>
                <c:pt idx="589">
                  <c:v>-0.87313399999999997</c:v>
                </c:pt>
                <c:pt idx="590">
                  <c:v>-0.46610600000000002</c:v>
                </c:pt>
                <c:pt idx="591">
                  <c:v>-0.43265199999999998</c:v>
                </c:pt>
                <c:pt idx="592">
                  <c:v>-0.54546300000000003</c:v>
                </c:pt>
                <c:pt idx="593">
                  <c:v>-0.523038</c:v>
                </c:pt>
                <c:pt idx="594">
                  <c:v>-0.54001500000000002</c:v>
                </c:pt>
                <c:pt idx="595">
                  <c:v>-0.54077200000000003</c:v>
                </c:pt>
                <c:pt idx="596">
                  <c:v>-0.54492499999999999</c:v>
                </c:pt>
                <c:pt idx="597">
                  <c:v>-0.50063000000000002</c:v>
                </c:pt>
                <c:pt idx="598">
                  <c:v>-0.52360499999999999</c:v>
                </c:pt>
                <c:pt idx="599">
                  <c:v>-0.57606999999999997</c:v>
                </c:pt>
                <c:pt idx="600">
                  <c:v>-1.2542500000000001</c:v>
                </c:pt>
                <c:pt idx="601">
                  <c:v>-0.49387799999999998</c:v>
                </c:pt>
                <c:pt idx="602">
                  <c:v>-0.54403400000000002</c:v>
                </c:pt>
                <c:pt idx="604">
                  <c:v>-0.47737299999999999</c:v>
                </c:pt>
                <c:pt idx="605">
                  <c:v>-0.48109200000000002</c:v>
                </c:pt>
                <c:pt idx="606">
                  <c:v>-0.59406800000000004</c:v>
                </c:pt>
                <c:pt idx="607">
                  <c:v>-0.47711900000000002</c:v>
                </c:pt>
                <c:pt idx="608">
                  <c:v>-0.55741300000000005</c:v>
                </c:pt>
                <c:pt idx="609">
                  <c:v>-1.1536599999999999</c:v>
                </c:pt>
                <c:pt idx="610">
                  <c:v>-1.08256</c:v>
                </c:pt>
                <c:pt idx="611">
                  <c:v>-0.40106199999999997</c:v>
                </c:pt>
                <c:pt idx="612">
                  <c:v>-1.22397</c:v>
                </c:pt>
                <c:pt idx="613">
                  <c:v>-0.51327699999999998</c:v>
                </c:pt>
                <c:pt idx="614">
                  <c:v>-0.39487299999999997</c:v>
                </c:pt>
                <c:pt idx="615">
                  <c:v>-0.40700599999999998</c:v>
                </c:pt>
                <c:pt idx="616">
                  <c:v>-0.508494</c:v>
                </c:pt>
                <c:pt idx="617">
                  <c:v>-0.54827599999999999</c:v>
                </c:pt>
                <c:pt idx="618">
                  <c:v>-0.42711300000000002</c:v>
                </c:pt>
                <c:pt idx="619">
                  <c:v>-0.54141700000000004</c:v>
                </c:pt>
                <c:pt idx="620">
                  <c:v>-0.52556099999999994</c:v>
                </c:pt>
                <c:pt idx="621">
                  <c:v>-0.61303200000000002</c:v>
                </c:pt>
                <c:pt idx="622">
                  <c:v>-0.51064699999999996</c:v>
                </c:pt>
                <c:pt idx="623">
                  <c:v>-0.53728200000000004</c:v>
                </c:pt>
                <c:pt idx="624">
                  <c:v>-0.47389599999999998</c:v>
                </c:pt>
                <c:pt idx="625">
                  <c:v>-0.57775299999999996</c:v>
                </c:pt>
                <c:pt idx="626">
                  <c:v>-0.41337600000000002</c:v>
                </c:pt>
                <c:pt idx="627">
                  <c:v>-0.55942999999999998</c:v>
                </c:pt>
                <c:pt idx="628">
                  <c:v>-0.55356300000000003</c:v>
                </c:pt>
                <c:pt idx="629">
                  <c:v>-0.53347500000000003</c:v>
                </c:pt>
                <c:pt idx="630">
                  <c:v>-1.3221099999999999</c:v>
                </c:pt>
                <c:pt idx="631">
                  <c:v>-0.71162700000000001</c:v>
                </c:pt>
                <c:pt idx="632">
                  <c:v>-0.51784799999999997</c:v>
                </c:pt>
                <c:pt idx="633">
                  <c:v>-0.55032499999999995</c:v>
                </c:pt>
                <c:pt idx="634">
                  <c:v>-0.71162700000000001</c:v>
                </c:pt>
                <c:pt idx="635">
                  <c:v>-0.54946300000000003</c:v>
                </c:pt>
                <c:pt idx="636">
                  <c:v>-0.69104200000000005</c:v>
                </c:pt>
                <c:pt idx="637">
                  <c:v>-0.43959399999999998</c:v>
                </c:pt>
                <c:pt idx="638">
                  <c:v>-0.51972200000000002</c:v>
                </c:pt>
                <c:pt idx="639">
                  <c:v>-0.48443000000000003</c:v>
                </c:pt>
                <c:pt idx="640">
                  <c:v>-0.92047900000000005</c:v>
                </c:pt>
                <c:pt idx="641">
                  <c:v>-0.549817</c:v>
                </c:pt>
                <c:pt idx="642">
                  <c:v>-0.45787</c:v>
                </c:pt>
                <c:pt idx="643">
                  <c:v>-0.61495699999999998</c:v>
                </c:pt>
                <c:pt idx="644">
                  <c:v>-0.34083599999999997</c:v>
                </c:pt>
                <c:pt idx="645">
                  <c:v>-0.819079</c:v>
                </c:pt>
                <c:pt idx="646">
                  <c:v>-0.49721199999999999</c:v>
                </c:pt>
                <c:pt idx="647">
                  <c:v>-0.60382599999999997</c:v>
                </c:pt>
                <c:pt idx="648">
                  <c:v>-0.72322299999999995</c:v>
                </c:pt>
                <c:pt idx="649">
                  <c:v>-0.97610699999999995</c:v>
                </c:pt>
                <c:pt idx="650">
                  <c:v>-0.51942500000000003</c:v>
                </c:pt>
                <c:pt idx="651">
                  <c:v>-0.47522199999999998</c:v>
                </c:pt>
                <c:pt idx="652">
                  <c:v>-0.49798999999999999</c:v>
                </c:pt>
                <c:pt idx="653">
                  <c:v>-0.71162700000000001</c:v>
                </c:pt>
                <c:pt idx="654">
                  <c:v>-0.47465400000000002</c:v>
                </c:pt>
                <c:pt idx="655">
                  <c:v>-0.53623100000000001</c:v>
                </c:pt>
                <c:pt idx="656">
                  <c:v>-0.52356199999999997</c:v>
                </c:pt>
                <c:pt idx="657">
                  <c:v>-0.54353300000000004</c:v>
                </c:pt>
                <c:pt idx="658">
                  <c:v>-0.45561699999999999</c:v>
                </c:pt>
                <c:pt idx="659">
                  <c:v>-0.46613599999999999</c:v>
                </c:pt>
                <c:pt idx="661">
                  <c:v>-0.60447600000000001</c:v>
                </c:pt>
                <c:pt idx="662">
                  <c:v>-0.78335600000000005</c:v>
                </c:pt>
                <c:pt idx="663">
                  <c:v>-0.34188000000000002</c:v>
                </c:pt>
                <c:pt idx="664">
                  <c:v>-0.37928800000000001</c:v>
                </c:pt>
                <c:pt idx="665">
                  <c:v>-0.45578000000000002</c:v>
                </c:pt>
                <c:pt idx="666">
                  <c:v>-0.492369</c:v>
                </c:pt>
                <c:pt idx="667">
                  <c:v>-0.451071</c:v>
                </c:pt>
                <c:pt idx="668">
                  <c:v>-0.48987799999999998</c:v>
                </c:pt>
                <c:pt idx="669">
                  <c:v>-0.54652100000000003</c:v>
                </c:pt>
                <c:pt idx="670">
                  <c:v>-0.43759500000000001</c:v>
                </c:pt>
                <c:pt idx="671">
                  <c:v>-0.36467899999999998</c:v>
                </c:pt>
                <c:pt idx="672">
                  <c:v>-0.48527599999999999</c:v>
                </c:pt>
                <c:pt idx="673">
                  <c:v>-0.49696299999999999</c:v>
                </c:pt>
                <c:pt idx="674">
                  <c:v>-0.63727999999999996</c:v>
                </c:pt>
                <c:pt idx="675">
                  <c:v>-1.25522</c:v>
                </c:pt>
                <c:pt idx="676">
                  <c:v>-0.73196099999999997</c:v>
                </c:pt>
                <c:pt idx="677">
                  <c:v>-0.62316199999999999</c:v>
                </c:pt>
                <c:pt idx="678">
                  <c:v>-0.55531299999999995</c:v>
                </c:pt>
                <c:pt idx="679">
                  <c:v>-0.566998</c:v>
                </c:pt>
                <c:pt idx="680">
                  <c:v>-0.40962500000000002</c:v>
                </c:pt>
                <c:pt idx="681">
                  <c:v>-0.53764400000000001</c:v>
                </c:pt>
                <c:pt idx="682">
                  <c:v>-0.96570699999999998</c:v>
                </c:pt>
                <c:pt idx="684">
                  <c:v>-0.50506099999999998</c:v>
                </c:pt>
                <c:pt idx="685">
                  <c:v>-0.30771199999999999</c:v>
                </c:pt>
                <c:pt idx="686">
                  <c:v>-0.50921499999999997</c:v>
                </c:pt>
                <c:pt idx="687">
                  <c:v>-0.84601099999999996</c:v>
                </c:pt>
                <c:pt idx="688">
                  <c:v>-0.96342499999999998</c:v>
                </c:pt>
                <c:pt idx="690">
                  <c:v>-0.43681399999999998</c:v>
                </c:pt>
                <c:pt idx="691">
                  <c:v>-0.93135699999999999</c:v>
                </c:pt>
                <c:pt idx="692">
                  <c:v>-0.54226700000000005</c:v>
                </c:pt>
                <c:pt idx="693">
                  <c:v>-0.36185099999999998</c:v>
                </c:pt>
                <c:pt idx="694">
                  <c:v>-0.74254699999999996</c:v>
                </c:pt>
                <c:pt idx="695">
                  <c:v>-0.78208900000000003</c:v>
                </c:pt>
                <c:pt idx="696">
                  <c:v>-0.40182899999999999</c:v>
                </c:pt>
                <c:pt idx="697">
                  <c:v>-1.24135</c:v>
                </c:pt>
                <c:pt idx="699">
                  <c:v>-0.39320899999999998</c:v>
                </c:pt>
                <c:pt idx="701">
                  <c:v>-0.54924300000000004</c:v>
                </c:pt>
                <c:pt idx="702">
                  <c:v>-0.61267400000000005</c:v>
                </c:pt>
                <c:pt idx="704">
                  <c:v>-0.62458499999999995</c:v>
                </c:pt>
                <c:pt idx="705">
                  <c:v>-0.50775700000000001</c:v>
                </c:pt>
                <c:pt idx="706">
                  <c:v>-0.564805</c:v>
                </c:pt>
                <c:pt idx="707">
                  <c:v>-0.360844</c:v>
                </c:pt>
                <c:pt idx="708">
                  <c:v>-0.33990799999999999</c:v>
                </c:pt>
                <c:pt idx="709">
                  <c:v>-0.56117499999999998</c:v>
                </c:pt>
                <c:pt idx="711">
                  <c:v>-0.82639600000000002</c:v>
                </c:pt>
                <c:pt idx="712">
                  <c:v>-0.39451000000000003</c:v>
                </c:pt>
                <c:pt idx="713">
                  <c:v>-0.49891400000000002</c:v>
                </c:pt>
                <c:pt idx="714">
                  <c:v>-0.43891000000000002</c:v>
                </c:pt>
                <c:pt idx="715">
                  <c:v>-0.46976499999999999</c:v>
                </c:pt>
                <c:pt idx="716">
                  <c:v>-0.72337899999999999</c:v>
                </c:pt>
                <c:pt idx="717">
                  <c:v>-0.34986099999999998</c:v>
                </c:pt>
                <c:pt idx="718">
                  <c:v>-0.60264300000000004</c:v>
                </c:pt>
                <c:pt idx="719">
                  <c:v>-0.501332</c:v>
                </c:pt>
                <c:pt idx="720">
                  <c:v>-0.54709399999999997</c:v>
                </c:pt>
                <c:pt idx="721">
                  <c:v>-0.452982</c:v>
                </c:pt>
                <c:pt idx="722">
                  <c:v>-0.51257799999999998</c:v>
                </c:pt>
                <c:pt idx="723">
                  <c:v>-0.927477</c:v>
                </c:pt>
                <c:pt idx="724">
                  <c:v>-0.52672399999999997</c:v>
                </c:pt>
                <c:pt idx="725">
                  <c:v>-0.45602700000000002</c:v>
                </c:pt>
                <c:pt idx="726">
                  <c:v>-0.52922199999999997</c:v>
                </c:pt>
                <c:pt idx="727">
                  <c:v>-0.514621</c:v>
                </c:pt>
                <c:pt idx="728">
                  <c:v>-0.82298899999999997</c:v>
                </c:pt>
                <c:pt idx="729">
                  <c:v>-0.43154599999999999</c:v>
                </c:pt>
                <c:pt idx="730">
                  <c:v>-0.60165100000000005</c:v>
                </c:pt>
                <c:pt idx="731">
                  <c:v>-0.50750499999999998</c:v>
                </c:pt>
                <c:pt idx="732">
                  <c:v>-0.54495099999999996</c:v>
                </c:pt>
                <c:pt idx="733">
                  <c:v>-0.45680399999999999</c:v>
                </c:pt>
                <c:pt idx="734">
                  <c:v>-0.38812999999999998</c:v>
                </c:pt>
                <c:pt idx="735">
                  <c:v>-0.413439</c:v>
                </c:pt>
                <c:pt idx="736">
                  <c:v>-0.51591100000000001</c:v>
                </c:pt>
                <c:pt idx="737">
                  <c:v>-0.54645200000000005</c:v>
                </c:pt>
                <c:pt idx="738">
                  <c:v>-0.68576700000000002</c:v>
                </c:pt>
                <c:pt idx="739">
                  <c:v>-1.40656</c:v>
                </c:pt>
                <c:pt idx="740">
                  <c:v>-1.0831</c:v>
                </c:pt>
                <c:pt idx="741">
                  <c:v>-0.55179800000000001</c:v>
                </c:pt>
                <c:pt idx="742">
                  <c:v>-0.49899199999999999</c:v>
                </c:pt>
                <c:pt idx="743">
                  <c:v>-0.53080000000000005</c:v>
                </c:pt>
                <c:pt idx="744">
                  <c:v>-0.520625</c:v>
                </c:pt>
                <c:pt idx="745">
                  <c:v>-0.54361199999999998</c:v>
                </c:pt>
                <c:pt idx="746">
                  <c:v>-0.53046099999999996</c:v>
                </c:pt>
                <c:pt idx="747">
                  <c:v>-0.51823799999999998</c:v>
                </c:pt>
                <c:pt idx="748">
                  <c:v>-0.52422299999999999</c:v>
                </c:pt>
                <c:pt idx="749">
                  <c:v>-0.63569600000000004</c:v>
                </c:pt>
                <c:pt idx="750">
                  <c:v>-0.50262300000000004</c:v>
                </c:pt>
                <c:pt idx="751">
                  <c:v>-0.88002199999999997</c:v>
                </c:pt>
                <c:pt idx="752">
                  <c:v>-0.45191199999999998</c:v>
                </c:pt>
                <c:pt idx="753">
                  <c:v>-0.48324600000000001</c:v>
                </c:pt>
                <c:pt idx="754">
                  <c:v>-0.54626600000000003</c:v>
                </c:pt>
                <c:pt idx="755">
                  <c:v>-0.523262</c:v>
                </c:pt>
                <c:pt idx="756">
                  <c:v>-0.48742099999999999</c:v>
                </c:pt>
                <c:pt idx="757">
                  <c:v>-0.70857400000000004</c:v>
                </c:pt>
                <c:pt idx="758">
                  <c:v>-0.25539699999999999</c:v>
                </c:pt>
                <c:pt idx="759">
                  <c:v>-0.84642799999999996</c:v>
                </c:pt>
                <c:pt idx="760">
                  <c:v>-0.50581200000000004</c:v>
                </c:pt>
                <c:pt idx="761">
                  <c:v>-0.43099500000000002</c:v>
                </c:pt>
                <c:pt idx="762">
                  <c:v>-0.51812199999999997</c:v>
                </c:pt>
                <c:pt idx="763">
                  <c:v>-0.52714000000000005</c:v>
                </c:pt>
                <c:pt idx="764">
                  <c:v>-0.50613300000000006</c:v>
                </c:pt>
                <c:pt idx="765">
                  <c:v>-0.47592299999999998</c:v>
                </c:pt>
                <c:pt idx="766">
                  <c:v>-0.42717100000000002</c:v>
                </c:pt>
                <c:pt idx="767">
                  <c:v>-0.758745</c:v>
                </c:pt>
                <c:pt idx="768">
                  <c:v>-0.47626800000000002</c:v>
                </c:pt>
                <c:pt idx="769">
                  <c:v>-0.52276900000000004</c:v>
                </c:pt>
                <c:pt idx="770">
                  <c:v>-0.51682600000000001</c:v>
                </c:pt>
                <c:pt idx="771">
                  <c:v>-0.56094299999999997</c:v>
                </c:pt>
                <c:pt idx="772">
                  <c:v>-0.97880999999999996</c:v>
                </c:pt>
                <c:pt idx="773">
                  <c:v>-0.625556</c:v>
                </c:pt>
                <c:pt idx="774">
                  <c:v>-0.50135600000000002</c:v>
                </c:pt>
                <c:pt idx="775">
                  <c:v>-0.43445899999999998</c:v>
                </c:pt>
                <c:pt idx="776">
                  <c:v>-0.53264500000000004</c:v>
                </c:pt>
                <c:pt idx="777">
                  <c:v>-0.43002400000000002</c:v>
                </c:pt>
                <c:pt idx="778">
                  <c:v>-0.51077300000000003</c:v>
                </c:pt>
                <c:pt idx="779">
                  <c:v>-0.54868499999999998</c:v>
                </c:pt>
                <c:pt idx="780">
                  <c:v>-0.381635</c:v>
                </c:pt>
                <c:pt idx="781">
                  <c:v>-0.88146000000000002</c:v>
                </c:pt>
                <c:pt idx="782">
                  <c:v>-0.39393299999999998</c:v>
                </c:pt>
                <c:pt idx="783">
                  <c:v>-0.59247899999999998</c:v>
                </c:pt>
                <c:pt idx="784">
                  <c:v>-0.46579300000000001</c:v>
                </c:pt>
                <c:pt idx="785">
                  <c:v>-0.27125300000000002</c:v>
                </c:pt>
                <c:pt idx="786">
                  <c:v>-0.45733699999999999</c:v>
                </c:pt>
                <c:pt idx="787">
                  <c:v>-1.29904</c:v>
                </c:pt>
                <c:pt idx="788">
                  <c:v>-0.51869500000000002</c:v>
                </c:pt>
                <c:pt idx="789">
                  <c:v>-0.29822900000000002</c:v>
                </c:pt>
                <c:pt idx="790">
                  <c:v>-0.53058000000000005</c:v>
                </c:pt>
                <c:pt idx="791">
                  <c:v>-0.45011200000000001</c:v>
                </c:pt>
                <c:pt idx="792">
                  <c:v>-0.46209499999999998</c:v>
                </c:pt>
                <c:pt idx="793">
                  <c:v>-1.01231</c:v>
                </c:pt>
                <c:pt idx="794">
                  <c:v>-0.40948699999999999</c:v>
                </c:pt>
                <c:pt idx="795">
                  <c:v>-0.52084399999999997</c:v>
                </c:pt>
                <c:pt idx="796">
                  <c:v>-0.63749199999999995</c:v>
                </c:pt>
                <c:pt idx="797">
                  <c:v>-0.51486200000000004</c:v>
                </c:pt>
                <c:pt idx="798">
                  <c:v>-0.94706999999999997</c:v>
                </c:pt>
                <c:pt idx="799">
                  <c:v>-0.47584199999999999</c:v>
                </c:pt>
                <c:pt idx="800">
                  <c:v>-0.439303</c:v>
                </c:pt>
                <c:pt idx="801">
                  <c:v>-0.341644</c:v>
                </c:pt>
                <c:pt idx="802">
                  <c:v>-0.53856599999999999</c:v>
                </c:pt>
                <c:pt idx="803">
                  <c:v>-0.41725899999999999</c:v>
                </c:pt>
                <c:pt idx="804">
                  <c:v>-0.37068000000000001</c:v>
                </c:pt>
                <c:pt idx="805">
                  <c:v>-0.49750100000000003</c:v>
                </c:pt>
                <c:pt idx="806">
                  <c:v>-0.46034000000000003</c:v>
                </c:pt>
                <c:pt idx="807">
                  <c:v>-0.47671000000000002</c:v>
                </c:pt>
                <c:pt idx="808">
                  <c:v>-1.2520199999999999</c:v>
                </c:pt>
                <c:pt idx="809">
                  <c:v>-0.65939800000000004</c:v>
                </c:pt>
                <c:pt idx="810">
                  <c:v>-0.25413200000000002</c:v>
                </c:pt>
                <c:pt idx="811">
                  <c:v>-0.59966200000000003</c:v>
                </c:pt>
                <c:pt idx="813">
                  <c:v>-0.68061700000000003</c:v>
                </c:pt>
                <c:pt idx="814">
                  <c:v>-0.19645099999999999</c:v>
                </c:pt>
                <c:pt idx="815">
                  <c:v>-0.46112300000000001</c:v>
                </c:pt>
                <c:pt idx="816">
                  <c:v>-0.51818600000000004</c:v>
                </c:pt>
                <c:pt idx="817">
                  <c:v>-0.50941499999999995</c:v>
                </c:pt>
                <c:pt idx="818">
                  <c:v>-0.92078899999999997</c:v>
                </c:pt>
                <c:pt idx="819">
                  <c:v>-0.488564</c:v>
                </c:pt>
                <c:pt idx="820">
                  <c:v>-0.54654000000000003</c:v>
                </c:pt>
                <c:pt idx="821">
                  <c:v>-0.121365</c:v>
                </c:pt>
                <c:pt idx="822">
                  <c:v>-0.855881</c:v>
                </c:pt>
                <c:pt idx="823">
                  <c:v>-0.50107500000000005</c:v>
                </c:pt>
                <c:pt idx="824">
                  <c:v>-0.49382399999999999</c:v>
                </c:pt>
                <c:pt idx="825">
                  <c:v>-0.65870700000000004</c:v>
                </c:pt>
                <c:pt idx="826">
                  <c:v>-0.50187899999999996</c:v>
                </c:pt>
                <c:pt idx="827">
                  <c:v>-0.546821</c:v>
                </c:pt>
                <c:pt idx="828">
                  <c:v>-0.551902</c:v>
                </c:pt>
                <c:pt idx="829">
                  <c:v>-0.478491</c:v>
                </c:pt>
                <c:pt idx="830">
                  <c:v>-0.71147800000000005</c:v>
                </c:pt>
                <c:pt idx="831">
                  <c:v>-0.50978199999999996</c:v>
                </c:pt>
                <c:pt idx="832">
                  <c:v>-0.522505</c:v>
                </c:pt>
                <c:pt idx="833">
                  <c:v>-0.65166299999999999</c:v>
                </c:pt>
                <c:pt idx="834">
                  <c:v>-0.60094999999999998</c:v>
                </c:pt>
                <c:pt idx="835">
                  <c:v>-0.55050699999999997</c:v>
                </c:pt>
                <c:pt idx="836">
                  <c:v>-0.69820099999999996</c:v>
                </c:pt>
                <c:pt idx="837">
                  <c:v>-0.71238199999999996</c:v>
                </c:pt>
                <c:pt idx="838">
                  <c:v>-0.98058299999999998</c:v>
                </c:pt>
                <c:pt idx="839">
                  <c:v>-0.60444399999999998</c:v>
                </c:pt>
                <c:pt idx="840">
                  <c:v>-0.55195700000000003</c:v>
                </c:pt>
                <c:pt idx="841">
                  <c:v>-0.78685400000000005</c:v>
                </c:pt>
                <c:pt idx="842">
                  <c:v>-0.54096900000000003</c:v>
                </c:pt>
                <c:pt idx="843">
                  <c:v>-0.97805200000000003</c:v>
                </c:pt>
                <c:pt idx="844">
                  <c:v>-0.39602700000000002</c:v>
                </c:pt>
                <c:pt idx="845">
                  <c:v>-0.40426299999999998</c:v>
                </c:pt>
                <c:pt idx="846">
                  <c:v>-0.53475899999999998</c:v>
                </c:pt>
                <c:pt idx="847">
                  <c:v>-0.38159500000000002</c:v>
                </c:pt>
                <c:pt idx="848">
                  <c:v>-0.45582499999999998</c:v>
                </c:pt>
                <c:pt idx="849">
                  <c:v>-0.51329000000000002</c:v>
                </c:pt>
                <c:pt idx="850">
                  <c:v>-0.437108</c:v>
                </c:pt>
                <c:pt idx="851">
                  <c:v>-0.42013699999999998</c:v>
                </c:pt>
                <c:pt idx="852">
                  <c:v>-0.55685600000000002</c:v>
                </c:pt>
                <c:pt idx="853">
                  <c:v>-0.48910300000000001</c:v>
                </c:pt>
                <c:pt idx="854">
                  <c:v>-0.50995900000000005</c:v>
                </c:pt>
                <c:pt idx="855">
                  <c:v>-0.391067</c:v>
                </c:pt>
                <c:pt idx="856">
                  <c:v>-0.47869899999999999</c:v>
                </c:pt>
                <c:pt idx="857">
                  <c:v>-0.51953499999999997</c:v>
                </c:pt>
                <c:pt idx="858">
                  <c:v>-1.2113799999999999</c:v>
                </c:pt>
                <c:pt idx="859">
                  <c:v>-0.36193900000000001</c:v>
                </c:pt>
                <c:pt idx="860">
                  <c:v>-1.09782</c:v>
                </c:pt>
                <c:pt idx="861">
                  <c:v>-0.49814999999999998</c:v>
                </c:pt>
                <c:pt idx="862">
                  <c:v>-1.1570100000000001</c:v>
                </c:pt>
                <c:pt idx="863">
                  <c:v>-0.50171900000000003</c:v>
                </c:pt>
                <c:pt idx="864">
                  <c:v>-0.72027200000000002</c:v>
                </c:pt>
                <c:pt idx="865">
                  <c:v>-0.44321100000000002</c:v>
                </c:pt>
                <c:pt idx="866">
                  <c:v>-0.23264299999999999</c:v>
                </c:pt>
                <c:pt idx="867">
                  <c:v>-0.53310000000000002</c:v>
                </c:pt>
                <c:pt idx="868">
                  <c:v>-0.58700699999999995</c:v>
                </c:pt>
                <c:pt idx="869">
                  <c:v>-0.51929899999999996</c:v>
                </c:pt>
                <c:pt idx="870">
                  <c:v>-0.49055100000000001</c:v>
                </c:pt>
                <c:pt idx="871">
                  <c:v>-0.55239400000000005</c:v>
                </c:pt>
                <c:pt idx="872">
                  <c:v>-0.59679700000000002</c:v>
                </c:pt>
                <c:pt idx="873">
                  <c:v>-0.59496700000000002</c:v>
                </c:pt>
                <c:pt idx="874">
                  <c:v>-0.34889999999999999</c:v>
                </c:pt>
                <c:pt idx="875">
                  <c:v>-0.60258800000000001</c:v>
                </c:pt>
                <c:pt idx="876">
                  <c:v>-0.66376500000000005</c:v>
                </c:pt>
                <c:pt idx="878">
                  <c:v>-0.43156499999999998</c:v>
                </c:pt>
                <c:pt idx="879">
                  <c:v>-0.30701000000000001</c:v>
                </c:pt>
                <c:pt idx="880">
                  <c:v>-0.74959299999999995</c:v>
                </c:pt>
              </c:numCache>
            </c:numRef>
          </c:val>
          <c:extLst>
            <c:ext xmlns:c16="http://schemas.microsoft.com/office/drawing/2014/chart" uri="{C3380CC4-5D6E-409C-BE32-E72D297353CC}">
              <c16:uniqueId val="{00000004-994E-4033-88F4-5279F7B0202E}"/>
            </c:ext>
          </c:extLst>
        </c:ser>
        <c:dLbls>
          <c:showLegendKey val="0"/>
          <c:showVal val="0"/>
          <c:showCatName val="0"/>
          <c:showSerName val="0"/>
          <c:showPercent val="0"/>
          <c:showBubbleSize val="0"/>
        </c:dLbls>
        <c:gapWidth val="75"/>
        <c:axId val="520230448"/>
        <c:axId val="520232128"/>
      </c:barChart>
      <c:catAx>
        <c:axId val="5202304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SG" sz="1000" b="0" i="0" baseline="0">
                    <a:effectLst/>
                  </a:rPr>
                  <a:t>Codon</a:t>
                </a:r>
                <a:endParaRPr lang="en-GB"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32128"/>
        <c:crosses val="autoZero"/>
        <c:auto val="1"/>
        <c:lblAlgn val="ctr"/>
        <c:lblOffset val="100"/>
        <c:tickLblSkip val="50"/>
        <c:tickMarkSkip val="1"/>
        <c:noMultiLvlLbl val="0"/>
      </c:catAx>
      <c:valAx>
        <c:axId val="520232128"/>
        <c:scaling>
          <c:orientation val="minMax"/>
          <c:max val="0.5"/>
          <c:min val="-3"/>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l-GR" sz="1000" b="0" i="0" u="none" strike="noStrike" baseline="0">
                    <a:effectLst/>
                  </a:rPr>
                  <a:t>β-α</a:t>
                </a:r>
                <a:endParaRPr lang="en-GB"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0"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30448"/>
        <c:crosses val="autoZero"/>
        <c:crossBetween val="between"/>
      </c:valAx>
      <c:spPr>
        <a:solidFill>
          <a:schemeClr val="bg1"/>
        </a:solidFill>
        <a:ln>
          <a:noFill/>
        </a:ln>
        <a:effectLst/>
      </c:spPr>
    </c:plotArea>
    <c:legend>
      <c:legendPos val="b"/>
      <c:layout>
        <c:manualLayout>
          <c:xMode val="edge"/>
          <c:yMode val="edge"/>
          <c:x val="0.61650426063046604"/>
          <c:y val="0.90097351467430209"/>
          <c:w val="0.34090067499283933"/>
          <c:h val="7.30524593516719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6350" cap="flat" cmpd="sng" algn="ctr">
      <a:no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EE29E-E69B-4E26-9637-4F5E89B4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48</Pages>
  <Words>8021</Words>
  <Characters>45726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Qiancheng Xiong</dc:creator>
  <cp:keywords/>
  <dc:description/>
  <cp:lastModifiedBy>Qiancheng Xiong</cp:lastModifiedBy>
  <cp:revision>118</cp:revision>
  <dcterms:created xsi:type="dcterms:W3CDTF">2016-03-17T14:46:00Z</dcterms:created>
  <dcterms:modified xsi:type="dcterms:W3CDTF">2016-03-18T10:05:00Z</dcterms:modified>
</cp:coreProperties>
</file>