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3781" w:rsidRPr="00333781" w:rsidRDefault="00000000" w:rsidP="00333781">
      <w:pPr>
        <w:pStyle w:val="Title"/>
        <w:jc w:val="center"/>
      </w:pPr>
      <w:r>
        <w:t>Activity 3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14"/>
      </w:tblGrid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Example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Type of Variable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Distribution Name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Key Features / Description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Tossing a coin once (Head/Tail)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Discrete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Bernoulli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Two outcomes: success or failure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Number of heads in 10 coin tosses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Discrete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Binomial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Fixed trials, fixed probability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Cars passing checkpoint per hour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Discrete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Poisson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Counts events in fixed interval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Number of tosses to get first Head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Discrete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Geometric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Trials until first success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Attempts needed to score 5 goals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Discrete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Negative Binomial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Trials until fixed successes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Selecting red balls from a box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Discrete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Binomial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Fixed number of selections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Rolling a fair die (1–6)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Discrete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Uniform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All outcomes equally likely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Heights of students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Continuous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Normal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Bell-shaped, mean=median=mode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Random number between 0 and 1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Continuous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Uniform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All values equally likely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Time between customer arrivals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Continuous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Exponential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Models waiting time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Time until 5 customers arrive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Continuous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Gamma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Sum of exponential times</w:t>
            </w:r>
          </w:p>
        </w:tc>
      </w:tr>
      <w:tr w:rsidR="00886DF1" w:rsidTr="00333781"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Probability of success in a game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Discrete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Bernoulli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Single trial success/failure</w:t>
            </w:r>
          </w:p>
        </w:tc>
      </w:tr>
      <w:tr w:rsidR="00886DF1" w:rsidTr="00333781">
        <w:trPr>
          <w:trHeight w:val="38"/>
        </w:trPr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Stock prices, incomes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Continuous</w:t>
            </w:r>
          </w:p>
        </w:tc>
        <w:tc>
          <w:tcPr>
            <w:tcW w:w="2160" w:type="dxa"/>
          </w:tcPr>
          <w:p w:rsidR="00886DF1" w:rsidRDefault="00000000" w:rsidP="00333781">
            <w:pPr>
              <w:jc w:val="center"/>
            </w:pPr>
            <w:r>
              <w:t>Normal</w:t>
            </w:r>
          </w:p>
        </w:tc>
        <w:tc>
          <w:tcPr>
            <w:tcW w:w="2214" w:type="dxa"/>
          </w:tcPr>
          <w:p w:rsidR="00886DF1" w:rsidRDefault="00000000" w:rsidP="00333781">
            <w:pPr>
              <w:jc w:val="center"/>
            </w:pPr>
            <w:r>
              <w:t>Continuous real-valued data</w:t>
            </w:r>
          </w:p>
        </w:tc>
      </w:tr>
    </w:tbl>
    <w:p w:rsidR="00203E60" w:rsidRDefault="00203E60"/>
    <w:sectPr w:rsidR="00203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934877">
    <w:abstractNumId w:val="8"/>
  </w:num>
  <w:num w:numId="2" w16cid:durableId="987249103">
    <w:abstractNumId w:val="6"/>
  </w:num>
  <w:num w:numId="3" w16cid:durableId="938568274">
    <w:abstractNumId w:val="5"/>
  </w:num>
  <w:num w:numId="4" w16cid:durableId="865757676">
    <w:abstractNumId w:val="4"/>
  </w:num>
  <w:num w:numId="5" w16cid:durableId="390619173">
    <w:abstractNumId w:val="7"/>
  </w:num>
  <w:num w:numId="6" w16cid:durableId="9065475">
    <w:abstractNumId w:val="3"/>
  </w:num>
  <w:num w:numId="7" w16cid:durableId="1989045268">
    <w:abstractNumId w:val="2"/>
  </w:num>
  <w:num w:numId="8" w16cid:durableId="626468636">
    <w:abstractNumId w:val="1"/>
  </w:num>
  <w:num w:numId="9" w16cid:durableId="33765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E60"/>
    <w:rsid w:val="0029639D"/>
    <w:rsid w:val="00326F90"/>
    <w:rsid w:val="00333781"/>
    <w:rsid w:val="00886DF1"/>
    <w:rsid w:val="00AA1D8D"/>
    <w:rsid w:val="00B47730"/>
    <w:rsid w:val="00CB0664"/>
    <w:rsid w:val="00EB72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7F19C"/>
  <w14:defaultImageDpi w14:val="300"/>
  <w15:docId w15:val="{EEAFB4C4-7E66-4799-A336-9DFD3B11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Devam Pandey</cp:lastModifiedBy>
  <cp:revision>2</cp:revision>
  <dcterms:created xsi:type="dcterms:W3CDTF">2013-12-23T23:15:00Z</dcterms:created>
  <dcterms:modified xsi:type="dcterms:W3CDTF">2026-01-10T06:59:00Z</dcterms:modified>
  <cp:category/>
</cp:coreProperties>
</file>