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mbria" w:hAnsi="Cambria"/>
          <w:b/>
          <w:i w:val="0"/>
          <w:color w:val="1B1A17"/>
          <w:sz w:val="36"/>
        </w:rPr>
        <w:t>APPLICATION PREPARATION PACKET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Service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service_type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Applicant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applicant_name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Date of birth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date_of_birth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Phone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phone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Address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applicant_address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Form used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form_name }}</w:t>
            </w:r>
          </w:p>
        </w:tc>
      </w:tr>
    </w:tbl>
    <w:p/>
    <w:p>
      <w:pPr>
        <w:pStyle w:val="Heading2"/>
      </w:pPr>
      <w:r>
        <w:rPr>
          <w:rFonts w:ascii="Cambria" w:hAnsi="Cambria"/>
          <w:b/>
          <w:i w:val="0"/>
          <w:color w:val="1B1A17"/>
          <w:sz w:val="24"/>
        </w:rPr>
        <w:t>Answers mapped to the uploaded 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Form field</w:t>
            </w:r>
          </w:p>
        </w:tc>
        <w:tc>
          <w:tcPr>
            <w:tcW w:type="dxa" w:w="4592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Answer</w:t>
            </w:r>
          </w:p>
        </w:tc>
      </w:tr>
      <w:tr>
        <w:tc>
          <w:tcPr>
            <w:tcW w:type="dxa" w:w="4592"/>
          </w:tcPr>
          <w:p>
            <w:r>
              <w:t>{%tr for item in form_mapping %}</w:t>
            </w:r>
          </w:p>
        </w:tc>
        <w:tc>
          <w:tcPr>
            <w:tcW w:type="dxa" w:w="4592"/>
          </w:tcPr>
          <w:p/>
        </w:tc>
      </w:tr>
      <w:tr>
        <w:tc>
          <w:tcPr>
            <w:tcW w:type="dxa" w:w="4592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item.form_field }}</w:t>
            </w:r>
          </w:p>
        </w:tc>
        <w:tc>
          <w:tcPr>
            <w:tcW w:type="dxa" w:w="4592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item.answer }}</w:t>
            </w:r>
          </w:p>
        </w:tc>
      </w:tr>
      <w:tr>
        <w:tc>
          <w:tcPr>
            <w:tcW w:type="dxa" w:w="4592"/>
          </w:tcPr>
          <w:p>
            <w:r>
              <w:t>{%tr endfor %}</w:t>
            </w:r>
          </w:p>
        </w:tc>
        <w:tc>
          <w:tcPr>
            <w:tcW w:type="dxa" w:w="4592"/>
          </w:tcPr>
          <w:p/>
        </w:tc>
      </w:tr>
    </w:tbl>
    <w:p/>
    <w:p>
      <w:pPr>
        <w:pStyle w:val="Heading2"/>
      </w:pPr>
      <w:r>
        <w:rPr>
          <w:rFonts w:ascii="Cambria" w:hAnsi="Cambria"/>
          <w:b/>
          <w:i w:val="0"/>
          <w:color w:val="1B1A17"/>
          <w:sz w:val="24"/>
        </w:rPr>
        <w:t>Supporting documents to collect</w:t>
      </w:r>
    </w:p>
    <w:p>
      <w:r>
        <w:t>{%p for item in checklist %}</w:t>
      </w:r>
    </w:p>
    <w:p>
      <w:pPr>
        <w:pStyle w:val="ListBullet"/>
      </w:pPr>
      <w:r>
        <w:rPr>
          <w:rFonts w:ascii="Cambria" w:hAnsi="Cambria"/>
          <w:b w:val="0"/>
          <w:i w:val="0"/>
          <w:color w:val="1B1A17"/>
          <w:sz w:val="22"/>
        </w:rPr>
        <w:t>{{ item }}</w:t>
      </w:r>
    </w:p>
    <w:p>
      <w:r>
        <w:t>{%p endfor %}</w:t>
      </w:r>
    </w:p>
    <w:p>
      <w:r>
        <w:rPr>
          <w:rFonts w:ascii="Cambria" w:hAnsi="Cambria"/>
          <w:b w:val="0"/>
          <w:i/>
          <w:color w:val="8A8272"/>
          <w:sz w:val="19"/>
        </w:rPr>
        <w:t>Prepared for operator review. Nothing in this packet has been submitted to any authority.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 w:val="0"/>
        <w:color w:val="8A8272"/>
        <w:sz w:val="16"/>
      </w:rPr>
      <w:t>Template government_packet v1.0. Generated by Dastavez Desk. Draft pending human review.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8A8272"/>
        <w:sz w:val="16"/>
      </w:rPr>
      <w:t>DEMONSTRATION TEMPLATE. NOT AN OFFICIAL FORM. NOT SUBMITTED.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