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EXPENSE VOUCHER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Description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description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Date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expense_date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Supplier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supplier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Payment method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payment_method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Category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category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Bill number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bill_number }}</w:t>
            </w:r>
          </w:p>
        </w:tc>
      </w:tr>
    </w:tbl>
    <w:p/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Amounts (calculated by 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Base amount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base_amount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Tax ({{ tax_rate }})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tax_amount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Total paid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total_amount }}</w:t>
            </w:r>
          </w:p>
        </w:tc>
      </w:tr>
    </w:tbl>
    <w:p/>
    <w:p>
      <w:r>
        <w:rPr>
          <w:rFonts w:ascii="Cambria" w:hAnsi="Cambria"/>
          <w:b w:val="0"/>
          <w:i/>
          <w:color w:val="8A8272"/>
          <w:sz w:val="19"/>
        </w:rPr>
        <w:t>Prepared for review. Nothing has been paid, filed or posted to an external system.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accounting_voucher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INTERNAL VOUCHER. NOT AN ACCOUNTING-SYSTEM ENTRY.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