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1261" w:rsidRPr="00261261" w:rsidRDefault="00261261" w:rsidP="00613B57">
      <w:pPr>
        <w:shd w:val="clear" w:color="auto" w:fill="FFFFFF"/>
        <w:spacing w:before="360" w:after="3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Type-3 grammar/regular grammar: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Regular grammar generates regular language. They have a single non-terminal on the left-hand side and a right-hand side consisting of a single terminal or single terminal followed by a non-terminal.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productions must be in the form: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xB 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x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Bx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where A, 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Variable(V) and x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T*  i.e. string of terminals.</w:t>
      </w:r>
    </w:p>
    <w:p w:rsidR="00261261" w:rsidRPr="00261261" w:rsidRDefault="00261261" w:rsidP="00613B57">
      <w:pPr>
        <w:shd w:val="clear" w:color="auto" w:fill="FFFFFF"/>
        <w:spacing w:before="360" w:after="3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Types of regular grammar:</w:t>
      </w:r>
    </w:p>
    <w:p w:rsidR="00261261" w:rsidRPr="00261261" w:rsidRDefault="00261261" w:rsidP="00613B57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Left Linear grammar(LLG)</w:t>
      </w:r>
    </w:p>
    <w:p w:rsidR="00261261" w:rsidRPr="00261261" w:rsidRDefault="00261261" w:rsidP="00613B57">
      <w:pPr>
        <w:numPr>
          <w:ilvl w:val="0"/>
          <w:numId w:val="1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Right linear grammar(RLG)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1. Left linear grammar(LLG):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In LLG, the productions are in the form if all the productions are of the form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Bx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x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where A,B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V and x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T*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2. Right linear grammar(RLG):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In RLG, the productions are in the form if all the productions are of the form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xB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x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where A,B 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V and x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T*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language generated by type-3 grammar is a regular language, for which a FA can be designed. The FA can also be converted into type-3 grammar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Example: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FA for accepting strings that start with b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3524250" cy="933450"/>
            <wp:effectExtent l="19050" t="0" r="0" b="0"/>
            <wp:docPr id="1" name="Picture 1" descr="https://media.geeksforgeeks.org/wp-content/uploads/20210703153027/Untitleddrawing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geeksforgeeks.org/wp-content/uploads/20210703153027/Untitleddrawing60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.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∑  = {a,b}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Initial state(q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vertAlign w:val="subscript"/>
        </w:rPr>
        <w:t>0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 = A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Final state(F)  = B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The RLG corresponding to FA is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bB   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/aB/bB 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above grammar is RLG, which can be written directly through FA.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4914900" cy="2105025"/>
            <wp:effectExtent l="19050" t="0" r="0" b="0"/>
            <wp:docPr id="2" name="Picture 2" descr="https://media.geeksforgeeks.org/wp-content/uploads/20210703154210/Untitleddrawing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edia.geeksforgeeks.org/wp-content/uploads/20210703154210/Untitleddrawing59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15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  <w:t>This grammar derives strings that are stated with B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above RLG can derive strings that start with b and after that any input symbol(i.e. ∑ ={a, b} can be accepted).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regular language corresponding to RLG is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L= {b, ba, bb, baa, bab ,bba,bbb ..... }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If we reverse the above production of the above RLG, then we get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Bb  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/Ba/Bb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It derives the language that contains all the strings which end with b.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i.e. L' = {b, bb, ab, aab, bab, abb, bbb .....}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So we can conclude that if we have FA that represents language L and if we convert it, into RLG, which again represents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language L, but after reversing RLG we get LLG which represents language L'(i.e. reverse of L). 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For converting the RLG into LLG for language L, the following procedure needs to be followed: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Step 1: Reverse the FA for language L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Step 2: Write the RLG for it.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Step 3: Reverse the right linear grammar.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after this we get the grammar that generates the language that represents the LLG for the same language L.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076825" cy="942975"/>
            <wp:effectExtent l="19050" t="0" r="9525" b="0"/>
            <wp:docPr id="3" name="Picture 3" descr="https://media.geeksforgeeks.org/wp-content/uploads/20210704152039/Untitleddrawing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geeksforgeeks.org/wp-content/uploads/20210704152039/Untitleddrawing6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This represents the same procedure as above for converting RLG to LLG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Here L is a language for FA and L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vertAlign w:val="superscript"/>
        </w:rPr>
        <w:t>R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is a reversal of the language L.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Example: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The above FA represents language L(i.e. set of all strings over input symbols a and b which start with b).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We are converting it into LLG.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Step1: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reversal of FA is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3305175" cy="1152525"/>
            <wp:effectExtent l="19050" t="0" r="9525" b="0"/>
            <wp:docPr id="4" name="Picture 4" descr="https://media.geeksforgeeks.org/wp-content/uploads/20210703161212/Untitleddrawing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edia.geeksforgeeks.org/wp-content/uploads/20210703161212/Untitleddrawing6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15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  <w:t>The reversal of FA represents all strings starting with b.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 2: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corresponding RLG for this reversed FA is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aB/bB/bA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 3: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reversing the above RLG we get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Ba/Bb/Ab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So this is LLG for language L( which represents all strings that start with b).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L= {b, ba, bb, baa, bab ,bba, bbb ….. }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Conversion of RLG to FA:</w:t>
      </w:r>
    </w:p>
    <w:p w:rsidR="00261261" w:rsidRPr="00261261" w:rsidRDefault="00261261" w:rsidP="00613B57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Start from the first production.</w:t>
      </w:r>
    </w:p>
    <w:p w:rsidR="00261261" w:rsidRPr="00261261" w:rsidRDefault="00261261" w:rsidP="00613B57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lastRenderedPageBreak/>
        <w:t>From every left alphabet (or variable) go to the symbol followed by it.</w:t>
      </w:r>
    </w:p>
    <w:p w:rsidR="00261261" w:rsidRPr="00261261" w:rsidRDefault="00261261" w:rsidP="00613B57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Start state: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It will be the first production state.</w:t>
      </w:r>
    </w:p>
    <w:p w:rsidR="00261261" w:rsidRPr="00261261" w:rsidRDefault="00261261" w:rsidP="00613B57">
      <w:pPr>
        <w:numPr>
          <w:ilvl w:val="0"/>
          <w:numId w:val="2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Final state: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Take those states which end up with terminals without further non-terminals.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Example: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The RLL grammar for Language(L), represents a set of all strings which end with 0.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 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0A/1B/0B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∈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So the FA for corresponding to RLG can be found out as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Start with variable A and use its production.</w:t>
      </w:r>
    </w:p>
    <w:p w:rsidR="00261261" w:rsidRPr="00261261" w:rsidRDefault="00261261" w:rsidP="00613B57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For production 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0A, this means after getting input symbol 0, the transition will remain in the same state.</w:t>
      </w:r>
    </w:p>
    <w:p w:rsidR="00261261" w:rsidRPr="00261261" w:rsidRDefault="00261261" w:rsidP="00613B57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For production, 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1B, this means after getting input symbol 1, the state transition will take place from State A to B.</w:t>
      </w:r>
    </w:p>
    <w:p w:rsidR="00261261" w:rsidRPr="00261261" w:rsidRDefault="00261261" w:rsidP="00613B57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For production 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0B, this means after getting input symbol 0, the state transition will take place from State A to B.</w:t>
      </w:r>
    </w:p>
    <w:p w:rsidR="00261261" w:rsidRPr="00261261" w:rsidRDefault="00261261" w:rsidP="00613B57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For production 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, this means there is no need for state transition. This means it would be the final state in the corresponding FA as RHS is terminal.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So the final NFA for the corresponding RLG is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3286125" cy="1066800"/>
            <wp:effectExtent l="19050" t="0" r="9525" b="0"/>
            <wp:docPr id="5" name="Picture 5" descr="https://media.geeksforgeeks.org/wp-content/uploads/20210703170328/Untitleddrawing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geeksforgeeks.org/wp-content/uploads/20210703170328/Untitleddrawing6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Set of all strings that end with 0</w:t>
      </w:r>
    </w:p>
    <w:p w:rsidR="00261261" w:rsidRPr="00261261" w:rsidRDefault="00261261" w:rsidP="00613B57">
      <w:pPr>
        <w:shd w:val="clear" w:color="auto" w:fill="FFFFFF"/>
        <w:spacing w:before="360" w:after="36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Conversion of LLG to FA: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5057775" cy="1047750"/>
            <wp:effectExtent l="19050" t="0" r="9525" b="0"/>
            <wp:docPr id="6" name="Picture 6" descr="https://media.geeksforgeeks.org/wp-content/uploads/20210704152617/Untitleddrawing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edia.geeksforgeeks.org/wp-content/uploads/20210704152617/Untitleddrawing6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Explanation: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First convert the LLG which represents the Language(L) to RLG, which represents, the reversal of language L(i.e.L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vertAlign w:val="superscript"/>
        </w:rPr>
        <w:t>R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) then design FA corresponding to it(i.e. FA for Language L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vertAlign w:val="superscript"/>
        </w:rPr>
        <w:t>R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 ). Then reverse the FA. Then the final FA is FA for language L).  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lastRenderedPageBreak/>
        <w:t>Conversion of LLG to RLG: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For example, the above grammar is taken which represents language L(i.e. set of all strings that start with b)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br/>
        <w:t>The LLG for this grammar is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Ba/Bb/Ab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 xml:space="preserve">  </w:t>
      </w:r>
      <w:r w:rsidRPr="00261261">
        <w:rPr>
          <w:rFonts w:ascii="Cambria Math" w:eastAsia="Times New Roman" w:hAnsi="Cambria Math" w:cs="Times New Roman"/>
          <w:b/>
          <w:bCs/>
          <w:color w:val="273239"/>
          <w:spacing w:val="2"/>
          <w:sz w:val="24"/>
          <w:szCs w:val="24"/>
        </w:rPr>
        <w:t>∈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 1: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Convert the LLG into FA(i.e. the conversion procedure is the same as above)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3276600" cy="1038225"/>
            <wp:effectExtent l="19050" t="0" r="0" b="0"/>
            <wp:docPr id="7" name="Picture 7" descr="https://media.geeksforgeeks.org/wp-content/uploads/20210704131432/Untitleddrawing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geeksforgeeks.org/wp-content/uploads/20210704131432/Untitleddrawing6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 2: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Reverse the FA(i.e. initial state is converted into final state and convert final state to initial state and  reverse all edges)</w:t>
      </w:r>
    </w:p>
    <w:p w:rsidR="00261261" w:rsidRPr="00261261" w:rsidRDefault="00261261" w:rsidP="00613B57">
      <w:pPr>
        <w:shd w:val="clear" w:color="auto" w:fill="FFFFFF"/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3467100" cy="1104900"/>
            <wp:effectExtent l="19050" t="0" r="0" b="0"/>
            <wp:docPr id="8" name="Picture 8" descr="https://media.geeksforgeeks.org/wp-content/uploads/20210704132447/Untitleddrawing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edia.geeksforgeeks.org/wp-content/uploads/20210704132447/Untitleddrawing6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  <w:t>Step 3: 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>Write RLG corresponding to reversed FA.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A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 bB</w:t>
      </w:r>
    </w:p>
    <w:p w:rsidR="00261261" w:rsidRPr="00261261" w:rsidRDefault="00261261" w:rsidP="00613B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B 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⇢</w:t>
      </w:r>
      <w:r w:rsidRPr="00261261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  <w:t xml:space="preserve"> aB/bB/</w:t>
      </w:r>
      <w:r w:rsidRPr="00261261">
        <w:rPr>
          <w:rFonts w:ascii="Cambria Math" w:eastAsia="Times New Roman" w:hAnsi="Cambria Math" w:cs="Times New Roman"/>
          <w:color w:val="273239"/>
          <w:spacing w:val="2"/>
          <w:sz w:val="24"/>
          <w:szCs w:val="24"/>
        </w:rPr>
        <w:t>∈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1533525" cy="219075"/>
            <wp:effectExtent l="19050" t="0" r="9525" b="0"/>
            <wp:docPr id="9" name="Picture 9" descr="https://media.geeksforgeeks.org/wp-content/uploads/20210704155525/Untitleddrawing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geeksforgeeks.org/wp-content/uploads/20210704155525/Untitleddrawing7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They can be easily converted to other</w:t>
      </w:r>
    </w:p>
    <w:p w:rsidR="00261261" w:rsidRPr="00261261" w:rsidRDefault="00261261" w:rsidP="00613B5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noProof/>
          <w:color w:val="273239"/>
          <w:spacing w:val="2"/>
          <w:sz w:val="24"/>
          <w:szCs w:val="24"/>
        </w:rPr>
        <w:drawing>
          <wp:inline distT="0" distB="0" distL="0" distR="0">
            <wp:extent cx="4419600" cy="1666875"/>
            <wp:effectExtent l="19050" t="0" r="0" b="0"/>
            <wp:docPr id="10" name="Picture 10" descr="https://media.geeksforgeeks.org/wp-content/uploads/20210703194723/Untitleddrawing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edia.geeksforgeeks.org/wp-content/uploads/20210703194723/Untitleddrawing5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61" w:rsidRPr="00261261" w:rsidRDefault="00261261" w:rsidP="00613B57">
      <w:pPr>
        <w:shd w:val="clear" w:color="auto" w:fill="FFFFFF"/>
        <w:spacing w:after="0" w:line="480" w:lineRule="auto"/>
        <w:textAlignment w:val="baseline"/>
        <w:rPr>
          <w:rFonts w:ascii="Times New Roman" w:eastAsia="Times New Roman" w:hAnsi="Times New Roman" w:cs="Times New Roman"/>
          <w:i/>
          <w:iCs/>
          <w:color w:val="273239"/>
          <w:spacing w:val="2"/>
          <w:sz w:val="24"/>
          <w:szCs w:val="24"/>
        </w:rPr>
      </w:pPr>
      <w:r w:rsidRPr="00261261">
        <w:rPr>
          <w:rFonts w:ascii="Times New Roman" w:eastAsia="Times New Roman" w:hAnsi="Times New Roman" w:cs="Times New Roman"/>
          <w:b/>
          <w:bCs/>
          <w:i/>
          <w:iCs/>
          <w:color w:val="273239"/>
          <w:spacing w:val="2"/>
          <w:sz w:val="24"/>
          <w:szCs w:val="24"/>
        </w:rPr>
        <w:t>All have the same power and can be converted to other  </w:t>
      </w:r>
    </w:p>
    <w:p w:rsidR="00833FD6" w:rsidRPr="00261261" w:rsidRDefault="00833FD6" w:rsidP="00613B57">
      <w:pPr>
        <w:rPr>
          <w:rFonts w:ascii="Times New Roman" w:hAnsi="Times New Roman" w:cs="Times New Roman"/>
          <w:sz w:val="24"/>
          <w:szCs w:val="24"/>
        </w:rPr>
      </w:pPr>
    </w:p>
    <w:sectPr w:rsidR="00833FD6" w:rsidRPr="00261261" w:rsidSect="006D797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0B4D" w:rsidRDefault="00320B4D" w:rsidP="000651AF">
      <w:pPr>
        <w:spacing w:after="0" w:line="240" w:lineRule="auto"/>
      </w:pPr>
      <w:r>
        <w:separator/>
      </w:r>
    </w:p>
  </w:endnote>
  <w:endnote w:type="continuationSeparator" w:id="1">
    <w:p w:rsidR="00320B4D" w:rsidRDefault="00320B4D" w:rsidP="00065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0B4D" w:rsidRDefault="00320B4D" w:rsidP="000651AF">
      <w:pPr>
        <w:spacing w:after="0" w:line="240" w:lineRule="auto"/>
      </w:pPr>
      <w:r>
        <w:separator/>
      </w:r>
    </w:p>
  </w:footnote>
  <w:footnote w:type="continuationSeparator" w:id="1">
    <w:p w:rsidR="00320B4D" w:rsidRDefault="00320B4D" w:rsidP="000651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51AF" w:rsidRDefault="000651AF" w:rsidP="000651AF">
    <w:pPr>
      <w:jc w:val="center"/>
      <w:rPr>
        <w:b/>
        <w:sz w:val="16"/>
        <w:szCs w:val="16"/>
      </w:rPr>
    </w:pPr>
    <w:r>
      <w:rPr>
        <w:b/>
        <w:noProof/>
        <w:sz w:val="16"/>
        <w:szCs w:val="16"/>
      </w:rPr>
      <w:drawing>
        <wp:inline distT="0" distB="0" distL="0" distR="0">
          <wp:extent cx="790575" cy="657225"/>
          <wp:effectExtent l="19050" t="0" r="9525" b="0"/>
          <wp:docPr id="11" name="Picture 2" descr="UEM New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EM New 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657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0651AF" w:rsidRPr="00366087" w:rsidRDefault="000651AF" w:rsidP="000651AF">
    <w:pPr>
      <w:spacing w:after="0" w:line="240" w:lineRule="auto"/>
      <w:jc w:val="center"/>
      <w:rPr>
        <w:rFonts w:ascii="Times New Roman" w:hAnsi="Times New Roman" w:cs="Times New Roman"/>
        <w:b/>
        <w:sz w:val="20"/>
        <w:szCs w:val="20"/>
      </w:rPr>
    </w:pPr>
    <w:r w:rsidRPr="00366087">
      <w:rPr>
        <w:rFonts w:ascii="Times New Roman" w:hAnsi="Times New Roman" w:cs="Times New Roman"/>
        <w:b/>
        <w:sz w:val="20"/>
        <w:szCs w:val="20"/>
      </w:rPr>
      <w:t>University of Engineering &amp; Management, Kolkata</w:t>
    </w:r>
  </w:p>
  <w:p w:rsidR="000651AF" w:rsidRPr="00366087" w:rsidRDefault="000651AF" w:rsidP="000651AF">
    <w:pPr>
      <w:spacing w:after="0" w:line="240" w:lineRule="auto"/>
      <w:jc w:val="center"/>
      <w:rPr>
        <w:rFonts w:ascii="Times New Roman" w:hAnsi="Times New Roman" w:cs="Times New Roman"/>
        <w:b/>
        <w:sz w:val="20"/>
        <w:szCs w:val="20"/>
      </w:rPr>
    </w:pPr>
    <w:r w:rsidRPr="00366087">
      <w:rPr>
        <w:rFonts w:ascii="Times New Roman" w:hAnsi="Times New Roman" w:cs="Times New Roman"/>
        <w:b/>
        <w:sz w:val="20"/>
        <w:szCs w:val="20"/>
      </w:rPr>
      <w:t>Even Semester, 2023</w:t>
    </w:r>
  </w:p>
  <w:p w:rsidR="000651AF" w:rsidRPr="00366087" w:rsidRDefault="000651AF" w:rsidP="000651AF">
    <w:pPr>
      <w:spacing w:after="0" w:line="240" w:lineRule="auto"/>
      <w:jc w:val="center"/>
      <w:rPr>
        <w:rFonts w:ascii="Times New Roman" w:hAnsi="Times New Roman" w:cs="Times New Roman"/>
        <w:b/>
        <w:sz w:val="20"/>
        <w:szCs w:val="20"/>
      </w:rPr>
    </w:pPr>
    <w:r w:rsidRPr="00366087">
      <w:rPr>
        <w:rFonts w:ascii="Times New Roman" w:hAnsi="Times New Roman" w:cs="Times New Roman"/>
        <w:b/>
        <w:sz w:val="20"/>
        <w:szCs w:val="20"/>
      </w:rPr>
      <w:t>Course: B. Tech</w:t>
    </w:r>
    <w:r w:rsidRPr="00366087">
      <w:rPr>
        <w:rFonts w:ascii="Times New Roman" w:hAnsi="Times New Roman" w:cs="Times New Roman"/>
        <w:b/>
        <w:sz w:val="20"/>
        <w:szCs w:val="20"/>
      </w:rPr>
      <w:tab/>
    </w:r>
    <w:r w:rsidRPr="00366087">
      <w:rPr>
        <w:rFonts w:ascii="Times New Roman" w:hAnsi="Times New Roman" w:cs="Times New Roman"/>
        <w:b/>
        <w:sz w:val="20"/>
        <w:szCs w:val="20"/>
      </w:rPr>
      <w:tab/>
      <w:t>Semester: 5</w:t>
    </w:r>
    <w:r w:rsidRPr="00366087">
      <w:rPr>
        <w:rFonts w:ascii="Times New Roman" w:hAnsi="Times New Roman" w:cs="Times New Roman"/>
        <w:b/>
        <w:sz w:val="20"/>
        <w:szCs w:val="20"/>
        <w:vertAlign w:val="superscript"/>
      </w:rPr>
      <w:t>th</w:t>
    </w:r>
    <w:r w:rsidRPr="00366087">
      <w:rPr>
        <w:rFonts w:ascii="Times New Roman" w:hAnsi="Times New Roman" w:cs="Times New Roman"/>
        <w:b/>
        <w:sz w:val="20"/>
        <w:szCs w:val="20"/>
      </w:rPr>
      <w:t xml:space="preserve"> </w:t>
    </w:r>
  </w:p>
  <w:p w:rsidR="000651AF" w:rsidRPr="00366087" w:rsidRDefault="000651AF" w:rsidP="000651AF">
    <w:pPr>
      <w:spacing w:after="0" w:line="240" w:lineRule="auto"/>
      <w:jc w:val="center"/>
      <w:rPr>
        <w:rFonts w:ascii="Times New Roman" w:hAnsi="Times New Roman" w:cs="Times New Roman"/>
        <w:b/>
        <w:sz w:val="20"/>
        <w:szCs w:val="20"/>
      </w:rPr>
    </w:pPr>
    <w:r w:rsidRPr="00366087">
      <w:rPr>
        <w:rFonts w:ascii="Times New Roman" w:hAnsi="Times New Roman" w:cs="Times New Roman"/>
        <w:b/>
        <w:sz w:val="20"/>
        <w:szCs w:val="20"/>
      </w:rPr>
      <w:t xml:space="preserve">Paper Name: </w:t>
    </w:r>
    <w:r w:rsidRPr="00366087">
      <w:rPr>
        <w:rFonts w:ascii="Times New Roman" w:hAnsi="Times New Roman" w:cs="Times New Roman"/>
        <w:b/>
        <w:bCs/>
        <w:color w:val="000000"/>
        <w:sz w:val="20"/>
        <w:szCs w:val="20"/>
      </w:rPr>
      <w:t>Formal Language and Automata</w:t>
    </w:r>
    <w:r w:rsidRPr="00366087">
      <w:rPr>
        <w:rFonts w:ascii="Times New Roman" w:hAnsi="Times New Roman" w:cs="Times New Roman"/>
        <w:b/>
        <w:sz w:val="20"/>
        <w:szCs w:val="20"/>
      </w:rPr>
      <w:t xml:space="preserve"> Theory</w:t>
    </w:r>
  </w:p>
  <w:p w:rsidR="000651AF" w:rsidRPr="00366087" w:rsidRDefault="000651AF" w:rsidP="000651AF">
    <w:pPr>
      <w:spacing w:after="0" w:line="240" w:lineRule="auto"/>
      <w:jc w:val="center"/>
      <w:rPr>
        <w:rFonts w:ascii="Times New Roman" w:hAnsi="Times New Roman" w:cs="Times New Roman"/>
        <w:b/>
        <w:sz w:val="20"/>
        <w:szCs w:val="20"/>
      </w:rPr>
    </w:pPr>
    <w:r w:rsidRPr="00366087">
      <w:rPr>
        <w:rFonts w:ascii="Times New Roman" w:hAnsi="Times New Roman" w:cs="Times New Roman"/>
        <w:b/>
        <w:sz w:val="20"/>
        <w:szCs w:val="20"/>
      </w:rPr>
      <w:t xml:space="preserve">Paper Code: </w:t>
    </w:r>
    <w:r w:rsidRPr="00366087">
      <w:rPr>
        <w:rFonts w:ascii="Times New Roman" w:hAnsi="Times New Roman" w:cs="Times New Roman"/>
        <w:b/>
        <w:bCs/>
        <w:color w:val="000000"/>
        <w:sz w:val="20"/>
        <w:szCs w:val="20"/>
      </w:rPr>
      <w:t>PCC-CSE502</w:t>
    </w:r>
  </w:p>
  <w:p w:rsidR="000651AF" w:rsidRPr="00366087" w:rsidRDefault="000651AF" w:rsidP="000651AF">
    <w:pPr>
      <w:pBdr>
        <w:bottom w:val="single" w:sz="12" w:space="1" w:color="auto"/>
      </w:pBdr>
      <w:spacing w:after="0" w:line="240" w:lineRule="auto"/>
      <w:rPr>
        <w:rFonts w:ascii="Times New Roman" w:hAnsi="Times New Roman" w:cs="Times New Roman"/>
        <w:sz w:val="16"/>
        <w:szCs w:val="16"/>
      </w:rPr>
    </w:pPr>
  </w:p>
  <w:p w:rsidR="000651AF" w:rsidRDefault="000651AF">
    <w:pPr>
      <w:pStyle w:val="Header"/>
    </w:pPr>
  </w:p>
  <w:p w:rsidR="000651AF" w:rsidRDefault="000651A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507E1B"/>
    <w:multiLevelType w:val="multilevel"/>
    <w:tmpl w:val="3A6E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ED64BE8"/>
    <w:multiLevelType w:val="multilevel"/>
    <w:tmpl w:val="9CE2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2F6233D"/>
    <w:multiLevelType w:val="multilevel"/>
    <w:tmpl w:val="116A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docVars>
    <w:docVar w:name="__Grammarly_42____i" w:val="H4sIAAAAAAAEAKtWckksSQxILCpxzi/NK1GyMqwFAAEhoTITAAAA"/>
    <w:docVar w:name="__Grammarly_42___1" w:val="H4sIAAAAAAAEAKtWcslP9kxRslIyNDY2MDc1MjQyszQxNbE0NDBT0lEKTi0uzszPAykwrAUAfjnKKiwAAAA="/>
  </w:docVars>
  <w:rsids>
    <w:rsidRoot w:val="00261261"/>
    <w:rsid w:val="000651AF"/>
    <w:rsid w:val="00261261"/>
    <w:rsid w:val="00320B4D"/>
    <w:rsid w:val="00613B57"/>
    <w:rsid w:val="006D7975"/>
    <w:rsid w:val="00833F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975"/>
  </w:style>
  <w:style w:type="paragraph" w:styleId="Heading3">
    <w:name w:val="heading 3"/>
    <w:basedOn w:val="Normal"/>
    <w:link w:val="Heading3Char"/>
    <w:uiPriority w:val="9"/>
    <w:qFormat/>
    <w:rsid w:val="0026126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6126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61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1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126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61261"/>
    <w:rPr>
      <w:b/>
      <w:bCs/>
    </w:rPr>
  </w:style>
  <w:style w:type="paragraph" w:customStyle="1" w:styleId="wp-caption-text">
    <w:name w:val="wp-caption-text"/>
    <w:basedOn w:val="Normal"/>
    <w:rsid w:val="00261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2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2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651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1AF"/>
  </w:style>
  <w:style w:type="paragraph" w:styleId="Footer">
    <w:name w:val="footer"/>
    <w:basedOn w:val="Normal"/>
    <w:link w:val="FooterChar"/>
    <w:uiPriority w:val="99"/>
    <w:semiHidden/>
    <w:unhideWhenUsed/>
    <w:rsid w:val="000651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651A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05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696</Words>
  <Characters>3969</Characters>
  <Application>Microsoft Office Word</Application>
  <DocSecurity>0</DocSecurity>
  <Lines>33</Lines>
  <Paragraphs>9</Paragraphs>
  <ScaleCrop>false</ScaleCrop>
  <Company/>
  <LinksUpToDate>false</LinksUpToDate>
  <CharactersWithSpaces>4656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UEM</dc:creator>
  <cp:keywords/>
  <dc:description/>
  <cp:lastModifiedBy>UEM</cp:lastModifiedBy>
  <cp:revision>4</cp:revision>
  <dcterms:created xsi:type="dcterms:W3CDTF">2022-09-13T05:41:00Z</dcterms:created>
  <dcterms:modified xsi:type="dcterms:W3CDTF">2023-02-03T11:12:00Z</dcterms:modified>
</cp:coreProperties>
</file>