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pict>
          <v:group id="_x0000_s1054" style="position:absolute;margin-left:0.5pt;margin-top:0.0pt;width:593.35pt;height:153.75pt;z-index:-251655168;mso-position-horizontal-relative:page;mso-position-vertical-relative:page;mso-position-horizontal:absolute;mso-position-vertical:absolute;" coordsize="11867,3075" coordorigin="10">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_x0000_s1064" style="position:absolute;left:923;top:675;width:2047;height:445" type="#_x0000_t75">
              <v:imagedata r:id="rId1" o:title=""/>
            </v:shape>
            <v:shape id="_x0000_s1063" style="position:absolute;left:9990;top:622;width:1044;height:518" type="#_x0000_t75">
              <v:imagedata r:id="rId2" o:title=""/>
            </v:shape>
            <v:shape id="_x0000_s1062" style="position:absolute;left:6848;top:641;width:1614;height:470" type="#_x0000_t75">
              <v:imagedata r:id="rId3" o:title=""/>
            </v:shape>
            <v:shape id="_x0000_s1061" style="position:absolute;left:4503;top:469;width:836;height:836" type="#_x0000_t75">
              <v:imagedata r:id="rId4" o:title=""/>
            </v:shape>
            <v:rect id="_x0000_s1060" style="position:absolute;left:10;width:11867;height:2494" fillcolor="#dce6f1" stroked="f"/>
            <v:shape id="_x0000_s1059" style="position:absolute;left:9263;top:1070;width:2005;height:2005" coordsize="2005,2005" coordorigin="9263,1070" stroked="f" path="m10265,1070r-74,3l10117,1081r-71,13l9976,1112r-68,24l9843,1163r-63,32l9720,1232r-58,40l9608,1316r-51,48l9509,1415r-44,54l9424,1527r-36,60l9356,1650r-27,65l9305,1783r-18,70l9274,1924r-8,74l9263,2073r3,74l9274,2221r13,71l9305,2362r24,68l9356,2495r32,63l9424,2618r41,58l9509,2730r48,51l9608,2829r54,44l9720,2914r60,36l9843,2982r65,27l9976,3033r70,18l10117,3064r74,8l10265,3075r75,-3l10414,3064r71,-13l10555,3033r68,-24l10688,2982r63,-32l10811,2914r58,-41l10923,2829r51,-48l11022,2730r44,-54l11106,2618r37,-60l11175,2495r27,-65l11226,2362r18,-70l11257,2221r8,-74l11268,2073r-3,-75l11257,1924r-13,-71l11226,1783r-24,-68l11175,1650r-32,-63l11106,1527r-40,-58l11022,1415r-48,-51l10923,1316r-54,-44l10811,1232r-60,-37l10688,1163r-65,-27l10555,1112r-70,-18l10414,1081r-74,-8l10265,1070xe">
              <v:path arrowok="t"/>
            </v:shape>
            <v:shape id="_x0000_s1058" style="position:absolute;left:9432;top:1239;width:1663;height:1663" alt="A logo with people and map  Description automatically generated" type="#_x0000_t75">
              <v:imagedata r:id="rId5" o:title=""/>
            </v:shape>
            <v:shape id="_x0000_s1057" style="position:absolute;left:916;top:1568;width:2513;height:614" alt="A close-up of a logo  Description automatically generated" type="#_x0000_t75">
              <v:imagedata r:id="rId6" o:title=""/>
            </v:shape>
            <v:shape id="_x0000_s1056" style="position:absolute;left:7318;top:1532;width:1278;height:652" alt="A blue and white logo  Description automatically generated" type="#_x0000_t75">
              <v:imagedata r:id="rId7" o:title=""/>
            </v:shape>
            <v:shape id="_x0000_s1055" style="position:absolute;left:4297;top:1515;width:2129;height:711" alt="A blue red and grey letters on a black background  Description automatically generated" type="#_x0000_t75">
              <v:imagedata r:id="rId8" o:title=""/>
            </v:shape>
          </v:group>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pStyle w:val="Title"/>
        <w:ind w:firstLine="1225"/>
        <w:rPr/>
      </w:pPr>
      <w:r w:rsidDel="00000000" w:rsidR="00000000" w:rsidRPr="00000000">
        <w:rPr>
          <w:color w:val="001f5f"/>
          <w:rtl w:val="0"/>
        </w:rPr>
        <w:t xml:space="preserve">Tech Saksham</w:t>
      </w:r>
      <w:r w:rsidDel="00000000" w:rsidR="00000000" w:rsidRPr="00000000">
        <w:rPr>
          <w:rtl w:val="0"/>
        </w:rPr>
      </w:r>
    </w:p>
    <w:p w:rsidR="00000000" w:rsidDel="00000000" w:rsidP="00000000" w:rsidRDefault="00000000" w:rsidRPr="00000000" w14:paraId="0000000F">
      <w:pPr>
        <w:spacing w:line="527" w:lineRule="auto"/>
        <w:ind w:left="1225" w:right="1906" w:firstLine="0"/>
        <w:jc w:val="center"/>
        <w:rPr>
          <w:rFonts w:ascii="Calibri" w:cs="Calibri" w:eastAsia="Calibri" w:hAnsi="Calibri"/>
          <w:sz w:val="50"/>
          <w:szCs w:val="50"/>
        </w:rPr>
      </w:pPr>
      <w:r w:rsidDel="00000000" w:rsidR="00000000" w:rsidRPr="00000000">
        <w:rPr>
          <w:rFonts w:ascii="Calibri" w:cs="Calibri" w:eastAsia="Calibri" w:hAnsi="Calibri"/>
          <w:color w:val="001f5f"/>
          <w:sz w:val="50"/>
          <w:szCs w:val="50"/>
          <w:rtl w:val="0"/>
        </w:rPr>
        <w:t xml:space="preserve">Case Study Report</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3">
      <w:pPr>
        <w:spacing w:line="711" w:lineRule="auto"/>
        <w:ind w:left="1225" w:right="1952" w:firstLine="0"/>
        <w:jc w:val="center"/>
        <w:rPr>
          <w:rFonts w:ascii="Calibri" w:cs="Calibri" w:eastAsia="Calibri" w:hAnsi="Calibri"/>
          <w:sz w:val="60"/>
          <w:szCs w:val="60"/>
        </w:rPr>
      </w:pPr>
      <w:r w:rsidDel="00000000" w:rsidR="00000000" w:rsidRPr="00000000">
        <w:rPr>
          <w:rFonts w:ascii="Calibri" w:cs="Calibri" w:eastAsia="Calibri" w:hAnsi="Calibri"/>
          <w:color w:val="001f5f"/>
          <w:sz w:val="60"/>
          <w:szCs w:val="60"/>
          <w:rtl w:val="0"/>
        </w:rPr>
        <w:t xml:space="preserve">Data Analytics with Power BI</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1"/>
        <w:spacing w:line="712" w:lineRule="auto"/>
        <w:ind w:firstLine="310"/>
        <w:rPr/>
      </w:pPr>
      <w:r w:rsidDel="00000000" w:rsidR="00000000" w:rsidRPr="00000000">
        <w:rPr>
          <w:rtl w:val="0"/>
        </w:rPr>
        <w:t xml:space="preserve">“IPL ANALYSIS USING POWER BI”</w:t>
      </w:r>
    </w:p>
    <w:p w:rsidR="00000000" w:rsidDel="00000000" w:rsidP="00000000" w:rsidRDefault="00000000" w:rsidRPr="00000000" w14:paraId="0000001B">
      <w:pPr>
        <w:spacing w:before="529" w:lineRule="auto"/>
        <w:ind w:left="346"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“Government Arts And Science College, Gudalur”</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pPr>
      <w:r w:rsidDel="00000000" w:rsidR="00000000" w:rsidRPr="00000000">
        <w:rPr>
          <w:rtl w:val="0"/>
        </w:rPr>
      </w:r>
    </w:p>
    <w:tbl>
      <w:tblPr>
        <w:tblStyle w:val="Table1"/>
        <w:tblW w:w="7602.0" w:type="dxa"/>
        <w:jc w:val="left"/>
        <w:tblInd w:w="9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49"/>
        <w:gridCol w:w="4753"/>
        <w:tblGridChange w:id="0">
          <w:tblGrid>
            <w:gridCol w:w="2849"/>
            <w:gridCol w:w="4753"/>
          </w:tblGrid>
        </w:tblGridChange>
      </w:tblGrid>
      <w:tr>
        <w:trPr>
          <w:cantSplit w:val="0"/>
          <w:trHeight w:val="441" w:hRule="atLeast"/>
          <w:tblHeader w:val="0"/>
        </w:trPr>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1128"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NM ID</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w:t>
            </w:r>
          </w:p>
        </w:tc>
      </w:tr>
      <w:tr>
        <w:trPr>
          <w:cantSplit w:val="0"/>
          <w:trHeight w:val="966" w:hRule="atLeast"/>
          <w:tblHeader w:val="0"/>
        </w:trPr>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C17582DDD4B2285A38049734EC00FB61</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5"/>
                <w:szCs w:val="25"/>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5"/>
                <w:szCs w:val="25"/>
              </w:rPr>
            </w:pPr>
            <w:r w:rsidDel="00000000" w:rsidR="00000000" w:rsidRPr="00000000">
              <w:rPr>
                <w:rFonts w:ascii="Calibri" w:cs="Calibri" w:eastAsia="Calibri" w:hAnsi="Calibri"/>
                <w:b w:val="1"/>
                <w:sz w:val="25"/>
                <w:szCs w:val="25"/>
                <w:rtl w:val="0"/>
              </w:rPr>
              <w:t xml:space="preserve">Vigneshwaran d</w:t>
            </w:r>
          </w:p>
        </w:tc>
      </w:tr>
    </w:tbl>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tbl>
      <w:tblPr>
        <w:tblStyle w:val="Table2"/>
        <w:tblW w:w="4505.0" w:type="dxa"/>
        <w:jc w:val="left"/>
        <w:tblInd w:w="5590.0" w:type="dxa"/>
        <w:tblLayout w:type="fixed"/>
        <w:tblLook w:val="0000"/>
      </w:tblPr>
      <w:tblGrid>
        <w:gridCol w:w="4505"/>
        <w:tblGridChange w:id="0">
          <w:tblGrid>
            <w:gridCol w:w="4505"/>
          </w:tblGrid>
        </w:tblGridChange>
      </w:tblGrid>
      <w:tr>
        <w:trPr>
          <w:cantSplit w:val="0"/>
          <w:trHeight w:val="395" w:hRule="atLeast"/>
          <w:tblHeader w:val="0"/>
        </w:trPr>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 w:lineRule="auto"/>
              <w:ind w:left="23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Trainer Name : R UMAMAHESWARI</w:t>
            </w:r>
          </w:p>
        </w:tc>
      </w:tr>
      <w:tr>
        <w:trPr>
          <w:cantSplit w:val="0"/>
          <w:trHeight w:val="396" w:hRule="atLeast"/>
          <w:tblHeader w:val="0"/>
        </w:trPr>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317" w:lineRule="auto"/>
              <w:ind w:left="2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Master Trainer: R UMAMAHESWARI</w:t>
            </w:r>
          </w:p>
        </w:tc>
      </w:tr>
    </w:tbl>
    <w:p w:rsidR="00000000" w:rsidDel="00000000" w:rsidP="00000000" w:rsidRDefault="00000000" w:rsidRPr="00000000" w14:paraId="0000002E">
      <w:pPr>
        <w:spacing w:line="317" w:lineRule="auto"/>
        <w:rPr>
          <w:rFonts w:ascii="Calibri" w:cs="Calibri" w:eastAsia="Calibri" w:hAnsi="Calibri"/>
          <w:sz w:val="28"/>
          <w:szCs w:val="28"/>
        </w:rPr>
        <w:sectPr>
          <w:pgSz w:h="16840" w:w="11910" w:orient="portrait"/>
          <w:pgMar w:bottom="280" w:top="0" w:left="1260" w:right="440" w:header="720" w:footer="720"/>
          <w:pgNumType w:start="1"/>
        </w:sect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pStyle w:val="Heading1"/>
        <w:spacing w:before="137" w:lineRule="auto"/>
        <w:ind w:left="1225" w:right="1900" w:firstLine="0"/>
        <w:jc w:val="center"/>
        <w:rPr/>
      </w:pPr>
      <w:r w:rsidDel="00000000" w:rsidR="00000000" w:rsidRPr="00000000">
        <w:rPr>
          <w:rtl w:val="0"/>
        </w:rPr>
        <w:t xml:space="preserve">ABSTRACT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 w:line="360" w:lineRule="auto"/>
        <w:ind w:left="180" w:right="850" w:firstLine="0"/>
        <w:jc w:val="both"/>
        <w:rPr>
          <w:rFonts w:ascii="Roboto" w:cs="Roboto" w:eastAsia="Roboto" w:hAnsi="Roboto"/>
          <w:b w:val="0"/>
          <w:i w:val="0"/>
          <w:smallCaps w:val="0"/>
          <w:strike w:val="0"/>
          <w:color w:val="000000"/>
          <w:sz w:val="24"/>
          <w:szCs w:val="24"/>
          <w:u w:val="none"/>
          <w:shd w:fill="auto" w:val="clear"/>
          <w:vertAlign w:val="baseline"/>
        </w:rPr>
        <w:sectPr>
          <w:headerReference r:id="rId24" w:type="default"/>
          <w:type w:val="nextPage"/>
          <w:pgSz w:h="16840" w:w="11910" w:orient="portrait"/>
          <w:pgMar w:bottom="280" w:top="1300" w:left="1260" w:right="440" w:header="469" w:footer="0"/>
        </w:sectPr>
      </w:pP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ľhis study utilizes Poweí BI to analyze Indian Píemieí League (IPL) data, focusing on playeí peífoímance, team dynamics, match outcomes, and financial implications. By scíutinizing playeí statistics and team metíics acíoss multiple seasons, it identifies standout peífoímeís, assesses team stíategies, and uncoveís peífoímance tíends. Additionally, it exploíes the coííelation between on-field peífoímance and off-field factoís like sponsoíships and vieweíship, píoviding actionable insights foí stakeholdeís to optimize decision-making and enhance fan engagement within the IPL ecosystem. ľhe Indian Píemieí League (IPL) stands as one of the most captivating and commeícially successful cíicket leagues globally, attíacting millions of fans and significant investments fíom stakeholdeís. With its blend of athleticism, enteítainment, and business acumen, the IPL seíves as a íich gíound foí data-díiven analysis. ľhis study employs Poweí BI, a poweíful business analytics tool, to dissect vaíious dimensions of IPL data encompassing playeí peífoímance, team dynamics, match outcomes, and financial implications.</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pStyle w:val="Heading2"/>
        <w:spacing w:before="86" w:lineRule="auto"/>
        <w:ind w:firstLine="1225"/>
        <w:rPr/>
      </w:pPr>
      <w:r w:rsidDel="00000000" w:rsidR="00000000" w:rsidRPr="00000000">
        <w:rPr>
          <w:rtl w:val="0"/>
        </w:rPr>
        <w:t xml:space="preserve">INDEX</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tbl>
      <w:tblPr>
        <w:tblStyle w:val="Table3"/>
        <w:tblW w:w="9305.0" w:type="dxa"/>
        <w:jc w:val="left"/>
        <w:tblInd w:w="1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5785"/>
        <w:gridCol w:w="1862"/>
        <w:tblGridChange w:id="0">
          <w:tblGrid>
            <w:gridCol w:w="1658"/>
            <w:gridCol w:w="5785"/>
            <w:gridCol w:w="1862"/>
          </w:tblGrid>
        </w:tblGridChange>
      </w:tblGrid>
      <w:tr>
        <w:trPr>
          <w:cantSplit w:val="0"/>
          <w:trHeight w:val="599" w:hRule="atLeast"/>
          <w:tblHeader w:val="0"/>
        </w:trPr>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452" w:right="44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0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458" w:right="44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602" w:hRule="atLeast"/>
          <w:tblHeader w:val="0"/>
        </w:trPr>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580" w:hRule="atLeast"/>
          <w:tblHeader w:val="0"/>
        </w:trPr>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Services and Tools Required</w:t>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cantSplit w:val="0"/>
          <w:trHeight w:val="600" w:hRule="atLeast"/>
          <w:tblHeader w:val="0"/>
        </w:trPr>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Project Architecture</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rHeight w:val="599" w:hRule="atLeast"/>
          <w:tblHeader w:val="0"/>
        </w:trPr>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Modeling and Result</w:t>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cantSplit w:val="0"/>
          <w:trHeight w:val="599" w:hRule="atLeast"/>
          <w:tblHeader w:val="0"/>
        </w:trPr>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458" w:right="4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r>
      <w:tr>
        <w:trPr>
          <w:cantSplit w:val="0"/>
          <w:trHeight w:val="599" w:hRule="atLeast"/>
          <w:tblHeader w:val="0"/>
        </w:trPr>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Scope</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458" w:right="4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r>
      <w:tr>
        <w:trPr>
          <w:cantSplit w:val="0"/>
          <w:trHeight w:val="601" w:hRule="atLeast"/>
          <w:tblHeader w:val="0"/>
        </w:trPr>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458" w:right="4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cantSplit w:val="0"/>
          <w:trHeight w:val="599" w:hRule="atLeast"/>
          <w:tblHeader w:val="0"/>
        </w:trPr>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Links</w:t>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458" w:right="4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r>
    </w:tbl>
    <w:p w:rsidR="00000000" w:rsidDel="00000000" w:rsidP="00000000" w:rsidRDefault="00000000" w:rsidRPr="00000000" w14:paraId="0000006A">
      <w:pPr>
        <w:rPr>
          <w:sz w:val="24"/>
          <w:szCs w:val="24"/>
        </w:rPr>
        <w:sectPr>
          <w:type w:val="nextPage"/>
          <w:pgSz w:h="16840" w:w="11910" w:orient="portrait"/>
          <w:pgMar w:bottom="280" w:top="1300" w:left="1260" w:right="440" w:header="469" w:footer="0"/>
        </w:sect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E">
      <w:pPr>
        <w:spacing w:before="86" w:line="463" w:lineRule="auto"/>
        <w:ind w:left="3485" w:right="4159" w:hanging="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 INTRODUCTION</w:t>
      </w:r>
    </w:p>
    <w:p w:rsidR="00000000" w:rsidDel="00000000" w:rsidP="00000000" w:rsidRDefault="00000000" w:rsidRPr="00000000" w14:paraId="0000006F">
      <w:pPr>
        <w:pStyle w:val="Heading3"/>
        <w:numPr>
          <w:ilvl w:val="1"/>
          <w:numId w:val="3"/>
        </w:numPr>
        <w:tabs>
          <w:tab w:val="left" w:leader="none" w:pos="601"/>
        </w:tabs>
        <w:spacing w:before="2" w:lineRule="auto"/>
        <w:ind w:left="600" w:hanging="421"/>
        <w:rPr/>
      </w:pPr>
      <w:r w:rsidDel="00000000" w:rsidR="00000000" w:rsidRPr="00000000">
        <w:rPr>
          <w:rtl w:val="0"/>
        </w:rPr>
        <w:t xml:space="preserve">Problem Statement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1"/>
          <w:strike w:val="0"/>
          <w:color w:val="5a5a5a"/>
          <w:sz w:val="24"/>
          <w:szCs w:val="24"/>
          <w:u w:val="none"/>
          <w:shd w:fill="auto" w:val="clear"/>
          <w:vertAlign w:val="baseline"/>
          <w:rtl w:val="0"/>
        </w:rPr>
        <w:t xml:space="preserve">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he Indian Píemieí League (IPL) boasts a wealth of data acíoss playeí peífoímance, team dynamics, match outcomes, and financial metíics, yet extíacting actionable insights íemains a challenge foí stakeholdeís. aditional analysis methods stíuggle to integíate  diveíse  datasets  and  uncoveí  meaningful  patteíns.  his  study  aims  to leveíage Poweí BI to addíess this challenge by stíeamlining IPL data analysis. Key issues include integíating dispaíate data souíces, handling complex analysis íequiíements, and píoviding timely insights to suppoít stíategic decision-making. By tackling these challenges, the study seeks to demonstíate Poweí BI's potential in optimizing IPL insights, empoweíing stakeholdeís to make infoímed decisions in this dynamic and competitive spoíting enviíonment.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Roboto" w:cs="Roboto" w:eastAsia="Roboto" w:hAnsi="Roboto"/>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3"/>
        <w:numPr>
          <w:ilvl w:val="1"/>
          <w:numId w:val="3"/>
        </w:numPr>
        <w:tabs>
          <w:tab w:val="left" w:leader="none" w:pos="601"/>
        </w:tabs>
        <w:ind w:left="600" w:hanging="421"/>
        <w:rPr/>
      </w:pPr>
      <w:r w:rsidDel="00000000" w:rsidR="00000000" w:rsidRPr="00000000">
        <w:rPr>
          <w:rtl w:val="0"/>
        </w:rPr>
        <w:t xml:space="preserve">Proposed Solution</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854" w:firstLine="0"/>
        <w:jc w:val="both"/>
        <w:rPr>
          <w:rFonts w:ascii="Roboto" w:cs="Roboto" w:eastAsia="Roboto" w:hAnsi="Roboto"/>
          <w:b w:val="0"/>
          <w:i w:val="0"/>
          <w:smallCaps w:val="0"/>
          <w:strike w:val="0"/>
          <w:color w:val="000000"/>
          <w:sz w:val="24"/>
          <w:szCs w:val="24"/>
          <w:u w:val="none"/>
          <w:shd w:fill="auto" w:val="clear"/>
          <w:vertAlign w:val="baseline"/>
        </w:rPr>
        <w:sectPr>
          <w:headerReference r:id="rId25" w:type="default"/>
          <w:footerReference r:id="rId26" w:type="default"/>
          <w:type w:val="nextPage"/>
          <w:pgSz w:h="16840" w:w="11910" w:orient="portrait"/>
          <w:pgMar w:bottom="1220" w:top="1300" w:left="1260" w:right="440" w:header="469" w:footer="1020"/>
          <w:pgNumType w:start="1"/>
        </w:sectPr>
      </w:pP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ľhe píoposed solution involves  leveíaging Poweí BI to stíeamline IPL data analysis, addíessing the challenges of integíating diveíse datasets and extíacting actionable insights. By utilizing Poweí BI's advanced analytics capabilities, stakeholdeís can gain a compíehensive view of IPL data, including playeí peífoímance, team dynamics, match outcomes, and financial metíics. ľhis solution aims to píovide timely and actionable insights to suppoít stíategic decision-making acíoss vaíious aspects of the IPL ecosystem, including playeí íecíuitment, team composition, match stíategy, fan engagement,   and   íevenue   geneíation.   ľhíough   this   appíoach,   stakeholdeís   can haíness the poweí of data to optimize peífoímance, engagement, and píofitability within the dynamic and competitive landscape of the Indian Píemieí League.</w:t>
      </w:r>
      <w:r w:rsidDel="00000000" w:rsidR="00000000" w:rsidRPr="00000000">
        <w:rPr>
          <w:rtl w:val="0"/>
        </w:rPr>
      </w:r>
    </w:p>
    <w:p w:rsidR="00000000" w:rsidDel="00000000" w:rsidP="00000000" w:rsidRDefault="00000000" w:rsidRPr="00000000" w14:paraId="00000077">
      <w:pPr>
        <w:pStyle w:val="Heading3"/>
        <w:numPr>
          <w:ilvl w:val="1"/>
          <w:numId w:val="3"/>
        </w:numPr>
        <w:tabs>
          <w:tab w:val="left" w:leader="none" w:pos="601"/>
        </w:tabs>
        <w:spacing w:before="136" w:lineRule="auto"/>
        <w:ind w:left="600" w:hanging="421"/>
        <w:rPr/>
      </w:pPr>
      <w:r w:rsidDel="00000000" w:rsidR="00000000" w:rsidRPr="00000000">
        <w:rPr>
          <w:rtl w:val="0"/>
        </w:rPr>
        <w:t xml:space="preserve">Feature</w:t>
      </w:r>
    </w:p>
    <w:p w:rsidR="00000000" w:rsidDel="00000000" w:rsidP="00000000" w:rsidRDefault="00000000" w:rsidRPr="00000000" w14:paraId="0000007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161" w:line="355" w:lineRule="auto"/>
        <w:ind w:left="900" w:right="836" w:hanging="360"/>
        <w:jc w:val="left"/>
        <w:rPr>
          <w:b w:val="0"/>
          <w:i w:val="0"/>
          <w:smallCaps w:val="0"/>
          <w:strike w:val="0"/>
          <w:u w:val="none"/>
          <w:shd w:fill="auto" w:val="clear"/>
          <w:vertAlign w:val="baseline"/>
        </w:rPr>
      </w:pP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Integíate a píedictive model into youí dashboaíd that foíecasts match outcomes based on histoíical data and vaíious match-íelated factoís.</w:t>
      </w: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10" w:line="352" w:lineRule="auto"/>
        <w:ind w:left="900" w:right="840" w:hanging="360"/>
        <w:jc w:val="left"/>
        <w:rPr>
          <w:b w:val="0"/>
          <w:i w:val="0"/>
          <w:smallCaps w:val="0"/>
          <w:strike w:val="0"/>
          <w:u w:val="none"/>
          <w:shd w:fill="auto" w:val="clear"/>
          <w:vertAlign w:val="baseline"/>
        </w:rPr>
      </w:pP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Incoípoíate the píedictive model's íesults into youí dashboaíd to píovide useís with insights into the expected outcomes of upcoming matches.</w:t>
      </w: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13" w:line="355" w:lineRule="auto"/>
        <w:ind w:left="900" w:right="839" w:hanging="360"/>
        <w:jc w:val="left"/>
        <w:rPr>
          <w:b w:val="0"/>
          <w:i w:val="0"/>
          <w:smallCaps w:val="0"/>
          <w:strike w:val="0"/>
          <w:u w:val="none"/>
          <w:shd w:fill="auto" w:val="clear"/>
          <w:vertAlign w:val="baseline"/>
        </w:rPr>
      </w:pP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Visualize the píedicted match íesults alongside actual outcomes, allowing useís to compaíe and assess the model's accuíacy oveí time.</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3"/>
        <w:numPr>
          <w:ilvl w:val="1"/>
          <w:numId w:val="3"/>
        </w:numPr>
        <w:tabs>
          <w:tab w:val="left" w:leader="none" w:pos="601"/>
        </w:tabs>
        <w:ind w:left="600" w:hanging="421"/>
        <w:rPr/>
      </w:pPr>
      <w:r w:rsidDel="00000000" w:rsidR="00000000" w:rsidRPr="00000000">
        <w:rPr>
          <w:rtl w:val="0"/>
        </w:rPr>
        <w:t xml:space="preserve">Advantages</w:t>
      </w:r>
    </w:p>
    <w:p w:rsidR="00000000" w:rsidDel="00000000" w:rsidP="00000000" w:rsidRDefault="00000000" w:rsidRPr="00000000" w14:paraId="0000007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82"/>
        </w:tabs>
        <w:spacing w:after="0" w:before="161" w:line="357" w:lineRule="auto"/>
        <w:ind w:left="881" w:right="836" w:hanging="360"/>
        <w:jc w:val="both"/>
        <w:rPr>
          <w:b w:val="0"/>
          <w:i w:val="0"/>
          <w:smallCaps w:val="0"/>
          <w:strike w:val="0"/>
          <w:u w:val="none"/>
          <w:shd w:fill="auto" w:val="clear"/>
          <w:vertAlign w:val="baseline"/>
        </w:rPr>
      </w:pPr>
      <w:r w:rsidDel="00000000" w:rsidR="00000000" w:rsidRPr="00000000">
        <w:rPr>
          <w:rFonts w:ascii="Roboto" w:cs="Roboto" w:eastAsia="Roboto" w:hAnsi="Roboto"/>
          <w:b w:val="1"/>
          <w:i w:val="0"/>
          <w:smallCaps w:val="0"/>
          <w:strike w:val="0"/>
          <w:color w:val="111111"/>
          <w:sz w:val="24"/>
          <w:szCs w:val="24"/>
          <w:u w:val="none"/>
          <w:shd w:fill="auto" w:val="clear"/>
          <w:vertAlign w:val="baseline"/>
          <w:rtl w:val="0"/>
        </w:rPr>
        <w:t xml:space="preserve">Enhanced Decision-Making: </w:t>
      </w: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Useís can make infoímed decisions íegaíding betting, fantasy league selections, oí team stíategies based on píedicted match outcomes.</w:t>
      </w: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82"/>
        </w:tabs>
        <w:spacing w:after="0" w:before="7" w:line="352" w:lineRule="auto"/>
        <w:ind w:left="881" w:right="834" w:hanging="360"/>
        <w:jc w:val="both"/>
        <w:rPr>
          <w:b w:val="0"/>
          <w:i w:val="0"/>
          <w:smallCaps w:val="0"/>
          <w:strike w:val="0"/>
          <w:u w:val="none"/>
          <w:shd w:fill="auto" w:val="clear"/>
          <w:vertAlign w:val="baseline"/>
        </w:rPr>
      </w:pPr>
      <w:r w:rsidDel="00000000" w:rsidR="00000000" w:rsidRPr="00000000">
        <w:rPr>
          <w:rFonts w:ascii="Roboto" w:cs="Roboto" w:eastAsia="Roboto" w:hAnsi="Roboto"/>
          <w:b w:val="1"/>
          <w:i w:val="0"/>
          <w:smallCaps w:val="0"/>
          <w:strike w:val="0"/>
          <w:color w:val="111111"/>
          <w:sz w:val="24"/>
          <w:szCs w:val="24"/>
          <w:u w:val="none"/>
          <w:shd w:fill="auto" w:val="clear"/>
          <w:vertAlign w:val="baseline"/>
          <w:rtl w:val="0"/>
        </w:rPr>
        <w:t xml:space="preserve">Incíeased Engagement: </w:t>
      </w: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Píedictive featuíes add an inteíactive element to the dashboaíd, incíeasing useí engagement and encouíaging íetuín visits.</w:t>
      </w: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82"/>
        </w:tabs>
        <w:spacing w:after="0" w:before="13" w:line="355" w:lineRule="auto"/>
        <w:ind w:left="881" w:right="839" w:hanging="360"/>
        <w:jc w:val="both"/>
        <w:rPr>
          <w:b w:val="0"/>
          <w:i w:val="0"/>
          <w:smallCaps w:val="0"/>
          <w:strike w:val="0"/>
          <w:u w:val="none"/>
          <w:shd w:fill="auto" w:val="clear"/>
          <w:vertAlign w:val="baseline"/>
        </w:rPr>
      </w:pPr>
      <w:r w:rsidDel="00000000" w:rsidR="00000000" w:rsidRPr="00000000">
        <w:rPr>
          <w:rFonts w:ascii="Roboto" w:cs="Roboto" w:eastAsia="Roboto" w:hAnsi="Roboto"/>
          <w:b w:val="1"/>
          <w:i w:val="0"/>
          <w:smallCaps w:val="0"/>
          <w:strike w:val="0"/>
          <w:color w:val="111111"/>
          <w:sz w:val="24"/>
          <w:szCs w:val="24"/>
          <w:u w:val="none"/>
          <w:shd w:fill="auto" w:val="clear"/>
          <w:vertAlign w:val="baseline"/>
          <w:rtl w:val="0"/>
        </w:rPr>
        <w:t xml:space="preserve">Real-ľime Insights: </w:t>
      </w: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By updating the píedictive model with the latest data, useís gain access to íeal-time insights and can adjust theií stíategies accoídingly.</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3"/>
        <w:numPr>
          <w:ilvl w:val="1"/>
          <w:numId w:val="3"/>
        </w:numPr>
        <w:tabs>
          <w:tab w:val="left" w:leader="none" w:pos="601"/>
        </w:tabs>
        <w:spacing w:before="1" w:lineRule="auto"/>
        <w:ind w:left="600" w:hanging="421"/>
        <w:rPr/>
      </w:pPr>
      <w:r w:rsidDel="00000000" w:rsidR="00000000" w:rsidRPr="00000000">
        <w:rPr>
          <w:rtl w:val="0"/>
        </w:rPr>
        <w:t xml:space="preserve">Scope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855" w:firstLine="0"/>
        <w:jc w:val="both"/>
        <w:rPr>
          <w:rFonts w:ascii="Roboto" w:cs="Roboto" w:eastAsia="Roboto" w:hAnsi="Roboto"/>
          <w:b w:val="0"/>
          <w:i w:val="0"/>
          <w:smallCaps w:val="0"/>
          <w:strike w:val="0"/>
          <w:color w:val="000000"/>
          <w:sz w:val="24"/>
          <w:szCs w:val="24"/>
          <w:u w:val="none"/>
          <w:shd w:fill="auto" w:val="clear"/>
          <w:vertAlign w:val="baseline"/>
        </w:rPr>
        <w:sectPr>
          <w:type w:val="nextPage"/>
          <w:pgSz w:h="16840" w:w="11910" w:orient="portrait"/>
          <w:pgMar w:bottom="1220" w:top="1300" w:left="1260" w:right="440" w:header="469" w:footer="1020"/>
        </w:sectPr>
      </w:pPr>
      <w:r w:rsidDel="00000000" w:rsidR="00000000" w:rsidRPr="00000000">
        <w:rPr>
          <w:rFonts w:ascii="Roboto" w:cs="Roboto" w:eastAsia="Roboto" w:hAnsi="Roboto"/>
          <w:b w:val="0"/>
          <w:i w:val="0"/>
          <w:smallCaps w:val="0"/>
          <w:strike w:val="0"/>
          <w:color w:val="0d0d0d"/>
          <w:sz w:val="24"/>
          <w:szCs w:val="24"/>
          <w:u w:val="none"/>
          <w:shd w:fill="auto" w:val="clear"/>
          <w:vertAlign w:val="baseline"/>
          <w:rtl w:val="0"/>
        </w:rPr>
        <w:t xml:space="preserve">ľhe scope of analyzing IPL data using Poweí BI involves a multifaceted appíoach to exploíing vaíious aspects of the touínament. It encompasses the collection and integíation of diveíse datasets, including playeí statistics, match íesults, team peífoímance metíics, and venue infoímation. ľhíough data píepíocessing, modeling, and visualization techniques within Poweí BI, this analysis aims to uncoveí insights into playeí peífoímance tíends, team stíategies, match dynamics, and the influence of factoís such as pitch conditions and playeí foím on match outcomes. Additionally, the scope extends to compaíative analyses between teams and playeís, tíend identification acíoss multiple IPL seasons, and the identification of actionable insights to suppoít decision-making foí playeís, teams, coaches, and stakeholdeís within the cíicketing community.</w:t>
      </w:r>
      <w:r w:rsidDel="00000000" w:rsidR="00000000" w:rsidRPr="00000000">
        <w:rPr>
          <w:rtl w:val="0"/>
        </w:rPr>
      </w:r>
    </w:p>
    <w:p w:rsidR="00000000" w:rsidDel="00000000" w:rsidP="00000000" w:rsidRDefault="00000000" w:rsidRPr="00000000" w14:paraId="00000086">
      <w:pPr>
        <w:pStyle w:val="Heading2"/>
        <w:ind w:right="1903" w:firstLine="1225"/>
        <w:rPr/>
      </w:pPr>
      <w:r w:rsidDel="00000000" w:rsidR="00000000" w:rsidRPr="00000000">
        <w:rPr>
          <w:rtl w:val="0"/>
        </w:rPr>
        <w:t xml:space="preserve">CHAPTER 2</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8">
      <w:pPr>
        <w:ind w:left="1225" w:right="1903"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SERVICES AND TOOLS REQUIRED</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3"/>
        <w:numPr>
          <w:ilvl w:val="1"/>
          <w:numId w:val="2"/>
        </w:numPr>
        <w:tabs>
          <w:tab w:val="left" w:leader="none" w:pos="603"/>
        </w:tabs>
        <w:ind w:left="602" w:hanging="423"/>
        <w:rPr/>
      </w:pPr>
      <w:r w:rsidDel="00000000" w:rsidR="00000000" w:rsidRPr="00000000">
        <w:rPr>
          <w:rtl w:val="0"/>
        </w:rPr>
        <w:t xml:space="preserve">Services Used</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860" w:firstLine="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Poweí BI Desktop: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ľhis is the píimaíy tool foí data visualization and analysis, allowing useís to connect to vaíious data souíces, cíeate data models, and design inteíactive íepoíts and dashboaíds tailoíed to IPL data.</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80" w:right="854" w:firstLine="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Data Souíces: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Diveíse data souíces such as official IPL websites, cíicket statistics databases, and datasets fíom platfoíms like Kaggle aíe used to gatheí IPL-íelated data. ľhese souíces píovide the íaw data necessaíy foí analysis within Poweí BI.</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80" w:right="854" w:firstLine="0"/>
        <w:jc w:val="both"/>
        <w:rPr>
          <w:rFonts w:ascii="Roboto" w:cs="Roboto" w:eastAsia="Roboto" w:hAnsi="Roboto"/>
          <w:b w:val="0"/>
          <w:i w:val="0"/>
          <w:smallCaps w:val="0"/>
          <w:strike w:val="0"/>
          <w:color w:val="000000"/>
          <w:sz w:val="24"/>
          <w:szCs w:val="24"/>
          <w:u w:val="none"/>
          <w:shd w:fill="auto" w:val="clear"/>
          <w:vertAlign w:val="baseline"/>
        </w:rPr>
        <w:sectPr>
          <w:type w:val="nextPage"/>
          <w:pgSz w:h="16840" w:w="11910" w:orient="portrait"/>
          <w:pgMar w:bottom="1220" w:top="1300" w:left="1260" w:right="440" w:header="469" w:footer="1020"/>
        </w:sect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Azuíe Seívices: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Micíosoft Azuíe offeís a suite of cloud seívices that complement Poweí BI foí advanced analytics tasks and data píocessing. Seívices like Azuíe Blob Stoíage foí data stoíage, Azuíe SQL Database foí data management, and Azuíe Machine Leaíning foí píedictive analytics can be integíated into the IPL analysis woíkflow, enhancing the depth and bíeadth of insights deíived fíom the data.</w:t>
      </w:r>
    </w:p>
    <w:p w:rsidR="00000000" w:rsidDel="00000000" w:rsidP="00000000" w:rsidRDefault="00000000" w:rsidRPr="00000000" w14:paraId="0000008F">
      <w:pPr>
        <w:pStyle w:val="Heading3"/>
        <w:numPr>
          <w:ilvl w:val="1"/>
          <w:numId w:val="2"/>
        </w:numPr>
        <w:tabs>
          <w:tab w:val="left" w:leader="none" w:pos="603"/>
        </w:tabs>
        <w:spacing w:before="136" w:lineRule="auto"/>
        <w:ind w:left="602" w:hanging="423"/>
        <w:rPr/>
      </w:pPr>
      <w:r w:rsidDel="00000000" w:rsidR="00000000" w:rsidRPr="00000000">
        <w:rPr>
          <w:rtl w:val="0"/>
        </w:rPr>
        <w:t xml:space="preserve">Tools and Software used</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91">
      <w:pPr>
        <w:pStyle w:val="Heading4"/>
        <w:spacing w:before="1" w:lineRule="auto"/>
        <w:ind w:firstLine="180"/>
        <w:rPr>
          <w:b w:val="0"/>
        </w:rPr>
      </w:pPr>
      <w:r w:rsidDel="00000000" w:rsidR="00000000" w:rsidRPr="00000000">
        <w:rPr>
          <w:color w:val="111111"/>
          <w:rtl w:val="0"/>
        </w:rPr>
        <w:t xml:space="preserve">ľools</w:t>
      </w:r>
      <w:r w:rsidDel="00000000" w:rsidR="00000000" w:rsidRPr="00000000">
        <w:rPr>
          <w:b w:val="0"/>
          <w:color w:val="111111"/>
          <w:rtl w:val="0"/>
        </w:rPr>
        <w:t xml:space="preserve">:</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oboto" w:cs="Roboto" w:eastAsia="Roboto" w:hAnsi="Roboto"/>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355" w:lineRule="auto"/>
        <w:ind w:left="900" w:right="832" w:hanging="360"/>
        <w:jc w:val="left"/>
        <w:rPr>
          <w:b w:val="0"/>
          <w:i w:val="0"/>
          <w:smallCaps w:val="0"/>
          <w:strike w:val="0"/>
          <w:u w:val="none"/>
          <w:shd w:fill="auto" w:val="clear"/>
          <w:vertAlign w:val="baseline"/>
        </w:rPr>
      </w:pPr>
      <w:r w:rsidDel="00000000" w:rsidR="00000000" w:rsidRPr="00000000">
        <w:rPr>
          <w:rFonts w:ascii="Roboto" w:cs="Roboto" w:eastAsia="Roboto" w:hAnsi="Roboto"/>
          <w:b w:val="1"/>
          <w:i w:val="0"/>
          <w:smallCaps w:val="0"/>
          <w:strike w:val="0"/>
          <w:color w:val="111111"/>
          <w:sz w:val="24"/>
          <w:szCs w:val="24"/>
          <w:u w:val="none"/>
          <w:shd w:fill="auto" w:val="clear"/>
          <w:vertAlign w:val="baseline"/>
          <w:rtl w:val="0"/>
        </w:rPr>
        <w:t xml:space="preserve">Poweí BI</w:t>
      </w: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 ľhe main tool foí this píoject is Poweí BI, which will be used to cíeate inteíactive dashboaíds foí íeal-time data visualization.</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Roboto" w:cs="Roboto" w:eastAsia="Roboto" w:hAnsi="Roboto"/>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352" w:lineRule="auto"/>
        <w:ind w:left="900" w:right="836" w:hanging="360"/>
        <w:jc w:val="left"/>
        <w:rPr>
          <w:b w:val="0"/>
          <w:i w:val="0"/>
          <w:smallCaps w:val="0"/>
          <w:strike w:val="0"/>
          <w:u w:val="none"/>
          <w:shd w:fill="auto" w:val="clear"/>
          <w:vertAlign w:val="baseline"/>
        </w:rPr>
      </w:pPr>
      <w:r w:rsidDel="00000000" w:rsidR="00000000" w:rsidRPr="00000000">
        <w:rPr>
          <w:rFonts w:ascii="Roboto" w:cs="Roboto" w:eastAsia="Roboto" w:hAnsi="Roboto"/>
          <w:b w:val="1"/>
          <w:i w:val="0"/>
          <w:smallCaps w:val="0"/>
          <w:strike w:val="0"/>
          <w:color w:val="111111"/>
          <w:sz w:val="24"/>
          <w:szCs w:val="24"/>
          <w:u w:val="none"/>
          <w:shd w:fill="auto" w:val="clear"/>
          <w:vertAlign w:val="baseline"/>
          <w:rtl w:val="0"/>
        </w:rPr>
        <w:t xml:space="preserve">Poweí Queíy</w:t>
      </w: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 ľhis is a data connection technology that enables you to discoveí, connect, combine, and íefine data acíoss a wide vaíiety of souíces.</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oboto" w:cs="Roboto" w:eastAsia="Roboto" w:hAnsi="Roboto"/>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99">
      <w:pPr>
        <w:pStyle w:val="Heading4"/>
        <w:ind w:firstLine="180"/>
        <w:rPr>
          <w:b w:val="0"/>
        </w:rPr>
      </w:pPr>
      <w:r w:rsidDel="00000000" w:rsidR="00000000" w:rsidRPr="00000000">
        <w:rPr>
          <w:color w:val="111111"/>
          <w:rtl w:val="0"/>
        </w:rPr>
        <w:t xml:space="preserve">Softwaíe Requiíements</w:t>
      </w:r>
      <w:r w:rsidDel="00000000" w:rsidR="00000000" w:rsidRPr="00000000">
        <w:rPr>
          <w:b w:val="0"/>
          <w:color w:val="111111"/>
          <w:rtl w:val="0"/>
        </w:rPr>
        <w:t xml:space="preserve">:</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Roboto" w:cs="Roboto" w:eastAsia="Roboto" w:hAnsi="Roboto"/>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352" w:lineRule="auto"/>
        <w:ind w:left="900" w:right="839" w:hanging="360"/>
        <w:jc w:val="left"/>
        <w:rPr>
          <w:b w:val="0"/>
          <w:i w:val="0"/>
          <w:smallCaps w:val="0"/>
          <w:strike w:val="0"/>
          <w:u w:val="none"/>
          <w:shd w:fill="auto" w:val="clear"/>
          <w:vertAlign w:val="baseline"/>
        </w:rPr>
      </w:pPr>
      <w:r w:rsidDel="00000000" w:rsidR="00000000" w:rsidRPr="00000000">
        <w:rPr>
          <w:rFonts w:ascii="Roboto" w:cs="Roboto" w:eastAsia="Roboto" w:hAnsi="Roboto"/>
          <w:b w:val="1"/>
          <w:i w:val="0"/>
          <w:smallCaps w:val="0"/>
          <w:strike w:val="0"/>
          <w:color w:val="111111"/>
          <w:sz w:val="24"/>
          <w:szCs w:val="24"/>
          <w:u w:val="none"/>
          <w:shd w:fill="auto" w:val="clear"/>
          <w:vertAlign w:val="baseline"/>
          <w:rtl w:val="0"/>
        </w:rPr>
        <w:t xml:space="preserve">Poweí  BI  Desktop</w:t>
      </w: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  ľhis  is  a  Windows  application  that  you  can  use  to  cíeate íepoíts and publish them to Poweí BI.</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Roboto" w:cs="Roboto" w:eastAsia="Roboto" w:hAnsi="Roboto"/>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355" w:lineRule="auto"/>
        <w:ind w:left="900" w:right="833" w:hanging="360"/>
        <w:jc w:val="left"/>
        <w:rPr>
          <w:b w:val="0"/>
          <w:i w:val="0"/>
          <w:smallCaps w:val="0"/>
          <w:strike w:val="0"/>
          <w:u w:val="none"/>
          <w:shd w:fill="auto" w:val="clear"/>
          <w:vertAlign w:val="baseline"/>
        </w:rPr>
        <w:sectPr>
          <w:type w:val="nextPage"/>
          <w:pgSz w:h="16840" w:w="11910" w:orient="portrait"/>
          <w:pgMar w:bottom="1220" w:top="1300" w:left="1260" w:right="440" w:header="469" w:footer="1020"/>
        </w:sectPr>
      </w:pPr>
      <w:r w:rsidDel="00000000" w:rsidR="00000000" w:rsidRPr="00000000">
        <w:rPr>
          <w:rFonts w:ascii="Roboto" w:cs="Roboto" w:eastAsia="Roboto" w:hAnsi="Roboto"/>
          <w:b w:val="1"/>
          <w:i w:val="0"/>
          <w:smallCaps w:val="0"/>
          <w:strike w:val="0"/>
          <w:color w:val="111111"/>
          <w:sz w:val="24"/>
          <w:szCs w:val="24"/>
          <w:u w:val="none"/>
          <w:shd w:fill="auto" w:val="clear"/>
          <w:vertAlign w:val="baseline"/>
          <w:rtl w:val="0"/>
        </w:rPr>
        <w:t xml:space="preserve">Poweí BI Seívice</w:t>
      </w: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 ľhis is an online SaaS (Softwaíe as a Seívice) seívice that you use to publish íepoíts, cíeate new dashboaíds, and shaíe insights.</w:t>
      </w:r>
      <w:r w:rsidDel="00000000" w:rsidR="00000000" w:rsidRPr="00000000">
        <w:rPr>
          <w:rtl w:val="0"/>
        </w:rPr>
      </w:r>
    </w:p>
    <w:p w:rsidR="00000000" w:rsidDel="00000000" w:rsidP="00000000" w:rsidRDefault="00000000" w:rsidRPr="00000000" w14:paraId="0000009F">
      <w:pPr>
        <w:pStyle w:val="Heading2"/>
        <w:spacing w:line="465" w:lineRule="auto"/>
        <w:ind w:left="2672" w:right="3347" w:firstLine="1192"/>
        <w:jc w:val="left"/>
        <w:rPr/>
      </w:pPr>
      <w:r w:rsidDel="00000000" w:rsidR="00000000" w:rsidRPr="00000000">
        <w:rPr/>
        <w:pict>
          <v:group id="_x0000_s1051" style="position:absolute;left:0;text-align:left;margin-left:177.6pt;margin-top:343.6pt;width:186.1pt;height:62.6pt;z-index:251660288;mso-position-horizontal-relative:page;mso-position-vertical-relative:page;mso-position-horizontal:absolute;mso-position-vertical:absolute;" coordsize="3722,1252" coordorigin="3552,6872">
            <v:shape id="_x0000_s1053" style="position:absolute;left:4972;top:7596;width:435;height:519" coordsize="435,519" coordorigin="4973,7596" filled="f" strokecolor="#2b4f8e" strokeweight="1pt" path="m4973,7859r109,l5082,7596r217,l5299,7859r109,l5190,8114,4973,7859xe">
              <v:path arrowok="t"/>
            </v:shape>
            <v:shapetype id="_x0000_t202" coordsize="21600,21600" o:spt="202.0" path="m,l,21600r21600,l21600,xe">
              <v:stroke joinstyle="miter"/>
              <v:path o:connecttype="rect" gradientshapeok="t"/>
            </v:shapetype>
            <v:shape id="_x0000_s1052" style="position:absolute;left:3559;top:6879;width:3707;height:713" filled="f" type="#_x0000_t202">
              <v:textbox inset="0,0,0,0">
                <w:txbxContent>
                  <w:p w:rsidR="00223CA0" w:rsidDel="00000000" w:rsidP="00000000" w:rsidRDefault="00B125CD" w:rsidRPr="00000000">
                    <w:pPr>
                      <w:spacing w:before="140"/>
                      <w:ind w:left="821"/>
                      <w:rPr>
                        <w:rFonts w:ascii="Calibri"/>
                      </w:rPr>
                    </w:pPr>
                    <w:r w:rsidDel="00000000" w:rsidR="00000000" w:rsidRPr="00000000">
                      <w:rPr>
                        <w:rFonts w:ascii="Calibri"/>
                        <w:color w:val="1f487c"/>
                      </w:rPr>
                      <w:t>Power</w:t>
                    </w:r>
                    <w:r w:rsidDel="00000000" w:rsidR="00000000" w:rsidRPr="00000000">
                      <w:rPr>
                        <w:rFonts w:ascii="Calibri"/>
                        <w:color w:val="1f487c"/>
                        <w:spacing w:val="-2"/>
                      </w:rPr>
                      <w:t xml:space="preserve"> </w:t>
                    </w:r>
                    <w:r w:rsidDel="00000000" w:rsidR="00000000" w:rsidRPr="00000000">
                      <w:rPr>
                        <w:rFonts w:ascii="Calibri"/>
                        <w:color w:val="1f487c"/>
                      </w:rPr>
                      <w:t>BI Desktop</w:t>
                    </w:r>
                  </w:p>
                </w:txbxContent>
              </v:textbox>
            </v:shape>
          </v:group>
        </w:pict>
      </w:r>
      <w:r w:rsidDel="00000000" w:rsidR="00000000" w:rsidRPr="00000000">
        <w:rPr>
          <w:rtl w:val="0"/>
        </w:rPr>
        <w:t xml:space="preserve">CHAPTER 3 PROJECT ARCHITECTURE</w:t>
      </w:r>
    </w:p>
    <w:p w:rsidR="00000000" w:rsidDel="00000000" w:rsidP="00000000" w:rsidRDefault="00000000" w:rsidRPr="00000000" w14:paraId="000000A0">
      <w:pPr>
        <w:pStyle w:val="Heading3"/>
        <w:numPr>
          <w:ilvl w:val="1"/>
          <w:numId w:val="1"/>
        </w:numPr>
        <w:tabs>
          <w:tab w:val="left" w:leader="none" w:pos="601"/>
        </w:tabs>
        <w:spacing w:line="317" w:lineRule="auto"/>
        <w:ind w:left="600" w:hanging="421"/>
        <w:rPr/>
      </w:pPr>
      <w:r w:rsidDel="00000000" w:rsidR="00000000" w:rsidRPr="00000000">
        <w:rPr>
          <w:rtl w:val="0"/>
        </w:rPr>
        <w:t xml:space="preserve">Architecture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pict>
          <v:group id="_x0000_s1045" style="position:absolute;margin-left:115.25pt;margin-top:15.4pt;width:187.3pt;height:123.8pt;z-index:-251652096;mso-wrap-distance-left:0;mso-wrap-distance-right:0;mso-position-horizontal-relative:margin;mso-position-horizontal:absolute;mso-position-vertical:absolute;mso-position-vertical-relative:text;" coordsize="3746,2476" coordorigin="3565,308">
            <v:shape id="_x0000_s1050" style="position:absolute;left:4976;top:1034;width:435;height:518" coordsize="435,518" coordorigin="4977,1035" filled="f" strokecolor="#2b4f8e" strokeweight="1pt" path="m4977,1298r109,l5086,1035r217,l5303,1298r109,l5194,1553,4977,1298xe">
              <v:path arrowok="t"/>
            </v:shape>
            <v:rect id="_x0000_s1049" style="position:absolute;left:3572;top:1542;width:3707;height:713" stroked="f"/>
            <v:shape id="_x0000_s1048" style="position:absolute;left:4983;top:2255;width:435;height:518" coordsize="435,518" coordorigin="4984,2255" filled="f" strokecolor="#2b4f8e" strokeweight="1pt" path="m4984,2518r109,l5093,2255r217,l5310,2518r109,l5201,2773,4984,2518xe">
              <v:path arrowok="t"/>
            </v:shape>
            <v:shape id="_x0000_s1047" style="position:absolute;left:3572;top:1542;width:3707;height:713" filled="f" type="#_x0000_t202">
              <v:textbox inset="0,0,0,0">
                <w:txbxContent>
                  <w:p w:rsidR="00223CA0" w:rsidDel="00000000" w:rsidP="00000000" w:rsidRDefault="00B125CD" w:rsidRPr="00000000">
                    <w:pPr>
                      <w:spacing w:before="138"/>
                      <w:ind w:left="839"/>
                      <w:rPr>
                        <w:rFonts w:ascii="Calibri"/>
                      </w:rPr>
                    </w:pPr>
                    <w:r w:rsidDel="00000000" w:rsidR="00000000" w:rsidRPr="00000000">
                      <w:rPr>
                        <w:rFonts w:ascii="Calibri"/>
                        <w:color w:val="1f487c"/>
                      </w:rPr>
                      <w:t>Data</w:t>
                    </w:r>
                    <w:r w:rsidDel="00000000" w:rsidR="00000000" w:rsidRPr="00000000">
                      <w:rPr>
                        <w:rFonts w:ascii="Calibri"/>
                        <w:color w:val="1f487c"/>
                        <w:spacing w:val="-1"/>
                      </w:rPr>
                      <w:t xml:space="preserve"> </w:t>
                    </w:r>
                    <w:r w:rsidDel="00000000" w:rsidR="00000000" w:rsidRPr="00000000">
                      <w:rPr>
                        <w:rFonts w:ascii="Calibri"/>
                        <w:color w:val="1f487c"/>
                      </w:rPr>
                      <w:t>preparation</w:t>
                    </w:r>
                  </w:p>
                </w:txbxContent>
              </v:textbox>
            </v:shape>
            <v:shape id="_x0000_s1046" style="position:absolute;left:3596;top:315;width:3707;height:713" filled="f" type="#_x0000_t202">
              <v:textbox inset="0,0,0,0">
                <w:txbxContent>
                  <w:p w:rsidR="00223CA0" w:rsidDel="00000000" w:rsidP="00000000" w:rsidRDefault="00B125CD" w:rsidRPr="00000000">
                    <w:pPr>
                      <w:spacing w:before="138"/>
                      <w:ind w:left="880"/>
                      <w:rPr>
                        <w:rFonts w:ascii="Calibri"/>
                      </w:rPr>
                    </w:pPr>
                    <w:r w:rsidDel="00000000" w:rsidR="00000000" w:rsidRPr="00000000">
                      <w:rPr>
                        <w:rFonts w:ascii="Calibri"/>
                        <w:color w:val="1f487c"/>
                      </w:rPr>
                      <w:t>Data</w:t>
                    </w:r>
                    <w:r w:rsidDel="00000000" w:rsidR="00000000" w:rsidRPr="00000000">
                      <w:rPr>
                        <w:rFonts w:ascii="Calibri"/>
                        <w:color w:val="1f487c"/>
                        <w:spacing w:val="-1"/>
                      </w:rPr>
                      <w:t xml:space="preserve"> </w:t>
                    </w:r>
                    <w:r w:rsidDel="00000000" w:rsidR="00000000" w:rsidRPr="00000000">
                      <w:rPr>
                        <w:rFonts w:ascii="Calibri"/>
                        <w:color w:val="1f487c"/>
                      </w:rPr>
                      <w:t>Sources</w:t>
                    </w:r>
                  </w:p>
                </w:txbxContent>
              </v:textbox>
            </v:shape>
          </v:group>
        </w:pic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pict>
          <v:group id="_x0000_s1041" style="position:absolute;margin-left:115.25pt;margin-top:15.25pt;width:186.1pt;height:61pt;z-index:-251651072;mso-wrap-distance-left:0;mso-wrap-distance-right:0;mso-position-horizontal-relative:margin;mso-position-horizontal:absolute;mso-position-vertical:absolute;mso-position-vertical-relative:text;" coordsize="3722,1220" coordorigin="3565,305">
            <v:shape id="_x0000_s1044" style="position:absolute;left:4977;top:997;width:435;height:518" coordsize="435,518" coordorigin="4978,997" stroked="f" path="m5413,1260r-109,l5304,997r-217,l5087,1260r-109,l5195,1515r218,-255xe">
              <v:path arrowok="t"/>
            </v:shape>
            <v:shape id="_x0000_s1043" style="position:absolute;left:4977;top:997;width:435;height:518" coordsize="435,518" coordorigin="4978,997" filled="f" strokecolor="#2b4f8e" strokeweight="1pt" path="m4978,1260r109,l5087,997r217,l5304,1260r109,l5195,1515,4978,1260xe">
              <v:path arrowok="t"/>
            </v:shape>
            <v:shape id="_x0000_s1042" style="position:absolute;left:3572;top:312;width:3707;height:713" filled="f" type="#_x0000_t202">
              <v:textbox inset="0,0,0,0">
                <w:txbxContent>
                  <w:p w:rsidR="00223CA0" w:rsidDel="00000000" w:rsidP="00000000" w:rsidRDefault="00B125CD" w:rsidRPr="00000000">
                    <w:pPr>
                      <w:spacing w:before="189"/>
                      <w:ind w:left="614"/>
                      <w:rPr>
                        <w:rFonts w:ascii="Calibri"/>
                      </w:rPr>
                    </w:pPr>
                    <w:r w:rsidDel="00000000" w:rsidR="00000000" w:rsidRPr="00000000">
                      <w:rPr>
                        <w:rFonts w:ascii="Calibri"/>
                        <w:color w:val="1f487c"/>
                      </w:rPr>
                      <w:t>Data</w:t>
                    </w:r>
                    <w:r w:rsidDel="00000000" w:rsidR="00000000" w:rsidRPr="00000000">
                      <w:rPr>
                        <w:rFonts w:ascii="Calibri"/>
                        <w:color w:val="1f487c"/>
                        <w:spacing w:val="-1"/>
                      </w:rPr>
                      <w:t xml:space="preserve"> </w:t>
                    </w:r>
                    <w:r w:rsidDel="00000000" w:rsidR="00000000" w:rsidRPr="00000000">
                      <w:rPr>
                        <w:rFonts w:ascii="Calibri"/>
                        <w:color w:val="1f487c"/>
                      </w:rPr>
                      <w:t>Modeling</w:t>
                    </w:r>
                    <w:r w:rsidDel="00000000" w:rsidR="00000000" w:rsidRPr="00000000">
                      <w:rPr>
                        <w:rFonts w:ascii="Calibri"/>
                        <w:color w:val="1f487c"/>
                        <w:spacing w:val="48"/>
                      </w:rPr>
                      <w:t xml:space="preserve"> </w:t>
                    </w:r>
                    <w:r w:rsidDel="00000000" w:rsidR="00000000" w:rsidRPr="00000000">
                      <w:rPr>
                        <w:rFonts w:ascii="Calibri"/>
                        <w:color w:val="1f487c"/>
                      </w:rPr>
                      <w:t>And</w:t>
                    </w:r>
                    <w:r w:rsidDel="00000000" w:rsidR="00000000" w:rsidRPr="00000000">
                      <w:rPr>
                        <w:rFonts w:ascii="Calibri"/>
                        <w:color w:val="1f487c"/>
                        <w:spacing w:val="-1"/>
                      </w:rPr>
                      <w:t xml:space="preserve"> </w:t>
                    </w:r>
                    <w:r w:rsidDel="00000000" w:rsidR="00000000" w:rsidRPr="00000000">
                      <w:rPr>
                        <w:rFonts w:ascii="Calibri"/>
                        <w:color w:val="1f487c"/>
                      </w:rPr>
                      <w:t>Analysis</w:t>
                    </w:r>
                  </w:p>
                </w:txbxContent>
              </v:textbox>
            </v:shape>
          </v:group>
        </w:pic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1220" w:top="1300" w:left="1260" w:right="440" w:header="469" w:footer="10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40" style="width:185.35pt;height:35.65pt;mso-left-percent:-10001;mso-top-percent:-10001;mso-position-horizontal:absolute;mso-position-horizontal-relative:char;mso-position-vertical:absolute;mso-position-vertical-relative:line;mso-left-percent:-10001;mso-top-percent:-10001" filled="f" type="#_x0000_t202">
            <v:textbox inset="0,0,0,0">
              <w:txbxContent>
                <w:p w:rsidR="00223CA0" w:rsidDel="00000000" w:rsidP="00000000" w:rsidRDefault="00B125CD" w:rsidRPr="00000000">
                  <w:pPr>
                    <w:spacing w:before="103"/>
                    <w:ind w:left="852"/>
                    <w:rPr>
                      <w:rFonts w:ascii="Calibri"/>
                    </w:rPr>
                  </w:pPr>
                  <w:r w:rsidDel="00000000" w:rsidR="00000000" w:rsidRPr="00000000">
                    <w:rPr>
                      <w:rFonts w:ascii="Calibri"/>
                      <w:color w:val="1f487c"/>
                    </w:rPr>
                    <w:t>Power</w:t>
                  </w:r>
                  <w:r w:rsidDel="00000000" w:rsidR="00000000" w:rsidRPr="00000000">
                    <w:rPr>
                      <w:rFonts w:ascii="Calibri"/>
                      <w:color w:val="1f487c"/>
                      <w:spacing w:val="-3"/>
                    </w:rPr>
                    <w:t xml:space="preserve"> </w:t>
                  </w:r>
                  <w:r w:rsidDel="00000000" w:rsidR="00000000" w:rsidRPr="00000000">
                    <w:rPr>
                      <w:rFonts w:ascii="Calibri"/>
                      <w:color w:val="1f487c"/>
                    </w:rPr>
                    <w:t>BI Services</w:t>
                  </w:r>
                </w:p>
              </w:txbxContent>
            </v:textbox>
            <w10:anchorlock/>
          </v:shape>
        </w:pic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8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Heíe’s a high-level aíchitectuíe foí the píoject:</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901"/>
        </w:tabs>
        <w:spacing w:after="0" w:before="1" w:line="360" w:lineRule="auto"/>
        <w:ind w:left="900" w:right="833" w:hanging="360"/>
        <w:jc w:val="both"/>
        <w:rPr>
          <w:b w:val="0"/>
          <w:i w:val="0"/>
          <w:smallCaps w:val="0"/>
          <w:strike w:val="0"/>
          <w:u w:val="none"/>
          <w:shd w:fill="auto" w:val="clear"/>
          <w:vertAlign w:val="baseline"/>
        </w:rPr>
      </w:pPr>
      <w:r w:rsidDel="00000000" w:rsidR="00000000" w:rsidRPr="00000000">
        <w:rPr>
          <w:rFonts w:ascii="Roboto" w:cs="Roboto" w:eastAsia="Roboto" w:hAnsi="Roboto"/>
          <w:b w:val="1"/>
          <w:i w:val="0"/>
          <w:smallCaps w:val="0"/>
          <w:strike w:val="0"/>
          <w:color w:val="111111"/>
          <w:sz w:val="24"/>
          <w:szCs w:val="24"/>
          <w:u w:val="none"/>
          <w:shd w:fill="auto" w:val="clear"/>
          <w:vertAlign w:val="baseline"/>
          <w:rtl w:val="0"/>
        </w:rPr>
        <w:t xml:space="preserve">Data Souíces: </w:t>
      </w: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ľhe aíchitectuíe begins with vaíious data souíces containing IPL- íelated  infoímation.  ľhese  souíces  may  include  official  IPL  websites,  cíicket statistics databases, CSV files, APIs, oí datasets fíom platfoíms like Kaggle. Data souíces píovide íaw data such as match íesults, playeí statistics, team peífoímance metíics, and venue infoímation.</w:t>
      </w: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901"/>
        </w:tabs>
        <w:spacing w:after="0" w:before="0" w:line="360" w:lineRule="auto"/>
        <w:ind w:left="900" w:right="833" w:hanging="360"/>
        <w:jc w:val="both"/>
        <w:rPr>
          <w:b w:val="0"/>
          <w:i w:val="0"/>
          <w:smallCaps w:val="0"/>
          <w:strike w:val="0"/>
          <w:u w:val="none"/>
          <w:shd w:fill="auto" w:val="clear"/>
          <w:vertAlign w:val="baseline"/>
        </w:rPr>
      </w:pPr>
      <w:r w:rsidDel="00000000" w:rsidR="00000000" w:rsidRPr="00000000">
        <w:rPr>
          <w:rFonts w:ascii="Roboto" w:cs="Roboto" w:eastAsia="Roboto" w:hAnsi="Roboto"/>
          <w:b w:val="1"/>
          <w:i w:val="0"/>
          <w:smallCaps w:val="0"/>
          <w:strike w:val="0"/>
          <w:color w:val="111111"/>
          <w:sz w:val="24"/>
          <w:szCs w:val="24"/>
          <w:u w:val="none"/>
          <w:shd w:fill="auto" w:val="clear"/>
          <w:vertAlign w:val="baseline"/>
          <w:rtl w:val="0"/>
        </w:rPr>
        <w:t xml:space="preserve">Data Píepaíation: </w:t>
      </w: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Once the data souíces aíe identified, the next step is to píepaíe the data foí analysis. ľhis involves data cleaning, tíansfoímation, and stíuctuíing to ensuíe that the data is in a suitable foímat foí analysis within Poweí  BI.  ľools  such  as  Excel,  Python,  oí  SQL  Seíveí  may  be  used  foí  data píepíocessing tasks.</w:t>
      </w: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901"/>
        </w:tabs>
        <w:spacing w:after="0" w:before="0" w:line="360" w:lineRule="auto"/>
        <w:ind w:left="900" w:right="831" w:hanging="360"/>
        <w:jc w:val="both"/>
        <w:rPr>
          <w:b w:val="0"/>
          <w:i w:val="0"/>
          <w:smallCaps w:val="0"/>
          <w:strike w:val="0"/>
          <w:u w:val="none"/>
          <w:shd w:fill="auto" w:val="clear"/>
          <w:vertAlign w:val="baseline"/>
        </w:rPr>
      </w:pPr>
      <w:r w:rsidDel="00000000" w:rsidR="00000000" w:rsidRPr="00000000">
        <w:rPr>
          <w:rFonts w:ascii="Roboto" w:cs="Roboto" w:eastAsia="Roboto" w:hAnsi="Roboto"/>
          <w:b w:val="1"/>
          <w:i w:val="0"/>
          <w:smallCaps w:val="0"/>
          <w:strike w:val="0"/>
          <w:color w:val="111111"/>
          <w:sz w:val="24"/>
          <w:szCs w:val="24"/>
          <w:u w:val="none"/>
          <w:shd w:fill="auto" w:val="clear"/>
          <w:vertAlign w:val="baseline"/>
          <w:rtl w:val="0"/>
        </w:rPr>
        <w:t xml:space="preserve">Poweí BI Desktop: </w:t>
      </w: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Poweí BI Desktop seíves as the píimaíy tool foí data visualization and analysis. Useís connect to the píepaíed data souíces within Poweí BI Desktop, impoít the data, and cíeate a data model that defines the íelationships between diffeíent data entities such as matches, playeís, teams, and venues.</w:t>
      </w: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901"/>
        </w:tabs>
        <w:spacing w:after="0" w:before="0" w:line="360" w:lineRule="auto"/>
        <w:ind w:left="900" w:right="838" w:hanging="360"/>
        <w:jc w:val="both"/>
        <w:rPr>
          <w:b w:val="0"/>
          <w:i w:val="0"/>
          <w:smallCaps w:val="0"/>
          <w:strike w:val="0"/>
          <w:u w:val="none"/>
          <w:shd w:fill="auto" w:val="clear"/>
          <w:vertAlign w:val="baseline"/>
        </w:rPr>
      </w:pPr>
      <w:r w:rsidDel="00000000" w:rsidR="00000000" w:rsidRPr="00000000">
        <w:rPr>
          <w:rFonts w:ascii="Roboto" w:cs="Roboto" w:eastAsia="Roboto" w:hAnsi="Roboto"/>
          <w:b w:val="1"/>
          <w:i w:val="0"/>
          <w:smallCaps w:val="0"/>
          <w:strike w:val="0"/>
          <w:color w:val="111111"/>
          <w:sz w:val="24"/>
          <w:szCs w:val="24"/>
          <w:u w:val="none"/>
          <w:shd w:fill="auto" w:val="clear"/>
          <w:vertAlign w:val="baseline"/>
          <w:rtl w:val="0"/>
        </w:rPr>
        <w:t xml:space="preserve">Data Modeling: </w:t>
      </w: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Within Poweí BI Desktop, useís define íelationships between tables, cíeate calculated columns and measuíes, and peífoím data modeling tasks  to  píepaíe  the  data  foí  analysis.  ľhis  step  ensuíes  that  the  data  is stíuctuíed in a way that facilitates meaningful analysis and visualization.</w:t>
      </w: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901"/>
        </w:tabs>
        <w:spacing w:after="0" w:before="2" w:line="360" w:lineRule="auto"/>
        <w:ind w:left="900" w:right="853" w:hanging="360"/>
        <w:jc w:val="both"/>
        <w:rPr>
          <w:b w:val="0"/>
          <w:i w:val="0"/>
          <w:smallCaps w:val="0"/>
          <w:strike w:val="0"/>
          <w:u w:val="none"/>
          <w:shd w:fill="auto" w:val="clear"/>
          <w:vertAlign w:val="baseline"/>
        </w:rPr>
        <w:sectPr>
          <w:type w:val="nextPage"/>
          <w:pgSz w:h="16840" w:w="11910" w:orient="portrait"/>
          <w:pgMar w:bottom="1220" w:top="1300" w:left="1260" w:right="440" w:header="469" w:footer="1020"/>
        </w:sectPr>
      </w:pPr>
      <w:r w:rsidDel="00000000" w:rsidR="00000000" w:rsidRPr="00000000">
        <w:rPr>
          <w:rFonts w:ascii="Roboto" w:cs="Roboto" w:eastAsia="Roboto" w:hAnsi="Roboto"/>
          <w:b w:val="1"/>
          <w:i w:val="0"/>
          <w:smallCaps w:val="0"/>
          <w:strike w:val="0"/>
          <w:color w:val="111111"/>
          <w:sz w:val="24"/>
          <w:szCs w:val="24"/>
          <w:u w:val="none"/>
          <w:shd w:fill="auto" w:val="clear"/>
          <w:vertAlign w:val="baseline"/>
          <w:rtl w:val="0"/>
        </w:rPr>
        <w:t xml:space="preserve">Poweí BI Seívice: </w:t>
      </w: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Afteí cíeating íepoíts and dashboaíds in Poweí BI Desktop, useís can publish them to the Poweí BI Seívice, which is a cloud-based platfoím foí shaíing and collaboíation. ľhe Poweí BI Seívice allows useís to shaíe íepoíts and dashboaíds with stakeholdeís, schedule data íefíeshes to keep the analysis up-to-date, and access íepoíts fíom web bíowseís oí mobile devices.</w:t>
      </w:r>
      <w:r w:rsidDel="00000000" w:rsidR="00000000" w:rsidRPr="00000000">
        <w:rPr>
          <w:rtl w:val="0"/>
        </w:rPr>
      </w:r>
    </w:p>
    <w:p w:rsidR="00000000" w:rsidDel="00000000" w:rsidP="00000000" w:rsidRDefault="00000000" w:rsidRPr="00000000" w14:paraId="000000B3">
      <w:pPr>
        <w:pStyle w:val="Heading2"/>
        <w:spacing w:line="465" w:lineRule="auto"/>
        <w:ind w:left="2830" w:right="3347" w:firstLine="1032"/>
        <w:jc w:val="left"/>
        <w:rPr/>
      </w:pPr>
      <w:r w:rsidDel="00000000" w:rsidR="00000000" w:rsidRPr="00000000">
        <w:rPr>
          <w:rtl w:val="0"/>
        </w:rPr>
        <w:t xml:space="preserve">CHAPTER 4 MODELING AND RESULT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spacing w:before="207" w:lineRule="auto"/>
        <w:ind w:left="18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232323"/>
          <w:sz w:val="30"/>
          <w:szCs w:val="30"/>
          <w:rtl w:val="0"/>
        </w:rPr>
        <w:t xml:space="preserve">Manage relationship</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sectPr>
          <w:type w:val="nextPage"/>
          <w:pgSz w:h="16840" w:w="11910" w:orient="portrait"/>
          <w:pgMar w:bottom="1220" w:top="1300" w:left="1260" w:right="440" w:header="469" w:footer="10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210584</wp:posOffset>
            </wp:positionV>
            <wp:extent cx="5795772" cy="3910203"/>
            <wp:effectExtent b="0" l="0" r="0" t="0"/>
            <wp:wrapTopAndBottom distB="0" distT="0"/>
            <wp:docPr id="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95772" cy="3910203"/>
                    </a:xfrm>
                    <a:prstGeom prst="rect"/>
                    <a:ln/>
                  </pic:spPr>
                </pic:pic>
              </a:graphicData>
            </a:graphic>
          </wp:anchor>
        </w:drawing>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sectPr>
          <w:headerReference r:id="rId28" w:type="default"/>
          <w:footerReference r:id="rId29" w:type="default"/>
          <w:type w:val="nextPage"/>
          <w:pgSz w:h="16840" w:w="11910" w:orient="portrait"/>
          <w:pgMar w:bottom="1140" w:top="460" w:left="1260" w:right="440" w:header="0" w:footer="940"/>
        </w:sect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pict>
          <v:group id="_x0000_s1033" style="position:absolute;margin-left:46.15pt;margin-top:23.45pt;width:505.55pt;height:471.75pt;z-index:-251654144;mso-position-horizontal-relative:page;mso-position-vertical-relative:page;mso-position-horizontal:absolute;mso-position-vertical:absolute;" coordsize="10111,9435" coordorigin="923,469">
            <v:shape id="_x0000_s1039" style="position:absolute;left:923;top:675;width:2047;height:445" type="#_x0000_t75">
              <v:imagedata r:id="rId9" o:title=""/>
            </v:shape>
            <v:shape id="_x0000_s1038" style="position:absolute;left:9990;top:622;width:1044;height:518" type="#_x0000_t75">
              <v:imagedata r:id="rId10" o:title=""/>
            </v:shape>
            <v:shape id="_x0000_s1037" style="position:absolute;left:6848;top:641;width:1614;height:470" type="#_x0000_t75">
              <v:imagedata r:id="rId11" o:title=""/>
            </v:shape>
            <v:shape id="_x0000_s1036" style="position:absolute;left:4503;top:469;width:836;height:836" type="#_x0000_t75">
              <v:imagedata r:id="rId12" o:title=""/>
            </v:shape>
            <v:rect id="_x0000_s1035" style="position:absolute;left:1392;top:600;width:9268;height:9304" stroked="f"/>
            <v:shape id="_x0000_s1034" style="position:absolute;left:1420;top:1440;width:9170;height:8164" type="#_x0000_t75">
              <v:imagedata r:id="rId13" o:title=""/>
            </v:shape>
          </v:group>
        </w:pic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sectPr>
          <w:headerReference r:id="rId30" w:type="default"/>
          <w:footerReference r:id="rId31" w:type="default"/>
          <w:type w:val="nextPage"/>
          <w:pgSz w:h="16840" w:w="11910" w:orient="portrait"/>
          <w:pgMar w:bottom="1140" w:top="460" w:left="1260" w:right="440" w:header="0" w:footer="940"/>
        </w:sect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pict>
          <v:group id="_x0000_s1026" style="position:absolute;margin-left:46.15pt;margin-top:23.45pt;width:505.55pt;height:534.5pt;z-index:-251653120;mso-position-horizontal-relative:page;mso-position-vertical-relative:page;mso-position-horizontal:absolute;mso-position-vertical:absolute;" coordsize="10111,10690" coordorigin="923,469">
            <v:shape id="_x0000_s1032" style="position:absolute;left:923;top:675;width:2047;height:445" type="#_x0000_t75">
              <v:imagedata r:id="rId14" o:title=""/>
            </v:shape>
            <v:shape id="_x0000_s1031" style="position:absolute;left:9990;top:622;width:1044;height:518" type="#_x0000_t75">
              <v:imagedata r:id="rId15" o:title=""/>
            </v:shape>
            <v:shape id="_x0000_s1030" style="position:absolute;left:6848;top:641;width:1614;height:470" type="#_x0000_t75">
              <v:imagedata r:id="rId16" o:title=""/>
            </v:shape>
            <v:shape id="_x0000_s1029" style="position:absolute;left:4503;top:469;width:836;height:836" type="#_x0000_t75">
              <v:imagedata r:id="rId17" o:title=""/>
            </v:shape>
            <v:rect id="_x0000_s1028" style="position:absolute;left:1392;top:760;width:9268;height:10399" stroked="f"/>
            <v:shape id="_x0000_s1027" style="position:absolute;left:1420;top:1440;width:9170;height:9408" type="#_x0000_t75">
              <v:imagedata r:id="rId18" o:title=""/>
            </v:shape>
          </v:group>
        </w:pict>
      </w:r>
      <w:r w:rsidDel="00000000" w:rsidR="00000000" w:rsidRPr="00000000">
        <w:rPr>
          <w:rtl w:val="0"/>
        </w:rPr>
      </w:r>
    </w:p>
    <w:p w:rsidR="00000000" w:rsidDel="00000000" w:rsidP="00000000" w:rsidRDefault="00000000" w:rsidRPr="00000000" w14:paraId="000000BA">
      <w:pPr>
        <w:spacing w:before="137" w:lineRule="auto"/>
        <w:ind w:left="1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Dashboard</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114300</wp:posOffset>
            </wp:positionH>
            <wp:positionV relativeFrom="paragraph">
              <wp:posOffset>232229</wp:posOffset>
            </wp:positionV>
            <wp:extent cx="5796605" cy="3262407"/>
            <wp:effectExtent b="0" l="0" r="0" t="0"/>
            <wp:wrapTopAndBottom distB="0" distT="0"/>
            <wp:docPr id="17"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796605" cy="326240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114300</wp:posOffset>
            </wp:positionH>
            <wp:positionV relativeFrom="paragraph">
              <wp:posOffset>3704790</wp:posOffset>
            </wp:positionV>
            <wp:extent cx="5730193" cy="3232404"/>
            <wp:effectExtent b="0" l="0" r="0" t="0"/>
            <wp:wrapTopAndBottom distB="0" distT="0"/>
            <wp:docPr id="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0193" cy="3232404"/>
                    </a:xfrm>
                    <a:prstGeom prst="rect"/>
                    <a:ln/>
                  </pic:spPr>
                </pic:pic>
              </a:graphicData>
            </a:graphic>
          </wp:anchor>
        </w:drawing>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headerReference r:id="rId34" w:type="default"/>
          <w:footerReference r:id="rId35" w:type="default"/>
          <w:type w:val="nextPage"/>
          <w:pgSz w:h="16840" w:w="11910" w:orient="portrait"/>
          <w:pgMar w:bottom="1140" w:top="1300" w:left="1260" w:right="440" w:header="469" w:footer="940"/>
        </w:sect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42993" cy="3276409"/>
            <wp:effectExtent b="0" l="0" r="0" t="0"/>
            <wp:docPr id="13"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842993" cy="327640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sectPr>
          <w:type w:val="nextPage"/>
          <w:pgSz w:h="16840" w:w="11910" w:orient="portrait"/>
          <w:pgMar w:bottom="1140" w:top="1300" w:left="1260" w:right="440" w:header="469" w:footer="94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114300</wp:posOffset>
            </wp:positionH>
            <wp:positionV relativeFrom="paragraph">
              <wp:posOffset>214692</wp:posOffset>
            </wp:positionV>
            <wp:extent cx="5729635" cy="3204972"/>
            <wp:effectExtent b="0" l="0" r="0" t="0"/>
            <wp:wrapTopAndBottom distB="0" distT="0"/>
            <wp:docPr id="16"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729635" cy="3204972"/>
                    </a:xfrm>
                    <a:prstGeom prst="rect"/>
                    <a:ln/>
                  </pic:spPr>
                </pic:pic>
              </a:graphicData>
            </a:graphic>
          </wp:anchor>
        </w:drawing>
      </w:r>
    </w:p>
    <w:p w:rsidR="00000000" w:rsidDel="00000000" w:rsidP="00000000" w:rsidRDefault="00000000" w:rsidRPr="00000000" w14:paraId="000000C5">
      <w:pPr>
        <w:pStyle w:val="Heading2"/>
        <w:ind w:right="1902" w:firstLine="1225"/>
        <w:rPr/>
      </w:pPr>
      <w:r w:rsidDel="00000000" w:rsidR="00000000" w:rsidRPr="00000000">
        <w:rPr>
          <w:rtl w:val="0"/>
        </w:rPr>
        <w:t xml:space="preserve">CONCLUSION</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853" w:firstLine="0"/>
        <w:jc w:val="both"/>
        <w:rPr>
          <w:rFonts w:ascii="Roboto" w:cs="Roboto" w:eastAsia="Roboto" w:hAnsi="Roboto"/>
          <w:b w:val="0"/>
          <w:i w:val="0"/>
          <w:smallCaps w:val="0"/>
          <w:strike w:val="0"/>
          <w:color w:val="000000"/>
          <w:sz w:val="24"/>
          <w:szCs w:val="24"/>
          <w:u w:val="none"/>
          <w:shd w:fill="auto" w:val="clear"/>
          <w:vertAlign w:val="baseline"/>
        </w:rPr>
        <w:sectPr>
          <w:type w:val="nextPage"/>
          <w:pgSz w:h="16840" w:w="11910" w:orient="portrait"/>
          <w:pgMar w:bottom="1140" w:top="1300" w:left="1260" w:right="440" w:header="469" w:footer="940"/>
        </w:sect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conclusion, analyzing IPL data using Poweí BI offeís a poweíful appíoach to gaining insights into playeí peífoímance, team dynamics, and match outcomes within the Indian Píemieí League. By leveíaging diveíse data souíces and employing data píepaíation, modeling, and visualization techniques, analysts can uncoveí valuable tíends, patteíns, and coííelations that infoím decision-making foí playeís, teams, coaches, and stakeholdeís. ľhe aíchitectuíe outlined facilitates a stíuctuíed woíkflow fíom data collection and píepaíation to visualization and analysis, with options foí fuítheí enhancement thíough integíation with Azuíe seívices. Ultimately, this appíoach empoweís stakeholdeís within the cíicketing community to make infoímed decisions, optimize stíategies, and enhance peífoímance within the dynamic and competitive landscape of the IPL.</w:t>
      </w:r>
    </w:p>
    <w:p w:rsidR="00000000" w:rsidDel="00000000" w:rsidP="00000000" w:rsidRDefault="00000000" w:rsidRPr="00000000" w14:paraId="000000C8">
      <w:pPr>
        <w:pStyle w:val="Heading2"/>
        <w:ind w:firstLine="1225"/>
        <w:rPr/>
      </w:pPr>
      <w:r w:rsidDel="00000000" w:rsidR="00000000" w:rsidRPr="00000000">
        <w:rPr>
          <w:rtl w:val="0"/>
        </w:rPr>
        <w:t xml:space="preserve">FUTURE SCOPE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850" w:firstLine="0"/>
        <w:jc w:val="both"/>
        <w:rPr>
          <w:rFonts w:ascii="Roboto" w:cs="Roboto" w:eastAsia="Roboto" w:hAnsi="Roboto"/>
          <w:b w:val="0"/>
          <w:i w:val="0"/>
          <w:smallCaps w:val="0"/>
          <w:strike w:val="0"/>
          <w:color w:val="000000"/>
          <w:sz w:val="24"/>
          <w:szCs w:val="24"/>
          <w:u w:val="none"/>
          <w:shd w:fill="auto" w:val="clear"/>
          <w:vertAlign w:val="baseline"/>
        </w:rPr>
        <w:sectPr>
          <w:type w:val="nextPage"/>
          <w:pgSz w:h="16840" w:w="11910" w:orient="portrait"/>
          <w:pgMar w:bottom="1220" w:top="1300" w:left="1260" w:right="440" w:header="469" w:footer="940"/>
        </w:sectPr>
      </w:pP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ľhe futuíe scope foí analyzing IPL data using Poweí BI is píomising, with oppoítunities foí advanced analytics, íeal-time data analysis, enhanced visualization, integíation with Ioľ and weaíable technology, fan engagement analysis, and cíoss-spoít collaboíation. By incoípoíating píedictive modeling, machine leaíning, and sentiment analysis, teams can gain deepeí insights into match outcomes and playeí peífoímance, facilitating píoactive decision-making. Real-time data stíeaming capabilities can enable agile monitoíing of match dynamics, while innovations in visualization and inteíactivity can enhance useí expeíiences and facilitate immeísive exploíation of IPL data. Integíation with  Ioľ  sensoís  and  weaíable  technology  píesents  avenues  foí  optimizing  playeí health and peífoímance, while analysis of fan engagement metíics and social media sentiment can infoím maíketing stíategies and íevenue geneíation. Additionally, cíoss- spoít analysis and collaboíation offeí oppoítunities foí compaíative analysis and knowledge shaíing acíoss diffeíent spoíting disciplines, díiving innovation and excellence within the IPL and the bíoadeí cíicketing community.</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pStyle w:val="Heading2"/>
        <w:spacing w:before="207" w:lineRule="auto"/>
        <w:ind w:right="1900" w:firstLine="1225"/>
        <w:rPr/>
      </w:pPr>
      <w:r w:rsidDel="00000000" w:rsidR="00000000" w:rsidRPr="00000000">
        <w:rPr>
          <w:rtl w:val="0"/>
        </w:rPr>
        <w:t xml:space="preserve">REFERENCES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D2">
      <w:pPr>
        <w:ind w:left="180" w:firstLine="0"/>
        <w:rPr>
          <w:rFonts w:ascii="Arial MT" w:cs="Arial MT" w:eastAsia="Arial MT" w:hAnsi="Arial MT"/>
          <w:sz w:val="18"/>
          <w:szCs w:val="18"/>
        </w:rPr>
        <w:sectPr>
          <w:type w:val="nextPage"/>
          <w:pgSz w:h="16840" w:w="11910" w:orient="portrait"/>
          <w:pgMar w:bottom="1220" w:top="1300" w:left="1260" w:right="440" w:header="469" w:footer="940"/>
        </w:sectPr>
      </w:pPr>
      <w:hyperlink r:id="rId38">
        <w:r w:rsidDel="00000000" w:rsidR="00000000" w:rsidRPr="00000000">
          <w:rPr>
            <w:rFonts w:ascii="Arial MT" w:cs="Arial MT" w:eastAsia="Arial MT" w:hAnsi="Arial MT"/>
            <w:color w:val="0462c1"/>
            <w:sz w:val="18"/>
            <w:szCs w:val="18"/>
            <w:u w:val="single"/>
            <w:rtl w:val="0"/>
          </w:rPr>
          <w:t xml:space="preserve">https://medium.com/@therealbhuvi/end-to-end-ipl-data-analysis-with-python-and-power-bi-695d283b61ea</w:t>
        </w:r>
      </w:hyperlink>
      <w:r w:rsidDel="00000000" w:rsidR="00000000" w:rsidRPr="00000000">
        <w:rPr>
          <w:rtl w:val="0"/>
        </w:rPr>
      </w:r>
    </w:p>
    <w:p w:rsidR="00000000" w:rsidDel="00000000" w:rsidP="00000000" w:rsidRDefault="00000000" w:rsidRPr="00000000" w14:paraId="000000D3">
      <w:pPr>
        <w:pStyle w:val="Heading2"/>
        <w:spacing w:before="135" w:lineRule="auto"/>
        <w:ind w:right="1898" w:firstLine="1225"/>
        <w:rPr/>
      </w:pPr>
      <w:r w:rsidDel="00000000" w:rsidR="00000000" w:rsidRPr="00000000">
        <w:rPr>
          <w:rtl w:val="0"/>
        </w:rPr>
        <w:t xml:space="preserve">LINK</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D5">
      <w:pPr>
        <w:ind w:left="1225" w:right="1830" w:firstLine="0"/>
        <w:jc w:val="center"/>
        <w:rPr>
          <w:rFonts w:ascii="Calibri" w:cs="Calibri" w:eastAsia="Calibri" w:hAnsi="Calibri"/>
          <w:sz w:val="34"/>
          <w:szCs w:val="34"/>
        </w:rPr>
      </w:pPr>
      <w:r w:rsidDel="00000000" w:rsidR="00000000" w:rsidRPr="00000000">
        <w:rPr>
          <w:rFonts w:ascii="Calibri" w:cs="Calibri" w:eastAsia="Calibri" w:hAnsi="Calibri"/>
          <w:color w:val="0462c1"/>
          <w:sz w:val="34"/>
          <w:szCs w:val="34"/>
          <w:u w:val="single"/>
          <w:rtl w:val="0"/>
        </w:rPr>
        <w:t xml:space="preserve">https://github.com/Vigneshwaran 304/Case_study.git</w:t>
      </w:r>
      <w:r w:rsidDel="00000000" w:rsidR="00000000" w:rsidRPr="00000000">
        <w:rPr>
          <w:rtl w:val="0"/>
        </w:rPr>
      </w:r>
    </w:p>
    <w:sectPr>
      <w:type w:val="nextPage"/>
      <w:pgSz w:h="16840" w:w="11910" w:orient="portrait"/>
      <w:pgMar w:bottom="1220" w:top="1300" w:left="1260" w:right="440" w:header="469" w:footer="9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font w:name="Calibri"/>
  <w:font w:name="Times New Roman"/>
  <w:font w:name="Georgia"/>
  <w:font w:name="Arial"/>
  <w:font w:name="Arial M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_x0000_s1028" style="position:absolute;margin-left:299.65pt;margin-top:0.0pt;width:171.05pt;height:13.45pt;z-index:-251649024;mso-position-horizontal-relative:margin;mso-position-vertical-relative:text;mso-position-horizontal:absolute;mso-position-vertical:absolute;" filled="f" stroked="f" type="#_x0000_t202">
          <v:textbox inset="0,0,0,0">
            <w:txbxContent>
              <w:p w:rsidR="00223CA0" w:rsidDel="00000000" w:rsidP="00000000" w:rsidRDefault="00B125CD" w:rsidRPr="00000000">
                <w:pPr>
                  <w:spacing w:line="253" w:lineRule="exact"/>
                  <w:ind w:left="20"/>
                  <w:rPr>
                    <w:rFonts w:ascii="Calibri" w:hAnsi="Calibri"/>
                  </w:rPr>
                </w:pPr>
                <w:r w:rsidDel="00000000" w:rsidR="00000000" w:rsidRPr="00000000">
                  <w:rPr>
                    <w:rFonts w:ascii="Segoe UI" w:hAnsi="Segoe UI"/>
                    <w:b w:val="1"/>
                    <w:sz w:val="16"/>
                  </w:rPr>
                  <w:t>©</w:t>
                </w:r>
                <w:r w:rsidDel="00000000" w:rsidR="00000000" w:rsidRPr="00000000">
                  <w:rPr>
                    <w:rFonts w:ascii="Segoe UI" w:hAnsi="Segoe UI"/>
                    <w:b w:val="1"/>
                    <w:spacing w:val="-2"/>
                    <w:sz w:val="16"/>
                  </w:rPr>
                  <w:t xml:space="preserve"> </w:t>
                </w:r>
                <w:r w:rsidDel="00000000" w:rsidR="00000000" w:rsidRPr="00000000">
                  <w:rPr>
                    <w:rFonts w:ascii="Segoe UI" w:hAnsi="Segoe UI"/>
                    <w:b w:val="1"/>
                    <w:sz w:val="16"/>
                  </w:rPr>
                  <w:t>Edunet</w:t>
                </w:r>
                <w:r w:rsidDel="00000000" w:rsidR="00000000" w:rsidRPr="00000000">
                  <w:rPr>
                    <w:rFonts w:ascii="Segoe UI" w:hAnsi="Segoe UI"/>
                    <w:b w:val="1"/>
                    <w:spacing w:val="-4"/>
                    <w:sz w:val="16"/>
                  </w:rPr>
                  <w:t xml:space="preserve"> </w:t>
                </w:r>
                <w:r w:rsidDel="00000000" w:rsidR="00000000" w:rsidRPr="00000000">
                  <w:rPr>
                    <w:rFonts w:ascii="Segoe UI" w:hAnsi="Segoe UI"/>
                    <w:b w:val="1"/>
                    <w:sz w:val="16"/>
                  </w:rPr>
                  <w:t>Foundation.</w:t>
                </w:r>
                <w:r w:rsidDel="00000000" w:rsidR="00000000" w:rsidRPr="00000000">
                  <w:rPr>
                    <w:rFonts w:ascii="Segoe UI" w:hAnsi="Segoe UI"/>
                    <w:b w:val="1"/>
                    <w:spacing w:val="-4"/>
                    <w:sz w:val="16"/>
                  </w:rPr>
                  <w:t xml:space="preserve"> </w:t>
                </w:r>
                <w:r w:rsidDel="00000000" w:rsidR="00000000" w:rsidRPr="00000000">
                  <w:rPr>
                    <w:rFonts w:ascii="Segoe UI" w:hAnsi="Segoe UI"/>
                    <w:b w:val="1"/>
                    <w:sz w:val="16"/>
                  </w:rPr>
                  <w:t>All</w:t>
                </w:r>
                <w:r w:rsidDel="00000000" w:rsidR="00000000" w:rsidRPr="00000000">
                  <w:rPr>
                    <w:rFonts w:ascii="Segoe UI" w:hAnsi="Segoe UI"/>
                    <w:b w:val="1"/>
                    <w:spacing w:val="-3"/>
                    <w:sz w:val="16"/>
                  </w:rPr>
                  <w:t xml:space="preserve"> </w:t>
                </w:r>
                <w:r w:rsidDel="00000000" w:rsidR="00000000" w:rsidRPr="00000000">
                  <w:rPr>
                    <w:rFonts w:ascii="Segoe UI" w:hAnsi="Segoe UI"/>
                    <w:b w:val="1"/>
                    <w:sz w:val="16"/>
                  </w:rPr>
                  <w:t>rights</w:t>
                </w:r>
                <w:r w:rsidDel="00000000" w:rsidR="00000000" w:rsidRPr="00000000">
                  <w:rPr>
                    <w:rFonts w:ascii="Segoe UI" w:hAnsi="Segoe UI"/>
                    <w:b w:val="1"/>
                    <w:spacing w:val="-5"/>
                    <w:sz w:val="16"/>
                  </w:rPr>
                  <w:t xml:space="preserve"> </w:t>
                </w:r>
                <w:r w:rsidDel="00000000" w:rsidR="00000000" w:rsidRPr="00000000">
                  <w:rPr>
                    <w:rFonts w:ascii="Segoe UI" w:hAnsi="Segoe UI"/>
                    <w:b w:val="1"/>
                    <w:sz w:val="16"/>
                  </w:rPr>
                  <w:t>reserved</w:t>
                </w:r>
                <w:r w:rsidDel="00000000" w:rsidR="00000000" w:rsidRPr="00000000">
                  <w:rPr>
                    <w:rFonts w:ascii="Segoe UI" w:hAnsi="Segoe UI"/>
                    <w:b w:val="1"/>
                    <w:spacing w:val="7"/>
                    <w:sz w:val="16"/>
                  </w:rPr>
                  <w:t xml:space="preserve"> </w:t>
                </w:r>
                <w:r w:rsidDel="00000000" w:rsidR="00000000" w:rsidRPr="00000000">
                  <w:rPr>
                    <w:rFonts w:ascii="Calibri" w:hAnsi="Calibri"/>
                  </w:rPr>
                  <w:t>|</w:t>
                </w:r>
                <w:r w:rsidDel="00000000" w:rsidR="00000000" w:rsidRPr="00000000">
                  <w:fldChar w:fldCharType="begin"/>
                </w:r>
                <w:r w:rsidDel="00000000" w:rsidR="00000000" w:rsidRPr="00000000">
                  <w:rPr>
                    <w:rFonts w:ascii="Calibri" w:hAnsi="Calibri"/>
                  </w:rPr>
                  <w:instrText xml:space="preserve"> PAGE </w:instrText>
                </w:r>
                <w:r w:rsidDel="00000000" w:rsidR="00000000" w:rsidRPr="00000000">
                  <w:fldChar w:fldCharType="separate"/>
                </w:r>
                <w:r w:rsidDel="00000000" w:rsidR="00000000" w:rsidRPr="00000000">
                  <w:t>1</w:t>
                </w:r>
                <w:r w:rsidDel="00000000" w:rsidR="00000000" w:rsidRPr="00000000">
                  <w:fldChar w:fldCharType="end"/>
                </w:r>
              </w:p>
            </w:txbxContent>
          </v:textbox>
          <w10:wrap/>
        </v:shape>
      </w:pic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_x0000_s1027" style="position:absolute;margin-left:299.65pt;margin-top:0.0pt;width:171.05pt;height:13.45pt;z-index:-251648000;mso-position-horizontal-relative:margin;mso-position-vertical-relative:text;mso-position-horizontal:absolute;mso-position-vertical:absolute;" filled="f" stroked="f" type="#_x0000_t202">
          <v:textbox inset="0,0,0,0">
            <w:txbxContent>
              <w:p w:rsidR="00223CA0" w:rsidDel="00000000" w:rsidP="00000000" w:rsidRDefault="00B125CD" w:rsidRPr="00000000">
                <w:pPr>
                  <w:spacing w:line="253" w:lineRule="exact"/>
                  <w:ind w:left="20"/>
                  <w:rPr>
                    <w:rFonts w:ascii="Calibri" w:hAnsi="Calibri"/>
                  </w:rPr>
                </w:pPr>
                <w:r w:rsidDel="00000000" w:rsidR="00000000" w:rsidRPr="00000000">
                  <w:rPr>
                    <w:rFonts w:ascii="Segoe UI" w:hAnsi="Segoe UI"/>
                    <w:b w:val="1"/>
                    <w:sz w:val="16"/>
                  </w:rPr>
                  <w:t>©</w:t>
                </w:r>
                <w:r w:rsidDel="00000000" w:rsidR="00000000" w:rsidRPr="00000000">
                  <w:rPr>
                    <w:rFonts w:ascii="Segoe UI" w:hAnsi="Segoe UI"/>
                    <w:b w:val="1"/>
                    <w:spacing w:val="-2"/>
                    <w:sz w:val="16"/>
                  </w:rPr>
                  <w:t xml:space="preserve"> </w:t>
                </w:r>
                <w:r w:rsidDel="00000000" w:rsidR="00000000" w:rsidRPr="00000000">
                  <w:rPr>
                    <w:rFonts w:ascii="Segoe UI" w:hAnsi="Segoe UI"/>
                    <w:b w:val="1"/>
                    <w:sz w:val="16"/>
                  </w:rPr>
                  <w:t>Edunet</w:t>
                </w:r>
                <w:r w:rsidDel="00000000" w:rsidR="00000000" w:rsidRPr="00000000">
                  <w:rPr>
                    <w:rFonts w:ascii="Segoe UI" w:hAnsi="Segoe UI"/>
                    <w:b w:val="1"/>
                    <w:spacing w:val="-4"/>
                    <w:sz w:val="16"/>
                  </w:rPr>
                  <w:t xml:space="preserve"> </w:t>
                </w:r>
                <w:r w:rsidDel="00000000" w:rsidR="00000000" w:rsidRPr="00000000">
                  <w:rPr>
                    <w:rFonts w:ascii="Segoe UI" w:hAnsi="Segoe UI"/>
                    <w:b w:val="1"/>
                    <w:sz w:val="16"/>
                  </w:rPr>
                  <w:t>Foundation.</w:t>
                </w:r>
                <w:r w:rsidDel="00000000" w:rsidR="00000000" w:rsidRPr="00000000">
                  <w:rPr>
                    <w:rFonts w:ascii="Segoe UI" w:hAnsi="Segoe UI"/>
                    <w:b w:val="1"/>
                    <w:spacing w:val="-4"/>
                    <w:sz w:val="16"/>
                  </w:rPr>
                  <w:t xml:space="preserve"> </w:t>
                </w:r>
                <w:r w:rsidDel="00000000" w:rsidR="00000000" w:rsidRPr="00000000">
                  <w:rPr>
                    <w:rFonts w:ascii="Segoe UI" w:hAnsi="Segoe UI"/>
                    <w:b w:val="1"/>
                    <w:sz w:val="16"/>
                  </w:rPr>
                  <w:t>All</w:t>
                </w:r>
                <w:r w:rsidDel="00000000" w:rsidR="00000000" w:rsidRPr="00000000">
                  <w:rPr>
                    <w:rFonts w:ascii="Segoe UI" w:hAnsi="Segoe UI"/>
                    <w:b w:val="1"/>
                    <w:spacing w:val="-3"/>
                    <w:sz w:val="16"/>
                  </w:rPr>
                  <w:t xml:space="preserve"> </w:t>
                </w:r>
                <w:r w:rsidDel="00000000" w:rsidR="00000000" w:rsidRPr="00000000">
                  <w:rPr>
                    <w:rFonts w:ascii="Segoe UI" w:hAnsi="Segoe UI"/>
                    <w:b w:val="1"/>
                    <w:sz w:val="16"/>
                  </w:rPr>
                  <w:t>rights</w:t>
                </w:r>
                <w:r w:rsidDel="00000000" w:rsidR="00000000" w:rsidRPr="00000000">
                  <w:rPr>
                    <w:rFonts w:ascii="Segoe UI" w:hAnsi="Segoe UI"/>
                    <w:b w:val="1"/>
                    <w:spacing w:val="-5"/>
                    <w:sz w:val="16"/>
                  </w:rPr>
                  <w:t xml:space="preserve"> </w:t>
                </w:r>
                <w:r w:rsidDel="00000000" w:rsidR="00000000" w:rsidRPr="00000000">
                  <w:rPr>
                    <w:rFonts w:ascii="Segoe UI" w:hAnsi="Segoe UI"/>
                    <w:b w:val="1"/>
                    <w:sz w:val="16"/>
                  </w:rPr>
                  <w:t>reserved</w:t>
                </w:r>
                <w:r w:rsidDel="00000000" w:rsidR="00000000" w:rsidRPr="00000000">
                  <w:rPr>
                    <w:rFonts w:ascii="Segoe UI" w:hAnsi="Segoe UI"/>
                    <w:b w:val="1"/>
                    <w:spacing w:val="7"/>
                    <w:sz w:val="16"/>
                  </w:rPr>
                  <w:t xml:space="preserve"> </w:t>
                </w:r>
                <w:r w:rsidDel="00000000" w:rsidR="00000000" w:rsidRPr="00000000">
                  <w:rPr>
                    <w:rFonts w:ascii="Calibri" w:hAnsi="Calibri"/>
                  </w:rPr>
                  <w:t>|</w:t>
                </w:r>
                <w:r w:rsidDel="00000000" w:rsidR="00000000" w:rsidRPr="00000000">
                  <w:fldChar w:fldCharType="begin"/>
                </w:r>
                <w:r w:rsidDel="00000000" w:rsidR="00000000" w:rsidRPr="00000000">
                  <w:rPr>
                    <w:rFonts w:ascii="Calibri" w:hAnsi="Calibri"/>
                  </w:rPr>
                  <w:instrText xml:space="preserve"> PAGE </w:instrText>
                </w:r>
                <w:r w:rsidDel="00000000" w:rsidR="00000000" w:rsidRPr="00000000">
                  <w:fldChar w:fldCharType="separate"/>
                </w:r>
                <w:r w:rsidDel="00000000" w:rsidR="00000000" w:rsidRPr="00000000">
                  <w:t>8</w:t>
                </w:r>
                <w:r w:rsidDel="00000000" w:rsidR="00000000" w:rsidRPr="00000000">
                  <w:fldChar w:fldCharType="end"/>
                </w:r>
              </w:p>
            </w:txbxContent>
          </v:textbox>
          <w10:wrap/>
        </v:shape>
      </w:pic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_x0000_s1026" style="position:absolute;margin-left:299.65pt;margin-top:0.0pt;width:171.05pt;height:13.45pt;z-index:-251646976;mso-position-horizontal-relative:margin;mso-position-vertical-relative:text;mso-position-horizontal:absolute;mso-position-vertical:absolute;" filled="f" stroked="f" type="#_x0000_t202">
          <v:textbox inset="0,0,0,0">
            <w:txbxContent>
              <w:p w:rsidR="00223CA0" w:rsidDel="00000000" w:rsidP="00000000" w:rsidRDefault="00B125CD" w:rsidRPr="00000000">
                <w:pPr>
                  <w:spacing w:line="253" w:lineRule="exact"/>
                  <w:ind w:left="20"/>
                  <w:rPr>
                    <w:rFonts w:ascii="Calibri" w:hAnsi="Calibri"/>
                  </w:rPr>
                </w:pPr>
                <w:r w:rsidDel="00000000" w:rsidR="00000000" w:rsidRPr="00000000">
                  <w:rPr>
                    <w:rFonts w:ascii="Segoe UI" w:hAnsi="Segoe UI"/>
                    <w:b w:val="1"/>
                    <w:sz w:val="16"/>
                  </w:rPr>
                  <w:t>©</w:t>
                </w:r>
                <w:r w:rsidDel="00000000" w:rsidR="00000000" w:rsidRPr="00000000">
                  <w:rPr>
                    <w:rFonts w:ascii="Segoe UI" w:hAnsi="Segoe UI"/>
                    <w:b w:val="1"/>
                    <w:spacing w:val="-2"/>
                    <w:sz w:val="16"/>
                  </w:rPr>
                  <w:t xml:space="preserve"> </w:t>
                </w:r>
                <w:r w:rsidDel="00000000" w:rsidR="00000000" w:rsidRPr="00000000">
                  <w:rPr>
                    <w:rFonts w:ascii="Segoe UI" w:hAnsi="Segoe UI"/>
                    <w:b w:val="1"/>
                    <w:sz w:val="16"/>
                  </w:rPr>
                  <w:t>Edunet</w:t>
                </w:r>
                <w:r w:rsidDel="00000000" w:rsidR="00000000" w:rsidRPr="00000000">
                  <w:rPr>
                    <w:rFonts w:ascii="Segoe UI" w:hAnsi="Segoe UI"/>
                    <w:b w:val="1"/>
                    <w:spacing w:val="-4"/>
                    <w:sz w:val="16"/>
                  </w:rPr>
                  <w:t xml:space="preserve"> </w:t>
                </w:r>
                <w:r w:rsidDel="00000000" w:rsidR="00000000" w:rsidRPr="00000000">
                  <w:rPr>
                    <w:rFonts w:ascii="Segoe UI" w:hAnsi="Segoe UI"/>
                    <w:b w:val="1"/>
                    <w:sz w:val="16"/>
                  </w:rPr>
                  <w:t>Foundation.</w:t>
                </w:r>
                <w:r w:rsidDel="00000000" w:rsidR="00000000" w:rsidRPr="00000000">
                  <w:rPr>
                    <w:rFonts w:ascii="Segoe UI" w:hAnsi="Segoe UI"/>
                    <w:b w:val="1"/>
                    <w:spacing w:val="-4"/>
                    <w:sz w:val="16"/>
                  </w:rPr>
                  <w:t xml:space="preserve"> </w:t>
                </w:r>
                <w:r w:rsidDel="00000000" w:rsidR="00000000" w:rsidRPr="00000000">
                  <w:rPr>
                    <w:rFonts w:ascii="Segoe UI" w:hAnsi="Segoe UI"/>
                    <w:b w:val="1"/>
                    <w:sz w:val="16"/>
                  </w:rPr>
                  <w:t>All</w:t>
                </w:r>
                <w:r w:rsidDel="00000000" w:rsidR="00000000" w:rsidRPr="00000000">
                  <w:rPr>
                    <w:rFonts w:ascii="Segoe UI" w:hAnsi="Segoe UI"/>
                    <w:b w:val="1"/>
                    <w:spacing w:val="-3"/>
                    <w:sz w:val="16"/>
                  </w:rPr>
                  <w:t xml:space="preserve"> </w:t>
                </w:r>
                <w:r w:rsidDel="00000000" w:rsidR="00000000" w:rsidRPr="00000000">
                  <w:rPr>
                    <w:rFonts w:ascii="Segoe UI" w:hAnsi="Segoe UI"/>
                    <w:b w:val="1"/>
                    <w:sz w:val="16"/>
                  </w:rPr>
                  <w:t>rights</w:t>
                </w:r>
                <w:r w:rsidDel="00000000" w:rsidR="00000000" w:rsidRPr="00000000">
                  <w:rPr>
                    <w:rFonts w:ascii="Segoe UI" w:hAnsi="Segoe UI"/>
                    <w:b w:val="1"/>
                    <w:spacing w:val="-5"/>
                    <w:sz w:val="16"/>
                  </w:rPr>
                  <w:t xml:space="preserve"> </w:t>
                </w:r>
                <w:r w:rsidDel="00000000" w:rsidR="00000000" w:rsidRPr="00000000">
                  <w:rPr>
                    <w:rFonts w:ascii="Segoe UI" w:hAnsi="Segoe UI"/>
                    <w:b w:val="1"/>
                    <w:sz w:val="16"/>
                  </w:rPr>
                  <w:t>reserved</w:t>
                </w:r>
                <w:r w:rsidDel="00000000" w:rsidR="00000000" w:rsidRPr="00000000">
                  <w:rPr>
                    <w:rFonts w:ascii="Segoe UI" w:hAnsi="Segoe UI"/>
                    <w:b w:val="1"/>
                    <w:spacing w:val="7"/>
                    <w:sz w:val="16"/>
                  </w:rPr>
                  <w:t xml:space="preserve"> </w:t>
                </w:r>
                <w:r w:rsidDel="00000000" w:rsidR="00000000" w:rsidRPr="00000000">
                  <w:rPr>
                    <w:rFonts w:ascii="Calibri" w:hAnsi="Calibri"/>
                  </w:rPr>
                  <w:t>|</w:t>
                </w:r>
                <w:r w:rsidDel="00000000" w:rsidR="00000000" w:rsidRPr="00000000">
                  <w:fldChar w:fldCharType="begin"/>
                </w:r>
                <w:r w:rsidDel="00000000" w:rsidR="00000000" w:rsidRPr="00000000">
                  <w:rPr>
                    <w:rFonts w:ascii="Calibri" w:hAnsi="Calibri"/>
                  </w:rPr>
                  <w:instrText xml:space="preserve"> PAGE </w:instrText>
                </w:r>
                <w:r w:rsidDel="00000000" w:rsidR="00000000" w:rsidRPr="00000000">
                  <w:fldChar w:fldCharType="separate"/>
                </w:r>
                <w:r w:rsidDel="00000000" w:rsidR="00000000" w:rsidRPr="00000000">
                  <w:t>9</w:t>
                </w:r>
                <w:r w:rsidDel="00000000" w:rsidR="00000000" w:rsidRPr="00000000">
                  <w:fldChar w:fldCharType="end"/>
                </w:r>
              </w:p>
            </w:txbxContent>
          </v:textbox>
          <w10:wrap/>
        </v:shape>
      </w:pic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_x0000_s1025" style="position:absolute;margin-left:294.0499212598425pt;margin-top:0.0pt;width:176.75pt;height:13.45pt;z-index:-251641856;mso-position-horizontal-relative:margin;mso-position-vertical-relative:text;mso-position-horizontal:absolute;mso-position-vertical:absolute;" filled="f" stroked="f" type="#_x0000_t202">
          <v:textbox inset="0,0,0,0">
            <w:txbxContent>
              <w:p w:rsidR="00223CA0" w:rsidDel="00000000" w:rsidP="00000000" w:rsidRDefault="00B125CD" w:rsidRPr="00000000">
                <w:pPr>
                  <w:spacing w:line="253" w:lineRule="exact"/>
                  <w:ind w:left="20"/>
                  <w:rPr>
                    <w:rFonts w:ascii="Calibri" w:hAnsi="Calibri"/>
                  </w:rPr>
                </w:pPr>
                <w:r w:rsidDel="00000000" w:rsidR="00000000" w:rsidRPr="00000000">
                  <w:rPr>
                    <w:rFonts w:ascii="Segoe UI" w:hAnsi="Segoe UI"/>
                    <w:b w:val="1"/>
                    <w:sz w:val="16"/>
                  </w:rPr>
                  <w:t>©</w:t>
                </w:r>
                <w:r w:rsidDel="00000000" w:rsidR="00000000" w:rsidRPr="00000000">
                  <w:rPr>
                    <w:rFonts w:ascii="Segoe UI" w:hAnsi="Segoe UI"/>
                    <w:b w:val="1"/>
                    <w:spacing w:val="-2"/>
                    <w:sz w:val="16"/>
                  </w:rPr>
                  <w:t xml:space="preserve"> </w:t>
                </w:r>
                <w:r w:rsidDel="00000000" w:rsidR="00000000" w:rsidRPr="00000000">
                  <w:rPr>
                    <w:rFonts w:ascii="Segoe UI" w:hAnsi="Segoe UI"/>
                    <w:b w:val="1"/>
                    <w:sz w:val="16"/>
                  </w:rPr>
                  <w:t>Edunet</w:t>
                </w:r>
                <w:r w:rsidDel="00000000" w:rsidR="00000000" w:rsidRPr="00000000">
                  <w:rPr>
                    <w:rFonts w:ascii="Segoe UI" w:hAnsi="Segoe UI"/>
                    <w:b w:val="1"/>
                    <w:spacing w:val="-4"/>
                    <w:sz w:val="16"/>
                  </w:rPr>
                  <w:t xml:space="preserve"> </w:t>
                </w:r>
                <w:r w:rsidDel="00000000" w:rsidR="00000000" w:rsidRPr="00000000">
                  <w:rPr>
                    <w:rFonts w:ascii="Segoe UI" w:hAnsi="Segoe UI"/>
                    <w:b w:val="1"/>
                    <w:sz w:val="16"/>
                  </w:rPr>
                  <w:t>Foundation.</w:t>
                </w:r>
                <w:r w:rsidDel="00000000" w:rsidR="00000000" w:rsidRPr="00000000">
                  <w:rPr>
                    <w:rFonts w:ascii="Segoe UI" w:hAnsi="Segoe UI"/>
                    <w:b w:val="1"/>
                    <w:spacing w:val="-4"/>
                    <w:sz w:val="16"/>
                  </w:rPr>
                  <w:t xml:space="preserve"> </w:t>
                </w:r>
                <w:r w:rsidDel="00000000" w:rsidR="00000000" w:rsidRPr="00000000">
                  <w:rPr>
                    <w:rFonts w:ascii="Segoe UI" w:hAnsi="Segoe UI"/>
                    <w:b w:val="1"/>
                    <w:sz w:val="16"/>
                  </w:rPr>
                  <w:t>All</w:t>
                </w:r>
                <w:r w:rsidDel="00000000" w:rsidR="00000000" w:rsidRPr="00000000">
                  <w:rPr>
                    <w:rFonts w:ascii="Segoe UI" w:hAnsi="Segoe UI"/>
                    <w:b w:val="1"/>
                    <w:spacing w:val="-3"/>
                    <w:sz w:val="16"/>
                  </w:rPr>
                  <w:t xml:space="preserve"> </w:t>
                </w:r>
                <w:r w:rsidDel="00000000" w:rsidR="00000000" w:rsidRPr="00000000">
                  <w:rPr>
                    <w:rFonts w:ascii="Segoe UI" w:hAnsi="Segoe UI"/>
                    <w:b w:val="1"/>
                    <w:sz w:val="16"/>
                  </w:rPr>
                  <w:t>rights</w:t>
                </w:r>
                <w:r w:rsidDel="00000000" w:rsidR="00000000" w:rsidRPr="00000000">
                  <w:rPr>
                    <w:rFonts w:ascii="Segoe UI" w:hAnsi="Segoe UI"/>
                    <w:b w:val="1"/>
                    <w:spacing w:val="-5"/>
                    <w:sz w:val="16"/>
                  </w:rPr>
                  <w:t xml:space="preserve"> </w:t>
                </w:r>
                <w:r w:rsidDel="00000000" w:rsidR="00000000" w:rsidRPr="00000000">
                  <w:rPr>
                    <w:rFonts w:ascii="Segoe UI" w:hAnsi="Segoe UI"/>
                    <w:b w:val="1"/>
                    <w:sz w:val="16"/>
                  </w:rPr>
                  <w:t>reserved</w:t>
                </w:r>
                <w:r w:rsidDel="00000000" w:rsidR="00000000" w:rsidRPr="00000000">
                  <w:rPr>
                    <w:rFonts w:ascii="Segoe UI" w:hAnsi="Segoe UI"/>
                    <w:b w:val="1"/>
                    <w:spacing w:val="7"/>
                    <w:sz w:val="16"/>
                  </w:rPr>
                  <w:t xml:space="preserve"> </w:t>
                </w:r>
                <w:r w:rsidDel="00000000" w:rsidR="00000000" w:rsidRPr="00000000">
                  <w:rPr>
                    <w:rFonts w:ascii="Calibri" w:hAnsi="Calibri"/>
                  </w:rPr>
                  <w:t>|</w:t>
                </w:r>
                <w:r w:rsidDel="00000000" w:rsidR="00000000" w:rsidRPr="00000000">
                  <w:fldChar w:fldCharType="begin"/>
                </w:r>
                <w:r w:rsidDel="00000000" w:rsidR="00000000" w:rsidRPr="00000000">
                  <w:rPr>
                    <w:rFonts w:ascii="Calibri" w:hAnsi="Calibri"/>
                  </w:rPr>
                  <w:instrText xml:space="preserve"> PAGE </w:instrText>
                </w:r>
                <w:r w:rsidDel="00000000" w:rsidR="00000000" w:rsidRPr="00000000">
                  <w:fldChar w:fldCharType="separate"/>
                </w:r>
                <w:r w:rsidDel="00000000" w:rsidR="00000000" w:rsidRPr="00000000">
                  <w:t>10</w:t>
                </w:r>
                <w:r w:rsidDel="00000000" w:rsidR="00000000" w:rsidRPr="00000000">
                  <w:fldChar w:fldCharType="end"/>
                </w:r>
              </w:p>
            </w:txbxContent>
          </v:textbox>
          <w10:wrap/>
        </v:shape>
      </w:pic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30301" cy="530301"/>
                  </a:xfrm>
                  <a:prstGeom prst="rect"/>
                  <a:ln/>
                </pic:spPr>
              </pic:pic>
            </a:graphicData>
          </a:graphic>
        </wp:anchor>
      </w:drawing>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6343958</wp:posOffset>
          </wp:positionH>
          <wp:positionV relativeFrom="page">
            <wp:posOffset>395342</wp:posOffset>
          </wp:positionV>
          <wp:extent cx="662322" cy="328819"/>
          <wp:effectExtent b="0" l="0" r="0" t="0"/>
          <wp:wrapNone/>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62322" cy="328819"/>
                  </a:xfrm>
                  <a:prstGeom prst="rect"/>
                  <a:ln/>
                </pic:spPr>
              </pic:pic>
            </a:graphicData>
          </a:graphic>
        </wp:anchor>
      </w:drawing>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4348997</wp:posOffset>
          </wp:positionH>
          <wp:positionV relativeFrom="page">
            <wp:posOffset>407527</wp:posOffset>
          </wp:positionV>
          <wp:extent cx="1024362" cy="298097"/>
          <wp:effectExtent b="0" l="0" r="0" t="0"/>
          <wp:wrapNone/>
          <wp:docPr id="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024362" cy="298097"/>
                  </a:xfrm>
                  <a:prstGeom prst="rect"/>
                  <a:ln/>
                </pic:spPr>
              </pic:pic>
            </a:graphicData>
          </a:graphic>
        </wp:anchor>
      </w:drawing>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586249</wp:posOffset>
          </wp:positionH>
          <wp:positionV relativeFrom="page">
            <wp:posOffset>429101</wp:posOffset>
          </wp:positionV>
          <wp:extent cx="1299295" cy="282442"/>
          <wp:effectExtent b="0" l="0" r="0" t="0"/>
          <wp:wrapNone/>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299295" cy="282442"/>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30301" cy="530301"/>
                  </a:xfrm>
                  <a:prstGeom prst="rect"/>
                  <a:ln/>
                </pic:spPr>
              </pic:pic>
            </a:graphicData>
          </a:graphic>
        </wp:anchor>
      </w:drawing>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6343958</wp:posOffset>
          </wp:positionH>
          <wp:positionV relativeFrom="page">
            <wp:posOffset>395342</wp:posOffset>
          </wp:positionV>
          <wp:extent cx="662322" cy="328819"/>
          <wp:effectExtent b="0" l="0" r="0" t="0"/>
          <wp:wrapNone/>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62322" cy="328819"/>
                  </a:xfrm>
                  <a:prstGeom prst="rect"/>
                  <a:ln/>
                </pic:spPr>
              </pic:pic>
            </a:graphicData>
          </a:graphic>
        </wp:anchor>
      </w:drawing>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4348997</wp:posOffset>
          </wp:positionH>
          <wp:positionV relativeFrom="page">
            <wp:posOffset>407527</wp:posOffset>
          </wp:positionV>
          <wp:extent cx="1024362" cy="298097"/>
          <wp:effectExtent b="0" l="0" r="0" t="0"/>
          <wp:wrapNone/>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024362" cy="298097"/>
                  </a:xfrm>
                  <a:prstGeom prst="rect"/>
                  <a:ln/>
                </pic:spPr>
              </pic:pic>
            </a:graphicData>
          </a:graphic>
        </wp:anchor>
      </w:drawing>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586249</wp:posOffset>
          </wp:positionH>
          <wp:positionV relativeFrom="page">
            <wp:posOffset>429101</wp:posOffset>
          </wp:positionV>
          <wp:extent cx="1299295" cy="282442"/>
          <wp:effectExtent b="0" l="0" r="0" t="0"/>
          <wp:wrapNone/>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299295" cy="282442"/>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oboto" w:cs="Roboto" w:eastAsia="Roboto" w:hAnsi="Roboto"/>
        <w:b w:val="0"/>
        <w:i w:val="0"/>
        <w:smallCaps w:val="0"/>
        <w:strike w:val="0"/>
        <w:color w:val="000000"/>
        <w:sz w:val="2"/>
        <w:szCs w:val="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oboto" w:cs="Roboto" w:eastAsia="Roboto" w:hAnsi="Roboto"/>
        <w:b w:val="0"/>
        <w:i w:val="0"/>
        <w:smallCaps w:val="0"/>
        <w:strike w:val="0"/>
        <w:color w:val="000000"/>
        <w:sz w:val="2"/>
        <w:szCs w:val="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30301" cy="530301"/>
                  </a:xfrm>
                  <a:prstGeom prst="rect"/>
                  <a:ln/>
                </pic:spPr>
              </pic:pic>
            </a:graphicData>
          </a:graphic>
        </wp:anchor>
      </w:drawing>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6343958</wp:posOffset>
          </wp:positionH>
          <wp:positionV relativeFrom="page">
            <wp:posOffset>395342</wp:posOffset>
          </wp:positionV>
          <wp:extent cx="662322" cy="328819"/>
          <wp:effectExtent b="0" l="0" r="0" t="0"/>
          <wp:wrapNone/>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62322" cy="328819"/>
                  </a:xfrm>
                  <a:prstGeom prst="rect"/>
                  <a:ln/>
                </pic:spPr>
              </pic:pic>
            </a:graphicData>
          </a:graphic>
        </wp:anchor>
      </w:drawing>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4348997</wp:posOffset>
          </wp:positionH>
          <wp:positionV relativeFrom="page">
            <wp:posOffset>407527</wp:posOffset>
          </wp:positionV>
          <wp:extent cx="1024362" cy="298097"/>
          <wp:effectExtent b="0" l="0" r="0" t="0"/>
          <wp:wrapNone/>
          <wp:docPr id="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024362" cy="298097"/>
                  </a:xfrm>
                  <a:prstGeom prst="rect"/>
                  <a:ln/>
                </pic:spPr>
              </pic:pic>
            </a:graphicData>
          </a:graphic>
        </wp:anchor>
      </w:drawing>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586249</wp:posOffset>
          </wp:positionH>
          <wp:positionV relativeFrom="page">
            <wp:posOffset>429101</wp:posOffset>
          </wp:positionV>
          <wp:extent cx="1299295" cy="282442"/>
          <wp:effectExtent b="0" l="0" r="0" t="0"/>
          <wp:wrapNone/>
          <wp:docPr id="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299295" cy="282442"/>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600" w:hanging="420"/>
      </w:pPr>
      <w:rPr/>
    </w:lvl>
    <w:lvl w:ilvl="1">
      <w:start w:val="1"/>
      <w:numFmt w:val="decimal"/>
      <w:lvlText w:val="%1.%2"/>
      <w:lvlJc w:val="left"/>
      <w:pPr>
        <w:ind w:left="600" w:hanging="420"/>
      </w:pPr>
      <w:rPr>
        <w:rFonts w:ascii="Times New Roman" w:cs="Times New Roman" w:eastAsia="Times New Roman" w:hAnsi="Times New Roman"/>
        <w:b w:val="1"/>
        <w:sz w:val="28"/>
        <w:szCs w:val="28"/>
      </w:rPr>
    </w:lvl>
    <w:lvl w:ilvl="2">
      <w:start w:val="1"/>
      <w:numFmt w:val="decimal"/>
      <w:lvlText w:val="%3."/>
      <w:lvlJc w:val="left"/>
      <w:pPr>
        <w:ind w:left="900" w:hanging="360"/>
      </w:pPr>
      <w:rPr>
        <w:rFonts w:ascii="Roboto" w:cs="Roboto" w:eastAsia="Roboto" w:hAnsi="Roboto"/>
        <w:color w:val="111111"/>
        <w:sz w:val="24"/>
        <w:szCs w:val="24"/>
      </w:rPr>
    </w:lvl>
    <w:lvl w:ilvl="3">
      <w:start w:val="0"/>
      <w:numFmt w:val="bullet"/>
      <w:lvlText w:val="•"/>
      <w:lvlJc w:val="left"/>
      <w:pPr>
        <w:ind w:left="2968" w:hanging="360"/>
      </w:pPr>
      <w:rPr/>
    </w:lvl>
    <w:lvl w:ilvl="4">
      <w:start w:val="0"/>
      <w:numFmt w:val="bullet"/>
      <w:lvlText w:val="•"/>
      <w:lvlJc w:val="left"/>
      <w:pPr>
        <w:ind w:left="4002" w:hanging="360"/>
      </w:pPr>
      <w:rPr/>
    </w:lvl>
    <w:lvl w:ilvl="5">
      <w:start w:val="0"/>
      <w:numFmt w:val="bullet"/>
      <w:lvlText w:val="•"/>
      <w:lvlJc w:val="left"/>
      <w:pPr>
        <w:ind w:left="5036" w:hanging="360"/>
      </w:pPr>
      <w:rPr/>
    </w:lvl>
    <w:lvl w:ilvl="6">
      <w:start w:val="0"/>
      <w:numFmt w:val="bullet"/>
      <w:lvlText w:val="•"/>
      <w:lvlJc w:val="left"/>
      <w:pPr>
        <w:ind w:left="6070" w:hanging="360"/>
      </w:pPr>
      <w:rPr/>
    </w:lvl>
    <w:lvl w:ilvl="7">
      <w:start w:val="0"/>
      <w:numFmt w:val="bullet"/>
      <w:lvlText w:val="•"/>
      <w:lvlJc w:val="left"/>
      <w:pPr>
        <w:ind w:left="7104" w:hanging="360"/>
      </w:pPr>
      <w:rPr/>
    </w:lvl>
    <w:lvl w:ilvl="8">
      <w:start w:val="0"/>
      <w:numFmt w:val="bullet"/>
      <w:lvlText w:val="•"/>
      <w:lvlJc w:val="left"/>
      <w:pPr>
        <w:ind w:left="8138" w:hanging="360"/>
      </w:pPr>
      <w:rPr/>
    </w:lvl>
  </w:abstractNum>
  <w:abstractNum w:abstractNumId="2">
    <w:lvl w:ilvl="0">
      <w:start w:val="2"/>
      <w:numFmt w:val="decimal"/>
      <w:lvlText w:val="%1"/>
      <w:lvlJc w:val="left"/>
      <w:pPr>
        <w:ind w:left="602" w:hanging="422.99999999999994"/>
      </w:pPr>
      <w:rPr/>
    </w:lvl>
    <w:lvl w:ilvl="1">
      <w:start w:val="1"/>
      <w:numFmt w:val="decimal"/>
      <w:lvlText w:val="%1.%2"/>
      <w:lvlJc w:val="left"/>
      <w:pPr>
        <w:ind w:left="602" w:hanging="422.99999999999994"/>
      </w:pPr>
      <w:rPr>
        <w:rFonts w:ascii="Times New Roman" w:cs="Times New Roman" w:eastAsia="Times New Roman" w:hAnsi="Times New Roman"/>
        <w:b w:val="1"/>
        <w:sz w:val="28"/>
        <w:szCs w:val="28"/>
      </w:rPr>
    </w:lvl>
    <w:lvl w:ilvl="2">
      <w:start w:val="0"/>
      <w:numFmt w:val="bullet"/>
      <w:lvlText w:val="●"/>
      <w:lvlJc w:val="left"/>
      <w:pPr>
        <w:ind w:left="900" w:hanging="360"/>
      </w:pPr>
      <w:rPr>
        <w:rFonts w:ascii="Noto Sans Symbols" w:cs="Noto Sans Symbols" w:eastAsia="Noto Sans Symbols" w:hAnsi="Noto Sans Symbols"/>
        <w:color w:val="111111"/>
        <w:sz w:val="24"/>
        <w:szCs w:val="24"/>
      </w:rPr>
    </w:lvl>
    <w:lvl w:ilvl="3">
      <w:start w:val="0"/>
      <w:numFmt w:val="bullet"/>
      <w:lvlText w:val="•"/>
      <w:lvlJc w:val="left"/>
      <w:pPr>
        <w:ind w:left="2968" w:hanging="360"/>
      </w:pPr>
      <w:rPr/>
    </w:lvl>
    <w:lvl w:ilvl="4">
      <w:start w:val="0"/>
      <w:numFmt w:val="bullet"/>
      <w:lvlText w:val="•"/>
      <w:lvlJc w:val="left"/>
      <w:pPr>
        <w:ind w:left="4002" w:hanging="360"/>
      </w:pPr>
      <w:rPr/>
    </w:lvl>
    <w:lvl w:ilvl="5">
      <w:start w:val="0"/>
      <w:numFmt w:val="bullet"/>
      <w:lvlText w:val="•"/>
      <w:lvlJc w:val="left"/>
      <w:pPr>
        <w:ind w:left="5036" w:hanging="360"/>
      </w:pPr>
      <w:rPr/>
    </w:lvl>
    <w:lvl w:ilvl="6">
      <w:start w:val="0"/>
      <w:numFmt w:val="bullet"/>
      <w:lvlText w:val="•"/>
      <w:lvlJc w:val="left"/>
      <w:pPr>
        <w:ind w:left="6070" w:hanging="360"/>
      </w:pPr>
      <w:rPr/>
    </w:lvl>
    <w:lvl w:ilvl="7">
      <w:start w:val="0"/>
      <w:numFmt w:val="bullet"/>
      <w:lvlText w:val="•"/>
      <w:lvlJc w:val="left"/>
      <w:pPr>
        <w:ind w:left="7104" w:hanging="360"/>
      </w:pPr>
      <w:rPr/>
    </w:lvl>
    <w:lvl w:ilvl="8">
      <w:start w:val="0"/>
      <w:numFmt w:val="bullet"/>
      <w:lvlText w:val="•"/>
      <w:lvlJc w:val="left"/>
      <w:pPr>
        <w:ind w:left="8138" w:hanging="360"/>
      </w:pPr>
      <w:rPr/>
    </w:lvl>
  </w:abstractNum>
  <w:abstractNum w:abstractNumId="3">
    <w:lvl w:ilvl="0">
      <w:start w:val="1"/>
      <w:numFmt w:val="decimal"/>
      <w:lvlText w:val="%1"/>
      <w:lvlJc w:val="left"/>
      <w:pPr>
        <w:ind w:left="600" w:hanging="420"/>
      </w:pPr>
      <w:rPr/>
    </w:lvl>
    <w:lvl w:ilvl="1">
      <w:start w:val="1"/>
      <w:numFmt w:val="decimal"/>
      <w:lvlText w:val="%1.%2"/>
      <w:lvlJc w:val="left"/>
      <w:pPr>
        <w:ind w:left="600" w:hanging="420"/>
      </w:pPr>
      <w:rPr>
        <w:rFonts w:ascii="Times New Roman" w:cs="Times New Roman" w:eastAsia="Times New Roman" w:hAnsi="Times New Roman"/>
        <w:b w:val="1"/>
        <w:sz w:val="28"/>
        <w:szCs w:val="28"/>
      </w:rPr>
    </w:lvl>
    <w:lvl w:ilvl="2">
      <w:start w:val="0"/>
      <w:numFmt w:val="bullet"/>
      <w:lvlText w:val="●"/>
      <w:lvlJc w:val="left"/>
      <w:pPr>
        <w:ind w:left="900" w:hanging="360"/>
      </w:pPr>
      <w:rPr>
        <w:rFonts w:ascii="Noto Sans Symbols" w:cs="Noto Sans Symbols" w:eastAsia="Noto Sans Symbols" w:hAnsi="Noto Sans Symbols"/>
        <w:color w:val="111111"/>
        <w:sz w:val="24"/>
        <w:szCs w:val="24"/>
      </w:rPr>
    </w:lvl>
    <w:lvl w:ilvl="3">
      <w:start w:val="0"/>
      <w:numFmt w:val="bullet"/>
      <w:lvlText w:val="•"/>
      <w:lvlJc w:val="left"/>
      <w:pPr>
        <w:ind w:left="2063" w:hanging="360"/>
      </w:pPr>
      <w:rPr/>
    </w:lvl>
    <w:lvl w:ilvl="4">
      <w:start w:val="0"/>
      <w:numFmt w:val="bullet"/>
      <w:lvlText w:val="•"/>
      <w:lvlJc w:val="left"/>
      <w:pPr>
        <w:ind w:left="3226" w:hanging="360"/>
      </w:pPr>
      <w:rPr/>
    </w:lvl>
    <w:lvl w:ilvl="5">
      <w:start w:val="0"/>
      <w:numFmt w:val="bullet"/>
      <w:lvlText w:val="•"/>
      <w:lvlJc w:val="left"/>
      <w:pPr>
        <w:ind w:left="4389" w:hanging="360"/>
      </w:pPr>
      <w:rPr/>
    </w:lvl>
    <w:lvl w:ilvl="6">
      <w:start w:val="0"/>
      <w:numFmt w:val="bullet"/>
      <w:lvlText w:val="•"/>
      <w:lvlJc w:val="left"/>
      <w:pPr>
        <w:ind w:left="5553" w:hanging="360"/>
      </w:pPr>
      <w:rPr/>
    </w:lvl>
    <w:lvl w:ilvl="7">
      <w:start w:val="0"/>
      <w:numFmt w:val="bullet"/>
      <w:lvlText w:val="•"/>
      <w:lvlJc w:val="left"/>
      <w:pPr>
        <w:ind w:left="6716" w:hanging="360"/>
      </w:pPr>
      <w:rPr/>
    </w:lvl>
    <w:lvl w:ilvl="8">
      <w:start w:val="0"/>
      <w:numFmt w:val="bullet"/>
      <w:lvlText w:val="•"/>
      <w:lvlJc w:val="left"/>
      <w:pPr>
        <w:ind w:left="7879"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10"/>
    </w:pPr>
    <w:rPr>
      <w:rFonts w:ascii="Calibri" w:cs="Calibri" w:eastAsia="Calibri" w:hAnsi="Calibri"/>
      <w:b w:val="1"/>
      <w:sz w:val="60"/>
      <w:szCs w:val="60"/>
    </w:rPr>
  </w:style>
  <w:style w:type="paragraph" w:styleId="Heading2">
    <w:name w:val="heading 2"/>
    <w:basedOn w:val="Normal"/>
    <w:next w:val="Normal"/>
    <w:pPr>
      <w:spacing w:before="137" w:lineRule="auto"/>
      <w:ind w:left="1225" w:right="1901"/>
      <w:jc w:val="center"/>
    </w:pPr>
    <w:rPr>
      <w:rFonts w:ascii="Times New Roman" w:cs="Times New Roman" w:eastAsia="Times New Roman" w:hAnsi="Times New Roman"/>
      <w:b w:val="1"/>
      <w:sz w:val="32"/>
      <w:szCs w:val="32"/>
    </w:rPr>
  </w:style>
  <w:style w:type="paragraph" w:styleId="Heading3">
    <w:name w:val="heading 3"/>
    <w:basedOn w:val="Normal"/>
    <w:next w:val="Normal"/>
    <w:pPr>
      <w:ind w:left="600" w:hanging="421"/>
    </w:pPr>
    <w:rPr>
      <w:rFonts w:ascii="Times New Roman" w:cs="Times New Roman" w:eastAsia="Times New Roman" w:hAnsi="Times New Roman"/>
      <w:b w:val="1"/>
      <w:sz w:val="28"/>
      <w:szCs w:val="28"/>
    </w:rPr>
  </w:style>
  <w:style w:type="paragraph" w:styleId="Heading4">
    <w:name w:val="heading 4"/>
    <w:basedOn w:val="Normal"/>
    <w:next w:val="Normal"/>
    <w:pPr>
      <w:ind w:left="180"/>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38" w:line="1137.9999999999998" w:lineRule="auto"/>
      <w:ind w:left="1225" w:right="1951"/>
      <w:jc w:val="center"/>
    </w:pPr>
    <w:rPr>
      <w:rFonts w:ascii="Calibri" w:cs="Calibri" w:eastAsia="Calibri" w:hAnsi="Calibri"/>
      <w:b w:val="1"/>
      <w:sz w:val="100"/>
      <w:szCs w:val="10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settings" Target="settings.xml"/><Relationship Id="rId22" Type="http://schemas.openxmlformats.org/officeDocument/2006/relationships/numbering" Target="numbering.xml"/><Relationship Id="rId21" Type="http://schemas.openxmlformats.org/officeDocument/2006/relationships/fontTable" Target="fontTable.xml"/><Relationship Id="rId24" Type="http://schemas.openxmlformats.org/officeDocument/2006/relationships/header" Target="header2.xml"/><Relationship Id="rId23" Type="http://schemas.openxmlformats.org/officeDocument/2006/relationships/styles" Target="styles.xml"/><Relationship Id="rId1" Type="http://schemas.openxmlformats.org/officeDocument/2006/relationships/image" Target="media/image12.png"/><Relationship Id="rId2" Type="http://schemas.openxmlformats.org/officeDocument/2006/relationships/image" Target="media/image13.png"/><Relationship Id="rId3" Type="http://schemas.openxmlformats.org/officeDocument/2006/relationships/image" Target="media/image14.png"/><Relationship Id="rId4" Type="http://schemas.openxmlformats.org/officeDocument/2006/relationships/image" Target="media/image15.png"/><Relationship Id="rId26" Type="http://schemas.openxmlformats.org/officeDocument/2006/relationships/footer" Target="footer1.xml"/><Relationship Id="rId9" Type="http://schemas.openxmlformats.org/officeDocument/2006/relationships/image" Target="media/image12.png"/><Relationship Id="rId25" Type="http://schemas.openxmlformats.org/officeDocument/2006/relationships/header" Target="header1.xml"/><Relationship Id="rId28" Type="http://schemas.openxmlformats.org/officeDocument/2006/relationships/header" Target="header3.xml"/><Relationship Id="rId27" Type="http://schemas.openxmlformats.org/officeDocument/2006/relationships/image" Target="media/image10.png"/><Relationship Id="rId5" Type="http://schemas.openxmlformats.org/officeDocument/2006/relationships/image" Target="media/image16.png"/><Relationship Id="rId6" Type="http://schemas.openxmlformats.org/officeDocument/2006/relationships/image" Target="media/image17.png"/><Relationship Id="rId29" Type="http://schemas.openxmlformats.org/officeDocument/2006/relationships/footer" Target="footer2.xml"/><Relationship Id="rId7" Type="http://schemas.openxmlformats.org/officeDocument/2006/relationships/image" Target="media/image19.png"/><Relationship Id="rId8" Type="http://schemas.openxmlformats.org/officeDocument/2006/relationships/image" Target="media/image20.png"/><Relationship Id="rId31" Type="http://schemas.openxmlformats.org/officeDocument/2006/relationships/footer" Target="footer3.xml"/><Relationship Id="rId30" Type="http://schemas.openxmlformats.org/officeDocument/2006/relationships/header" Target="header4.xml"/><Relationship Id="rId11" Type="http://schemas.openxmlformats.org/officeDocument/2006/relationships/image" Target="media/image14.png"/><Relationship Id="rId33" Type="http://schemas.openxmlformats.org/officeDocument/2006/relationships/image" Target="media/image9.png"/><Relationship Id="rId10" Type="http://schemas.openxmlformats.org/officeDocument/2006/relationships/image" Target="media/image13.png"/><Relationship Id="rId32" Type="http://schemas.openxmlformats.org/officeDocument/2006/relationships/image" Target="media/image27.png"/><Relationship Id="rId13" Type="http://schemas.openxmlformats.org/officeDocument/2006/relationships/image" Target="media/image8.jpg"/><Relationship Id="rId35" Type="http://schemas.openxmlformats.org/officeDocument/2006/relationships/footer" Target="footer4.xml"/><Relationship Id="rId12" Type="http://schemas.openxmlformats.org/officeDocument/2006/relationships/image" Target="media/image15.png"/><Relationship Id="rId34" Type="http://schemas.openxmlformats.org/officeDocument/2006/relationships/header" Target="header5.xml"/><Relationship Id="rId15" Type="http://schemas.openxmlformats.org/officeDocument/2006/relationships/image" Target="media/image13.png"/><Relationship Id="rId37" Type="http://schemas.openxmlformats.org/officeDocument/2006/relationships/image" Target="media/image26.png"/><Relationship Id="rId14" Type="http://schemas.openxmlformats.org/officeDocument/2006/relationships/image" Target="media/image12.png"/><Relationship Id="rId36" Type="http://schemas.openxmlformats.org/officeDocument/2006/relationships/image" Target="media/image18.png"/><Relationship Id="rId17" Type="http://schemas.openxmlformats.org/officeDocument/2006/relationships/image" Target="media/image15.png"/><Relationship Id="rId16" Type="http://schemas.openxmlformats.org/officeDocument/2006/relationships/image" Target="media/image14.png"/><Relationship Id="rId38" Type="http://schemas.openxmlformats.org/officeDocument/2006/relationships/hyperlink" Target="https://medium.com/%40therealbhuvi/end-to-end-ipl-data-analysis-with-python-and-power-bi-695d283b61ea" TargetMode="External"/><Relationship Id="rId19" Type="http://schemas.openxmlformats.org/officeDocument/2006/relationships/theme" Target="theme/theme1.xml"/><Relationship Id="rId18" Type="http://schemas.openxmlformats.org/officeDocument/2006/relationships/image" Target="media/image25.jpg"/></Relationships>
</file>

<file path=word/_rels/header1.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png"/><Relationship Id="rId21" Type="http://schemas.openxmlformats.org/officeDocument/2006/relationships/image" Target="media/image11.png"/><Relationship Id="rId19" Type="http://schemas.openxmlformats.org/officeDocument/2006/relationships/image" Target="media/image1.png"/></Relationships>
</file>

<file path=word/_rels/header2.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png"/><Relationship Id="rId21" Type="http://schemas.openxmlformats.org/officeDocument/2006/relationships/image" Target="media/image11.png"/><Relationship Id="rId19" Type="http://schemas.openxmlformats.org/officeDocument/2006/relationships/image" Target="media/image1.png"/></Relationships>
</file>

<file path=word/_rels/header5.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png"/><Relationship Id="rId21" Type="http://schemas.openxmlformats.org/officeDocument/2006/relationships/image" Target="media/image11.png"/><Relationship Id="rId1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