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A EVALUAR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7132"/>
        <w:tblGridChange w:id="0">
          <w:tblGrid>
            <w:gridCol w:w="2830"/>
            <w:gridCol w:w="71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 DEL SOFTWARE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Amazon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REPOSITORIO</w:t>
            </w:r>
          </w:p>
        </w:tc>
        <w:tc>
          <w:tcPr/>
          <w:p w:rsidR="00000000" w:rsidDel="00000000" w:rsidP="00000000" w:rsidRDefault="00000000" w:rsidRPr="00000000" w14:paraId="00000006">
            <w:pPr>
              <w:tabs>
                <w:tab w:val="left" w:leader="none" w:pos="1886"/>
              </w:tabs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Amazon es una plataforma de comercio electrónico que permite a los usuarios buscar, comparar y adquirir productos y servicios a través de Internet. La plataforma fue creada como una empresa de comercio electrónico y servicios tecnológicos. 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2990850</wp:posOffset>
                  </wp:positionH>
                  <wp:positionV relativeFrom="paragraph">
                    <wp:posOffset>180975</wp:posOffset>
                  </wp:positionV>
                  <wp:extent cx="1332547" cy="1104900"/>
                  <wp:effectExtent b="0" l="0" r="0" t="0"/>
                  <wp:wrapSquare wrapText="bothSides" distB="114300" distT="114300" distL="114300" distR="11430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547" cy="110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8">
            <w:pPr>
              <w:tabs>
                <w:tab w:val="left" w:leader="none" w:pos="1886"/>
              </w:tabs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Amazon es una plataforma web y aplicación móvil orientada a la compra y venta de productos. Permite a los usuarios crear cuentas, buscar productos mediante categorías y filtros, consultar características y opiniones, agregar productos al carrito, realizar pagos y hacer seguimiento de los pedidos. Además, integra diferentes servicios relacionados con vendedores, métodos de pago y empresas de logística.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LICENCIA DE USO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Amazon es un servicio propietario. Su plataforma, aplicaciones, contenido y software están sujetos a los términos y condiciones establecidos por Amazon. Los usuarios pueden acceder al servicio de acuerdo con las condiciones de uso establecidas por la empresa.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ÁREA DE APLICACIÓN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software se aplica principalmente en el área del comercio electrónico, permitiendo a usuarios y empresas realizar actividades de compra y venta de productos mediante Internet. También facilita la gestión de pedidos, pagos, productos, vendedores y entregas.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LINK DE ACCESO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https://www.amazon.com/ </w:t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ESCALA DE VALORACIONES</w:t>
      </w:r>
    </w:p>
    <w:p w:rsidR="00000000" w:rsidDel="00000000" w:rsidP="00000000" w:rsidRDefault="00000000" w:rsidRPr="00000000" w14:paraId="0000001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Tabla de valoración: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define la tabla de valoración a tener en cuenta en el desarrollo de las evaluaciones de todos los modelos trabajados en el informe, la cual quedará definida así:</w:t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6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2835"/>
        <w:tblGridChange w:id="0">
          <w:tblGrid>
            <w:gridCol w:w="2835"/>
            <w:gridCol w:w="2835"/>
          </w:tblGrid>
        </w:tblGridChange>
      </w:tblGrid>
      <w:tr>
        <w:trPr>
          <w:cantSplit w:val="0"/>
          <w:tblHeader w:val="0"/>
        </w:trPr>
        <w:tc>
          <w:tcPr>
            <w:shd w:fill="ffd965" w:val="clear"/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ffd965" w:val="clear"/>
          </w:tcPr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CUANTIFICACIÓN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EXCELENTE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BUENO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REGULAR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MALO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APLICACIÓN DEL MODELO MACCALL</w:t>
      </w:r>
    </w:p>
    <w:p w:rsidR="00000000" w:rsidDel="00000000" w:rsidP="00000000" w:rsidRDefault="00000000" w:rsidRPr="00000000" w14:paraId="0000002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ind w:firstLine="99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Presentado en 1977 y propone una serie de factores de calidad conocidos como factores de McCall, Richards, &amp; Walters (1977), la idea del modelo es la descomposición del concepto genérico de calidad en tres capacidades importantes para un producto software, operación, transición y revisión todo desde la mirada del usuario. (LEM Evaluación de la Calidad Educativa, Capítulo II (CVUDES). Rey, A. (2015).)</w:t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la evaluación, se asignan los siguientes puntajes a cada capacidad, según los factores evaluados en el modelo de MacCall.</w:t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2.000000000004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"/>
        <w:gridCol w:w="1686"/>
        <w:gridCol w:w="799"/>
        <w:gridCol w:w="1895"/>
        <w:gridCol w:w="567"/>
        <w:gridCol w:w="22"/>
        <w:gridCol w:w="545"/>
        <w:gridCol w:w="567"/>
        <w:gridCol w:w="567"/>
        <w:gridCol w:w="567"/>
        <w:gridCol w:w="242"/>
        <w:gridCol w:w="325"/>
        <w:gridCol w:w="567"/>
        <w:gridCol w:w="567"/>
        <w:gridCol w:w="567"/>
        <w:gridCol w:w="459"/>
        <w:gridCol w:w="10"/>
        <w:gridCol w:w="10"/>
        <w:tblGridChange w:id="0">
          <w:tblGrid>
            <w:gridCol w:w="10"/>
            <w:gridCol w:w="1686"/>
            <w:gridCol w:w="799"/>
            <w:gridCol w:w="1895"/>
            <w:gridCol w:w="567"/>
            <w:gridCol w:w="22"/>
            <w:gridCol w:w="545"/>
            <w:gridCol w:w="567"/>
            <w:gridCol w:w="567"/>
            <w:gridCol w:w="567"/>
            <w:gridCol w:w="242"/>
            <w:gridCol w:w="325"/>
            <w:gridCol w:w="567"/>
            <w:gridCol w:w="567"/>
            <w:gridCol w:w="567"/>
            <w:gridCol w:w="459"/>
            <w:gridCol w:w="10"/>
            <w:gridCol w:w="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ffd965" w:val="clear"/>
          </w:tcPr>
          <w:p w:rsidR="00000000" w:rsidDel="00000000" w:rsidP="00000000" w:rsidRDefault="00000000" w:rsidRPr="00000000" w14:paraId="0000002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CAPACIDAD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12" w:val="single"/>
            </w:tcBorders>
            <w:shd w:fill="ffd965" w:val="clear"/>
          </w:tcPr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PUNTAJE</w:t>
            </w:r>
          </w:p>
        </w:tc>
        <w:tc>
          <w:tcPr>
            <w:gridSpan w:val="5"/>
            <w:tcBorders>
              <w:top w:color="000000" w:space="0" w:sz="12" w:val="single"/>
            </w:tcBorders>
            <w:shd w:fill="ffd965" w:val="clear"/>
          </w:tcPr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FACTOR</w:t>
            </w:r>
          </w:p>
        </w:tc>
        <w:tc>
          <w:tcPr>
            <w:gridSpan w:val="5"/>
            <w:tcBorders>
              <w:top w:color="000000" w:space="0" w:sz="12" w:val="single"/>
              <w:right w:color="000000" w:space="0" w:sz="12" w:val="single"/>
            </w:tcBorders>
            <w:shd w:fill="ffd965" w:val="clear"/>
          </w:tcPr>
          <w:p w:rsidR="00000000" w:rsidDel="00000000" w:rsidP="00000000" w:rsidRDefault="00000000" w:rsidRPr="00000000" w14:paraId="0000003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PUNTAJE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left w:color="000000" w:space="0" w:sz="12" w:val="single"/>
              <w:right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OPERACIÓN</w:t>
            </w:r>
          </w:p>
        </w:tc>
        <w:tc>
          <w:tcPr>
            <w:gridSpan w:val="3"/>
            <w:vMerge w:val="restart"/>
            <w:tcBorders>
              <w:left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gridSpan w:val="5"/>
            <w:shd w:fill="fbe4d5" w:val="clear"/>
          </w:tcPr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Corrección</w:t>
            </w:r>
          </w:p>
        </w:tc>
        <w:tc>
          <w:tcPr>
            <w:gridSpan w:val="5"/>
            <w:tcBorders>
              <w:right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left w:color="000000" w:space="0" w:sz="12" w:val="single"/>
              <w:right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left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be4d5" w:val="clear"/>
          </w:tcPr>
          <w:p w:rsidR="00000000" w:rsidDel="00000000" w:rsidP="00000000" w:rsidRDefault="00000000" w:rsidRPr="00000000" w14:paraId="0000004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Confiabilidad</w:t>
            </w:r>
          </w:p>
        </w:tc>
        <w:tc>
          <w:tcPr>
            <w:gridSpan w:val="5"/>
            <w:tcBorders>
              <w:right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left w:color="000000" w:space="0" w:sz="12" w:val="single"/>
              <w:right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left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be4d5" w:val="clear"/>
          </w:tcPr>
          <w:p w:rsidR="00000000" w:rsidDel="00000000" w:rsidP="00000000" w:rsidRDefault="00000000" w:rsidRPr="00000000" w14:paraId="0000005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Usabilidad</w:t>
            </w:r>
          </w:p>
        </w:tc>
        <w:tc>
          <w:tcPr>
            <w:gridSpan w:val="5"/>
            <w:tcBorders>
              <w:right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06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left w:color="000000" w:space="0" w:sz="12" w:val="single"/>
              <w:right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left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fbe4d5" w:val="clear"/>
          </w:tcPr>
          <w:p w:rsidR="00000000" w:rsidDel="00000000" w:rsidP="00000000" w:rsidRDefault="00000000" w:rsidRPr="00000000" w14:paraId="0000006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Integridad o Seguridad</w:t>
            </w:r>
          </w:p>
        </w:tc>
        <w:tc>
          <w:tcPr>
            <w:gridSpan w:val="5"/>
            <w:tcBorders>
              <w:bottom w:color="000000" w:space="0" w:sz="12" w:val="single"/>
              <w:right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07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TRANSICIÓN</w:t>
            </w:r>
          </w:p>
        </w:tc>
        <w:tc>
          <w:tcPr>
            <w:gridSpan w:val="3"/>
            <w:vMerge w:val="restart"/>
            <w:tcBorders>
              <w:top w:color="000000" w:space="0" w:sz="12" w:val="single"/>
              <w:left w:color="000000" w:space="0" w:sz="12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07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gridSpan w:val="5"/>
            <w:tcBorders>
              <w:top w:color="000000" w:space="0" w:sz="12" w:val="single"/>
            </w:tcBorders>
            <w:shd w:fill="deeaf6" w:val="clear"/>
          </w:tcPr>
          <w:p w:rsidR="00000000" w:rsidDel="00000000" w:rsidP="00000000" w:rsidRDefault="00000000" w:rsidRPr="00000000" w14:paraId="0000007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Portabilidad</w:t>
            </w:r>
          </w:p>
        </w:tc>
        <w:tc>
          <w:tcPr>
            <w:gridSpan w:val="5"/>
            <w:tcBorders>
              <w:top w:color="000000" w:space="0" w:sz="12" w:val="single"/>
              <w:right w:color="000000" w:space="0" w:sz="12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08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12" w:val="single"/>
              <w:left w:color="000000" w:space="0" w:sz="12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deeaf6" w:val="clear"/>
          </w:tcPr>
          <w:p w:rsidR="00000000" w:rsidDel="00000000" w:rsidP="00000000" w:rsidRDefault="00000000" w:rsidRPr="00000000" w14:paraId="0000008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Reusabilidad</w:t>
            </w:r>
          </w:p>
        </w:tc>
        <w:tc>
          <w:tcPr>
            <w:gridSpan w:val="5"/>
            <w:tcBorders>
              <w:right w:color="000000" w:space="0" w:sz="12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09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12" w:val="single"/>
              <w:left w:color="000000" w:space="0" w:sz="12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deeaf6" w:val="clear"/>
          </w:tcPr>
          <w:p w:rsidR="00000000" w:rsidDel="00000000" w:rsidP="00000000" w:rsidRDefault="00000000" w:rsidRPr="00000000" w14:paraId="0000009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Interoperabilidad</w:t>
            </w:r>
          </w:p>
        </w:tc>
        <w:tc>
          <w:tcPr>
            <w:gridSpan w:val="5"/>
            <w:tcBorders>
              <w:right w:color="000000" w:space="0" w:sz="12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0A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fff2cb" w:val="clear"/>
            <w:vAlign w:val="center"/>
          </w:tcPr>
          <w:p w:rsidR="00000000" w:rsidDel="00000000" w:rsidP="00000000" w:rsidRDefault="00000000" w:rsidRPr="00000000" w14:paraId="000000A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REVISIÓN</w:t>
            </w:r>
          </w:p>
        </w:tc>
        <w:tc>
          <w:tcPr>
            <w:gridSpan w:val="3"/>
            <w:vMerge w:val="restart"/>
            <w:tcBorders>
              <w:top w:color="000000" w:space="0" w:sz="12" w:val="single"/>
              <w:left w:color="000000" w:space="0" w:sz="12" w:val="single"/>
            </w:tcBorders>
            <w:shd w:fill="fff2cb" w:val="clear"/>
            <w:vAlign w:val="center"/>
          </w:tcPr>
          <w:p w:rsidR="00000000" w:rsidDel="00000000" w:rsidP="00000000" w:rsidRDefault="00000000" w:rsidRPr="00000000" w14:paraId="000000A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gridSpan w:val="5"/>
            <w:tcBorders>
              <w:top w:color="000000" w:space="0" w:sz="12" w:val="single"/>
            </w:tcBorders>
            <w:shd w:fill="fff2cb" w:val="clear"/>
          </w:tcPr>
          <w:p w:rsidR="00000000" w:rsidDel="00000000" w:rsidP="00000000" w:rsidRDefault="00000000" w:rsidRPr="00000000" w14:paraId="000000A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Facilidad Mantenimiento</w:t>
            </w:r>
          </w:p>
        </w:tc>
        <w:tc>
          <w:tcPr>
            <w:gridSpan w:val="5"/>
            <w:tcBorders>
              <w:top w:color="000000" w:space="0" w:sz="12" w:val="single"/>
              <w:right w:color="000000" w:space="0" w:sz="12" w:val="single"/>
            </w:tcBorders>
            <w:shd w:fill="fff2cb" w:val="clear"/>
            <w:vAlign w:val="center"/>
          </w:tcPr>
          <w:p w:rsidR="00000000" w:rsidDel="00000000" w:rsidP="00000000" w:rsidRDefault="00000000" w:rsidRPr="00000000" w14:paraId="000000B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fff2cb" w:val="clear"/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12" w:val="single"/>
              <w:left w:color="000000" w:space="0" w:sz="12" w:val="single"/>
            </w:tcBorders>
            <w:shd w:fill="fff2cb" w:val="clear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ff2cb" w:val="clear"/>
          </w:tcPr>
          <w:p w:rsidR="00000000" w:rsidDel="00000000" w:rsidP="00000000" w:rsidRDefault="00000000" w:rsidRPr="00000000" w14:paraId="000000B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Flexibilidad</w:t>
            </w:r>
          </w:p>
        </w:tc>
        <w:tc>
          <w:tcPr>
            <w:gridSpan w:val="5"/>
            <w:tcBorders>
              <w:right w:color="000000" w:space="0" w:sz="12" w:val="single"/>
            </w:tcBorders>
            <w:shd w:fill="fff2cb" w:val="clear"/>
            <w:vAlign w:val="center"/>
          </w:tcPr>
          <w:p w:rsidR="00000000" w:rsidDel="00000000" w:rsidP="00000000" w:rsidRDefault="00000000" w:rsidRPr="00000000" w14:paraId="000000C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fff2cb" w:val="clear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12" w:val="single"/>
              <w:left w:color="000000" w:space="0" w:sz="12" w:val="single"/>
            </w:tcBorders>
            <w:shd w:fill="fff2cb" w:val="clear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fff2cb" w:val="clear"/>
          </w:tcPr>
          <w:p w:rsidR="00000000" w:rsidDel="00000000" w:rsidP="00000000" w:rsidRDefault="00000000" w:rsidRPr="00000000" w14:paraId="000000C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Facilidad de Prueba</w:t>
            </w:r>
          </w:p>
        </w:tc>
        <w:tc>
          <w:tcPr>
            <w:gridSpan w:val="5"/>
            <w:tcBorders>
              <w:bottom w:color="000000" w:space="0" w:sz="12" w:val="single"/>
              <w:right w:color="000000" w:space="0" w:sz="12" w:val="single"/>
            </w:tcBorders>
            <w:shd w:fill="fff2cb" w:val="clear"/>
            <w:vAlign w:val="center"/>
          </w:tcPr>
          <w:p w:rsidR="00000000" w:rsidDel="00000000" w:rsidP="00000000" w:rsidRDefault="00000000" w:rsidRPr="00000000" w14:paraId="000000D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D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Puntaje Total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D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gridSpan w:val="5"/>
            <w:tcBorders>
              <w:top w:color="000000" w:space="0" w:sz="12" w:val="single"/>
              <w:bottom w:color="000000" w:space="0" w:sz="12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D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E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restart"/>
            <w:tcBorders>
              <w:top w:color="000000" w:space="0" w:sz="0" w:val="nil"/>
              <w:left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E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Relación entre Factores de Calidad y Métricas de la Calidad</w:t>
            </w:r>
          </w:p>
        </w:tc>
        <w:tc>
          <w:tcPr>
            <w:gridSpan w:val="13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c000" w:val="clear"/>
            <w:vAlign w:val="center"/>
          </w:tcPr>
          <w:p w:rsidR="00000000" w:rsidDel="00000000" w:rsidP="00000000" w:rsidRDefault="00000000" w:rsidRPr="00000000" w14:paraId="000000E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FACTORES DE 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continue"/>
            <w:tcBorders>
              <w:top w:color="000000" w:space="0" w:sz="0" w:val="nil"/>
              <w:left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0F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OPERACIÓN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10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TRANSICIÓN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2cb" w:val="clear"/>
            <w:vAlign w:val="center"/>
          </w:tcPr>
          <w:p w:rsidR="00000000" w:rsidDel="00000000" w:rsidP="00000000" w:rsidRDefault="00000000" w:rsidRPr="00000000" w14:paraId="0000010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REVISIÓN</w:t>
            </w:r>
          </w:p>
        </w:tc>
      </w:tr>
      <w:tr>
        <w:trPr>
          <w:cantSplit w:val="1"/>
          <w:trHeight w:val="2641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ffc000" w:val="clear"/>
            <w:vAlign w:val="bottom"/>
          </w:tcPr>
          <w:p w:rsidR="00000000" w:rsidDel="00000000" w:rsidP="00000000" w:rsidRDefault="00000000" w:rsidRPr="00000000" w14:paraId="0000010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MÉTRICAS</w:t>
            </w:r>
          </w:p>
        </w:tc>
        <w:tc>
          <w:tcPr>
            <w:gridSpan w:val="2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ffc000" w:val="clear"/>
            <w:vAlign w:val="bottom"/>
          </w:tcPr>
          <w:p w:rsidR="00000000" w:rsidDel="00000000" w:rsidP="00000000" w:rsidRDefault="00000000" w:rsidRPr="00000000" w14:paraId="0000010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10C">
            <w:pPr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Corrección</w:t>
            </w:r>
          </w:p>
        </w:tc>
        <w:tc>
          <w:tcPr>
            <w:gridSpan w:val="2"/>
            <w:tcBorders>
              <w:top w:color="000000" w:space="0" w:sz="12" w:val="single"/>
              <w:bottom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10D">
            <w:pPr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Confiabilidad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10F">
            <w:pPr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110">
            <w:pPr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Integridad o Seguridad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111">
            <w:pPr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Portabilidad</w:t>
            </w:r>
          </w:p>
        </w:tc>
        <w:tc>
          <w:tcPr>
            <w:gridSpan w:val="2"/>
            <w:tcBorders>
              <w:top w:color="000000" w:space="0" w:sz="12" w:val="single"/>
              <w:bottom w:color="000000" w:space="0" w:sz="12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112">
            <w:pPr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Reusabilidad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114">
            <w:pPr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Interoperabilidad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fff2cb" w:val="clear"/>
            <w:vAlign w:val="center"/>
          </w:tcPr>
          <w:p w:rsidR="00000000" w:rsidDel="00000000" w:rsidP="00000000" w:rsidRDefault="00000000" w:rsidRPr="00000000" w14:paraId="00000115">
            <w:pPr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Facilidad Mantenimiento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ff2cb" w:val="clear"/>
            <w:vAlign w:val="center"/>
          </w:tcPr>
          <w:p w:rsidR="00000000" w:rsidDel="00000000" w:rsidP="00000000" w:rsidRDefault="00000000" w:rsidRPr="00000000" w14:paraId="00000116">
            <w:pPr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Flexibilidad</w:t>
            </w:r>
          </w:p>
        </w:tc>
        <w:tc>
          <w:tcPr>
            <w:gridSpan w:val="3"/>
            <w:tcBorders>
              <w:bottom w:color="000000" w:space="0" w:sz="12" w:val="single"/>
              <w:right w:color="000000" w:space="0" w:sz="12" w:val="single"/>
            </w:tcBorders>
            <w:shd w:fill="fff2cb" w:val="clear"/>
            <w:vAlign w:val="center"/>
          </w:tcPr>
          <w:p w:rsidR="00000000" w:rsidDel="00000000" w:rsidP="00000000" w:rsidRDefault="00000000" w:rsidRPr="00000000" w14:paraId="00000117">
            <w:pPr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Facilidad de Prueba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Compleción de las funciones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Grado en que se pudieron implementar las funciones requeridas.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48"/>
                <w:szCs w:val="48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48"/>
                <w:szCs w:val="48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Complejidad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Complejidad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48"/>
                <w:szCs w:val="48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48"/>
                <w:szCs w:val="48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48"/>
                <w:szCs w:val="48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Efectividad del recurso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48"/>
                <w:szCs w:val="48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uniforme del programa empleando técnicas de documentación.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48"/>
                <w:szCs w:val="48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48"/>
                <w:szCs w:val="48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Eficiencia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Rendimiento en tiempo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48"/>
                <w:szCs w:val="48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48"/>
                <w:szCs w:val="48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48"/>
                <w:szCs w:val="48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48"/>
                <w:szCs w:val="48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48"/>
                <w:szCs w:val="48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48"/>
                <w:szCs w:val="48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48"/>
                <w:szCs w:val="48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74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Estandarización de datos y estructuras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76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Manejo de tipos de datos y estructuras uniformes a lo largo del 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48"/>
                <w:szCs w:val="48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48"/>
                <w:szCs w:val="48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48"/>
                <w:szCs w:val="48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48"/>
                <w:szCs w:val="48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Exactitud de cálculo y de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Precisión obtenida en los cálculos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48"/>
                <w:szCs w:val="48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Independencia del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Grado de independencia del software en relación al sistema operativo, y otras limitaciones del entorno.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48"/>
                <w:szCs w:val="48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48"/>
                <w:szCs w:val="48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48"/>
                <w:szCs w:val="48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48"/>
                <w:szCs w:val="48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48"/>
                <w:szCs w:val="48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48"/>
                <w:szCs w:val="48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Modularidad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Independencia funcional de los componentes.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48"/>
                <w:szCs w:val="48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48"/>
                <w:szCs w:val="48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48"/>
                <w:szCs w:val="48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48"/>
                <w:szCs w:val="48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48"/>
                <w:szCs w:val="48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B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Operatividad</w:t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Facilidad de operación</w:t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48"/>
                <w:szCs w:val="48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48"/>
                <w:szCs w:val="48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C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Disponibilidad de elementos de protección del recurso y la información.</w:t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48"/>
                <w:szCs w:val="48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48"/>
                <w:szCs w:val="48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48"/>
                <w:szCs w:val="48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E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Simplicidad</w:t>
            </w:r>
          </w:p>
        </w:tc>
        <w:tc>
          <w:tcPr>
            <w:gridSpan w:val="2"/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E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Grado de dificultad para entender el recurso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48"/>
                <w:szCs w:val="48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48"/>
                <w:szCs w:val="48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48"/>
                <w:szCs w:val="48"/>
                <w:rtl w:val="0"/>
              </w:rPr>
              <w:t xml:space="preserve">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Cuestionario </w:t>
      </w:r>
    </w:p>
    <w:tbl>
      <w:tblPr>
        <w:tblStyle w:val="Table4"/>
        <w:tblW w:w="9952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63"/>
        <w:gridCol w:w="2392"/>
        <w:gridCol w:w="2828"/>
        <w:gridCol w:w="1417"/>
        <w:gridCol w:w="1452"/>
        <w:tblGridChange w:id="0">
          <w:tblGrid>
            <w:gridCol w:w="1863"/>
            <w:gridCol w:w="2392"/>
            <w:gridCol w:w="2828"/>
            <w:gridCol w:w="1417"/>
            <w:gridCol w:w="1452"/>
          </w:tblGrid>
        </w:tblGridChange>
      </w:tblGrid>
      <w:tr>
        <w:trPr>
          <w:cantSplit w:val="1"/>
          <w:trHeight w:val="552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ffc000" w:val="clear"/>
            <w:vAlign w:val="center"/>
          </w:tcPr>
          <w:p w:rsidR="00000000" w:rsidDel="00000000" w:rsidP="00000000" w:rsidRDefault="00000000" w:rsidRPr="00000000" w14:paraId="000001F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MÉTRICAS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ffc000" w:val="clear"/>
            <w:vAlign w:val="center"/>
          </w:tcPr>
          <w:p w:rsidR="00000000" w:rsidDel="00000000" w:rsidP="00000000" w:rsidRDefault="00000000" w:rsidRPr="00000000" w14:paraId="000001F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ffc000" w:val="clear"/>
            <w:vAlign w:val="center"/>
          </w:tcPr>
          <w:p w:rsidR="00000000" w:rsidDel="00000000" w:rsidP="00000000" w:rsidRDefault="00000000" w:rsidRPr="00000000" w14:paraId="000001F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PREGUNTAS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ffc000" w:val="clear"/>
            <w:vAlign w:val="center"/>
          </w:tcPr>
          <w:p w:rsidR="00000000" w:rsidDel="00000000" w:rsidP="00000000" w:rsidRDefault="00000000" w:rsidRPr="00000000" w14:paraId="000001F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PUNTAJE ESPERADO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ffc000" w:val="clear"/>
            <w:vAlign w:val="center"/>
          </w:tcPr>
          <w:p w:rsidR="00000000" w:rsidDel="00000000" w:rsidP="00000000" w:rsidRDefault="00000000" w:rsidRPr="00000000" w14:paraId="000001F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PUNTAJE OBTENIDO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F8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Compleción de las funciones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F9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Grado en que se pudieron implementar las funciones requeridas.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FA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¿La plataforma integra de forma fluida todas las funciones de búsqueda, filtros avanzados, carrito y seguimiento de pedidos, aunque la visualización de anuncios de terceros sature parcialmente la interfaz? 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FB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Excelente 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FC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Bueno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FD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Complejidad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FE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Complejidad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FF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¿El sistema logra mantener una estructura organizada a pesar del inmenso catálogo, logrando que los menús y categorías sigan siendo accesibles para el usuario promedio? 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00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Excelente 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01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Bueno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02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03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Efectividad del recurso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¿El diseño permite completar la ruta desde la búsqueda hasta la confirmación de compra sin desvíos excesivos, cumpliendo con estándares de rapidez como la compra en pocos clics? 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05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Excelente 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Aceptable 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07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08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uniforme del programa empleando técnicas de documentación.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09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¿La interfaz visual, los menús y el proceso de pago mantienen un diseño coherente entre la versión web de escritorio y las aplicaciones móviles principales? 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0A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Excelente 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0B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Bueno 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0C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Eficiencia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0D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Rendimiento en tiempo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0E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¿El tiempo de respuesta de la plataforma se mantiene estable en momentos de tráfico elevado cotidianos, gestionando los recursos del servidor de manera óptima? 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0F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Excelente 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10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Bueno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11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Estandarización de datos y estructuras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12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Manejo de tipos de datos y estructuras uniformes a lo largo del 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13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¿La plataforma aplica validaciones consistentes en los atributos básicos de los productos (título, precio, descripciones) a pesar de la gran diversidad de proveedores?  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14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Excelente 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15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Bueno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16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Exactitud de cálculo y de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17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Precisión obtenida en los cálculos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18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¿El sistema calcula con precisión impuestos, tarifas de importación y el total de la compra sin errores de redondeo o desajustes regionales? 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19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Excelente 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1A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Bueno 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1B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Independencia del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1C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Grado de independencia del software en relación al sistema operativo, y otras limitaciones del entorno.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1D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¿La plataforma se ejecuta con fluidez en la mayoría de navegadores web modernos y sistemas operativos móviles, aunque en algunos navegadores alternativos se presenten ligeros retrasos en la carga de scripts pesados? 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1E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Excelente 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1F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Bueno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0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Modularidad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1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Independencia funcional de los componentes.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2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¿Los microservicios de catálogo, pagos y logística funcionan de forma modular, permitiendo que fallos parciales aíslen el error sin colapsar la totalidad de la plataforma? 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3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Excelente 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4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Bueno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Operatividad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Facilidad de operación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7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¿La plataforma proporciona herramientas claras de gestión de pedidos y devoluciones para el usuario, aunque el proceso de autoservicio a veces requiera navegar por múltiples menús de ayuda? 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8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Excelente 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9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Bueno 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Disponibilidad de elementos de protección del recurso y la información.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C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¿La plataforma proporciona herramientas claras de gestión de pedidos y devoluciones para el usuario, aunque el proceso de autoservicio a veces requiera navegar por múltiples menús de ayuda? 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D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Excelente 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E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Bueno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Simplicidad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3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Grado de dificultad para entender el recurso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31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¿¿La plataforma ofrece un entorno visual comprensible para el usuario común, a pesar de que la gran densidad de opciones, banners y recomendaciones pueda confundir inicialmente a usuarios sin experiencia? una compra de forma clara y sin asistencia? 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32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Excelente 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33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Bueno</w:t>
            </w:r>
          </w:p>
        </w:tc>
      </w:tr>
    </w:tbl>
    <w:p w:rsidR="00000000" w:rsidDel="00000000" w:rsidP="00000000" w:rsidRDefault="00000000" w:rsidRPr="00000000" w14:paraId="0000023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0020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0"/>
        <w:gridCol w:w="2415"/>
        <w:gridCol w:w="600"/>
        <w:gridCol w:w="600"/>
        <w:gridCol w:w="600"/>
        <w:gridCol w:w="600"/>
        <w:gridCol w:w="600"/>
        <w:gridCol w:w="600"/>
        <w:gridCol w:w="600"/>
        <w:gridCol w:w="600"/>
        <w:gridCol w:w="750"/>
        <w:gridCol w:w="450"/>
        <w:gridCol w:w="105"/>
        <w:tblGridChange w:id="0">
          <w:tblGrid>
            <w:gridCol w:w="1500"/>
            <w:gridCol w:w="2415"/>
            <w:gridCol w:w="600"/>
            <w:gridCol w:w="600"/>
            <w:gridCol w:w="600"/>
            <w:gridCol w:w="600"/>
            <w:gridCol w:w="600"/>
            <w:gridCol w:w="600"/>
            <w:gridCol w:w="600"/>
            <w:gridCol w:w="600"/>
            <w:gridCol w:w="750"/>
            <w:gridCol w:w="450"/>
            <w:gridCol w:w="105"/>
          </w:tblGrid>
        </w:tblGridChange>
      </w:tblGrid>
      <w:tr>
        <w:trPr>
          <w:cantSplit w:val="0"/>
          <w:tblHeader w:val="0"/>
        </w:trPr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23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Consolidación de Puntajes</w:t>
            </w:r>
          </w:p>
        </w:tc>
        <w:tc>
          <w:tcPr>
            <w:gridSpan w:val="10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c000" w:val="clear"/>
            <w:vAlign w:val="center"/>
          </w:tcPr>
          <w:p w:rsidR="00000000" w:rsidDel="00000000" w:rsidP="00000000" w:rsidRDefault="00000000" w:rsidRPr="00000000" w14:paraId="0000023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FACTORES DE 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24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OPERACIÓN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24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TRANSICIÓN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2cb" w:val="clear"/>
            <w:vAlign w:val="center"/>
          </w:tcPr>
          <w:p w:rsidR="00000000" w:rsidDel="00000000" w:rsidP="00000000" w:rsidRDefault="00000000" w:rsidRPr="00000000" w14:paraId="0000024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REVISIÓN</w:t>
            </w:r>
          </w:p>
        </w:tc>
      </w:tr>
      <w:tr>
        <w:trPr>
          <w:cantSplit w:val="1"/>
          <w:trHeight w:val="2641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ffc000" w:val="clear"/>
            <w:vAlign w:val="bottom"/>
          </w:tcPr>
          <w:p w:rsidR="00000000" w:rsidDel="00000000" w:rsidP="00000000" w:rsidRDefault="00000000" w:rsidRPr="00000000" w14:paraId="0000024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MÉTRICAS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ffc000" w:val="clear"/>
            <w:vAlign w:val="bottom"/>
          </w:tcPr>
          <w:p w:rsidR="00000000" w:rsidDel="00000000" w:rsidP="00000000" w:rsidRDefault="00000000" w:rsidRPr="00000000" w14:paraId="0000024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250">
            <w:pPr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Corrección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251">
            <w:pPr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Confiabilidad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252">
            <w:pPr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253">
            <w:pPr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Integridad o Seguridad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254">
            <w:pPr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Portabilidad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255">
            <w:pPr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Reusabilidad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256">
            <w:pPr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Interoperabilidad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fff2cb" w:val="clear"/>
            <w:vAlign w:val="center"/>
          </w:tcPr>
          <w:p w:rsidR="00000000" w:rsidDel="00000000" w:rsidP="00000000" w:rsidRDefault="00000000" w:rsidRPr="00000000" w14:paraId="00000257">
            <w:pPr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Facilidad Mantenimiento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ff2cb" w:val="clear"/>
            <w:vAlign w:val="center"/>
          </w:tcPr>
          <w:p w:rsidR="00000000" w:rsidDel="00000000" w:rsidP="00000000" w:rsidRDefault="00000000" w:rsidRPr="00000000" w14:paraId="00000258">
            <w:pPr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Flexibilidad</w:t>
            </w:r>
          </w:p>
        </w:tc>
        <w:tc>
          <w:tcPr>
            <w:gridSpan w:val="2"/>
            <w:tcBorders>
              <w:bottom w:color="000000" w:space="0" w:sz="12" w:val="single"/>
              <w:right w:color="000000" w:space="0" w:sz="12" w:val="single"/>
            </w:tcBorders>
            <w:shd w:fill="fff2cb" w:val="clear"/>
            <w:vAlign w:val="center"/>
          </w:tcPr>
          <w:p w:rsidR="00000000" w:rsidDel="00000000" w:rsidP="00000000" w:rsidRDefault="00000000" w:rsidRPr="00000000" w14:paraId="00000259">
            <w:pPr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Facilidad de Prueba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5B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Compleción de las funciones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5C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Grado en que se pudieron implementar las funciones requeridas.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68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Complejidad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69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Complejidad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75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76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Efectividad del recurso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82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83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uniforme del programa empleando técnicas de documentación.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8F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Eficiencia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90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Rendimiento en tiempo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9C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Estandarización de datos y estructuras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9D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Manejo de tipos de datos y estructuras uniformes a lo largo del 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A9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Exactitud de cálculo y de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AA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Precisión obtenida en los cálculos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B6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Independencia del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B7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Grado de independencia del software en relación al sistema operativo, y otras limitaciones del entorno.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C3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Modularidad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C4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Independencia funcional de los componentes.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D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Operatividad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D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Facilidad de operación</w:t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D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D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Disponibilidad de elementos de protección del recurso y la información.</w:t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E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Simplicidad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E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Grado de dificultad para entender el recurso</w:t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2F7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PUNTAJE PROMEDIO DE CADA FACTOR</w:t>
            </w:r>
          </w:p>
        </w:tc>
        <w:tc>
          <w:tcPr>
            <w:tcBorders>
              <w:left w:color="000000" w:space="0" w:sz="12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2F9">
            <w:pPr>
              <w:jc w:val="righ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2FA">
            <w:pPr>
              <w:jc w:val="righ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2FB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3.3</w:t>
            </w:r>
          </w:p>
        </w:tc>
        <w:tc>
          <w:tcPr>
            <w:tcBorders>
              <w:right w:color="000000" w:space="0" w:sz="12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2FC">
            <w:pPr>
              <w:jc w:val="righ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2FD">
            <w:pPr>
              <w:jc w:val="righ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2FE">
            <w:pPr>
              <w:jc w:val="righ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2FF">
            <w:pPr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3.5</w:t>
            </w:r>
          </w:p>
        </w:tc>
        <w:tc>
          <w:tcPr>
            <w:tcBorders>
              <w:left w:color="000000" w:space="0" w:sz="12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300">
            <w:pPr>
              <w:jc w:val="righ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301">
            <w:pPr>
              <w:jc w:val="righ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12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302">
            <w:pPr>
              <w:jc w:val="righ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304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PUNTAJE ESCALA DE CADA FACTOR</w:t>
            </w:r>
          </w:p>
        </w:tc>
        <w:tc>
          <w:tcPr>
            <w:tcBorders>
              <w:left w:color="000000" w:space="0" w:sz="12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306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307">
            <w:pPr>
              <w:jc w:val="righ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308">
            <w:pPr>
              <w:jc w:val="righ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309">
            <w:pPr>
              <w:jc w:val="righ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30A">
            <w:pPr>
              <w:jc w:val="righ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30B">
            <w:pPr>
              <w:jc w:val="righ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30C">
            <w:pPr>
              <w:jc w:val="righ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30D">
            <w:pPr>
              <w:jc w:val="righ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30E">
            <w:pPr>
              <w:jc w:val="righ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12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30F">
            <w:pPr>
              <w:jc w:val="righ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311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PROMEDIO OBTENIDO POR CAPACIDAD</w:t>
            </w:r>
          </w:p>
        </w:tc>
        <w:tc>
          <w:tcPr>
            <w:gridSpan w:val="4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313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317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31A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E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Resultados de la evaluación</w:t>
      </w:r>
    </w:p>
    <w:tbl>
      <w:tblPr>
        <w:tblStyle w:val="Table6"/>
        <w:tblW w:w="9951.999999999998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2"/>
        <w:gridCol w:w="1323"/>
        <w:gridCol w:w="2399"/>
        <w:gridCol w:w="1417"/>
        <w:gridCol w:w="1418"/>
        <w:gridCol w:w="1593"/>
        <w:tblGridChange w:id="0">
          <w:tblGrid>
            <w:gridCol w:w="1802"/>
            <w:gridCol w:w="1323"/>
            <w:gridCol w:w="2399"/>
            <w:gridCol w:w="1417"/>
            <w:gridCol w:w="1418"/>
            <w:gridCol w:w="15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ffd965" w:val="clear"/>
            <w:vAlign w:val="center"/>
          </w:tcPr>
          <w:p w:rsidR="00000000" w:rsidDel="00000000" w:rsidP="00000000" w:rsidRDefault="00000000" w:rsidRPr="00000000" w14:paraId="0000031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CAPACIDAD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shd w:fill="ffd965" w:val="clear"/>
            <w:vAlign w:val="center"/>
          </w:tcPr>
          <w:p w:rsidR="00000000" w:rsidDel="00000000" w:rsidP="00000000" w:rsidRDefault="00000000" w:rsidRPr="00000000" w14:paraId="0000032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PUNTAJE GLOBAL</w:t>
            </w:r>
          </w:p>
        </w:tc>
        <w:tc>
          <w:tcPr>
            <w:tcBorders>
              <w:top w:color="000000" w:space="0" w:sz="12" w:val="single"/>
            </w:tcBorders>
            <w:shd w:fill="ffd965" w:val="clear"/>
            <w:vAlign w:val="center"/>
          </w:tcPr>
          <w:p w:rsidR="00000000" w:rsidDel="00000000" w:rsidP="00000000" w:rsidRDefault="00000000" w:rsidRPr="00000000" w14:paraId="0000032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FACTOR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ffd965" w:val="clear"/>
            <w:vAlign w:val="center"/>
          </w:tcPr>
          <w:p w:rsidR="00000000" w:rsidDel="00000000" w:rsidP="00000000" w:rsidRDefault="00000000" w:rsidRPr="00000000" w14:paraId="0000032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PUNTAJE FACTOR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ffd965" w:val="clear"/>
            <w:vAlign w:val="center"/>
          </w:tcPr>
          <w:p w:rsidR="00000000" w:rsidDel="00000000" w:rsidP="00000000" w:rsidRDefault="00000000" w:rsidRPr="00000000" w14:paraId="0000032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PUNTAJE OBTENIDO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ffd965" w:val="clear"/>
            <w:vAlign w:val="center"/>
          </w:tcPr>
          <w:p w:rsidR="00000000" w:rsidDel="00000000" w:rsidP="00000000" w:rsidRDefault="00000000" w:rsidRPr="00000000" w14:paraId="0000032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PUNTAJE CAPACIDAD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32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OPERACIÓN</w:t>
            </w:r>
          </w:p>
        </w:tc>
        <w:tc>
          <w:tcPr>
            <w:vMerge w:val="restart"/>
            <w:tcBorders>
              <w:left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32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32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Corrección</w:t>
            </w:r>
          </w:p>
        </w:tc>
        <w:tc>
          <w:tcPr>
            <w:tcBorders>
              <w:right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32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right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32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8.8</w:t>
            </w:r>
          </w:p>
        </w:tc>
        <w:tc>
          <w:tcPr>
            <w:vMerge w:val="restart"/>
            <w:tcBorders>
              <w:right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32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33.9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32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Confiabilidad</w:t>
            </w:r>
          </w:p>
        </w:tc>
        <w:tc>
          <w:tcPr>
            <w:tcBorders>
              <w:right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32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right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32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8.0</w:t>
            </w:r>
          </w:p>
        </w:tc>
        <w:tc>
          <w:tcPr>
            <w:vMerge w:val="continue"/>
            <w:tcBorders>
              <w:right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33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Usabilidad</w:t>
            </w:r>
          </w:p>
        </w:tc>
        <w:tc>
          <w:tcPr>
            <w:tcBorders>
              <w:right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33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right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33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8.3</w:t>
            </w:r>
          </w:p>
        </w:tc>
        <w:tc>
          <w:tcPr>
            <w:vMerge w:val="continue"/>
            <w:tcBorders>
              <w:right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fbe4d5" w:val="clear"/>
          </w:tcPr>
          <w:p w:rsidR="00000000" w:rsidDel="00000000" w:rsidP="00000000" w:rsidRDefault="00000000" w:rsidRPr="00000000" w14:paraId="0000033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Integridad o Seguridad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33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33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8.8</w:t>
            </w:r>
          </w:p>
        </w:tc>
        <w:tc>
          <w:tcPr>
            <w:vMerge w:val="continue"/>
            <w:tcBorders>
              <w:right w:color="000000" w:space="0" w:sz="12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33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TRANSICIÓN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33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12" w:val="single"/>
            </w:tcBorders>
            <w:shd w:fill="deeaf6" w:val="clear"/>
          </w:tcPr>
          <w:p w:rsidR="00000000" w:rsidDel="00000000" w:rsidP="00000000" w:rsidRDefault="00000000" w:rsidRPr="00000000" w14:paraId="0000033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Portabilidad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34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34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8.3</w:t>
            </w:r>
          </w:p>
        </w:tc>
        <w:tc>
          <w:tcPr>
            <w:vMerge w:val="restart"/>
            <w:tcBorders>
              <w:top w:color="000000" w:space="0" w:sz="12" w:val="single"/>
              <w:right w:color="000000" w:space="0" w:sz="12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34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25.9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34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Reusabilidad</w:t>
            </w:r>
          </w:p>
        </w:tc>
        <w:tc>
          <w:tcPr>
            <w:tcBorders>
              <w:right w:color="000000" w:space="0" w:sz="12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34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right w:color="000000" w:space="0" w:sz="12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34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8.8</w:t>
            </w:r>
          </w:p>
        </w:tc>
        <w:tc>
          <w:tcPr>
            <w:vMerge w:val="continue"/>
            <w:tcBorders>
              <w:top w:color="000000" w:space="0" w:sz="12" w:val="single"/>
              <w:right w:color="000000" w:space="0" w:sz="12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34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Interoperabilidad</w:t>
            </w:r>
          </w:p>
        </w:tc>
        <w:tc>
          <w:tcPr>
            <w:tcBorders>
              <w:right w:color="000000" w:space="0" w:sz="12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34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right w:color="000000" w:space="0" w:sz="12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34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8.8</w:t>
            </w:r>
          </w:p>
        </w:tc>
        <w:tc>
          <w:tcPr>
            <w:vMerge w:val="continue"/>
            <w:tcBorders>
              <w:top w:color="000000" w:space="0" w:sz="12" w:val="single"/>
              <w:right w:color="000000" w:space="0" w:sz="12" w:val="single"/>
            </w:tcBorders>
            <w:shd w:fill="deeaf6" w:val="clear"/>
            <w:vAlign w:val="center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fff2cb" w:val="clear"/>
            <w:vAlign w:val="center"/>
          </w:tcPr>
          <w:p w:rsidR="00000000" w:rsidDel="00000000" w:rsidP="00000000" w:rsidRDefault="00000000" w:rsidRPr="00000000" w14:paraId="0000034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REVISIÓN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</w:tcBorders>
            <w:shd w:fill="fff2cb" w:val="clear"/>
            <w:vAlign w:val="center"/>
          </w:tcPr>
          <w:p w:rsidR="00000000" w:rsidDel="00000000" w:rsidP="00000000" w:rsidRDefault="00000000" w:rsidRPr="00000000" w14:paraId="0000035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12" w:val="single"/>
            </w:tcBorders>
            <w:shd w:fill="fff2cb" w:val="clear"/>
          </w:tcPr>
          <w:p w:rsidR="00000000" w:rsidDel="00000000" w:rsidP="00000000" w:rsidRDefault="00000000" w:rsidRPr="00000000" w14:paraId="0000035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Facilidad Mantenimiento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fff2cb" w:val="clear"/>
            <w:vAlign w:val="center"/>
          </w:tcPr>
          <w:p w:rsidR="00000000" w:rsidDel="00000000" w:rsidP="00000000" w:rsidRDefault="00000000" w:rsidRPr="00000000" w14:paraId="0000035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fff2cb" w:val="clear"/>
            <w:vAlign w:val="center"/>
          </w:tcPr>
          <w:p w:rsidR="00000000" w:rsidDel="00000000" w:rsidP="00000000" w:rsidRDefault="00000000" w:rsidRPr="00000000" w14:paraId="0000035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8.3</w:t>
            </w:r>
          </w:p>
        </w:tc>
        <w:tc>
          <w:tcPr>
            <w:vMerge w:val="restart"/>
            <w:tcBorders>
              <w:top w:color="000000" w:space="0" w:sz="12" w:val="single"/>
              <w:right w:color="000000" w:space="0" w:sz="12" w:val="single"/>
            </w:tcBorders>
            <w:shd w:fill="fff2cb" w:val="clear"/>
            <w:vAlign w:val="center"/>
          </w:tcPr>
          <w:p w:rsidR="00000000" w:rsidDel="00000000" w:rsidP="00000000" w:rsidRDefault="00000000" w:rsidRPr="00000000" w14:paraId="0000035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24.1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fff2cb" w:val="clear"/>
            <w:vAlign w:val="center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</w:tcBorders>
            <w:shd w:fill="fff2cb" w:val="clear"/>
            <w:vAlign w:val="center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b" w:val="clear"/>
          </w:tcPr>
          <w:p w:rsidR="00000000" w:rsidDel="00000000" w:rsidP="00000000" w:rsidRDefault="00000000" w:rsidRPr="00000000" w14:paraId="0000035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Flexibilidad</w:t>
            </w:r>
          </w:p>
        </w:tc>
        <w:tc>
          <w:tcPr>
            <w:tcBorders>
              <w:right w:color="000000" w:space="0" w:sz="12" w:val="single"/>
            </w:tcBorders>
            <w:shd w:fill="fff2cb" w:val="clear"/>
            <w:vAlign w:val="center"/>
          </w:tcPr>
          <w:p w:rsidR="00000000" w:rsidDel="00000000" w:rsidP="00000000" w:rsidRDefault="00000000" w:rsidRPr="00000000" w14:paraId="0000035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right w:color="000000" w:space="0" w:sz="12" w:val="single"/>
            </w:tcBorders>
            <w:shd w:fill="fff2cb" w:val="clear"/>
            <w:vAlign w:val="center"/>
          </w:tcPr>
          <w:p w:rsidR="00000000" w:rsidDel="00000000" w:rsidP="00000000" w:rsidRDefault="00000000" w:rsidRPr="00000000" w14:paraId="0000035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8.0</w:t>
            </w:r>
          </w:p>
        </w:tc>
        <w:tc>
          <w:tcPr>
            <w:vMerge w:val="continue"/>
            <w:tcBorders>
              <w:top w:color="000000" w:space="0" w:sz="12" w:val="single"/>
              <w:right w:color="000000" w:space="0" w:sz="12" w:val="single"/>
            </w:tcBorders>
            <w:shd w:fill="fff2cb" w:val="clear"/>
            <w:vAlign w:val="center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fff2cb" w:val="clear"/>
            <w:vAlign w:val="center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</w:tcBorders>
            <w:shd w:fill="fff2cb" w:val="clear"/>
            <w:vAlign w:val="center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fff2cb" w:val="clear"/>
          </w:tcPr>
          <w:p w:rsidR="00000000" w:rsidDel="00000000" w:rsidP="00000000" w:rsidRDefault="00000000" w:rsidRPr="00000000" w14:paraId="0000035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Facilidad de Prueba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fff2cb" w:val="clear"/>
            <w:vAlign w:val="center"/>
          </w:tcPr>
          <w:p w:rsidR="00000000" w:rsidDel="00000000" w:rsidP="00000000" w:rsidRDefault="00000000" w:rsidRPr="00000000" w14:paraId="0000035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fff2cb" w:val="clear"/>
            <w:vAlign w:val="center"/>
          </w:tcPr>
          <w:p w:rsidR="00000000" w:rsidDel="00000000" w:rsidP="00000000" w:rsidRDefault="00000000" w:rsidRPr="00000000" w14:paraId="0000035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7.8</w:t>
            </w:r>
          </w:p>
        </w:tc>
        <w:tc>
          <w:tcPr>
            <w:vMerge w:val="continue"/>
            <w:tcBorders>
              <w:top w:color="000000" w:space="0" w:sz="12" w:val="single"/>
              <w:right w:color="000000" w:space="0" w:sz="12" w:val="single"/>
            </w:tcBorders>
            <w:shd w:fill="fff2cb" w:val="clear"/>
            <w:vAlign w:val="center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36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36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36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36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36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83.9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36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83.9</w:t>
            </w:r>
          </w:p>
        </w:tc>
      </w:tr>
    </w:tbl>
    <w:p w:rsidR="00000000" w:rsidDel="00000000" w:rsidP="00000000" w:rsidRDefault="00000000" w:rsidRPr="00000000" w14:paraId="0000036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0" w:line="360" w:lineRule="auto"/>
        <w:ind w:firstLine="99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0" w:line="360" w:lineRule="auto"/>
        <w:ind w:firstLine="99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0" w:line="360" w:lineRule="auto"/>
        <w:ind w:firstLine="99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0" w:line="360" w:lineRule="auto"/>
        <w:ind w:firstLine="99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0" w:line="360" w:lineRule="auto"/>
        <w:ind w:firstLine="99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0" w:line="360" w:lineRule="auto"/>
        <w:ind w:firstLine="99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0" w:line="360" w:lineRule="auto"/>
        <w:ind w:firstLine="99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0" w:line="360" w:lineRule="auto"/>
        <w:ind w:firstLine="99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0" w:line="360" w:lineRule="auto"/>
        <w:ind w:firstLine="99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0" w:line="360" w:lineRule="auto"/>
        <w:ind w:firstLine="99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0" w:line="360" w:lineRule="auto"/>
        <w:ind w:firstLine="99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0" w:line="360" w:lineRule="auto"/>
        <w:ind w:firstLine="99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0" w:line="360" w:lineRule="auto"/>
        <w:ind w:firstLine="99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0" w:line="360" w:lineRule="auto"/>
        <w:ind w:firstLine="99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0" w:line="360" w:lineRule="auto"/>
        <w:ind w:firstLine="99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0" w:line="360" w:lineRule="auto"/>
        <w:ind w:firstLine="99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Tras aplicar el Modelo de McCall, Amazon obtuvo una calificación global equilibrada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83,9 sobre 100</w:t>
      </w:r>
      <w:r w:rsidDel="00000000" w:rsidR="00000000" w:rsidRPr="00000000">
        <w:rPr>
          <w:rFonts w:ascii="Arial" w:cs="Arial" w:eastAsia="Arial" w:hAnsi="Arial"/>
          <w:rtl w:val="0"/>
        </w:rPr>
        <w:t xml:space="preserve">, demostrando ser un sistema sumamente competente, aunque con retos tangibles derivados de su escala masiva. El resumen de sus tres áreas principales es el siguiente:</w:t>
      </w:r>
    </w:p>
    <w:p w:rsidR="00000000" w:rsidDel="00000000" w:rsidP="00000000" w:rsidRDefault="00000000" w:rsidRPr="00000000" w14:paraId="0000037B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Operación (33,9 / 40):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sitio procesa transacciones y pagos de manera segura y rápida, con altos niveles de confiabilidad y control. El principal desafío radica en que la inmensa densidad de productos, anuncios y recomendaciones genera una ligera sobrecarga visual y cognitiva para usuarios sin experiencia.</w:t>
      </w:r>
    </w:p>
    <w:p w:rsidR="00000000" w:rsidDel="00000000" w:rsidP="00000000" w:rsidRDefault="00000000" w:rsidRPr="00000000" w14:paraId="0000037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Transición (25,9 / 30):</w:t>
      </w:r>
      <w:r w:rsidDel="00000000" w:rsidR="00000000" w:rsidRPr="00000000">
        <w:rPr>
          <w:rFonts w:ascii="Arial" w:cs="Arial" w:eastAsia="Arial" w:hAnsi="Arial"/>
          <w:rtl w:val="0"/>
        </w:rPr>
        <w:t xml:space="preserve"> Presenta una sólida adaptabilidad multiplataforma, operando con fluidez en la mayoría de navegadores y dispositivos móviles, aunque requiere gestionar adecuadamente la carga de scripts pesados en entornos alternativos.</w:t>
      </w:r>
    </w:p>
    <w:p w:rsidR="00000000" w:rsidDel="00000000" w:rsidP="00000000" w:rsidRDefault="00000000" w:rsidRPr="00000000" w14:paraId="0000037D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Revisión (24,1 / 30):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plataforma cuenta con estructuras modulares que facilitan el mantenimiento y las pruebas continuas. Sin embargo, actualizar un entorno de esta magnitud implica un nivel considerable de complejidad técnica para evitar fallos sistémicos.</w:t>
      </w:r>
    </w:p>
    <w:p w:rsidR="00000000" w:rsidDel="00000000" w:rsidP="00000000" w:rsidRDefault="00000000" w:rsidRPr="00000000" w14:paraId="0000037E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Veredicto Final:</w:t>
      </w:r>
      <w:r w:rsidDel="00000000" w:rsidR="00000000" w:rsidRPr="00000000">
        <w:rPr>
          <w:rFonts w:ascii="Arial" w:cs="Arial" w:eastAsia="Arial" w:hAnsi="Arial"/>
          <w:rtl w:val="0"/>
        </w:rPr>
        <w:t xml:space="preserve"> Amazon cumple con los estándares de calidad esperados para un software de nivel empresarial. Es un sistema altamente funcional y robusto, pero su propia complejidad estructural e infraestructura masiva impiden calificarlo con la perfección absoluta.</w:t>
      </w:r>
    </w:p>
    <w:p w:rsidR="00000000" w:rsidDel="00000000" w:rsidP="00000000" w:rsidRDefault="00000000" w:rsidRPr="00000000" w14:paraId="0000037F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0" w:line="360" w:lineRule="auto"/>
        <w:ind w:firstLine="708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REFERENCIAS BIBLIOGRÁFICAS</w:t>
      </w:r>
    </w:p>
    <w:p w:rsidR="00000000" w:rsidDel="00000000" w:rsidP="00000000" w:rsidRDefault="00000000" w:rsidRPr="00000000" w14:paraId="00000388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Libro Electrónico Multimedial: Recursos Educativos Digitales. Capítulos I y II. (CVUDES). Chinchilla, Z. (2016). Recuperado de: https://aulavirtual-eew.cvudes.edu.co/publico/lems/L.000.011.EATE/Documentos/cap1/Capitulo_Completo.pdf</w:t>
      </w:r>
    </w:p>
    <w:p w:rsidR="00000000" w:rsidDel="00000000" w:rsidP="00000000" w:rsidRDefault="00000000" w:rsidRPr="00000000" w14:paraId="0000038A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Libro Electrónico Multimedial: Evaluación de la Calidad de la Tecnología Educativa. Capítulos II y IV. (CVUDES). Rey, A. (2015). Recuperado de: https://aulavirtual-eew.cvudes.edu.co/publico/lems/L.000.007.EATE/Documentos/cap2/Capitulo_Completo.pdf</w:t>
      </w:r>
    </w:p>
    <w:p w:rsidR="00000000" w:rsidDel="00000000" w:rsidP="00000000" w:rsidRDefault="00000000" w:rsidRPr="00000000" w14:paraId="0000038C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Ortiz, K. (2018). Modelos de Calidad de Software Furps. (Video) Recuperado de: https://www.youtube.com/watch?v=_Y01_ve0deo</w:t>
      </w:r>
    </w:p>
    <w:p w:rsidR="00000000" w:rsidDel="00000000" w:rsidP="00000000" w:rsidRDefault="00000000" w:rsidRPr="00000000" w14:paraId="0000038E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Fillotranni, P (2007), Calidad del desarrollo de software. Modelos de Calidad de Software, (Universidad Nacional del Sur). Recuperado de: http://www.cs.uns.edu.ar/~prf/teaching/SQ07/clase6.pdf</w:t>
      </w:r>
    </w:p>
    <w:p w:rsidR="00000000" w:rsidDel="00000000" w:rsidP="00000000" w:rsidRDefault="00000000" w:rsidRPr="00000000" w14:paraId="0000039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0" w:line="360" w:lineRule="auto"/>
        <w:ind w:firstLine="99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0" w:line="360" w:lineRule="auto"/>
        <w:ind w:firstLine="99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0" w:line="360" w:lineRule="auto"/>
        <w:ind w:firstLine="99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0" w:line="360" w:lineRule="auto"/>
        <w:ind w:firstLine="99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0" w:line="360" w:lineRule="auto"/>
        <w:ind w:firstLine="99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0" w:line="360" w:lineRule="auto"/>
        <w:ind w:firstLine="993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7" w:type="first"/>
          <w:footerReference r:id="rId8" w:type="default"/>
          <w:footerReference r:id="rId9" w:type="first"/>
          <w:pgSz w:h="15840" w:w="12240" w:orient="portrait"/>
          <w:pgMar w:bottom="1418" w:top="1418" w:left="1134" w:right="1134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tabs>
          <w:tab w:val="left" w:leader="none" w:pos="1886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first"/>
      <w:footerReference r:id="rId11" w:type="first"/>
      <w:type w:val="nextPage"/>
      <w:pgSz w:h="15840" w:w="12240" w:orient="portrait"/>
      <w:pgMar w:bottom="1843" w:top="1985" w:left="1134" w:right="1134" w:header="709" w:footer="709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Symbo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7663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-2158364</wp:posOffset>
          </wp:positionH>
          <wp:positionV relativeFrom="paragraph">
            <wp:posOffset>-560059</wp:posOffset>
          </wp:positionV>
          <wp:extent cx="10989387" cy="1405890"/>
          <wp:effectExtent b="0" l="0" r="0" t="0"/>
          <wp:wrapNone/>
          <wp:docPr descr="Resultado de imagen para pie de pagina azul png" id="6" name="image2.png"/>
          <a:graphic>
            <a:graphicData uri="http://schemas.openxmlformats.org/drawingml/2006/picture">
              <pic:pic>
                <pic:nvPicPr>
                  <pic:cNvPr descr="Resultado de imagen para pie de pagina azul png" id="0" name="image2.png"/>
                  <pic:cNvPicPr preferRelativeResize="0"/>
                </pic:nvPicPr>
                <pic:blipFill>
                  <a:blip r:embed="rId1"/>
                  <a:srcRect b="37420" l="-45" r="45" t="37132"/>
                  <a:stretch>
                    <a:fillRect/>
                  </a:stretch>
                </pic:blipFill>
                <pic:spPr>
                  <a:xfrm>
                    <a:off x="0" y="0"/>
                    <a:ext cx="10989387" cy="140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6133148</wp:posOffset>
              </wp:positionH>
              <wp:positionV relativeFrom="paragraph">
                <wp:posOffset>-40956</wp:posOffset>
              </wp:positionV>
              <wp:extent cx="595630" cy="3683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052948" y="3600613"/>
                        <a:ext cx="586105" cy="358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1"/>
                              <w:smallCaps w:val="0"/>
                              <w:strike w:val="0"/>
                              <w:color w:val="ffffff"/>
                              <w:sz w:val="36"/>
                              <w:vertAlign w:val="baseline"/>
                            </w:rPr>
                            <w:t xml:space="preserve">16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6133148</wp:posOffset>
              </wp:positionH>
              <wp:positionV relativeFrom="paragraph">
                <wp:posOffset>-40956</wp:posOffset>
              </wp:positionV>
              <wp:extent cx="595630" cy="36830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5630" cy="3683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-805814</wp:posOffset>
          </wp:positionH>
          <wp:positionV relativeFrom="paragraph">
            <wp:posOffset>-417194</wp:posOffset>
          </wp:positionV>
          <wp:extent cx="9211157" cy="1175985"/>
          <wp:effectExtent b="0" l="0" r="0" t="0"/>
          <wp:wrapNone/>
          <wp:docPr descr="Resultado de imagen para pie de pagina azul png" id="8" name="image2.png"/>
          <a:graphic>
            <a:graphicData uri="http://schemas.openxmlformats.org/drawingml/2006/picture">
              <pic:pic>
                <pic:nvPicPr>
                  <pic:cNvPr descr="Resultado de imagen para pie de pagina azul png" id="0" name="image2.png"/>
                  <pic:cNvPicPr preferRelativeResize="0"/>
                </pic:nvPicPr>
                <pic:blipFill>
                  <a:blip r:embed="rId1"/>
                  <a:srcRect b="37420" l="-45" r="45" t="37132"/>
                  <a:stretch>
                    <a:fillRect/>
                  </a:stretch>
                </pic:blipFill>
                <pic:spPr>
                  <a:xfrm>
                    <a:off x="0" y="0"/>
                    <a:ext cx="9211157" cy="117598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-447947</wp:posOffset>
          </wp:positionH>
          <wp:positionV relativeFrom="paragraph">
            <wp:posOffset>-467539</wp:posOffset>
          </wp:positionV>
          <wp:extent cx="7282543" cy="930275"/>
          <wp:effectExtent b="0" l="0" r="0" t="0"/>
          <wp:wrapNone/>
          <wp:docPr descr="Resultado de imagen para pie de pagina azul png" id="5" name="image2.png"/>
          <a:graphic>
            <a:graphicData uri="http://schemas.openxmlformats.org/drawingml/2006/picture">
              <pic:pic>
                <pic:nvPicPr>
                  <pic:cNvPr descr="Resultado de imagen para pie de pagina azul png" id="0" name="image2.png"/>
                  <pic:cNvPicPr preferRelativeResize="0"/>
                </pic:nvPicPr>
                <pic:blipFill>
                  <a:blip r:embed="rId1"/>
                  <a:srcRect b="37420" l="-45" r="45" t="37132"/>
                  <a:stretch>
                    <a:fillRect/>
                  </a:stretch>
                </pic:blipFill>
                <pic:spPr>
                  <a:xfrm>
                    <a:off x="0" y="0"/>
                    <a:ext cx="7282543" cy="9302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6317933</wp:posOffset>
              </wp:positionH>
              <wp:positionV relativeFrom="paragraph">
                <wp:posOffset>-84227</wp:posOffset>
              </wp:positionV>
              <wp:extent cx="357868" cy="368753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171829" y="3600386"/>
                        <a:ext cx="348343" cy="3592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1"/>
                              <w:smallCaps w:val="0"/>
                              <w:strike w:val="0"/>
                              <w:color w:val="ffffff"/>
                              <w:sz w:val="36"/>
                              <w:vertAlign w:val="baseline"/>
                            </w:rPr>
                            <w:t xml:space="preserve">17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6317933</wp:posOffset>
              </wp:positionH>
              <wp:positionV relativeFrom="paragraph">
                <wp:posOffset>-84227</wp:posOffset>
              </wp:positionV>
              <wp:extent cx="357868" cy="368753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7868" cy="36875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6384608</wp:posOffset>
              </wp:positionH>
              <wp:positionV relativeFrom="paragraph">
                <wp:posOffset>8906193</wp:posOffset>
              </wp:positionV>
              <wp:extent cx="357505" cy="3683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72010" y="3600613"/>
                        <a:ext cx="347980" cy="358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1"/>
                              <w:smallCaps w:val="0"/>
                              <w:strike w:val="0"/>
                              <w:color w:val="ffffff"/>
                              <w:sz w:val="36"/>
                              <w:vertAlign w:val="baseline"/>
                            </w:rPr>
                            <w:t xml:space="preserve">1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6384608</wp:posOffset>
              </wp:positionH>
              <wp:positionV relativeFrom="paragraph">
                <wp:posOffset>8906193</wp:posOffset>
              </wp:positionV>
              <wp:extent cx="357505" cy="36830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7505" cy="3683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6384608</wp:posOffset>
              </wp:positionH>
              <wp:positionV relativeFrom="paragraph">
                <wp:posOffset>8906193</wp:posOffset>
              </wp:positionV>
              <wp:extent cx="357505" cy="36830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172010" y="3600613"/>
                        <a:ext cx="347980" cy="358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1"/>
                              <w:smallCaps w:val="0"/>
                              <w:strike w:val="0"/>
                              <w:color w:val="ffffff"/>
                              <w:sz w:val="36"/>
                              <w:vertAlign w:val="baseline"/>
                            </w:rPr>
                            <w:t xml:space="preserve">17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6384608</wp:posOffset>
              </wp:positionH>
              <wp:positionV relativeFrom="paragraph">
                <wp:posOffset>8906193</wp:posOffset>
              </wp:positionV>
              <wp:extent cx="357505" cy="36830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7505" cy="3683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