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64" w:lineRule="auto"/>
      </w:pPr>
      <w:r>
        <w:rPr/>
        <w:t xml:space="preserve">ТАНЫСУҒА АРНАЛҒАН ҮЛГІ. Пайдаланар алдында құжатты заңгермен бірге ҚР қолданыстағы заңнамасына бейімдеңіз.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НИЕТ ТУРАЛЫ КЕЛІСІМ</w:t>
      </w:r>
    </w:p>
    <w:p>
      <w:pPr>
        <w:spacing w:before="0" w:after="0" w:line="264" w:lineRule="auto"/>
      </w:pPr>
      <w:r>
        <w:rPr/>
        <w:t xml:space="preserve">тұрғын үй құрылысы жобасын бірлесіп іске асыру туралы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[Қала] қ.                                              [кк.аа.жжжж]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[Учаске иесі], ЖСН/БСН [___] («Иесі»), және [Құрылыс салушы], БСН [Құрылыс салушының БСН] («Құрылыс салушы»)</w:t>
      </w:r>
    </w:p>
    <w:p>
      <w:pPr>
        <w:spacing w:before="0" w:after="0" w:line="264" w:lineRule="auto"/>
      </w:pPr>
      <w:r>
        <w:rPr/>
        <w:t xml:space="preserve">мына учаскеде ТҮК жобасын бірлесіп іске асыру ниетін білдіреді:</w:t>
      </w:r>
    </w:p>
    <w:p>
      <w:pPr>
        <w:spacing w:before="0" w:after="0" w:line="264" w:lineRule="auto"/>
      </w:pPr>
      <w:r>
        <w:rPr/>
        <w:t xml:space="preserve">мекенжайы [Учаске мекенжайы], кадастрлық нөмірі [Кадастрлық нөмір], ауданы [___] га.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1. ТАРАПТАРДЫҢ САЛЫМДАРЫ</w:t>
      </w:r>
    </w:p>
    <w:p>
      <w:pPr>
        <w:spacing w:before="0" w:after="0" w:line="264" w:lineRule="auto"/>
      </w:pPr>
      <w:r>
        <w:rPr/>
        <w:t xml:space="preserve">   Иесі: жер учаскесі (нарықтық бағасы [___] тг).</w:t>
      </w:r>
    </w:p>
    <w:p>
      <w:pPr>
        <w:spacing w:before="0" w:after="0" w:line="264" w:lineRule="auto"/>
      </w:pPr>
      <w:r>
        <w:rPr/>
        <w:t xml:space="preserve">   Құрылыс салушы: ЖСҚ әзірлеу, қаржыландыру және құрылысты ұйымдастыру.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2. НӘТИЖЕНІ БӨЛУ</w:t>
      </w:r>
    </w:p>
    <w:p>
      <w:pPr>
        <w:spacing w:before="0" w:after="0" w:line="264" w:lineRule="auto"/>
      </w:pPr>
      <w:r>
        <w:rPr/>
        <w:t xml:space="preserve">   Иесі сатылатын ауданның [___]% пәтермен / [___] тг ақшамен алады.</w:t>
      </w:r>
    </w:p>
    <w:p>
      <w:pPr>
        <w:spacing w:before="0" w:after="0" w:line="264" w:lineRule="auto"/>
      </w:pPr>
      <w:r>
        <w:rPr/>
        <w:t xml:space="preserve">   Пәтерлер тізбесі эскиздік жоба бекітілгеннен кейін айқындалады.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3. ІС-ҚИМЫЛ ТӘРТІБІ</w:t>
      </w:r>
    </w:p>
    <w:p>
      <w:pPr>
        <w:spacing w:before="0" w:after="0" w:line="264" w:lineRule="auto"/>
      </w:pPr>
      <w:r>
        <w:rPr/>
        <w:t xml:space="preserve">   3.1. [___] дейін Құрылыс салушы учаске мен желілерге due diligence жүргізеді.</w:t>
      </w:r>
    </w:p>
    <w:p>
      <w:pPr>
        <w:spacing w:before="0" w:after="0" w:line="264" w:lineRule="auto"/>
      </w:pPr>
      <w:r>
        <w:rPr/>
        <w:t xml:space="preserve">   3.2. [___] дейін тараптар негізгі шартқа қол қояды.</w:t>
      </w:r>
    </w:p>
    <w:p>
      <w:pPr>
        <w:spacing w:before="0" w:after="0" w:line="264" w:lineRule="auto"/>
      </w:pPr>
      <w:r>
        <w:rPr/>
        <w:t xml:space="preserve">   3.3. Иесі [___] дейін учаскені сатпайды және ауыртпаламайды (эксклюзив).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4. ҚҰПИЯЛЫЛЫҚ</w:t>
      </w:r>
    </w:p>
    <w:p>
      <w:pPr>
        <w:spacing w:before="0" w:after="0" w:line="264" w:lineRule="auto"/>
      </w:pPr>
      <w:r>
        <w:rPr/>
        <w:t xml:space="preserve">   Тараптар келісім шарттарын екінші тараптың келісімінсіз үшінші тұлғаларға жария етпейді.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5. ЗАҢДЫ КҮШІ</w:t>
      </w:r>
    </w:p>
    <w:p>
      <w:pPr>
        <w:spacing w:before="0" w:after="0" w:line="264" w:lineRule="auto"/>
      </w:pPr>
      <w:r>
        <w:rPr/>
        <w:t xml:space="preserve">   Келісім 3.3 және 4-бөлімдерді қоспағанда, негізгі шартты жасасу міндетін туғызбайды.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Қолдары: Иесі ________   Құрылыс салушы ________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