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ПӘТЕРДІ ҚАБЫЛДАУ-ТАПСЫРУ АКТІСІ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[Қала] қ.                                    [кк.аа.жжжж]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[Құрылыс салушы], БСН [Құрылыс салушының БСН], атынан директор [Директор (Т.А.Ә.)] («Құрылыс салушы»), және [үлескердің Т.А.Ә.], ЖСН [___] («Үлескер»),</w:t>
      </w:r>
    </w:p>
    <w:p>
      <w:pPr>
        <w:spacing w:before="0" w:after="0" w:line="264" w:lineRule="auto"/>
      </w:pPr>
      <w:r>
        <w:rPr/>
        <w:t xml:space="preserve">[___] жылғы № [___] үлестік қатысу шарты бойынша осы актіні жасады.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1. Құрылыс салушы тапсырды, ал Үлескер пәтерді қабылдады:</w:t>
      </w:r>
    </w:p>
    <w:p>
      <w:pPr>
        <w:spacing w:before="0" w:after="0" w:line="264" w:lineRule="auto"/>
      </w:pPr>
      <w:r>
        <w:rPr/>
        <w:t xml:space="preserve">   мекенжайы [Учаске мекенжайы], блок [___], қабат [___], пәтер № [___]</w:t>
      </w:r>
    </w:p>
    <w:p>
      <w:pPr>
        <w:spacing w:before="0" w:after="0" w:line="264" w:lineRule="auto"/>
      </w:pPr>
      <w:r>
        <w:rPr/>
        <w:t xml:space="preserve">   бөлмелер саны [___], нақты жалпы ауданы [___] м²</w:t>
      </w:r>
    </w:p>
    <w:p>
      <w:pPr>
        <w:spacing w:before="0" w:after="0" w:line="264" w:lineRule="auto"/>
      </w:pPr>
      <w:r>
        <w:rPr/>
        <w:t xml:space="preserve">2. Пәтердің күйі: шарттың қосымшасына сәйкес [қара / white box / таза әрлеу].</w:t>
      </w:r>
    </w:p>
    <w:p>
      <w:pPr>
        <w:spacing w:before="0" w:after="0" w:line="264" w:lineRule="auto"/>
      </w:pPr>
      <w:r>
        <w:rPr/>
        <w:t xml:space="preserve">3. Беру күнгі есепке алу аспаптарының көрсеткіштері:</w:t>
      </w:r>
    </w:p>
    <w:p>
      <w:pPr>
        <w:spacing w:before="0" w:after="0" w:line="264" w:lineRule="auto"/>
      </w:pPr>
      <w:r>
        <w:rPr/>
        <w:t xml:space="preserve">   электр № [___] — [___] кВт·сағ; суық су № [___] — [___] м³; ыстық су № [___] — [___] м³; жылу № [___] — [___] Гкал</w:t>
      </w:r>
    </w:p>
    <w:p>
      <w:pPr>
        <w:spacing w:before="0" w:after="0" w:line="264" w:lineRule="auto"/>
      </w:pPr>
      <w:r>
        <w:rPr/>
        <w:t xml:space="preserve">4. Кілттер берілді: [___] жиынтық; пошта жәшігінің кілті; [пульт / рұқсат картасы].</w:t>
      </w:r>
    </w:p>
    <w:p>
      <w:pPr>
        <w:spacing w:before="0" w:after="0" w:line="264" w:lineRule="auto"/>
      </w:pPr>
      <w:r>
        <w:rPr/>
        <w:t xml:space="preserve">5. Шарт бойынша есеп айырысу [толық / ауданды қайта есептеуді ескере отырып: ___ тг] жүргізілді.</w:t>
      </w:r>
    </w:p>
    <w:p>
      <w:pPr>
        <w:spacing w:before="0" w:after="0" w:line="264" w:lineRule="auto"/>
      </w:pPr>
      <w:r>
        <w:rPr/>
        <w:t xml:space="preserve">6. Үлескердің ескертулері: [жоқ / жою мерзімі ___ келісілген тізбесі].</w:t>
      </w:r>
    </w:p>
    <w:p>
      <w:pPr>
        <w:spacing w:before="0" w:after="0" w:line="264" w:lineRule="auto"/>
      </w:pPr>
      <w:r>
        <w:rPr/>
        <w:t xml:space="preserve">7. Кепілдік мерзімі осы актіге қол қойылған күннен бастап есептеледі.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Құрылыс салушы ________ [Директор (Т.А.Ә.)]                     Үлескер ________ [Т.А.Ә.]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