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СОГЛАШЕНИЕ О НАМЕРЕНИЯХ</w:t>
      </w:r>
    </w:p>
    <w:p>
      <w:pPr>
        <w:spacing w:before="0" w:after="0" w:line="264" w:lineRule="auto"/>
      </w:pPr>
      <w:r>
        <w:rPr/>
        <w:t xml:space="preserve">о совместной реализации проекта жилищного строительства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г. [Город]                                             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[Собственник участка], ИИН/БИН [___] («Собственник»), и [Застройщик], БИН [БИН застройщика] («Застройщик»)</w:t>
      </w:r>
    </w:p>
    <w:p>
      <w:pPr>
        <w:spacing w:before="0" w:after="0" w:line="264" w:lineRule="auto"/>
      </w:pPr>
      <w:r>
        <w:rPr/>
        <w:t xml:space="preserve">выражают намерение совместно реализовать проект ЖК на участке:</w:t>
      </w:r>
    </w:p>
    <w:p>
      <w:pPr>
        <w:spacing w:before="0" w:after="0" w:line="264" w:lineRule="auto"/>
      </w:pPr>
      <w:r>
        <w:rPr/>
        <w:t xml:space="preserve">адрес [Адрес участка], кадастровый номер [Кадастровый номер], площадь [___] га.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ВКЛАДЫ СТОРОН</w:t>
      </w:r>
    </w:p>
    <w:p>
      <w:pPr>
        <w:spacing w:before="0" w:after="0" w:line="264" w:lineRule="auto"/>
      </w:pPr>
      <w:r>
        <w:rPr/>
        <w:t xml:space="preserve">   Собственник: земельный участок (рыночная оценка [___] тг).</w:t>
      </w:r>
    </w:p>
    <w:p>
      <w:pPr>
        <w:spacing w:before="0" w:after="0" w:line="264" w:lineRule="auto"/>
      </w:pPr>
      <w:r>
        <w:rPr/>
        <w:t xml:space="preserve">   Застройщик: разработка ПСД, финансирование и организация строительства.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РАСПРЕДЕЛЕНИЕ РЕЗУЛЬТАТА</w:t>
      </w:r>
    </w:p>
    <w:p>
      <w:pPr>
        <w:spacing w:before="0" w:after="0" w:line="264" w:lineRule="auto"/>
      </w:pPr>
      <w:r>
        <w:rPr/>
        <w:t xml:space="preserve">   Собственник получает [___]% продаваемой площади квартирами / [___] тг деньгами.</w:t>
      </w:r>
    </w:p>
    <w:p>
      <w:pPr>
        <w:spacing w:before="0" w:after="0" w:line="264" w:lineRule="auto"/>
      </w:pPr>
      <w:r>
        <w:rPr/>
        <w:t xml:space="preserve">   Перечень квартир определяется после утверждения эскизного проекта.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ПОРЯДОК ДЕЙСТВИЙ</w:t>
      </w:r>
    </w:p>
    <w:p>
      <w:pPr>
        <w:spacing w:before="0" w:after="0" w:line="264" w:lineRule="auto"/>
      </w:pPr>
      <w:r>
        <w:rPr/>
        <w:t xml:space="preserve">   3.1. До [___] Застройщик проводит due diligence участка и сетей.</w:t>
      </w:r>
    </w:p>
    <w:p>
      <w:pPr>
        <w:spacing w:before="0" w:after="0" w:line="264" w:lineRule="auto"/>
      </w:pPr>
      <w:r>
        <w:rPr/>
        <w:t xml:space="preserve">   3.2. До [___] стороны подписывают основной договор.</w:t>
      </w:r>
    </w:p>
    <w:p>
      <w:pPr>
        <w:spacing w:before="0" w:after="0" w:line="264" w:lineRule="auto"/>
      </w:pPr>
      <w:r>
        <w:rPr/>
        <w:t xml:space="preserve">   3.3. Собственник не продаёт и не обременяет участок до [___] (эксклюзив).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КОНФИДЕНЦИАЛЬНОСТЬ</w:t>
      </w:r>
    </w:p>
    <w:p>
      <w:pPr>
        <w:spacing w:before="0" w:after="0" w:line="264" w:lineRule="auto"/>
      </w:pPr>
      <w:r>
        <w:rPr/>
        <w:t xml:space="preserve">   Стороны не раскрывают условия соглашения третьим лицам без согласия другой стороны.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5. ЮРИДИЧЕСКАЯ СИЛА</w:t>
      </w:r>
    </w:p>
    <w:p>
      <w:pPr>
        <w:spacing w:before="0" w:after="0" w:line="264" w:lineRule="auto"/>
      </w:pPr>
      <w:r>
        <w:rPr/>
        <w:t xml:space="preserve">   Соглашение не создаёт обязательства заключить основной договор, кроме разделов 3.3 и 4.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Подписи: Собственник ________   Застройщик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