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ДОГОВОР ГЕНЕРАЛЬНОГО ПОДРЯДА — КЛЮЧЕВЫЕ УСЛОВИЯ (term sheet)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Стороны: Заказчик [Застройщик]; Генподрядчик [___], лицензия № [___] категории [___]</w:t>
      </w:r>
    </w:p>
    <w:p>
      <w:pPr>
        <w:spacing w:before="0" w:after="0" w:line="264" w:lineRule="auto"/>
      </w:pPr>
      <w:r>
        <w:rPr/>
        <w:t xml:space="preserve">Предмет: строительство объекта «[Название ЖК]» под ключ по ПСД и рабочей документации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ЦЕНА</w:t>
      </w:r>
    </w:p>
    <w:p>
      <w:pPr>
        <w:spacing w:before="0" w:after="0" w:line="264" w:lineRule="auto"/>
      </w:pPr>
      <w:r>
        <w:rPr/>
        <w:t xml:space="preserve">— [фиксированная / твёрдая договорная цена] [___] тг, НДС [___]</w:t>
      </w:r>
    </w:p>
    <w:p>
      <w:pPr>
        <w:spacing w:before="0" w:after="0" w:line="264" w:lineRule="auto"/>
      </w:pPr>
      <w:r>
        <w:rPr/>
        <w:t xml:space="preserve">— индексация: [не применяется / только по металлу и бетону при росте свыше ___%]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СРОКИ</w:t>
      </w:r>
    </w:p>
    <w:p>
      <w:pPr>
        <w:spacing w:before="0" w:after="0" w:line="264" w:lineRule="auto"/>
      </w:pPr>
      <w:r>
        <w:rPr/>
        <w:t xml:space="preserve">— начало: [___]; окончание: [___]; промежуточные вехи: нулевой цикл, каркас, контур, инженерия, отделка</w:t>
      </w:r>
    </w:p>
    <w:p>
      <w:pPr>
        <w:spacing w:before="0" w:after="0" w:line="264" w:lineRule="auto"/>
      </w:pPr>
      <w:r>
        <w:rPr/>
        <w:t xml:space="preserve">— календарный график — Приложение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ОПЛАТА</w:t>
      </w:r>
    </w:p>
    <w:p>
      <w:pPr>
        <w:spacing w:before="0" w:after="0" w:line="264" w:lineRule="auto"/>
      </w:pPr>
      <w:r>
        <w:rPr/>
        <w:t xml:space="preserve">— аванс [___]% под банковскую гарантию возврата аванса</w:t>
      </w:r>
    </w:p>
    <w:p>
      <w:pPr>
        <w:spacing w:before="0" w:after="0" w:line="264" w:lineRule="auto"/>
      </w:pPr>
      <w:r>
        <w:rPr/>
        <w:t xml:space="preserve">— ежемесячно по актам выполненных работ, подписанным технадзором</w:t>
      </w:r>
    </w:p>
    <w:p>
      <w:pPr>
        <w:spacing w:before="0" w:after="0" w:line="264" w:lineRule="auto"/>
      </w:pPr>
      <w:r>
        <w:rPr/>
        <w:t xml:space="preserve">— гарантийное удержание [___]% (обычно 5–10%), возврат после гарантийного срока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КАЧЕСТВО И КОНТРОЛЬ</w:t>
      </w:r>
    </w:p>
    <w:p>
      <w:pPr>
        <w:spacing w:before="0" w:after="0" w:line="264" w:lineRule="auto"/>
      </w:pPr>
      <w:r>
        <w:rPr/>
        <w:t xml:space="preserve">— работы принимаются технадзором; скрытые работы — только по актам освидетельствования</w:t>
      </w:r>
    </w:p>
    <w:p>
      <w:pPr>
        <w:spacing w:before="0" w:after="0" w:line="264" w:lineRule="auto"/>
      </w:pPr>
      <w:r>
        <w:rPr/>
        <w:t xml:space="preserve">— исполнительная документация ведётся с первого дня и передаётся по разделам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ОТВЕТСТВЕННОСТЬ</w:t>
      </w:r>
    </w:p>
    <w:p>
      <w:pPr>
        <w:spacing w:before="0" w:after="0" w:line="264" w:lineRule="auto"/>
      </w:pPr>
      <w:r>
        <w:rPr/>
        <w:t xml:space="preserve">— просрочка вехи: [___]% от цены за день, не более [___]%</w:t>
      </w:r>
    </w:p>
    <w:p>
      <w:pPr>
        <w:spacing w:before="0" w:after="0" w:line="264" w:lineRule="auto"/>
      </w:pPr>
      <w:r>
        <w:rPr/>
        <w:t xml:space="preserve">— несвоевременная оплата: [___]% от суммы за день</w:t>
      </w:r>
    </w:p>
    <w:p>
      <w:pPr>
        <w:spacing w:before="0" w:after="0" w:line="264" w:lineRule="auto"/>
      </w:pPr>
      <w:r>
        <w:rPr/>
        <w:t xml:space="preserve">— право Заказчика привлечь третье лицо за счёт Генподрядчика при срыве сроков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СТРАХОВАНИЕ: строительно-монтажные риски, ответственность перед третьими лицами, работники</w:t>
      </w:r>
    </w:p>
    <w:p>
      <w:pPr>
        <w:spacing w:before="0" w:after="0" w:line="264" w:lineRule="auto"/>
      </w:pPr>
      <w:r>
        <w:rPr/>
        <w:t xml:space="preserve">СУБПОДРЯД: только с письменного согласия Заказчика</w:t>
      </w:r>
    </w:p>
    <w:p>
      <w:pPr>
        <w:spacing w:before="0" w:after="0" w:line="264" w:lineRule="auto"/>
      </w:pPr>
      <w:r>
        <w:rPr/>
        <w:t xml:space="preserve">ГАРАНТИЯ: не менее [___] лет на конструктив и [___] на инженерные системы и отделку (не ниже требований закона)</w:t>
      </w:r>
    </w:p>
    <w:p>
      <w:pPr>
        <w:spacing w:before="0" w:after="0" w:line="264" w:lineRule="auto"/>
      </w:pPr>
      <w:r>
        <w:rPr/>
        <w:t xml:space="preserve">РАСТОРЖЕНИЕ: основания, порядок расчётов, передача площадки и документации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