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64" w:lineRule="auto"/>
      </w:pPr>
      <w:r>
        <w:rPr/>
        <w:t xml:space="preserve">ТАНЫСУҒА АРНАЛҒАН ҮЛГІ. Пайдаланар алдында құжатты заңгермен бірге ҚР қолданыстағы заңнамасына бейімдеңіз.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№ [___] АНЫҚТАМА</w:t>
      </w:r>
    </w:p>
    <w:p>
      <w:pPr>
        <w:spacing w:before="0" w:after="0" w:line="264" w:lineRule="auto"/>
      </w:pPr>
      <w:r>
        <w:rPr/>
        <w:t xml:space="preserve">ОРЫНДАЛҒАН ЖҰМЫСТАР МЕН ШЫҒЫНДАРДЫҢ ҚҰНЫ ТУРАЛЫ (3-нысан)</w:t>
      </w:r>
    </w:p>
    <w:p>
      <w:pPr>
        <w:spacing w:before="0" w:after="0" w:line="264" w:lineRule="auto"/>
      </w:pPr>
      <w:r>
        <w:rPr/>
        <w:t xml:space="preserve">[ай, жыл]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Тапсырыс беруші: [Құрылыс салушы]     Мердігер: [___]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Объект: «[ТҮК атауы]» ТҮК     [___] жылғы № [___] шарт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Көрсеткіш | Жыл басынан | Есепті кезеңде | Жұмыс басталғаннан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2-нысандағы актілер бойынша орындалған жұмыстардың құны, тг | [___] | [___] | [___]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Авансты ұстап қалу, тг | [___] | [___] | [___]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Кепілдік ұстап қалу ([__]%), тг | [___] | [___] | [___]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Төлеуге, тг | [___] | [___] | [___]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оның ішінде ҚҚС, тг | [___] | [___] | [___]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Негіздеме: 2-нысандағы № [___] актілер.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Мердігер ________ [Т.А.Ә.]     Тапсырыс беруші ________ [Директор (Т.А.Ә.)]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