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E6614" w14:textId="77777777" w:rsidR="00373AF8" w:rsidRDefault="00373AF8" w:rsidP="00FB1EEB">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Ce jeu de données contient diverses informations sur les personnes les plus riches du monde, réparties dans différentes colonnes pouvant être regroupées en trois types différents :</w:t>
      </w:r>
    </w:p>
    <w:p w14:paraId="134EEB87" w14:textId="77777777" w:rsidR="00373AF8" w:rsidRDefault="00373AF8" w:rsidP="00FB1EEB">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Informations liées à l'entreprise : Ces colonnes contiennent des données sur le secteur d'activité dans lequel opèrent les milliardaires, leur source de richesse, leur richesse totale et la position qu'ils occupent dans le classement.</w:t>
      </w:r>
    </w:p>
    <w:p w14:paraId="55AE60D9" w14:textId="77777777" w:rsidR="00373AF8" w:rsidRDefault="00373AF8" w:rsidP="00FB1EEB">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Informations personnelles : Telles que le nom, l'âge, la nationalité, le pays et la ville de résidence.</w:t>
      </w:r>
    </w:p>
    <w:p w14:paraId="1DC657A0" w14:textId="77777777" w:rsidR="00373AF8" w:rsidRDefault="00373AF8" w:rsidP="00FB1EEB">
      <w:pPr>
        <w:pStyle w:val="NormalWeb"/>
        <w:shd w:val="clear" w:color="auto" w:fill="FFFFFF"/>
        <w:spacing w:before="300" w:beforeAutospacing="0" w:after="0" w:afterAutospacing="0"/>
        <w:rPr>
          <w:rFonts w:ascii="Segoe UI" w:hAnsi="Segoe UI" w:cs="Segoe UI"/>
          <w:color w:val="0D0D0D"/>
        </w:rPr>
      </w:pPr>
      <w:r>
        <w:rPr>
          <w:rFonts w:ascii="Segoe UI" w:hAnsi="Segoe UI" w:cs="Segoe UI"/>
          <w:color w:val="0D0D0D"/>
        </w:rPr>
        <w:t>Informations sur l'activité économique : Ces colonnes sont liées au pays dans lequel réside le milliardaire et fournissent différents indicateurs économiques tels que le PIB, l'inscription à l'éducation ou l'indice des prix à la consommation (IPC).</w:t>
      </w:r>
    </w:p>
    <w:p w14:paraId="3B04466B" w14:textId="77777777" w:rsidR="002F282D" w:rsidRDefault="002F282D"/>
    <w:p w14:paraId="22AC7B83" w14:textId="77777777" w:rsidR="00373AF8" w:rsidRDefault="00373AF8"/>
    <w:p w14:paraId="63A9FD97" w14:textId="77777777" w:rsidR="00FB1EEB" w:rsidRPr="00FB1EEB" w:rsidRDefault="00FB1EEB" w:rsidP="00FB1EEB">
      <w:pPr>
        <w:shd w:val="clear" w:color="auto" w:fill="FFFFFF"/>
        <w:spacing w:after="30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Voici les noms des colonnes et leurs descriptions :</w:t>
      </w:r>
    </w:p>
    <w:p w14:paraId="0B727C6D"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position : Classement du milliardaire en fonction de sa richesse.</w:t>
      </w:r>
    </w:p>
    <w:p w14:paraId="421C0AA9"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wealth : La richesse du milliardaire mesurée en dollars.</w:t>
      </w:r>
    </w:p>
    <w:p w14:paraId="48D1BD8D"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industry : Secteur dans lequel le milliardaire exerce ses activités commerciales.</w:t>
      </w:r>
    </w:p>
    <w:p w14:paraId="3161A0FE"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full_name : Nom complet du milliardaire.</w:t>
      </w:r>
    </w:p>
    <w:p w14:paraId="0969F0CA"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age : L'âge du milliardaire.</w:t>
      </w:r>
    </w:p>
    <w:p w14:paraId="404737EB"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country_of_residence : Pays dans lequel réside le milliardaire.</w:t>
      </w:r>
    </w:p>
    <w:p w14:paraId="0739179A"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city_of_residence : Ville dans laquelle réside le milliardaire.</w:t>
      </w:r>
    </w:p>
    <w:p w14:paraId="344B31A2"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source : La source de la richesse du milliardaire.</w:t>
      </w:r>
    </w:p>
    <w:p w14:paraId="43BBE0A7"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citizenship : Le pays de citoyenneté du milliardaire.</w:t>
      </w:r>
    </w:p>
    <w:p w14:paraId="19A6477A"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gender : Le genre du milliardaire.</w:t>
      </w:r>
    </w:p>
    <w:p w14:paraId="1B10E0E0"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birth_date : La date de naissance du milliardaire.</w:t>
      </w:r>
    </w:p>
    <w:p w14:paraId="718FA4C6"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last_name : Le nom de famille du milliardaire.</w:t>
      </w:r>
    </w:p>
    <w:p w14:paraId="2EB130FF"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first_name : Le prénom du milliardaire.</w:t>
      </w:r>
    </w:p>
    <w:p w14:paraId="5EB18438"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residence_state : État dans lequel réside le milliardaire (uniquement pour les milliardaires résidant aux États-Unis).</w:t>
      </w:r>
    </w:p>
    <w:p w14:paraId="5B2A5386"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residence_region : Région dans laquelle réside le milliardaire (uniquement pour les milliardaires résidant aux États-Unis).</w:t>
      </w:r>
    </w:p>
    <w:p w14:paraId="01D32D33"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birth_year : L'année de naissance du milliardaire.</w:t>
      </w:r>
    </w:p>
    <w:p w14:paraId="1D79B820"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birth_month : Le mois de naissance du milliardaire.</w:t>
      </w:r>
    </w:p>
    <w:p w14:paraId="619958C0"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birth_day : Le jour de naissance du milliardaire.</w:t>
      </w:r>
    </w:p>
    <w:p w14:paraId="52EEA646"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cpi_country : Indice des prix à la consommation (IPC) pour le pays du milliardaire.</w:t>
      </w:r>
    </w:p>
    <w:p w14:paraId="286DB42E"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lastRenderedPageBreak/>
        <w:t>cpi_change_country : Variation de l'IPC pour le pays du milliardaire.</w:t>
      </w:r>
    </w:p>
    <w:p w14:paraId="13A62001"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gdp_country : Produit intérieur brut (PIB) en dollars pour le pays du milliardaire.</w:t>
      </w:r>
    </w:p>
    <w:p w14:paraId="6726914A"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g_tertiary_ed_enroll : Inscription à l'enseignement supérieur dans le pays du milliardaire.</w:t>
      </w:r>
    </w:p>
    <w:p w14:paraId="4DA0B64C"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g_primary_ed_enroll : Inscription à l'enseignement primaire dans le pays du milliardaire.</w:t>
      </w:r>
    </w:p>
    <w:p w14:paraId="297E6976"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life_expectancy : Espérance de vie dans le pays du milliardaire.</w:t>
      </w:r>
    </w:p>
    <w:p w14:paraId="71A0A443"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tax_revenue : Recettes fiscales dans le pays du milliardaire.</w:t>
      </w:r>
    </w:p>
    <w:p w14:paraId="3ACA9AB9"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tax_rate : Taux d'imposition total dans le pays du milliardaire.</w:t>
      </w:r>
    </w:p>
    <w:p w14:paraId="099E72C4" w14:textId="77777777" w:rsidR="00FB1EEB" w:rsidRP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country_pop : Population du pays du milliardaire.</w:t>
      </w:r>
    </w:p>
    <w:p w14:paraId="1EA58E97" w14:textId="77777777" w:rsidR="00FB1EEB" w:rsidRDefault="00FB1EEB" w:rsidP="00FB1EEB">
      <w:pPr>
        <w:numPr>
          <w:ilvl w:val="0"/>
          <w:numId w:val="1"/>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country_lat : Coordonnée de latitude du pays du milliardaire.</w:t>
      </w:r>
    </w:p>
    <w:p w14:paraId="4CAC37F6" w14:textId="77777777" w:rsidR="00FB1EEB" w:rsidRPr="00FB1EEB" w:rsidRDefault="00FB1EEB" w:rsidP="00FB1EEB">
      <w:pPr>
        <w:numPr>
          <w:ilvl w:val="0"/>
          <w:numId w:val="2"/>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country_long : Coordonnée de longitude du pays du milliardaire.</w:t>
      </w:r>
    </w:p>
    <w:p w14:paraId="05EBA52C" w14:textId="77777777" w:rsidR="00FB1EEB" w:rsidRPr="00FB1EEB" w:rsidRDefault="00FB1EEB" w:rsidP="00FB1EEB">
      <w:pPr>
        <w:numPr>
          <w:ilvl w:val="0"/>
          <w:numId w:val="2"/>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continent : Continent où se trouve le pays de résidence du milliardaire.</w:t>
      </w:r>
    </w:p>
    <w:p w14:paraId="3C2C436E" w14:textId="77777777" w:rsidR="00FB1EEB" w:rsidRPr="00FB1EEB" w:rsidRDefault="00FB1EEB" w:rsidP="00FB1EEB">
      <w:pPr>
        <w:shd w:val="clear" w:color="auto" w:fill="FFFFFF"/>
        <w:spacing w:before="300" w:after="30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Analyses potentielles :</w:t>
      </w:r>
    </w:p>
    <w:p w14:paraId="0923A084" w14:textId="77777777" w:rsidR="00FB1EEB" w:rsidRPr="00FB1EEB" w:rsidRDefault="00FB1EEB" w:rsidP="00FB1EEB">
      <w:pPr>
        <w:numPr>
          <w:ilvl w:val="0"/>
          <w:numId w:val="3"/>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Analyser les industries qui regroupent le plus grand nombre de milliardaires, tant au niveau mondial que dans différents pays.</w:t>
      </w:r>
    </w:p>
    <w:p w14:paraId="36D19B5B" w14:textId="77777777" w:rsidR="00FB1EEB" w:rsidRPr="00FB1EEB" w:rsidRDefault="00FB1EEB" w:rsidP="00FB1EEB">
      <w:pPr>
        <w:numPr>
          <w:ilvl w:val="0"/>
          <w:numId w:val="3"/>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Explorer le nombre de milliardaires et la richesse totale par pays et par continent, et afficher les résultats sur une carte.</w:t>
      </w:r>
    </w:p>
    <w:p w14:paraId="2241BCC4" w14:textId="77777777" w:rsidR="00FB1EEB" w:rsidRPr="00FB1EEB" w:rsidRDefault="00FB1EEB" w:rsidP="00FB1EEB">
      <w:pPr>
        <w:numPr>
          <w:ilvl w:val="0"/>
          <w:numId w:val="3"/>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Se concentrer sur les colonnes d'informations personnelles telles que l'âge ou le genre pour explorer la répartition des milliardaires sous cet angle.</w:t>
      </w:r>
    </w:p>
    <w:p w14:paraId="4EF3625A" w14:textId="77777777" w:rsidR="00FB1EEB" w:rsidRPr="00FB1EEB" w:rsidRDefault="00FB1EEB" w:rsidP="00FB1EEB">
      <w:pPr>
        <w:numPr>
          <w:ilvl w:val="0"/>
          <w:numId w:val="3"/>
        </w:numPr>
        <w:shd w:val="clear" w:color="auto" w:fill="FFFFFF"/>
        <w:spacing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Découvrir si les indicateurs économiques des pays ont un impact sur la présence des milliardaires.</w:t>
      </w:r>
    </w:p>
    <w:p w14:paraId="6A10E48B" w14:textId="77777777" w:rsidR="00FB1EEB" w:rsidRPr="00FB1EEB" w:rsidRDefault="00FB1EEB" w:rsidP="00FB1EEB">
      <w:pPr>
        <w:shd w:val="clear" w:color="auto" w:fill="FFFFFF"/>
        <w:spacing w:before="300" w:after="0" w:line="240" w:lineRule="auto"/>
        <w:rPr>
          <w:rFonts w:ascii="Segoe UI" w:eastAsia="Times New Roman" w:hAnsi="Segoe UI" w:cs="Segoe UI"/>
          <w:color w:val="0D0D0D"/>
          <w:sz w:val="24"/>
          <w:szCs w:val="24"/>
          <w:lang w:val="fr-BJ" w:eastAsia="fr-BJ"/>
        </w:rPr>
      </w:pPr>
      <w:r w:rsidRPr="00FB1EEB">
        <w:rPr>
          <w:rFonts w:ascii="Segoe UI" w:eastAsia="Times New Roman" w:hAnsi="Segoe UI" w:cs="Segoe UI"/>
          <w:color w:val="0D0D0D"/>
          <w:sz w:val="24"/>
          <w:szCs w:val="24"/>
          <w:lang w:val="fr-BJ" w:eastAsia="fr-BJ"/>
        </w:rPr>
        <w:t>Ces analyses pourraient fournir des insights intéressants sur la répartition des milliardaires dans le monde, ainsi que sur les facteurs socio-économiques qui pourraient influencer leur présence dans différents pays et industries.</w:t>
      </w:r>
    </w:p>
    <w:p w14:paraId="23D64D33" w14:textId="77777777" w:rsidR="00FB1EEB" w:rsidRDefault="00FB1EEB" w:rsidP="00FB1EEB">
      <w:pPr>
        <w:shd w:val="clear" w:color="auto" w:fill="FFFFFF"/>
        <w:spacing w:after="0" w:line="240" w:lineRule="auto"/>
        <w:rPr>
          <w:rFonts w:ascii="Segoe UI" w:eastAsia="Times New Roman" w:hAnsi="Segoe UI" w:cs="Segoe UI"/>
          <w:color w:val="0D0D0D"/>
          <w:sz w:val="24"/>
          <w:szCs w:val="24"/>
          <w:lang w:val="fr-BJ" w:eastAsia="fr-BJ"/>
        </w:rPr>
      </w:pPr>
    </w:p>
    <w:p w14:paraId="598CA34D" w14:textId="77777777" w:rsidR="002D0003" w:rsidRPr="002D0003" w:rsidRDefault="002D0003" w:rsidP="002D0003">
      <w:pPr>
        <w:spacing w:after="300" w:line="240" w:lineRule="auto"/>
        <w:rPr>
          <w:rFonts w:ascii="Times New Roman" w:eastAsia="Times New Roman" w:hAnsi="Times New Roman" w:cs="Times New Roman"/>
          <w:sz w:val="24"/>
          <w:szCs w:val="24"/>
          <w:lang w:val="fr-BJ" w:eastAsia="fr-BJ"/>
        </w:rPr>
      </w:pPr>
      <w:r w:rsidRPr="002D0003">
        <w:rPr>
          <w:rFonts w:ascii="Times New Roman" w:eastAsia="Times New Roman" w:hAnsi="Times New Roman" w:cs="Times New Roman"/>
          <w:sz w:val="24"/>
          <w:szCs w:val="24"/>
          <w:lang w:val="fr-BJ" w:eastAsia="fr-BJ"/>
        </w:rPr>
        <w:t>Pour découvrir si les indicateurs économiques des pays ont un impact sur la présence des milliardaires, nous pouvons effectuer une analyse statistique pour identifier d'éventuelles corrélations ou tendances entre les indicateurs économiques (comme le PIB, l'IPC, l'inscription à l'éducation, etc.) et le nombre de milliardaires dans chaque pays.</w:t>
      </w:r>
    </w:p>
    <w:p w14:paraId="0361999E" w14:textId="77777777" w:rsidR="002D0003" w:rsidRPr="002D0003" w:rsidRDefault="002D0003" w:rsidP="002D0003">
      <w:pPr>
        <w:spacing w:before="300" w:after="300" w:line="240" w:lineRule="auto"/>
        <w:rPr>
          <w:rFonts w:ascii="Times New Roman" w:eastAsia="Times New Roman" w:hAnsi="Times New Roman" w:cs="Times New Roman"/>
          <w:sz w:val="24"/>
          <w:szCs w:val="24"/>
          <w:lang w:val="fr-BJ" w:eastAsia="fr-BJ"/>
        </w:rPr>
      </w:pPr>
      <w:r w:rsidRPr="002D0003">
        <w:rPr>
          <w:rFonts w:ascii="Times New Roman" w:eastAsia="Times New Roman" w:hAnsi="Times New Roman" w:cs="Times New Roman"/>
          <w:sz w:val="24"/>
          <w:szCs w:val="24"/>
          <w:lang w:val="fr-BJ" w:eastAsia="fr-BJ"/>
        </w:rPr>
        <w:t>Étant donné que le jeu de données fournit des informations détaillées sur les milliardaires américains, y compris l'état et la région de résidence, nous pouvons réaliser une analyse plus ciblée sur les États-Unis. Nous pouvons examiner comment les indicateurs économiques varient d'un État à l'autre et d'une région à l'autre aux États-Unis et s'il existe une corrélation avec le nombre ou la richesse des milliardaires.</w:t>
      </w:r>
    </w:p>
    <w:p w14:paraId="4CB2BE6B" w14:textId="77777777" w:rsidR="002D0003" w:rsidRPr="002D0003" w:rsidRDefault="002D0003" w:rsidP="002D0003">
      <w:pPr>
        <w:pBdr>
          <w:bottom w:val="single" w:sz="6" w:space="1" w:color="auto"/>
        </w:pBdr>
        <w:spacing w:after="0" w:line="240" w:lineRule="auto"/>
        <w:jc w:val="center"/>
        <w:rPr>
          <w:rFonts w:ascii="Arial" w:eastAsia="Times New Roman" w:hAnsi="Arial" w:cs="Arial"/>
          <w:vanish/>
          <w:sz w:val="16"/>
          <w:szCs w:val="16"/>
          <w:lang w:val="fr-BJ" w:eastAsia="fr-BJ"/>
        </w:rPr>
      </w:pPr>
      <w:r w:rsidRPr="002D0003">
        <w:rPr>
          <w:rFonts w:ascii="Arial" w:eastAsia="Times New Roman" w:hAnsi="Arial" w:cs="Arial"/>
          <w:vanish/>
          <w:sz w:val="16"/>
          <w:szCs w:val="16"/>
          <w:lang w:val="fr-BJ" w:eastAsia="fr-BJ"/>
        </w:rPr>
        <w:t>Haut du formulaire</w:t>
      </w:r>
    </w:p>
    <w:p w14:paraId="42DA504C" w14:textId="77777777" w:rsidR="002D0003" w:rsidRPr="00FB1EEB" w:rsidRDefault="002D0003" w:rsidP="00FB1EEB">
      <w:pPr>
        <w:shd w:val="clear" w:color="auto" w:fill="FFFFFF"/>
        <w:spacing w:after="0" w:line="240" w:lineRule="auto"/>
        <w:rPr>
          <w:rFonts w:ascii="Segoe UI" w:eastAsia="Times New Roman" w:hAnsi="Segoe UI" w:cs="Segoe UI"/>
          <w:color w:val="0D0D0D"/>
          <w:sz w:val="24"/>
          <w:szCs w:val="24"/>
          <w:lang w:val="fr-BJ" w:eastAsia="fr-BJ"/>
        </w:rPr>
      </w:pPr>
    </w:p>
    <w:p w14:paraId="1D1CD2FF" w14:textId="77777777" w:rsidR="00373AF8" w:rsidRDefault="00373AF8"/>
    <w:sectPr w:rsidR="00373AF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E2791"/>
    <w:multiLevelType w:val="multilevel"/>
    <w:tmpl w:val="3754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13939"/>
    <w:multiLevelType w:val="multilevel"/>
    <w:tmpl w:val="F53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F87179"/>
    <w:multiLevelType w:val="multilevel"/>
    <w:tmpl w:val="022A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613513">
    <w:abstractNumId w:val="2"/>
  </w:num>
  <w:num w:numId="2" w16cid:durableId="1213929845">
    <w:abstractNumId w:val="1"/>
  </w:num>
  <w:num w:numId="3" w16cid:durableId="212607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F8"/>
    <w:rsid w:val="002B3D89"/>
    <w:rsid w:val="002D0003"/>
    <w:rsid w:val="002F282D"/>
    <w:rsid w:val="00373AF8"/>
    <w:rsid w:val="00FB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E5AF"/>
  <w15:chartTrackingRefBased/>
  <w15:docId w15:val="{C7BDD3ED-354D-4B1C-AE86-57804A40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73AF8"/>
    <w:pPr>
      <w:spacing w:before="100" w:beforeAutospacing="1" w:after="100" w:afterAutospacing="1" w:line="240" w:lineRule="auto"/>
    </w:pPr>
    <w:rPr>
      <w:rFonts w:ascii="Times New Roman" w:eastAsia="Times New Roman" w:hAnsi="Times New Roman" w:cs="Times New Roman"/>
      <w:sz w:val="24"/>
      <w:szCs w:val="24"/>
      <w:lang w:val="fr-BJ" w:eastAsia="fr-BJ"/>
    </w:rPr>
  </w:style>
  <w:style w:type="paragraph" w:styleId="z-Hautduformulaire">
    <w:name w:val="HTML Top of Form"/>
    <w:basedOn w:val="Normal"/>
    <w:next w:val="Normal"/>
    <w:link w:val="z-HautduformulaireCar"/>
    <w:hidden/>
    <w:uiPriority w:val="99"/>
    <w:semiHidden/>
    <w:unhideWhenUsed/>
    <w:rsid w:val="002D0003"/>
    <w:pPr>
      <w:pBdr>
        <w:bottom w:val="single" w:sz="6" w:space="1" w:color="auto"/>
      </w:pBdr>
      <w:spacing w:after="0" w:line="240" w:lineRule="auto"/>
      <w:jc w:val="center"/>
    </w:pPr>
    <w:rPr>
      <w:rFonts w:ascii="Arial" w:eastAsia="Times New Roman" w:hAnsi="Arial" w:cs="Arial"/>
      <w:vanish/>
      <w:sz w:val="16"/>
      <w:szCs w:val="16"/>
      <w:lang w:val="fr-BJ" w:eastAsia="fr-BJ"/>
    </w:rPr>
  </w:style>
  <w:style w:type="character" w:customStyle="1" w:styleId="z-HautduformulaireCar">
    <w:name w:val="z-Haut du formulaire Car"/>
    <w:basedOn w:val="Policepardfaut"/>
    <w:link w:val="z-Hautduformulaire"/>
    <w:uiPriority w:val="99"/>
    <w:semiHidden/>
    <w:rsid w:val="002D0003"/>
    <w:rPr>
      <w:rFonts w:ascii="Arial" w:eastAsia="Times New Roman" w:hAnsi="Arial" w:cs="Arial"/>
      <w:vanish/>
      <w:sz w:val="16"/>
      <w:szCs w:val="16"/>
      <w:lang w:val="fr-BJ" w:eastAsia="fr-BJ"/>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3531">
      <w:bodyDiv w:val="1"/>
      <w:marLeft w:val="0"/>
      <w:marRight w:val="0"/>
      <w:marTop w:val="0"/>
      <w:marBottom w:val="0"/>
      <w:divBdr>
        <w:top w:val="none" w:sz="0" w:space="0" w:color="auto"/>
        <w:left w:val="none" w:sz="0" w:space="0" w:color="auto"/>
        <w:bottom w:val="none" w:sz="0" w:space="0" w:color="auto"/>
        <w:right w:val="none" w:sz="0" w:space="0" w:color="auto"/>
      </w:divBdr>
    </w:div>
    <w:div w:id="1533037981">
      <w:bodyDiv w:val="1"/>
      <w:marLeft w:val="0"/>
      <w:marRight w:val="0"/>
      <w:marTop w:val="0"/>
      <w:marBottom w:val="0"/>
      <w:divBdr>
        <w:top w:val="none" w:sz="0" w:space="0" w:color="auto"/>
        <w:left w:val="none" w:sz="0" w:space="0" w:color="auto"/>
        <w:bottom w:val="none" w:sz="0" w:space="0" w:color="auto"/>
        <w:right w:val="none" w:sz="0" w:space="0" w:color="auto"/>
      </w:divBdr>
      <w:divsChild>
        <w:div w:id="1471240372">
          <w:marLeft w:val="0"/>
          <w:marRight w:val="0"/>
          <w:marTop w:val="0"/>
          <w:marBottom w:val="0"/>
          <w:divBdr>
            <w:top w:val="single" w:sz="2" w:space="0" w:color="E3E3E3"/>
            <w:left w:val="single" w:sz="2" w:space="0" w:color="E3E3E3"/>
            <w:bottom w:val="single" w:sz="2" w:space="0" w:color="E3E3E3"/>
            <w:right w:val="single" w:sz="2" w:space="0" w:color="E3E3E3"/>
          </w:divBdr>
          <w:divsChild>
            <w:div w:id="18895076">
              <w:marLeft w:val="0"/>
              <w:marRight w:val="0"/>
              <w:marTop w:val="0"/>
              <w:marBottom w:val="0"/>
              <w:divBdr>
                <w:top w:val="single" w:sz="2" w:space="0" w:color="E3E3E3"/>
                <w:left w:val="single" w:sz="2" w:space="0" w:color="E3E3E3"/>
                <w:bottom w:val="single" w:sz="2" w:space="0" w:color="E3E3E3"/>
                <w:right w:val="single" w:sz="2" w:space="0" w:color="E3E3E3"/>
              </w:divBdr>
              <w:divsChild>
                <w:div w:id="780802597">
                  <w:marLeft w:val="0"/>
                  <w:marRight w:val="0"/>
                  <w:marTop w:val="0"/>
                  <w:marBottom w:val="0"/>
                  <w:divBdr>
                    <w:top w:val="single" w:sz="2" w:space="0" w:color="E3E3E3"/>
                    <w:left w:val="single" w:sz="2" w:space="0" w:color="E3E3E3"/>
                    <w:bottom w:val="single" w:sz="2" w:space="0" w:color="E3E3E3"/>
                    <w:right w:val="single" w:sz="2" w:space="0" w:color="E3E3E3"/>
                  </w:divBdr>
                  <w:divsChild>
                    <w:div w:id="463353674">
                      <w:marLeft w:val="0"/>
                      <w:marRight w:val="0"/>
                      <w:marTop w:val="0"/>
                      <w:marBottom w:val="0"/>
                      <w:divBdr>
                        <w:top w:val="single" w:sz="2" w:space="0" w:color="E3E3E3"/>
                        <w:left w:val="single" w:sz="2" w:space="0" w:color="E3E3E3"/>
                        <w:bottom w:val="single" w:sz="2" w:space="0" w:color="E3E3E3"/>
                        <w:right w:val="single" w:sz="2" w:space="0" w:color="E3E3E3"/>
                      </w:divBdr>
                      <w:divsChild>
                        <w:div w:id="1479763515">
                          <w:marLeft w:val="0"/>
                          <w:marRight w:val="0"/>
                          <w:marTop w:val="0"/>
                          <w:marBottom w:val="0"/>
                          <w:divBdr>
                            <w:top w:val="single" w:sz="2" w:space="0" w:color="E3E3E3"/>
                            <w:left w:val="single" w:sz="2" w:space="0" w:color="E3E3E3"/>
                            <w:bottom w:val="single" w:sz="2" w:space="0" w:color="E3E3E3"/>
                            <w:right w:val="single" w:sz="2" w:space="0" w:color="E3E3E3"/>
                          </w:divBdr>
                          <w:divsChild>
                            <w:div w:id="1326470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141883">
                                  <w:marLeft w:val="0"/>
                                  <w:marRight w:val="0"/>
                                  <w:marTop w:val="0"/>
                                  <w:marBottom w:val="0"/>
                                  <w:divBdr>
                                    <w:top w:val="single" w:sz="2" w:space="0" w:color="E3E3E3"/>
                                    <w:left w:val="single" w:sz="2" w:space="0" w:color="E3E3E3"/>
                                    <w:bottom w:val="single" w:sz="2" w:space="0" w:color="E3E3E3"/>
                                    <w:right w:val="single" w:sz="2" w:space="0" w:color="E3E3E3"/>
                                  </w:divBdr>
                                  <w:divsChild>
                                    <w:div w:id="713846534">
                                      <w:marLeft w:val="0"/>
                                      <w:marRight w:val="0"/>
                                      <w:marTop w:val="0"/>
                                      <w:marBottom w:val="0"/>
                                      <w:divBdr>
                                        <w:top w:val="single" w:sz="2" w:space="0" w:color="E3E3E3"/>
                                        <w:left w:val="single" w:sz="2" w:space="0" w:color="E3E3E3"/>
                                        <w:bottom w:val="single" w:sz="2" w:space="0" w:color="E3E3E3"/>
                                        <w:right w:val="single" w:sz="2" w:space="0" w:color="E3E3E3"/>
                                      </w:divBdr>
                                      <w:divsChild>
                                        <w:div w:id="795442796">
                                          <w:marLeft w:val="0"/>
                                          <w:marRight w:val="0"/>
                                          <w:marTop w:val="0"/>
                                          <w:marBottom w:val="0"/>
                                          <w:divBdr>
                                            <w:top w:val="single" w:sz="2" w:space="0" w:color="E3E3E3"/>
                                            <w:left w:val="single" w:sz="2" w:space="0" w:color="E3E3E3"/>
                                            <w:bottom w:val="single" w:sz="2" w:space="0" w:color="E3E3E3"/>
                                            <w:right w:val="single" w:sz="2" w:space="0" w:color="E3E3E3"/>
                                          </w:divBdr>
                                          <w:divsChild>
                                            <w:div w:id="460995823">
                                              <w:marLeft w:val="0"/>
                                              <w:marRight w:val="0"/>
                                              <w:marTop w:val="0"/>
                                              <w:marBottom w:val="0"/>
                                              <w:divBdr>
                                                <w:top w:val="single" w:sz="2" w:space="0" w:color="E3E3E3"/>
                                                <w:left w:val="single" w:sz="2" w:space="0" w:color="E3E3E3"/>
                                                <w:bottom w:val="single" w:sz="2" w:space="0" w:color="E3E3E3"/>
                                                <w:right w:val="single" w:sz="2" w:space="0" w:color="E3E3E3"/>
                                              </w:divBdr>
                                              <w:divsChild>
                                                <w:div w:id="1840852659">
                                                  <w:marLeft w:val="0"/>
                                                  <w:marRight w:val="0"/>
                                                  <w:marTop w:val="0"/>
                                                  <w:marBottom w:val="0"/>
                                                  <w:divBdr>
                                                    <w:top w:val="single" w:sz="2" w:space="0" w:color="E3E3E3"/>
                                                    <w:left w:val="single" w:sz="2" w:space="0" w:color="E3E3E3"/>
                                                    <w:bottom w:val="single" w:sz="2" w:space="0" w:color="E3E3E3"/>
                                                    <w:right w:val="single" w:sz="2" w:space="0" w:color="E3E3E3"/>
                                                  </w:divBdr>
                                                  <w:divsChild>
                                                    <w:div w:id="167472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1350173">
          <w:marLeft w:val="0"/>
          <w:marRight w:val="0"/>
          <w:marTop w:val="0"/>
          <w:marBottom w:val="0"/>
          <w:divBdr>
            <w:top w:val="none" w:sz="0" w:space="0" w:color="auto"/>
            <w:left w:val="none" w:sz="0" w:space="0" w:color="auto"/>
            <w:bottom w:val="none" w:sz="0" w:space="0" w:color="auto"/>
            <w:right w:val="none" w:sz="0" w:space="0" w:color="auto"/>
          </w:divBdr>
        </w:div>
      </w:divsChild>
    </w:div>
    <w:div w:id="1809281067">
      <w:bodyDiv w:val="1"/>
      <w:marLeft w:val="0"/>
      <w:marRight w:val="0"/>
      <w:marTop w:val="0"/>
      <w:marBottom w:val="0"/>
      <w:divBdr>
        <w:top w:val="none" w:sz="0" w:space="0" w:color="auto"/>
        <w:left w:val="none" w:sz="0" w:space="0" w:color="auto"/>
        <w:bottom w:val="none" w:sz="0" w:space="0" w:color="auto"/>
        <w:right w:val="none" w:sz="0" w:space="0" w:color="auto"/>
      </w:divBdr>
    </w:div>
    <w:div w:id="19422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2ABE6-367A-4BE6-ABAA-3C3B5738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dc:creator>
  <cp:keywords/>
  <dc:description/>
  <cp:lastModifiedBy>ANG</cp:lastModifiedBy>
  <cp:revision>4</cp:revision>
  <dcterms:created xsi:type="dcterms:W3CDTF">2024-03-23T13:05:00Z</dcterms:created>
  <dcterms:modified xsi:type="dcterms:W3CDTF">2024-03-23T13:25:00Z</dcterms:modified>
</cp:coreProperties>
</file>