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55E0" w14:textId="1216D19B" w:rsidR="00FA2DE6" w:rsidRPr="00331389" w:rsidRDefault="00FA2DE6" w:rsidP="00FA2DE6">
      <w:pPr>
        <w:contextualSpacing/>
        <w:jc w:val="center"/>
        <w:rPr>
          <w:sz w:val="28"/>
          <w:szCs w:val="28"/>
          <w:lang w:val="en-GB"/>
        </w:rPr>
      </w:pPr>
      <w:r w:rsidRPr="00331389">
        <w:rPr>
          <w:sz w:val="28"/>
          <w:szCs w:val="28"/>
          <w:lang w:val="en-GB"/>
        </w:rPr>
        <w:t xml:space="preserve">Analisi risultati </w:t>
      </w:r>
      <w:r w:rsidR="00EA6EED" w:rsidRPr="00331389">
        <w:rPr>
          <w:sz w:val="28"/>
          <w:szCs w:val="28"/>
          <w:lang w:val="en-GB"/>
        </w:rPr>
        <w:t>HP simplified method</w:t>
      </w:r>
    </w:p>
    <w:p w14:paraId="6E9E447E" w14:textId="77777777" w:rsidR="00FA2DE6" w:rsidRPr="00331389" w:rsidRDefault="00FA2DE6" w:rsidP="00FA2DE6">
      <w:pPr>
        <w:contextualSpacing/>
        <w:jc w:val="center"/>
        <w:rPr>
          <w:b/>
          <w:bCs/>
          <w:sz w:val="28"/>
          <w:szCs w:val="28"/>
          <w:lang w:val="en-GB"/>
        </w:rPr>
      </w:pPr>
    </w:p>
    <w:p w14:paraId="2B57BD33" w14:textId="1CBDA8A4" w:rsidR="00376094" w:rsidRPr="00331389" w:rsidRDefault="00376094" w:rsidP="000C3DEF">
      <w:pPr>
        <w:contextualSpacing/>
        <w:jc w:val="both"/>
        <w:rPr>
          <w:b/>
          <w:bCs/>
          <w:sz w:val="28"/>
          <w:szCs w:val="28"/>
          <w:lang w:val="en-GB"/>
        </w:rPr>
      </w:pPr>
      <w:r w:rsidRPr="00331389">
        <w:rPr>
          <w:b/>
          <w:bCs/>
          <w:sz w:val="28"/>
          <w:szCs w:val="28"/>
          <w:lang w:val="en-GB"/>
        </w:rPr>
        <w:t>Meeting 14/01/25</w:t>
      </w:r>
    </w:p>
    <w:p w14:paraId="5B48FB57" w14:textId="18E4B53D" w:rsidR="00376094" w:rsidRPr="006E362D" w:rsidRDefault="005C3F81">
      <w:r w:rsidRPr="006E362D">
        <w:t>Tutti i modelli sovrastimano il COP.</w:t>
      </w:r>
      <w:r w:rsidR="00C04786" w:rsidRPr="006E362D">
        <w:t xml:space="preserve"> Si cerca di individuare la causa in due strade:</w:t>
      </w:r>
    </w:p>
    <w:p w14:paraId="233102BA" w14:textId="64BDC04D" w:rsidR="00C04786" w:rsidRPr="006E362D" w:rsidRDefault="00C04786" w:rsidP="00B22207">
      <w:pPr>
        <w:pStyle w:val="Paragrafoelenco"/>
        <w:numPr>
          <w:ilvl w:val="0"/>
          <w:numId w:val="2"/>
        </w:numPr>
        <w:jc w:val="both"/>
        <w:rPr>
          <w:color w:val="000000" w:themeColor="text1"/>
        </w:rPr>
      </w:pPr>
      <w:r w:rsidRPr="006E362D">
        <w:t>Verifica con simulazioni su Excel</w:t>
      </w:r>
      <w:r w:rsidR="00D964DB" w:rsidRPr="006E362D">
        <w:t xml:space="preserve"> per vedere se il risultato è il medesimo.</w:t>
      </w:r>
      <w:r w:rsidR="00D964DB" w:rsidRPr="006E362D">
        <w:rPr>
          <w:color w:val="000000" w:themeColor="text1"/>
        </w:rPr>
        <w:t xml:space="preserve"> </w:t>
      </w:r>
      <w:r w:rsidR="008226BE" w:rsidRPr="006E362D">
        <w:rPr>
          <w:color w:val="000000" w:themeColor="text1"/>
        </w:rPr>
        <w:t xml:space="preserve">La verifica dà i medesimi risultati ad eccezione </w:t>
      </w:r>
      <w:r w:rsidR="00E708E2" w:rsidRPr="006E362D">
        <w:rPr>
          <w:color w:val="000000" w:themeColor="text1"/>
        </w:rPr>
        <w:t>del modello C</w:t>
      </w:r>
      <w:r w:rsidR="00B22207" w:rsidRPr="006E362D">
        <w:rPr>
          <w:color w:val="000000" w:themeColor="text1"/>
        </w:rPr>
        <w:t xml:space="preserve">. Tale modello è stato modificato in seguito per funzionare esclusivamente </w:t>
      </w:r>
      <w:r w:rsidR="00D277D6" w:rsidRPr="006E362D">
        <w:rPr>
          <w:color w:val="000000" w:themeColor="text1"/>
        </w:rPr>
        <w:t>coi punti di catalogo;</w:t>
      </w:r>
    </w:p>
    <w:p w14:paraId="05C2A2B5" w14:textId="4107F5BD" w:rsidR="00D277D6" w:rsidRPr="006E362D" w:rsidRDefault="00265726" w:rsidP="00265726">
      <w:pPr>
        <w:pStyle w:val="Paragrafoelenco"/>
        <w:numPr>
          <w:ilvl w:val="0"/>
          <w:numId w:val="2"/>
        </w:numPr>
        <w:jc w:val="both"/>
        <w:rPr>
          <w:color w:val="000000" w:themeColor="text1"/>
        </w:rPr>
      </w:pPr>
      <w:r w:rsidRPr="006E362D">
        <w:t xml:space="preserve">Di seguito, </w:t>
      </w:r>
      <w:r w:rsidR="00B219CE" w:rsidRPr="006E362D">
        <w:t xml:space="preserve">Provare ad eseguire simulazione con punti prossimi ai valori di design della macchina </w:t>
      </w:r>
      <w:r w:rsidR="007739A1" w:rsidRPr="006E362D">
        <w:t xml:space="preserve">ed evidenziare scostamento rispetto ai dati misurati. </w:t>
      </w:r>
      <w:r w:rsidR="002B56D9" w:rsidRPr="006E362D">
        <w:t>Si verifica una sovrastima anche in</w:t>
      </w:r>
      <w:r w:rsidR="000C3DEF" w:rsidRPr="006E362D">
        <w:t xml:space="preserve"> confronto ai dati misurati</w:t>
      </w:r>
    </w:p>
    <w:p w14:paraId="6E1EE3BB" w14:textId="7EBE744D" w:rsidR="000C3DEF" w:rsidRPr="006E362D" w:rsidRDefault="000C3DEF" w:rsidP="000C3DEF">
      <w:pPr>
        <w:contextualSpacing/>
        <w:jc w:val="both"/>
        <w:rPr>
          <w:sz w:val="28"/>
          <w:szCs w:val="28"/>
        </w:rPr>
      </w:pPr>
      <w:r w:rsidRPr="006E362D">
        <w:rPr>
          <w:sz w:val="28"/>
          <w:szCs w:val="28"/>
        </w:rPr>
        <w:t>15/01/25</w:t>
      </w:r>
    </w:p>
    <w:p w14:paraId="30BE6EBC" w14:textId="453FE394" w:rsidR="00291730" w:rsidRPr="006E362D" w:rsidRDefault="00D90F5B" w:rsidP="00291730">
      <w:pPr>
        <w:pStyle w:val="Paragrafoelenco"/>
        <w:numPr>
          <w:ilvl w:val="0"/>
          <w:numId w:val="3"/>
        </w:numPr>
        <w:jc w:val="both"/>
      </w:pPr>
      <w:r w:rsidRPr="006E362D">
        <w:t xml:space="preserve">Eseguita verifica della normativa UNI TS 11330-4 (nominata nel sito della Eneren per i punti testati). La normativa risulta essere l’adattamento italiano </w:t>
      </w:r>
      <w:r w:rsidR="00291730" w:rsidRPr="006E362D">
        <w:t>della EN 13612-2.</w:t>
      </w:r>
    </w:p>
    <w:p w14:paraId="704CDB6C" w14:textId="6019A852" w:rsidR="00291730" w:rsidRPr="006E362D" w:rsidRDefault="00291730" w:rsidP="00291730">
      <w:pPr>
        <w:pStyle w:val="Paragrafoelenco"/>
        <w:numPr>
          <w:ilvl w:val="0"/>
          <w:numId w:val="3"/>
        </w:numPr>
        <w:jc w:val="both"/>
      </w:pPr>
      <w:r w:rsidRPr="006E362D">
        <w:t>Verifica che il modello della macchina sia il medesimo installato nel laboratorio RSE</w:t>
      </w:r>
      <w:r w:rsidR="00675472" w:rsidRPr="006E362D">
        <w:t xml:space="preserve"> per modello. In accordo con quanto scritto </w:t>
      </w:r>
      <w:r w:rsidR="00C327EA" w:rsidRPr="006E362D">
        <w:t>sul report RSE, la macchina presenta il medesimo nome (NAW 006) ma</w:t>
      </w:r>
      <w:r w:rsidR="00180366" w:rsidRPr="006E362D">
        <w:t xml:space="preserve"> si comporta</w:t>
      </w:r>
      <w:r w:rsidR="00C327EA" w:rsidRPr="006E362D">
        <w:t xml:space="preserve"> in maniera differente (confronta</w:t>
      </w:r>
      <w:r w:rsidR="00180366" w:rsidRPr="006E362D">
        <w:t>t</w:t>
      </w:r>
      <w:r w:rsidR="00C327EA" w:rsidRPr="006E362D">
        <w:t xml:space="preserve">e le schede tecniche del report </w:t>
      </w:r>
      <w:r w:rsidR="00180366" w:rsidRPr="006E362D">
        <w:t>RSE e del catalogo Eneren)</w:t>
      </w:r>
      <w:r w:rsidR="00EE71BE" w:rsidRPr="006E362D">
        <w:t>;</w:t>
      </w:r>
    </w:p>
    <w:p w14:paraId="5CE9ED71" w14:textId="2FFACF53" w:rsidR="00EE71BE" w:rsidRPr="006E362D" w:rsidRDefault="00EE71BE" w:rsidP="00291730">
      <w:pPr>
        <w:pStyle w:val="Paragrafoelenco"/>
        <w:numPr>
          <w:ilvl w:val="0"/>
          <w:numId w:val="3"/>
        </w:numPr>
        <w:jc w:val="both"/>
      </w:pPr>
      <w:r w:rsidRPr="006E362D">
        <w:t xml:space="preserve">Le macchine hanno lo stesso nome ma probabilmente sono state modificate (una è stata installata prima, il catalogo aggiornato potrebbe far riferimento a una macchina con caratteristiche differenti). </w:t>
      </w:r>
      <w:r w:rsidR="009651B7" w:rsidRPr="006E362D">
        <w:t xml:space="preserve"> Verifica eseguita su modello H02: fittando coi dati della macchina nel report RSE, i risultati sembrano migliori rispetto a quelli precedenti. Problema: pochi dati </w:t>
      </w:r>
      <w:r w:rsidR="0042244D" w:rsidRPr="006E362D">
        <w:t>di catalogo</w:t>
      </w:r>
      <w:r w:rsidR="009651B7" w:rsidRPr="006E362D">
        <w:t xml:space="preserve"> disponibili.</w:t>
      </w:r>
    </w:p>
    <w:p w14:paraId="34FB3F96" w14:textId="0482E66A" w:rsidR="00F576E5" w:rsidRPr="006E362D" w:rsidRDefault="00F576E5" w:rsidP="00F576E5">
      <w:pPr>
        <w:jc w:val="both"/>
        <w:rPr>
          <w:sz w:val="28"/>
          <w:szCs w:val="28"/>
        </w:rPr>
      </w:pPr>
      <w:r w:rsidRPr="006E362D">
        <w:rPr>
          <w:sz w:val="28"/>
          <w:szCs w:val="28"/>
        </w:rPr>
        <w:t>16/01/25</w:t>
      </w:r>
    </w:p>
    <w:p w14:paraId="33AB9F12" w14:textId="02CDE970" w:rsidR="009651B7" w:rsidRPr="006E362D" w:rsidRDefault="00F576E5" w:rsidP="009651B7">
      <w:pPr>
        <w:pStyle w:val="Paragrafoelenco"/>
        <w:numPr>
          <w:ilvl w:val="0"/>
          <w:numId w:val="4"/>
        </w:numPr>
        <w:jc w:val="both"/>
      </w:pPr>
      <w:r w:rsidRPr="006E362D">
        <w:t>Eseguita simulazione</w:t>
      </w:r>
      <w:r w:rsidR="00130ED7" w:rsidRPr="006E362D">
        <w:t xml:space="preserve"> usando </w:t>
      </w:r>
      <w:r w:rsidR="00B97004" w:rsidRPr="006E362D">
        <w:t xml:space="preserve">gli </w:t>
      </w:r>
      <w:r w:rsidR="00130ED7" w:rsidRPr="006E362D">
        <w:t>altri modelli</w:t>
      </w:r>
      <w:r w:rsidR="00B97004" w:rsidRPr="006E362D">
        <w:t xml:space="preserve">. I modelli 04 e 05 sovrastimano </w:t>
      </w:r>
      <w:r w:rsidR="005A5087" w:rsidRPr="006E362D">
        <w:t xml:space="preserve">pesantemente i risultati, mentre </w:t>
      </w:r>
      <w:r w:rsidR="00557160" w:rsidRPr="006E362D">
        <w:t>i modelli 02, 06 e 07</w:t>
      </w:r>
      <w:r w:rsidR="00707F69" w:rsidRPr="006E362D">
        <w:t xml:space="preserve"> diretti sembrano essere nel range di errore del +- 20%. </w:t>
      </w:r>
      <w:r w:rsidR="001D49FE" w:rsidRPr="006E362D">
        <w:t>I modelli indirett</w:t>
      </w:r>
      <w:r w:rsidR="009A41E7" w:rsidRPr="006E362D">
        <w:t>i tendono a sovrastimare i risultati. I modelli di Carnot sovrastimano i risultati.</w:t>
      </w:r>
    </w:p>
    <w:p w14:paraId="27DD6648" w14:textId="64CAEDEE" w:rsidR="006504B9" w:rsidRPr="006E362D" w:rsidRDefault="006504B9" w:rsidP="009651B7">
      <w:pPr>
        <w:pStyle w:val="Paragrafoelenco"/>
        <w:numPr>
          <w:ilvl w:val="0"/>
          <w:numId w:val="4"/>
        </w:numPr>
        <w:jc w:val="both"/>
      </w:pPr>
      <w:r w:rsidRPr="006E362D">
        <w:t xml:space="preserve">Eseguita simulazione con punti vicino a dati di catalogo. I </w:t>
      </w:r>
      <w:r w:rsidR="00B145AF" w:rsidRPr="006E362D">
        <w:t>modell</w:t>
      </w:r>
      <w:r w:rsidR="00391A19" w:rsidRPr="006E362D">
        <w:t>i</w:t>
      </w:r>
      <w:r w:rsidR="00064549" w:rsidRPr="006E362D">
        <w:t xml:space="preserve"> diretti</w:t>
      </w:r>
      <w:r w:rsidR="00B145AF" w:rsidRPr="006E362D">
        <w:t xml:space="preserve"> fitta</w:t>
      </w:r>
      <w:r w:rsidR="00391A19" w:rsidRPr="006E362D">
        <w:t>no</w:t>
      </w:r>
      <w:r w:rsidR="00B145AF" w:rsidRPr="006E362D">
        <w:t xml:space="preserve"> bene in vicinanza dei punti di catalogo</w:t>
      </w:r>
      <w:r w:rsidR="00064549" w:rsidRPr="006E362D">
        <w:t xml:space="preserve"> mentre gli indiretti sembrano sovrastimare.</w:t>
      </w:r>
      <w:r w:rsidR="00F93E16" w:rsidRPr="006E362D">
        <w:t xml:space="preserve"> I modelli B e C si rifer</w:t>
      </w:r>
      <w:r w:rsidR="00283569" w:rsidRPr="006E362D">
        <w:t xml:space="preserve">iscono a una curva media </w:t>
      </w:r>
      <w:r w:rsidR="00563F4E" w:rsidRPr="006E362D">
        <w:t xml:space="preserve">ottenuta su altre macchine. Questa potrebbe essere la causa della sovrastima. </w:t>
      </w:r>
      <w:r w:rsidR="00503511" w:rsidRPr="006E362D">
        <w:t>Analogamente</w:t>
      </w:r>
      <w:r w:rsidR="001A3D65" w:rsidRPr="006E362D">
        <w:t>, i modelli di Carnot prendono per riferimento la curva implementata all’interno del</w:t>
      </w:r>
      <w:r w:rsidR="00503511" w:rsidRPr="006E362D">
        <w:t xml:space="preserve"> file excel, che è sovrastimata rispetto alle reali performance della macchina.</w:t>
      </w:r>
    </w:p>
    <w:p w14:paraId="2268443A" w14:textId="2700E5A1" w:rsidR="00FA2DE6" w:rsidRPr="006E362D" w:rsidRDefault="00FA2DE6" w:rsidP="00FA2DE6">
      <w:pPr>
        <w:jc w:val="both"/>
        <w:rPr>
          <w:sz w:val="28"/>
          <w:szCs w:val="28"/>
        </w:rPr>
      </w:pPr>
      <w:r w:rsidRPr="006E362D">
        <w:rPr>
          <w:sz w:val="28"/>
          <w:szCs w:val="28"/>
        </w:rPr>
        <w:t>17/01/25</w:t>
      </w:r>
    </w:p>
    <w:p w14:paraId="57BDA00A" w14:textId="1CB0C19C" w:rsidR="00B06602" w:rsidRPr="006E362D" w:rsidRDefault="00FA2DE6" w:rsidP="00B06602">
      <w:pPr>
        <w:pStyle w:val="Paragrafoelenco"/>
        <w:numPr>
          <w:ilvl w:val="0"/>
          <w:numId w:val="5"/>
        </w:numPr>
        <w:jc w:val="both"/>
      </w:pPr>
      <w:r w:rsidRPr="006E362D">
        <w:t xml:space="preserve">Eseguita simulazione “inversa” </w:t>
      </w:r>
      <w:r w:rsidR="0058274F" w:rsidRPr="006E362D">
        <w:t xml:space="preserve">sia per nuovo che per vecchio catalogo. </w:t>
      </w:r>
      <w:r w:rsidR="00C96AFE" w:rsidRPr="006E362D">
        <w:t>OLD</w:t>
      </w:r>
      <w:r w:rsidR="008136DA" w:rsidRPr="006E362D">
        <w:t xml:space="preserve">: i modelli diretti stimano bene i punti (nel range del </w:t>
      </w:r>
      <w:r w:rsidR="00FD0987" w:rsidRPr="006E362D">
        <w:t>+-20%) mentre gli indiretti sovrastimano (la curva media è molto maggiore di quella effettiva di funzionamento della macchina)</w:t>
      </w:r>
      <w:r w:rsidR="00020AD0" w:rsidRPr="006E362D">
        <w:t xml:space="preserve">. Questa affermazione è vera sia per </w:t>
      </w:r>
      <w:r w:rsidR="00B06602" w:rsidRPr="006E362D">
        <w:t xml:space="preserve">test con macchina 006 sia per test con altre potenze (NAW 006 + 008 +010). NEW: </w:t>
      </w:r>
      <w:r w:rsidR="00EE6937" w:rsidRPr="006E362D">
        <w:t xml:space="preserve">i diretti sottostimano (tra </w:t>
      </w:r>
      <w:r w:rsidR="00355550" w:rsidRPr="006E362D">
        <w:t>-20 e-25 %) mentre gli indiretti sovrastimano leggermente.</w:t>
      </w:r>
    </w:p>
    <w:p w14:paraId="55E8F64C" w14:textId="3790BABF" w:rsidR="00355550" w:rsidRPr="006E362D" w:rsidRDefault="00931DBB" w:rsidP="00B06602">
      <w:pPr>
        <w:pStyle w:val="Paragrafoelenco"/>
        <w:numPr>
          <w:ilvl w:val="0"/>
          <w:numId w:val="5"/>
        </w:numPr>
        <w:jc w:val="both"/>
      </w:pPr>
      <w:r w:rsidRPr="006E362D">
        <w:t>Definizioni EN 14825:</w:t>
      </w:r>
    </w:p>
    <w:p w14:paraId="614FBEE5" w14:textId="60D64775" w:rsidR="00931DBB" w:rsidRPr="006E362D" w:rsidRDefault="00931DBB" w:rsidP="00931DBB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lang w:val="en-GB"/>
        </w:rPr>
      </w:pPr>
      <w:r w:rsidRPr="006E362D">
        <w:rPr>
          <w:b/>
          <w:bCs/>
          <w:lang w:val="en-GB"/>
        </w:rPr>
        <w:t>bin</w:t>
      </w:r>
      <w:r w:rsidRPr="006E362D">
        <w:rPr>
          <w:lang w:val="en-GB"/>
        </w:rPr>
        <w:t xml:space="preserve">: outdoor temperature interval of 1 </w:t>
      </w:r>
      <w:proofErr w:type="gramStart"/>
      <w:r w:rsidRPr="006E362D">
        <w:rPr>
          <w:lang w:val="en-GB"/>
        </w:rPr>
        <w:t>K;</w:t>
      </w:r>
      <w:proofErr w:type="gramEnd"/>
    </w:p>
    <w:p w14:paraId="2C5B0F01" w14:textId="4FF41225" w:rsidR="00931DBB" w:rsidRPr="006E362D" w:rsidRDefault="005E724F" w:rsidP="005E724F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-Bold" w:hAnsi="Cambria-Bold" w:cs="Cambria-Bold"/>
          <w:b/>
          <w:bCs/>
          <w:color w:val="000000"/>
          <w:kern w:val="0"/>
          <w:lang w:val="en-GB"/>
        </w:rPr>
      </w:pPr>
      <w:r w:rsidRPr="006E362D">
        <w:rPr>
          <w:b/>
          <w:bCs/>
          <w:lang w:val="en-GB"/>
        </w:rPr>
        <w:t>part load ratio:</w:t>
      </w:r>
      <w:r w:rsidRPr="006E362D">
        <w:rPr>
          <w:lang w:val="en-GB"/>
        </w:rPr>
        <w:t xml:space="preserve"> bin temperature minus 16 °C divided by the reference design temperature minus 16 °C</w:t>
      </w:r>
    </w:p>
    <w:p w14:paraId="23DC3CB8" w14:textId="6FC2CDF2" w:rsidR="00860E1F" w:rsidRDefault="005C06E3" w:rsidP="005C06E3">
      <w:pPr>
        <w:autoSpaceDE w:val="0"/>
        <w:autoSpaceDN w:val="0"/>
        <w:adjustRightInd w:val="0"/>
        <w:spacing w:after="0" w:line="240" w:lineRule="auto"/>
        <w:ind w:left="720"/>
      </w:pPr>
      <w:r w:rsidRPr="006E362D">
        <w:t xml:space="preserve">Eseguiti calcoli con PLR calcolato invece che con frequenza. Da provare stesso processo con macchina Valliant per </w:t>
      </w:r>
      <w:r w:rsidR="00860E1F" w:rsidRPr="006E362D">
        <w:t xml:space="preserve">valutare se i modelli si comportano meglio in caso di una mole maggiore di dati </w:t>
      </w:r>
      <w:r w:rsidR="00C3659C" w:rsidRPr="006E362D">
        <w:t>di training</w:t>
      </w:r>
      <w:r w:rsidR="00860E1F" w:rsidRPr="006E362D">
        <w:t xml:space="preserve"> utilizzand</w:t>
      </w:r>
      <w:r w:rsidR="00C3659C" w:rsidRPr="006E362D">
        <w:t>o formula del PLR invece che utilizzare la potenza.</w:t>
      </w:r>
    </w:p>
    <w:p w14:paraId="4D361DDB" w14:textId="2C19E4BD" w:rsidR="00C3659C" w:rsidRPr="006E362D" w:rsidRDefault="0098697B" w:rsidP="00EB1C9C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lastRenderedPageBreak/>
        <w:t>Il PLR nominato in EN14285 non corrisponde al PLR utilizzato nei modelli in quanto il primo</w:t>
      </w:r>
      <w:r w:rsidR="0060180F" w:rsidRPr="006E362D">
        <w:t xml:space="preserve"> è un fatto di carico con la formula precedente</w:t>
      </w:r>
      <w:r w:rsidR="00AF1C4C" w:rsidRPr="006E362D">
        <w:t xml:space="preserve"> (dipende solo dalla temperatura esterna) mentre il </w:t>
      </w:r>
      <w:r w:rsidR="00EB1C9C" w:rsidRPr="006E362D">
        <w:t>secondo (chiamato anche CAPACITY FACTOR CR) è il rapporto della potenza a partial load e della potenza a full load alle stesse temperature di acqua e aria</w:t>
      </w:r>
      <w:r w:rsidR="00611FD7" w:rsidRPr="006E362D">
        <w:t xml:space="preserve"> (NB: il paper originale è quello di Sara).</w:t>
      </w:r>
    </w:p>
    <w:p w14:paraId="1CAF84AC" w14:textId="5AFB30F5" w:rsidR="00110987" w:rsidRPr="006E362D" w:rsidRDefault="00110987" w:rsidP="00110987">
      <w:pPr>
        <w:autoSpaceDE w:val="0"/>
        <w:autoSpaceDN w:val="0"/>
        <w:adjustRightInd w:val="0"/>
        <w:spacing w:after="0" w:line="240" w:lineRule="auto"/>
        <w:ind w:left="360"/>
        <w:jc w:val="both"/>
      </w:pPr>
    </w:p>
    <w:p w14:paraId="409CA142" w14:textId="39F1E74F" w:rsidR="00110987" w:rsidRPr="006E362D" w:rsidRDefault="009E29BD" w:rsidP="00D16E13">
      <w:pPr>
        <w:contextualSpacing/>
        <w:jc w:val="both"/>
        <w:rPr>
          <w:sz w:val="28"/>
          <w:szCs w:val="28"/>
        </w:rPr>
      </w:pPr>
      <w:r w:rsidRPr="006E362D">
        <w:rPr>
          <w:sz w:val="28"/>
          <w:szCs w:val="28"/>
        </w:rPr>
        <w:t>20/01/25</w:t>
      </w:r>
    </w:p>
    <w:p w14:paraId="4CAF5142" w14:textId="1F3D2DA8" w:rsidR="00D16E13" w:rsidRPr="006E362D" w:rsidRDefault="009E29BD" w:rsidP="00D16E13">
      <w:pPr>
        <w:pStyle w:val="Paragrafoelenco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 xml:space="preserve">Tesi: valori stimati male dai modelli indiretti e meglio dai modelli diretti con pochi punti di catalogo. Ciò deriva dal fatto che </w:t>
      </w:r>
      <w:r w:rsidR="00486DD9" w:rsidRPr="006E362D">
        <w:t xml:space="preserve">la curva “media” non è una buona soluzione in quanto cambia in maniera sostanziale da macchina a macchina. Non è possibile fare un confronto basandosi solo sui </w:t>
      </w:r>
      <w:r w:rsidR="00CB3958" w:rsidRPr="006E362D">
        <w:t>modelli indiretti a causa di un’assenza della curva di rifer</w:t>
      </w:r>
      <w:r w:rsidR="00D16E13" w:rsidRPr="006E362D">
        <w:t xml:space="preserve">imento da catalogo. </w:t>
      </w:r>
      <w:proofErr w:type="gramStart"/>
      <w:r w:rsidR="00D16E13" w:rsidRPr="006E362D">
        <w:t>E’</w:t>
      </w:r>
      <w:proofErr w:type="gramEnd"/>
      <w:r w:rsidR="00D16E13" w:rsidRPr="006E362D">
        <w:t xml:space="preserve"> necessario avere più dati a disposizione.</w:t>
      </w:r>
    </w:p>
    <w:p w14:paraId="3E5D766C" w14:textId="4715439E" w:rsidR="004D70B6" w:rsidRPr="006E362D" w:rsidRDefault="004D70B6" w:rsidP="004D70B6">
      <w:pPr>
        <w:pStyle w:val="Paragrafoelenco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>Eseguita simulazione sui cataloghi di Valliant e test sui cataloghi stessi.</w:t>
      </w:r>
      <w:r w:rsidR="002E6B67" w:rsidRPr="006E362D">
        <w:t xml:space="preserve"> I modelli diretti funzionano abbastanza bene</w:t>
      </w:r>
      <w:r w:rsidR="00A57466" w:rsidRPr="006E362D">
        <w:t xml:space="preserve"> (MAPE &lt;= 20%)</w:t>
      </w:r>
      <w:r w:rsidR="002E6B67" w:rsidRPr="006E362D">
        <w:t xml:space="preserve">, mentre i modelli indiretti </w:t>
      </w:r>
      <w:r w:rsidR="00F44D57" w:rsidRPr="006E362D">
        <w:t>sbagliano in maniera significativa</w:t>
      </w:r>
      <w:r w:rsidR="00A57466" w:rsidRPr="006E362D">
        <w:t xml:space="preserve"> (MAPE = 30</w:t>
      </w:r>
      <w:r w:rsidR="009B4830" w:rsidRPr="006E362D">
        <w:t>-35</w:t>
      </w:r>
      <w:r w:rsidR="00A57466" w:rsidRPr="006E362D">
        <w:t>%</w:t>
      </w:r>
      <w:r w:rsidR="009B4830" w:rsidRPr="006E362D">
        <w:t xml:space="preserve"> per i lineari, &gt;100% per gli </w:t>
      </w:r>
      <w:proofErr w:type="gramStart"/>
      <w:r w:rsidR="009B4830" w:rsidRPr="006E362D">
        <w:t xml:space="preserve">indiretti </w:t>
      </w:r>
      <w:r w:rsidR="00EC583A" w:rsidRPr="006E362D">
        <w:t>,</w:t>
      </w:r>
      <w:proofErr w:type="gramEnd"/>
      <w:r w:rsidR="00EC583A" w:rsidRPr="006E362D">
        <w:t xml:space="preserve"> &lt;25% per i Carnot).</w:t>
      </w:r>
    </w:p>
    <w:p w14:paraId="7724A870" w14:textId="77777777" w:rsidR="00B57E0E" w:rsidRDefault="00B57E0E" w:rsidP="00B57E0E">
      <w:pPr>
        <w:autoSpaceDE w:val="0"/>
        <w:autoSpaceDN w:val="0"/>
        <w:adjustRightInd w:val="0"/>
        <w:spacing w:after="0" w:line="240" w:lineRule="auto"/>
        <w:jc w:val="both"/>
      </w:pPr>
    </w:p>
    <w:p w14:paraId="0A973BA9" w14:textId="7F00E1AA" w:rsidR="000A01CF" w:rsidRPr="006E362D" w:rsidRDefault="006E362D" w:rsidP="001C49D3">
      <w:pPr>
        <w:contextualSpacing/>
        <w:jc w:val="both"/>
        <w:rPr>
          <w:b/>
          <w:bCs/>
          <w:sz w:val="28"/>
          <w:szCs w:val="28"/>
        </w:rPr>
      </w:pPr>
      <w:r w:rsidRPr="006E362D">
        <w:rPr>
          <w:b/>
          <w:bCs/>
          <w:sz w:val="28"/>
          <w:szCs w:val="28"/>
        </w:rPr>
        <w:t>Results</w:t>
      </w:r>
      <w:r>
        <w:rPr>
          <w:b/>
          <w:bCs/>
          <w:sz w:val="28"/>
          <w:szCs w:val="28"/>
        </w:rPr>
        <w:t xml:space="preserve"> 20/01/25</w:t>
      </w:r>
      <w:r w:rsidRPr="006E362D">
        <w:rPr>
          <w:b/>
          <w:bCs/>
          <w:sz w:val="28"/>
          <w:szCs w:val="28"/>
        </w:rPr>
        <w:t>:</w:t>
      </w:r>
    </w:p>
    <w:p w14:paraId="43F6D93E" w14:textId="2F8140D5" w:rsidR="000A01CF" w:rsidRPr="006E362D" w:rsidRDefault="000A01CF" w:rsidP="000A01CF">
      <w:pPr>
        <w:pStyle w:val="Paragrafoelenco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>Verificato i risultati con i modelli excel e si ottiene lo stesso medesimo risultato</w:t>
      </w:r>
      <w:r w:rsidR="00C00432" w:rsidRPr="006E362D">
        <w:t>;</w:t>
      </w:r>
    </w:p>
    <w:p w14:paraId="46D4DC95" w14:textId="77777777" w:rsidR="00C00432" w:rsidRPr="006E362D" w:rsidRDefault="00C00432" w:rsidP="00C00432">
      <w:pPr>
        <w:pStyle w:val="Paragrafoelenco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>Sovrastima nei pressi dei punti di catalogo è sempre presente anche dopo filtro =&gt; L’interpolazione è corretta;</w:t>
      </w:r>
    </w:p>
    <w:p w14:paraId="0BC1EB27" w14:textId="376E6C30" w:rsidR="000F4640" w:rsidRPr="006E362D" w:rsidRDefault="00E17855" w:rsidP="00C00432">
      <w:pPr>
        <w:pStyle w:val="Paragrafoelenco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>La norma riportata sul catalogo UNI TS 11330-4 è l’adattamento italiano della EN 13612-2</w:t>
      </w:r>
      <w:r w:rsidR="00A05A71" w:rsidRPr="006E362D">
        <w:t>. C’è una differenza tra PLR (fattore di carico climatico) e CR (capacity ratio). Il primo, usato nella EN 1</w:t>
      </w:r>
      <w:r w:rsidR="000F4640" w:rsidRPr="006E362D">
        <w:t>4285, è dipendente solo dalle temperature esterne, mentre il secondo è il rapporto rispetto al carico della macchina in full load;</w:t>
      </w:r>
    </w:p>
    <w:p w14:paraId="1A53CA7A" w14:textId="77777777" w:rsidR="00B457B6" w:rsidRPr="006E362D" w:rsidRDefault="000F4640" w:rsidP="00C00432">
      <w:pPr>
        <w:pStyle w:val="Paragrafoelenco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>Il catalogo online fa riferimento a una macchina diversa rispet</w:t>
      </w:r>
      <w:r w:rsidR="00B457B6" w:rsidRPr="006E362D">
        <w:t>t</w:t>
      </w:r>
      <w:r w:rsidRPr="006E362D">
        <w:t>o a quella installata in laboratorio e da RSE</w:t>
      </w:r>
      <w:r w:rsidR="00B457B6" w:rsidRPr="006E362D">
        <w:t xml:space="preserve"> (vedere i cataloghi)</w:t>
      </w:r>
      <w:r w:rsidRPr="006E362D">
        <w:t xml:space="preserve">. </w:t>
      </w:r>
      <w:r w:rsidR="00B457B6" w:rsidRPr="006E362D">
        <w:t>Nel secondo caso ci sono pochi dati disponibili. Provare a sentire RSE e ENEREN?</w:t>
      </w:r>
    </w:p>
    <w:p w14:paraId="25D8ED2F" w14:textId="77777777" w:rsidR="00C24DA9" w:rsidRPr="006E362D" w:rsidRDefault="00BF5631" w:rsidP="00C00432">
      <w:pPr>
        <w:pStyle w:val="Paragrafoelenco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 xml:space="preserve">Eseguito test in reverse: test sui dati sperimentali e verifica sui dati di catalogo: errori </w:t>
      </w:r>
      <w:r w:rsidR="00F30565" w:rsidRPr="006E362D">
        <w:t xml:space="preserve">sugli indiretti a causa di </w:t>
      </w:r>
      <w:r w:rsidR="00C24DA9" w:rsidRPr="006E362D">
        <w:t>una curva di training non significativa;</w:t>
      </w:r>
    </w:p>
    <w:p w14:paraId="7B41F0CE" w14:textId="1734A4FB" w:rsidR="0078040C" w:rsidRPr="006E362D" w:rsidRDefault="0078040C" w:rsidP="00C00432">
      <w:pPr>
        <w:pStyle w:val="Paragrafoelenco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>Messo grafico potenza + COP in funzione del tempo</w:t>
      </w:r>
    </w:p>
    <w:p w14:paraId="1984FA73" w14:textId="77777777" w:rsidR="002D1B8F" w:rsidRPr="006E362D" w:rsidRDefault="00C24DA9" w:rsidP="00C00432">
      <w:pPr>
        <w:pStyle w:val="Paragrafoelenco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 xml:space="preserve">Eseguito test su punti di catalogo macchina Valliant: non un buon andamento </w:t>
      </w:r>
      <w:r w:rsidR="002D1B8F" w:rsidRPr="006E362D">
        <w:t>coi modelli indiretti. Miglioramento coi modelli diretti;</w:t>
      </w:r>
    </w:p>
    <w:p w14:paraId="0759D70C" w14:textId="77777777" w:rsidR="001C49D3" w:rsidRPr="006E362D" w:rsidRDefault="002D1B8F" w:rsidP="00C00432">
      <w:pPr>
        <w:pStyle w:val="Paragrafoelenco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 xml:space="preserve">TESI: non si riesce a fare paragone con </w:t>
      </w:r>
      <w:r w:rsidR="001C49D3" w:rsidRPr="006E362D">
        <w:t>modelli indiretti in quanto la curva sovrastima il funzionamento della macchina.</w:t>
      </w:r>
    </w:p>
    <w:p w14:paraId="6A40D186" w14:textId="77777777" w:rsidR="001C49D3" w:rsidRPr="006E362D" w:rsidRDefault="001C49D3" w:rsidP="001C49D3">
      <w:pPr>
        <w:autoSpaceDE w:val="0"/>
        <w:autoSpaceDN w:val="0"/>
        <w:adjustRightInd w:val="0"/>
        <w:spacing w:after="0" w:line="240" w:lineRule="auto"/>
        <w:jc w:val="both"/>
      </w:pPr>
    </w:p>
    <w:p w14:paraId="3A9759D2" w14:textId="25DCF98B" w:rsidR="001C49D3" w:rsidRPr="006E362D" w:rsidRDefault="001C49D3" w:rsidP="001C49D3">
      <w:pPr>
        <w:contextualSpacing/>
        <w:jc w:val="both"/>
        <w:rPr>
          <w:b/>
          <w:bCs/>
          <w:sz w:val="28"/>
          <w:szCs w:val="28"/>
        </w:rPr>
      </w:pPr>
      <w:r w:rsidRPr="006E362D">
        <w:rPr>
          <w:b/>
          <w:bCs/>
          <w:sz w:val="28"/>
          <w:szCs w:val="28"/>
        </w:rPr>
        <w:t>Next steps:</w:t>
      </w:r>
    </w:p>
    <w:p w14:paraId="70C0D275" w14:textId="1E0BE70C" w:rsidR="00521A6C" w:rsidRPr="006E362D" w:rsidRDefault="00521A6C" w:rsidP="00521A6C">
      <w:pPr>
        <w:pStyle w:val="Paragrafoelenco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>Rilettura articolo Sara per capire come hanno strutturato e scritto i modelli</w:t>
      </w:r>
      <w:r w:rsidR="003510BF" w:rsidRPr="006E362D">
        <w:t xml:space="preserve"> per eseguire una eventuale modifica</w:t>
      </w:r>
      <w:r w:rsidR="001834A3" w:rsidRPr="006E362D">
        <w:t>;</w:t>
      </w:r>
    </w:p>
    <w:p w14:paraId="6A52E6E4" w14:textId="06092C8F" w:rsidR="00C61300" w:rsidRPr="006E362D" w:rsidRDefault="00521A6C" w:rsidP="00521A6C">
      <w:pPr>
        <w:pStyle w:val="Paragrafoelenco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>Test su macchina valliant dividendo per la poten</w:t>
      </w:r>
      <w:r w:rsidR="007F18DC" w:rsidRPr="006E362D">
        <w:t>z</w:t>
      </w:r>
      <w:r w:rsidRPr="006E362D">
        <w:t>a di catalogo in modo da trovare il PLR</w:t>
      </w:r>
      <w:r w:rsidR="00C61300" w:rsidRPr="006E362D">
        <w:t xml:space="preserve"> e usare i punti del database;</w:t>
      </w:r>
    </w:p>
    <w:p w14:paraId="6B9DC768" w14:textId="77777777" w:rsidR="00C61300" w:rsidRPr="006E362D" w:rsidRDefault="00C61300" w:rsidP="00521A6C">
      <w:pPr>
        <w:pStyle w:val="Paragrafoelenco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>Richiedere cataloghi/ più dati ai tedeschi;</w:t>
      </w:r>
    </w:p>
    <w:p w14:paraId="31160676" w14:textId="77777777" w:rsidR="00C61300" w:rsidRPr="006E362D" w:rsidRDefault="00C61300" w:rsidP="00C61300">
      <w:pPr>
        <w:pStyle w:val="Paragrafoelenco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 xml:space="preserve">Richiedere più dato / cataloghi a RSE </w:t>
      </w:r>
      <w:proofErr w:type="gramStart"/>
      <w:r w:rsidRPr="006E362D">
        <w:t>e</w:t>
      </w:r>
      <w:proofErr w:type="gramEnd"/>
      <w:r w:rsidRPr="006E362D">
        <w:t xml:space="preserve"> Eneren.</w:t>
      </w:r>
    </w:p>
    <w:p w14:paraId="5230EE44" w14:textId="3422FECA" w:rsidR="001834A3" w:rsidRPr="006E362D" w:rsidRDefault="00AA6EC5" w:rsidP="001834A3">
      <w:pPr>
        <w:pStyle w:val="Paragrafoelenco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</w:pPr>
      <w:r w:rsidRPr="006E362D">
        <w:t>Cambiare tipo di analisi e fare test sui punti sperimentali?</w:t>
      </w:r>
      <w:r w:rsidR="007F18DC" w:rsidRPr="006E362D">
        <w:t xml:space="preserve"> Uso pochi dati per vedere la predicibilità dei modelli</w:t>
      </w:r>
      <w:r w:rsidR="004039F5">
        <w:t xml:space="preserve">? L’analisi viene focalizzata sulla verifica dei modelli anche con pochi punti sperimentali a disposizione. </w:t>
      </w:r>
      <w:proofErr w:type="gramStart"/>
      <w:r w:rsidR="004039F5">
        <w:t>E’</w:t>
      </w:r>
      <w:proofErr w:type="gramEnd"/>
      <w:r w:rsidR="004039F5">
        <w:t xml:space="preserve"> efficace la stima fatta se ho poche informazioni disponibili anche se l’errore è grande.</w:t>
      </w:r>
      <w:r w:rsidR="003D693F" w:rsidRPr="006E362D">
        <w:t xml:space="preserve"> </w:t>
      </w:r>
    </w:p>
    <w:p w14:paraId="5EA2886A" w14:textId="77777777" w:rsidR="001834A3" w:rsidRDefault="001834A3" w:rsidP="001834A3">
      <w:pPr>
        <w:autoSpaceDE w:val="0"/>
        <w:autoSpaceDN w:val="0"/>
        <w:adjustRightInd w:val="0"/>
        <w:spacing w:after="0" w:line="240" w:lineRule="auto"/>
        <w:jc w:val="both"/>
      </w:pPr>
    </w:p>
    <w:p w14:paraId="2FEDAE14" w14:textId="77777777" w:rsidR="00AA6EC5" w:rsidRDefault="00AA6EC5" w:rsidP="00AA6EC5">
      <w:pPr>
        <w:autoSpaceDE w:val="0"/>
        <w:autoSpaceDN w:val="0"/>
        <w:adjustRightInd w:val="0"/>
        <w:spacing w:after="0" w:line="240" w:lineRule="auto"/>
        <w:ind w:left="360"/>
        <w:jc w:val="both"/>
      </w:pPr>
    </w:p>
    <w:p w14:paraId="13E34A1D" w14:textId="4160B04B" w:rsidR="001834A3" w:rsidRPr="006E362D" w:rsidRDefault="00C00432" w:rsidP="001834A3">
      <w:pPr>
        <w:contextualSpacing/>
        <w:jc w:val="both"/>
        <w:rPr>
          <w:b/>
          <w:bCs/>
          <w:sz w:val="28"/>
          <w:szCs w:val="28"/>
        </w:rPr>
      </w:pPr>
      <w:r w:rsidRPr="00BF5631">
        <w:lastRenderedPageBreak/>
        <w:br/>
      </w:r>
      <w:r w:rsidR="00B57E0E" w:rsidRPr="00BF5631">
        <w:br/>
      </w:r>
      <w:proofErr w:type="gramStart"/>
      <w:r w:rsidR="00F53B9E" w:rsidRPr="006E362D">
        <w:rPr>
          <w:b/>
          <w:bCs/>
          <w:sz w:val="28"/>
          <w:szCs w:val="28"/>
        </w:rPr>
        <w:t>Meeting</w:t>
      </w:r>
      <w:proofErr w:type="gramEnd"/>
      <w:r w:rsidR="00F53B9E" w:rsidRPr="006E362D">
        <w:rPr>
          <w:b/>
          <w:bCs/>
          <w:sz w:val="28"/>
          <w:szCs w:val="28"/>
        </w:rPr>
        <w:t xml:space="preserve"> </w:t>
      </w:r>
      <w:r w:rsidR="00F22181" w:rsidRPr="006E362D">
        <w:rPr>
          <w:b/>
          <w:bCs/>
          <w:sz w:val="28"/>
          <w:szCs w:val="28"/>
        </w:rPr>
        <w:t>21/01/25</w:t>
      </w:r>
    </w:p>
    <w:p w14:paraId="47B4FF6B" w14:textId="05D44B0C" w:rsidR="00892126" w:rsidRDefault="00892126" w:rsidP="00892126">
      <w:pPr>
        <w:autoSpaceDE w:val="0"/>
        <w:autoSpaceDN w:val="0"/>
        <w:adjustRightInd w:val="0"/>
        <w:spacing w:after="0" w:line="240" w:lineRule="auto"/>
        <w:jc w:val="both"/>
      </w:pPr>
      <w:r>
        <w:t xml:space="preserve">Update sui risultati: verificata che la macchina </w:t>
      </w:r>
      <w:r w:rsidR="003B6D5C">
        <w:t xml:space="preserve">installata nel laboratorio è differente rispetto a quella </w:t>
      </w:r>
      <w:r w:rsidR="00265726">
        <w:t xml:space="preserve">installata. I risultati dei modelli nei pressi dei punti di lavoro sono buoni, mentre le condizioni peggiorano nel momento in cui ci distacchiamo dalle condizioni di training. </w:t>
      </w:r>
      <w:r w:rsidR="00F04D8B">
        <w:t>Il fitting sui dati sperimentali e test catalogo dà dei buoni risultati</w:t>
      </w:r>
      <w:r w:rsidR="00C96F25">
        <w:t>. Next steps:</w:t>
      </w:r>
    </w:p>
    <w:p w14:paraId="22FDE4D3" w14:textId="74C95294" w:rsidR="002F6503" w:rsidRDefault="00BC7ED5" w:rsidP="004D03FB">
      <w:pPr>
        <w:pStyle w:val="Paragrafoelenco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</w:pPr>
      <w:r>
        <w:t>Per quali macchine a carico parziale si ha un peggioramento delle condizioni?</w:t>
      </w:r>
      <w:r w:rsidR="00C96F25">
        <w:t xml:space="preserve"> Fare analisi sulla componentistica</w:t>
      </w:r>
      <w:r w:rsidR="003B4FAA">
        <w:t xml:space="preserve"> delle diverse macchine e paragonare diverse curve</w:t>
      </w:r>
      <w:r w:rsidR="004D03FB">
        <w:t>. Interpretare eventuale correlazione rispetto ai componenti;</w:t>
      </w:r>
    </w:p>
    <w:p w14:paraId="2E7B7095" w14:textId="7A00B0EB" w:rsidR="00BC7ED5" w:rsidRDefault="00A37B5D" w:rsidP="004D03FB">
      <w:pPr>
        <w:pStyle w:val="Paragrafoelenco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Calcolare in modo fittizio il PLR </w:t>
      </w:r>
      <w:r w:rsidR="005073FA">
        <w:t>per ENEREN</w:t>
      </w:r>
      <w:r w:rsidR="00965879">
        <w:t>,</w:t>
      </w:r>
      <w:r w:rsidR="005073FA">
        <w:t xml:space="preserve"> VALLIANT </w:t>
      </w:r>
      <w:r w:rsidR="00965879">
        <w:t xml:space="preserve">e per la macchina </w:t>
      </w:r>
      <w:r w:rsidR="003B6D5C">
        <w:t xml:space="preserve">tedesca </w:t>
      </w:r>
      <w:r w:rsidR="005073FA">
        <w:t xml:space="preserve">in modo da vedere se </w:t>
      </w:r>
      <w:r w:rsidR="000C28EF">
        <w:t>è necessario o meno l’informazione sugli rps del compressore / frequenza dei punti sperimentali</w:t>
      </w:r>
      <w:r w:rsidR="00E27F0B">
        <w:t>. Fatta analisi con Valliant. Provare con più dati e</w:t>
      </w:r>
      <w:r w:rsidR="00A57724">
        <w:t>/o</w:t>
      </w:r>
      <w:r w:rsidR="00E27F0B">
        <w:t xml:space="preserve"> con</w:t>
      </w:r>
      <w:r w:rsidR="00A57724">
        <w:t xml:space="preserve"> fitting differente.</w:t>
      </w:r>
    </w:p>
    <w:p w14:paraId="62191092" w14:textId="1C2F4C16" w:rsidR="006E362D" w:rsidRDefault="000C28EF" w:rsidP="006E362D">
      <w:pPr>
        <w:pStyle w:val="Paragrafoelenco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Analizzare dipendenza delle differenti variabili </w:t>
      </w:r>
      <w:r w:rsidR="006E362D">
        <w:t>sui grafici del cop predetto (Dipendenza da temperatura acqua / temperatura aria).</w:t>
      </w:r>
    </w:p>
    <w:p w14:paraId="36C444BC" w14:textId="09DF2874" w:rsidR="006E362D" w:rsidRDefault="006E362D" w:rsidP="006E362D">
      <w:pPr>
        <w:pStyle w:val="Paragrafoelenco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Riletto articolo di Sara per verificare la </w:t>
      </w:r>
      <w:r w:rsidR="00B15B73">
        <w:t xml:space="preserve">struttura dei modelli: </w:t>
      </w:r>
      <w:r w:rsidR="00B15B73" w:rsidRPr="00875C99">
        <w:rPr>
          <w:highlight w:val="yellow"/>
        </w:rPr>
        <w:t>non c’è procedura particolare per la valutazione dei modelli stessi</w:t>
      </w:r>
      <w:r w:rsidR="00B15B73">
        <w:t>.</w:t>
      </w:r>
    </w:p>
    <w:p w14:paraId="40C3B6DC" w14:textId="404C2E18" w:rsidR="00870483" w:rsidRDefault="00870483" w:rsidP="006E362D">
      <w:pPr>
        <w:pStyle w:val="Paragrafoelenco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</w:pPr>
      <w:r>
        <w:t>Future steps: cercare nuove tipologie di analisi (su punti sperimentali)</w:t>
      </w:r>
    </w:p>
    <w:p w14:paraId="4B7F33C3" w14:textId="77777777" w:rsidR="00331389" w:rsidRDefault="00331389" w:rsidP="00331389">
      <w:pPr>
        <w:autoSpaceDE w:val="0"/>
        <w:autoSpaceDN w:val="0"/>
        <w:adjustRightInd w:val="0"/>
        <w:spacing w:after="0" w:line="240" w:lineRule="auto"/>
        <w:jc w:val="both"/>
      </w:pPr>
    </w:p>
    <w:p w14:paraId="23F41429" w14:textId="58F458F5" w:rsidR="00331389" w:rsidRPr="006E362D" w:rsidRDefault="00331389" w:rsidP="00331389">
      <w:pPr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22/01/25</w:t>
      </w:r>
    </w:p>
    <w:p w14:paraId="3E24C706" w14:textId="4CF9E681" w:rsidR="00331389" w:rsidRDefault="00331389" w:rsidP="00331389">
      <w:pPr>
        <w:pStyle w:val="Paragrafoelenco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Eseguita analisi con Vallaint </w:t>
      </w:r>
      <w:r w:rsidR="00013A0A">
        <w:t>A</w:t>
      </w:r>
      <w:r>
        <w:t xml:space="preserve">erotherm plus per installazione con ID=5. </w:t>
      </w:r>
      <w:r w:rsidR="00F57553">
        <w:t>Sono abbastanza soddisfacenti</w:t>
      </w:r>
      <w:r w:rsidR="0001309A">
        <w:t xml:space="preserve">: i modelli presentano la medesima performance con </w:t>
      </w:r>
      <w:r w:rsidR="00013A0A">
        <w:t>andamenti simili</w:t>
      </w:r>
      <w:r w:rsidR="00F57553">
        <w:t>. Da riprovare simulazione utilizzando sol</w:t>
      </w:r>
      <w:r w:rsidR="00371132">
        <w:t>amente</w:t>
      </w:r>
      <w:r w:rsidR="00F57553">
        <w:t xml:space="preserve"> i punti vicini ai punti di test</w:t>
      </w:r>
      <w:r w:rsidR="00D9146D">
        <w:t>.</w:t>
      </w:r>
    </w:p>
    <w:p w14:paraId="47902177" w14:textId="7F4437A9" w:rsidR="00D9146D" w:rsidRDefault="00D9146D" w:rsidP="00331389">
      <w:pPr>
        <w:pStyle w:val="Paragrafoelenco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</w:pPr>
      <w:r>
        <w:t>Eseguito test su punti più vicini ri</w:t>
      </w:r>
      <w:r w:rsidR="0001083C">
        <w:t>spetto alle condizioni di test (Temperatura acqua 30-3</w:t>
      </w:r>
      <w:r w:rsidR="00607CB8">
        <w:t xml:space="preserve">5 °C). Da riprovare ad eseguire il calcolo sulle potenze termiche nello stesso modo in cui viene eseguito sui </w:t>
      </w:r>
      <w:r w:rsidR="000E741D">
        <w:t>dati sperimentali (prendendo HC in full load).</w:t>
      </w:r>
    </w:p>
    <w:p w14:paraId="1FE1CE20" w14:textId="70B13BFC" w:rsidR="00DC71EA" w:rsidRPr="00174546" w:rsidRDefault="00DC71EA" w:rsidP="00331389">
      <w:pPr>
        <w:pStyle w:val="Paragrafoelenco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</w:pPr>
      <w:r w:rsidRPr="00174546">
        <w:t>Rieseguito il test</w:t>
      </w:r>
      <w:r w:rsidR="00D33C79" w:rsidRPr="00174546">
        <w:t xml:space="preserve"> su macchina </w:t>
      </w:r>
      <w:r w:rsidR="00A2045F" w:rsidRPr="00174546">
        <w:t>V</w:t>
      </w:r>
      <w:r w:rsidR="00D33C79" w:rsidRPr="00174546">
        <w:t xml:space="preserve">alliant utilizzando i </w:t>
      </w:r>
      <w:r w:rsidR="000B0745" w:rsidRPr="00174546">
        <w:t xml:space="preserve">calcolando il PLR </w:t>
      </w:r>
      <w:r w:rsidR="00B918B8" w:rsidRPr="00174546">
        <w:t>ottenuto con la divisione del</w:t>
      </w:r>
      <w:r w:rsidR="000B0745" w:rsidRPr="00174546">
        <w:t xml:space="preserve">le potenze e non con la frequenza della </w:t>
      </w:r>
      <w:proofErr w:type="gramStart"/>
      <w:r w:rsidR="000B0745" w:rsidRPr="00174546">
        <w:t>macchina</w:t>
      </w:r>
      <w:r w:rsidR="00B918B8" w:rsidRPr="00174546">
        <w:t>(</w:t>
      </w:r>
      <w:proofErr w:type="gramEnd"/>
      <w:r w:rsidR="00B918B8" w:rsidRPr="00174546">
        <w:t>sia train che test)</w:t>
      </w:r>
      <w:r w:rsidR="000B0745" w:rsidRPr="00174546">
        <w:t>. I risultati sono buoni</w:t>
      </w:r>
      <w:r w:rsidR="001E4496" w:rsidRPr="00174546">
        <w:t xml:space="preserve">. Effettuata anche analisi in reversed (traninando sui dati sperimentali e </w:t>
      </w:r>
      <w:r w:rsidR="001716F5" w:rsidRPr="00174546">
        <w:t>verificando sui cataloghi)</w:t>
      </w:r>
      <w:r w:rsidR="00A10E37" w:rsidRPr="00174546">
        <w:t xml:space="preserve">. I modelli migliori sono H04D01, </w:t>
      </w:r>
      <w:r w:rsidR="00325838" w:rsidRPr="00174546">
        <w:t>H04D02,</w:t>
      </w:r>
      <w:r w:rsidR="00430236" w:rsidRPr="00174546">
        <w:t xml:space="preserve"> H0</w:t>
      </w:r>
      <w:r w:rsidR="00FA0F5E" w:rsidRPr="00174546">
        <w:t>5D01, H05D02,</w:t>
      </w:r>
      <w:r w:rsidR="001361D8" w:rsidRPr="00174546">
        <w:t xml:space="preserve"> H10 e H11. I modelli </w:t>
      </w:r>
      <w:r w:rsidR="005A796B" w:rsidRPr="00174546">
        <w:t>esponenziali sovrastimano il COP.</w:t>
      </w:r>
      <w:r w:rsidR="00F1033B" w:rsidRPr="00174546">
        <w:t xml:space="preserve"> </w:t>
      </w:r>
    </w:p>
    <w:p w14:paraId="2137BCFB" w14:textId="68A68580" w:rsidR="009509B1" w:rsidRDefault="009509B1" w:rsidP="00331389">
      <w:pPr>
        <w:pStyle w:val="Paragrafoelenco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</w:pPr>
      <w:r>
        <w:t>Fatta analisi senza filtro. I modelli stimano abbastanza bene a pieno carico ma sovrastimano a carico parziale</w:t>
      </w:r>
      <w:r w:rsidR="00EB33E8">
        <w:t xml:space="preserve"> ridotti.</w:t>
      </w:r>
    </w:p>
    <w:p w14:paraId="76D06BDD" w14:textId="77777777" w:rsidR="00DA2ADC" w:rsidRDefault="00DA2ADC" w:rsidP="00DA2ADC">
      <w:pPr>
        <w:autoSpaceDE w:val="0"/>
        <w:autoSpaceDN w:val="0"/>
        <w:adjustRightInd w:val="0"/>
        <w:spacing w:after="0" w:line="240" w:lineRule="auto"/>
        <w:jc w:val="both"/>
      </w:pPr>
    </w:p>
    <w:p w14:paraId="195D18F3" w14:textId="37AA2CFA" w:rsidR="00DA2ADC" w:rsidRPr="006E362D" w:rsidRDefault="00DA2ADC" w:rsidP="00DA2ADC">
      <w:pPr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23/01/25</w:t>
      </w:r>
    </w:p>
    <w:p w14:paraId="6371A1E7" w14:textId="50561642" w:rsidR="00DA2ADC" w:rsidRDefault="00DA2ADC" w:rsidP="00DA2ADC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Eseguita analisi con Vallaint Aerotherm plus per installazione con ID=5 </w:t>
      </w:r>
      <w:r w:rsidR="00D850ED">
        <w:t>usando</w:t>
      </w:r>
      <w:r>
        <w:t xml:space="preserve"> i dati </w:t>
      </w:r>
      <w:r w:rsidR="00D850ED">
        <w:t>di catalogo a</w:t>
      </w:r>
      <w:r>
        <w:t xml:space="preserve"> temperature di uscita carico di 35 e 45 °C.</w:t>
      </w:r>
      <w:r w:rsidR="00D850ED">
        <w:t xml:space="preserve"> </w:t>
      </w:r>
      <w:r w:rsidR="00D850ED" w:rsidRPr="0026250F">
        <w:rPr>
          <w:highlight w:val="yellow"/>
        </w:rPr>
        <w:t xml:space="preserve">Valutato SCOP supponendo istanti temporali </w:t>
      </w:r>
      <w:r w:rsidR="00A915E3" w:rsidRPr="0026250F">
        <w:rPr>
          <w:highlight w:val="yellow"/>
        </w:rPr>
        <w:t>consecutivi</w:t>
      </w:r>
      <w:r w:rsidR="007978CC">
        <w:t xml:space="preserve"> (in alcuni istanti ci sono istanti temporali in cui il calcolo non viene eseguito e allora viene trascurato). Il calcolo del SCOP viene fatto ipotizzando un tempo “fittizio” sul quale fare il plot (tempo reale= 10,</w:t>
      </w:r>
      <w:proofErr w:type="gramStart"/>
      <w:r w:rsidR="007978CC">
        <w:t>30,40,…</w:t>
      </w:r>
      <w:proofErr w:type="gramEnd"/>
      <w:r w:rsidR="007978CC">
        <w:t xml:space="preserve"> tempo fittizio = 10,20,30,….).</w:t>
      </w:r>
    </w:p>
    <w:p w14:paraId="618F2884" w14:textId="6FAF84BF" w:rsidR="00DA2ADC" w:rsidRDefault="00A810EB" w:rsidP="00F55F90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</w:pPr>
      <w:r w:rsidRPr="0026250F">
        <w:t>Eseguita simulazione in reversed</w:t>
      </w:r>
      <w:r w:rsidR="00050FB9" w:rsidRPr="0026250F">
        <w:t>.</w:t>
      </w:r>
      <w:r>
        <w:t xml:space="preserve"> </w:t>
      </w:r>
      <w:r w:rsidR="00050FB9">
        <w:t>I migliori modelli nelle due simulazioni sono (vedendo il grafico</w:t>
      </w:r>
      <w:r w:rsidR="00C83869">
        <w:t>) i modelli H</w:t>
      </w:r>
      <w:r w:rsidR="00635656">
        <w:t>07D01 e H07D02</w:t>
      </w:r>
      <w:r w:rsidR="00B91BED">
        <w:t xml:space="preserve"> e modellI H10</w:t>
      </w:r>
      <w:proofErr w:type="gramStart"/>
      <w:r w:rsidR="00B91BED">
        <w:t>B,C</w:t>
      </w:r>
      <w:proofErr w:type="gramEnd"/>
      <w:r w:rsidR="00B91BED">
        <w:t xml:space="preserve"> e H11B,C</w:t>
      </w:r>
      <w:r w:rsidR="00B16A5D">
        <w:t xml:space="preserve"> (funzionano bene perché calcolano il valore di COP in full load basandosi sulla curva dei dati di catalogo,</w:t>
      </w:r>
      <w:r w:rsidR="00525CA3">
        <w:t xml:space="preserve"> e utilizzano sempre lo stesso per le valutazioni, a differenza degli altri modelli indiretti che necessita di un training su un solo punto che è uguale a 1);</w:t>
      </w:r>
    </w:p>
    <w:p w14:paraId="03601D55" w14:textId="617AD603" w:rsidR="00525CA3" w:rsidRDefault="00FA5F81" w:rsidP="00F55F90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</w:pPr>
      <w:r>
        <w:t>Non è chiaro a cosa corrisponda la heatpump_flowrate nel database</w:t>
      </w:r>
    </w:p>
    <w:p w14:paraId="4F85D28D" w14:textId="2B466E6E" w:rsidR="00FA5F81" w:rsidRPr="00174546" w:rsidRDefault="002E2F5F" w:rsidP="00F55F90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highlight w:val="yellow"/>
        </w:rPr>
      </w:pPr>
      <w:r w:rsidRPr="00174546">
        <w:rPr>
          <w:highlight w:val="yellow"/>
        </w:rPr>
        <w:t xml:space="preserve">I modelli diretti si comportano peggio di quelli indiretti che risultano essere quelli con </w:t>
      </w:r>
      <w:r w:rsidR="00512543" w:rsidRPr="00174546">
        <w:rPr>
          <w:highlight w:val="yellow"/>
        </w:rPr>
        <w:t xml:space="preserve">errore assoluto, MAPE e RMSE minore. Tuttavia, ho dei buoni risultati comunque, con un </w:t>
      </w:r>
      <w:r w:rsidR="003E65E0" w:rsidRPr="00174546">
        <w:rPr>
          <w:highlight w:val="yellow"/>
        </w:rPr>
        <w:t xml:space="preserve">MAPE che non supera mai il 10 % con i diretti arrivando fino al 15 </w:t>
      </w:r>
      <w:proofErr w:type="gramStart"/>
      <w:r w:rsidR="003E65E0" w:rsidRPr="00174546">
        <w:rPr>
          <w:highlight w:val="yellow"/>
        </w:rPr>
        <w:t>%  con</w:t>
      </w:r>
      <w:proofErr w:type="gramEnd"/>
      <w:r w:rsidR="003E65E0" w:rsidRPr="00174546">
        <w:rPr>
          <w:highlight w:val="yellow"/>
        </w:rPr>
        <w:t xml:space="preserve"> Carnot.</w:t>
      </w:r>
    </w:p>
    <w:p w14:paraId="07DDC8B5" w14:textId="77777777" w:rsidR="00331389" w:rsidRDefault="00331389" w:rsidP="00331389">
      <w:pPr>
        <w:autoSpaceDE w:val="0"/>
        <w:autoSpaceDN w:val="0"/>
        <w:adjustRightInd w:val="0"/>
        <w:spacing w:after="0" w:line="240" w:lineRule="auto"/>
        <w:jc w:val="both"/>
      </w:pPr>
    </w:p>
    <w:p w14:paraId="702D79A7" w14:textId="77777777" w:rsidR="001A3893" w:rsidRPr="006E362D" w:rsidRDefault="001A3893" w:rsidP="001A3893">
      <w:pPr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23/01/25</w:t>
      </w:r>
    </w:p>
    <w:p w14:paraId="6D98E14A" w14:textId="6F2228A4" w:rsidR="001E1237" w:rsidRDefault="001A3893" w:rsidP="001E1237">
      <w:pPr>
        <w:pStyle w:val="Paragrafoelenco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</w:pPr>
      <w:r>
        <w:t>Non è possibile eseguire la simulazione con Eneren perché si ha a disposizione troppi pochi punti alla stessa temperatura e non si riesce ad eseguire interpolazione bilin</w:t>
      </w:r>
      <w:r w:rsidR="001B7A07">
        <w:t>eare (sono tutti alle stesse temperature in ingresso aria)</w:t>
      </w:r>
      <w:r w:rsidR="007068D5">
        <w:t>. Provare a fare test su macchina Valliant con medesima metologia (o RIELLO)</w:t>
      </w:r>
      <w:r w:rsidR="001E1237">
        <w:t xml:space="preserve">. Fare analisi su ID = </w:t>
      </w:r>
      <w:r w:rsidR="00F66F8D">
        <w:t>1</w:t>
      </w:r>
      <w:r w:rsidR="00BC5AC1">
        <w:t>09</w:t>
      </w:r>
      <w:r w:rsidR="001E1237">
        <w:t xml:space="preserve"> HP (Valliant A+)</w:t>
      </w:r>
    </w:p>
    <w:p w14:paraId="7B674927" w14:textId="12EFD4D8" w:rsidR="001E1237" w:rsidRDefault="00D76C29" w:rsidP="001E1237">
      <w:pPr>
        <w:pStyle w:val="Paragrafoelenco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</w:pPr>
      <w:r>
        <w:t>ID 53 sovrastima i risultati rispetto a ID</w:t>
      </w:r>
      <w:r w:rsidR="006E4198">
        <w:t xml:space="preserve"> 5</w:t>
      </w:r>
      <w:r w:rsidR="00D773DF">
        <w:t xml:space="preserve"> (</w:t>
      </w:r>
      <w:r w:rsidR="00D773DF" w:rsidRPr="00D773DF">
        <w:t>Camberley, Surrey</w:t>
      </w:r>
      <w:r w:rsidR="00D773DF">
        <w:t xml:space="preserve"> installazione)</w:t>
      </w:r>
      <w:r w:rsidR="006E4198">
        <w:t xml:space="preserve">. Prendere in considerazione una terza </w:t>
      </w:r>
      <w:proofErr w:type="gramStart"/>
      <w:r w:rsidR="006E4198">
        <w:t>macchina.</w:t>
      </w:r>
      <w:r w:rsidR="00502352">
        <w:t>(</w:t>
      </w:r>
      <w:proofErr w:type="gramEnd"/>
      <w:r w:rsidR="00502352">
        <w:t>380,</w:t>
      </w:r>
      <w:r w:rsidR="003A3C8E">
        <w:t>556</w:t>
      </w:r>
      <w:r w:rsidR="00806E9C">
        <w:t>,139</w:t>
      </w:r>
      <w:r w:rsidR="001B47D5">
        <w:t>)</w:t>
      </w:r>
    </w:p>
    <w:p w14:paraId="24AEB0B3" w14:textId="77777777" w:rsidR="003A3C8E" w:rsidRDefault="003A3C8E" w:rsidP="001E1237">
      <w:pPr>
        <w:pStyle w:val="Paragrafoelenco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</w:pPr>
    </w:p>
    <w:p w14:paraId="25AE1AAD" w14:textId="77777777" w:rsidR="007068D5" w:rsidRDefault="007068D5" w:rsidP="007068D5">
      <w:pPr>
        <w:pStyle w:val="Paragrafoelenco"/>
        <w:autoSpaceDE w:val="0"/>
        <w:autoSpaceDN w:val="0"/>
        <w:adjustRightInd w:val="0"/>
        <w:spacing w:after="0" w:line="240" w:lineRule="auto"/>
        <w:jc w:val="both"/>
      </w:pPr>
    </w:p>
    <w:p w14:paraId="3B0C21E5" w14:textId="77777777" w:rsidR="00E27F0B" w:rsidRDefault="00E27F0B" w:rsidP="00E27F0B">
      <w:pPr>
        <w:autoSpaceDE w:val="0"/>
        <w:autoSpaceDN w:val="0"/>
        <w:adjustRightInd w:val="0"/>
        <w:spacing w:after="0" w:line="240" w:lineRule="auto"/>
        <w:jc w:val="both"/>
      </w:pPr>
    </w:p>
    <w:p w14:paraId="5DA6D3CD" w14:textId="77777777" w:rsidR="00E27F0B" w:rsidRPr="00BF5631" w:rsidRDefault="00E27F0B" w:rsidP="00E27F0B">
      <w:pPr>
        <w:autoSpaceDE w:val="0"/>
        <w:autoSpaceDN w:val="0"/>
        <w:adjustRightInd w:val="0"/>
        <w:spacing w:after="0" w:line="240" w:lineRule="auto"/>
        <w:jc w:val="both"/>
      </w:pPr>
    </w:p>
    <w:sectPr w:rsidR="00E27F0B" w:rsidRPr="00BF563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FDA"/>
    <w:multiLevelType w:val="hybridMultilevel"/>
    <w:tmpl w:val="682A6D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05273"/>
    <w:multiLevelType w:val="hybridMultilevel"/>
    <w:tmpl w:val="7C4AC2D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C1CD2"/>
    <w:multiLevelType w:val="hybridMultilevel"/>
    <w:tmpl w:val="A5F2D26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65082E"/>
    <w:multiLevelType w:val="hybridMultilevel"/>
    <w:tmpl w:val="9E56F8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60620"/>
    <w:multiLevelType w:val="hybridMultilevel"/>
    <w:tmpl w:val="4F04E6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65A15"/>
    <w:multiLevelType w:val="hybridMultilevel"/>
    <w:tmpl w:val="B5B684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23574"/>
    <w:multiLevelType w:val="hybridMultilevel"/>
    <w:tmpl w:val="A964E3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431F1"/>
    <w:multiLevelType w:val="hybridMultilevel"/>
    <w:tmpl w:val="4E72F71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DB622A"/>
    <w:multiLevelType w:val="hybridMultilevel"/>
    <w:tmpl w:val="7C1803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5057CB"/>
    <w:multiLevelType w:val="hybridMultilevel"/>
    <w:tmpl w:val="95B60D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F69A0"/>
    <w:multiLevelType w:val="hybridMultilevel"/>
    <w:tmpl w:val="CC8005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E5229"/>
    <w:multiLevelType w:val="hybridMultilevel"/>
    <w:tmpl w:val="4A2267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C26D9"/>
    <w:multiLevelType w:val="hybridMultilevel"/>
    <w:tmpl w:val="C3CCF5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3738B"/>
    <w:multiLevelType w:val="hybridMultilevel"/>
    <w:tmpl w:val="E60A8FB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AB177E"/>
    <w:multiLevelType w:val="hybridMultilevel"/>
    <w:tmpl w:val="815632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7566C9"/>
    <w:multiLevelType w:val="hybridMultilevel"/>
    <w:tmpl w:val="F82447C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31DD7"/>
    <w:multiLevelType w:val="hybridMultilevel"/>
    <w:tmpl w:val="815632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2C5EB9"/>
    <w:multiLevelType w:val="hybridMultilevel"/>
    <w:tmpl w:val="602E4C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52588"/>
    <w:multiLevelType w:val="hybridMultilevel"/>
    <w:tmpl w:val="9E56F8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EE782E"/>
    <w:multiLevelType w:val="hybridMultilevel"/>
    <w:tmpl w:val="08C8212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573906">
    <w:abstractNumId w:val="4"/>
  </w:num>
  <w:num w:numId="2" w16cid:durableId="1677997860">
    <w:abstractNumId w:val="12"/>
  </w:num>
  <w:num w:numId="3" w16cid:durableId="907693542">
    <w:abstractNumId w:val="13"/>
  </w:num>
  <w:num w:numId="4" w16cid:durableId="1688212590">
    <w:abstractNumId w:val="1"/>
  </w:num>
  <w:num w:numId="5" w16cid:durableId="2124568154">
    <w:abstractNumId w:val="16"/>
  </w:num>
  <w:num w:numId="6" w16cid:durableId="20401901">
    <w:abstractNumId w:val="7"/>
  </w:num>
  <w:num w:numId="7" w16cid:durableId="1874224538">
    <w:abstractNumId w:val="2"/>
  </w:num>
  <w:num w:numId="8" w16cid:durableId="1393309860">
    <w:abstractNumId w:val="9"/>
  </w:num>
  <w:num w:numId="9" w16cid:durableId="758407462">
    <w:abstractNumId w:val="10"/>
  </w:num>
  <w:num w:numId="10" w16cid:durableId="1027872995">
    <w:abstractNumId w:val="19"/>
  </w:num>
  <w:num w:numId="11" w16cid:durableId="1960452168">
    <w:abstractNumId w:val="8"/>
  </w:num>
  <w:num w:numId="12" w16cid:durableId="46492365">
    <w:abstractNumId w:val="3"/>
  </w:num>
  <w:num w:numId="13" w16cid:durableId="1611399475">
    <w:abstractNumId w:val="14"/>
  </w:num>
  <w:num w:numId="14" w16cid:durableId="466701428">
    <w:abstractNumId w:val="18"/>
  </w:num>
  <w:num w:numId="15" w16cid:durableId="908003095">
    <w:abstractNumId w:val="15"/>
  </w:num>
  <w:num w:numId="16" w16cid:durableId="1477725355">
    <w:abstractNumId w:val="0"/>
  </w:num>
  <w:num w:numId="17" w16cid:durableId="522746554">
    <w:abstractNumId w:val="5"/>
  </w:num>
  <w:num w:numId="18" w16cid:durableId="133718591">
    <w:abstractNumId w:val="17"/>
  </w:num>
  <w:num w:numId="19" w16cid:durableId="758869784">
    <w:abstractNumId w:val="11"/>
  </w:num>
  <w:num w:numId="20" w16cid:durableId="830101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40"/>
    <w:rsid w:val="0001083C"/>
    <w:rsid w:val="0001309A"/>
    <w:rsid w:val="00013A0A"/>
    <w:rsid w:val="00020AD0"/>
    <w:rsid w:val="00050FB9"/>
    <w:rsid w:val="00064549"/>
    <w:rsid w:val="000975CE"/>
    <w:rsid w:val="000A01CF"/>
    <w:rsid w:val="000B0745"/>
    <w:rsid w:val="000C28EF"/>
    <w:rsid w:val="000C3DEF"/>
    <w:rsid w:val="000E741D"/>
    <w:rsid w:val="000F4640"/>
    <w:rsid w:val="00110987"/>
    <w:rsid w:val="00130ED7"/>
    <w:rsid w:val="001361D8"/>
    <w:rsid w:val="001716F5"/>
    <w:rsid w:val="00174546"/>
    <w:rsid w:val="00180366"/>
    <w:rsid w:val="001834A3"/>
    <w:rsid w:val="00197DA0"/>
    <w:rsid w:val="001A3893"/>
    <w:rsid w:val="001A3D65"/>
    <w:rsid w:val="001B47D5"/>
    <w:rsid w:val="001B7A07"/>
    <w:rsid w:val="001C49D3"/>
    <w:rsid w:val="001D49FE"/>
    <w:rsid w:val="001E1237"/>
    <w:rsid w:val="001E4496"/>
    <w:rsid w:val="00217C40"/>
    <w:rsid w:val="0024168F"/>
    <w:rsid w:val="00254739"/>
    <w:rsid w:val="0026250F"/>
    <w:rsid w:val="00265726"/>
    <w:rsid w:val="00283569"/>
    <w:rsid w:val="00291730"/>
    <w:rsid w:val="002B56D9"/>
    <w:rsid w:val="002B6260"/>
    <w:rsid w:val="002D1B8F"/>
    <w:rsid w:val="002D3041"/>
    <w:rsid w:val="002D5206"/>
    <w:rsid w:val="002E2F5F"/>
    <w:rsid w:val="002E6B67"/>
    <w:rsid w:val="002F6503"/>
    <w:rsid w:val="00325838"/>
    <w:rsid w:val="00331389"/>
    <w:rsid w:val="003510BF"/>
    <w:rsid w:val="00353E97"/>
    <w:rsid w:val="00355550"/>
    <w:rsid w:val="00371132"/>
    <w:rsid w:val="00376094"/>
    <w:rsid w:val="00391A19"/>
    <w:rsid w:val="003A3C8E"/>
    <w:rsid w:val="003B4A05"/>
    <w:rsid w:val="003B4FAA"/>
    <w:rsid w:val="003B6D5C"/>
    <w:rsid w:val="003D693F"/>
    <w:rsid w:val="003E65E0"/>
    <w:rsid w:val="004039F5"/>
    <w:rsid w:val="0042244D"/>
    <w:rsid w:val="00430236"/>
    <w:rsid w:val="0048446A"/>
    <w:rsid w:val="00486DD9"/>
    <w:rsid w:val="004B2321"/>
    <w:rsid w:val="004D03FB"/>
    <w:rsid w:val="004D70B6"/>
    <w:rsid w:val="00502352"/>
    <w:rsid w:val="00503511"/>
    <w:rsid w:val="005073FA"/>
    <w:rsid w:val="0051126C"/>
    <w:rsid w:val="00512543"/>
    <w:rsid w:val="00521A6C"/>
    <w:rsid w:val="00525CA3"/>
    <w:rsid w:val="00557160"/>
    <w:rsid w:val="00563F4E"/>
    <w:rsid w:val="0058274F"/>
    <w:rsid w:val="005A5087"/>
    <w:rsid w:val="005A796B"/>
    <w:rsid w:val="005C06E3"/>
    <w:rsid w:val="005C3F81"/>
    <w:rsid w:val="005E724F"/>
    <w:rsid w:val="005F3737"/>
    <w:rsid w:val="0060180F"/>
    <w:rsid w:val="00607CB8"/>
    <w:rsid w:val="00611FD7"/>
    <w:rsid w:val="00624EAC"/>
    <w:rsid w:val="00635656"/>
    <w:rsid w:val="006504B9"/>
    <w:rsid w:val="00675472"/>
    <w:rsid w:val="006C34CA"/>
    <w:rsid w:val="006E362D"/>
    <w:rsid w:val="006E4198"/>
    <w:rsid w:val="006E6E69"/>
    <w:rsid w:val="007068D5"/>
    <w:rsid w:val="00707F69"/>
    <w:rsid w:val="00722327"/>
    <w:rsid w:val="00753D23"/>
    <w:rsid w:val="007651E6"/>
    <w:rsid w:val="007739A1"/>
    <w:rsid w:val="0078040C"/>
    <w:rsid w:val="007978CC"/>
    <w:rsid w:val="007F18DC"/>
    <w:rsid w:val="00806E9C"/>
    <w:rsid w:val="008136DA"/>
    <w:rsid w:val="008226BE"/>
    <w:rsid w:val="00830BDA"/>
    <w:rsid w:val="00860E1F"/>
    <w:rsid w:val="00870483"/>
    <w:rsid w:val="00875C99"/>
    <w:rsid w:val="00892126"/>
    <w:rsid w:val="00931DBB"/>
    <w:rsid w:val="009509B1"/>
    <w:rsid w:val="009651B7"/>
    <w:rsid w:val="00965879"/>
    <w:rsid w:val="0098697B"/>
    <w:rsid w:val="009A41E7"/>
    <w:rsid w:val="009A61D9"/>
    <w:rsid w:val="009B4830"/>
    <w:rsid w:val="009C6DDA"/>
    <w:rsid w:val="009E29BD"/>
    <w:rsid w:val="00A05A71"/>
    <w:rsid w:val="00A10E37"/>
    <w:rsid w:val="00A2045F"/>
    <w:rsid w:val="00A221A3"/>
    <w:rsid w:val="00A37B5D"/>
    <w:rsid w:val="00A45669"/>
    <w:rsid w:val="00A57466"/>
    <w:rsid w:val="00A57724"/>
    <w:rsid w:val="00A810EB"/>
    <w:rsid w:val="00A915E3"/>
    <w:rsid w:val="00AA6EC5"/>
    <w:rsid w:val="00AF1C4C"/>
    <w:rsid w:val="00B06602"/>
    <w:rsid w:val="00B145AF"/>
    <w:rsid w:val="00B15B73"/>
    <w:rsid w:val="00B16A5D"/>
    <w:rsid w:val="00B219CE"/>
    <w:rsid w:val="00B22207"/>
    <w:rsid w:val="00B457B6"/>
    <w:rsid w:val="00B57E0E"/>
    <w:rsid w:val="00B918B8"/>
    <w:rsid w:val="00B91BED"/>
    <w:rsid w:val="00B97004"/>
    <w:rsid w:val="00BB65D8"/>
    <w:rsid w:val="00BB79AF"/>
    <w:rsid w:val="00BC5AC1"/>
    <w:rsid w:val="00BC7ED5"/>
    <w:rsid w:val="00BF5631"/>
    <w:rsid w:val="00C00432"/>
    <w:rsid w:val="00C04786"/>
    <w:rsid w:val="00C2498B"/>
    <w:rsid w:val="00C24DA9"/>
    <w:rsid w:val="00C327EA"/>
    <w:rsid w:val="00C3659C"/>
    <w:rsid w:val="00C61300"/>
    <w:rsid w:val="00C83869"/>
    <w:rsid w:val="00C96AFE"/>
    <w:rsid w:val="00C96F25"/>
    <w:rsid w:val="00CB3958"/>
    <w:rsid w:val="00D16E13"/>
    <w:rsid w:val="00D277D6"/>
    <w:rsid w:val="00D33C79"/>
    <w:rsid w:val="00D52E0B"/>
    <w:rsid w:val="00D76C29"/>
    <w:rsid w:val="00D773DF"/>
    <w:rsid w:val="00D850ED"/>
    <w:rsid w:val="00D90F5B"/>
    <w:rsid w:val="00D9146D"/>
    <w:rsid w:val="00D964DB"/>
    <w:rsid w:val="00D9743B"/>
    <w:rsid w:val="00DA2ADC"/>
    <w:rsid w:val="00DC71EA"/>
    <w:rsid w:val="00DF4D60"/>
    <w:rsid w:val="00E17855"/>
    <w:rsid w:val="00E27F0B"/>
    <w:rsid w:val="00E52BE4"/>
    <w:rsid w:val="00E708E2"/>
    <w:rsid w:val="00EA6EED"/>
    <w:rsid w:val="00EB1C9C"/>
    <w:rsid w:val="00EB33E8"/>
    <w:rsid w:val="00EB6EA1"/>
    <w:rsid w:val="00EC583A"/>
    <w:rsid w:val="00EE6937"/>
    <w:rsid w:val="00EE71BE"/>
    <w:rsid w:val="00F04D8B"/>
    <w:rsid w:val="00F1033B"/>
    <w:rsid w:val="00F22181"/>
    <w:rsid w:val="00F30565"/>
    <w:rsid w:val="00F44D57"/>
    <w:rsid w:val="00F53B9E"/>
    <w:rsid w:val="00F57553"/>
    <w:rsid w:val="00F576E5"/>
    <w:rsid w:val="00F66F8D"/>
    <w:rsid w:val="00F83778"/>
    <w:rsid w:val="00F93E16"/>
    <w:rsid w:val="00FA0F5E"/>
    <w:rsid w:val="00FA2DE6"/>
    <w:rsid w:val="00FA5F81"/>
    <w:rsid w:val="00FD0987"/>
    <w:rsid w:val="00FD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D5DA6"/>
  <w15:chartTrackingRefBased/>
  <w15:docId w15:val="{EF289F5A-40CB-442C-BFA5-BD3C7FAD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17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17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7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7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7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7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7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7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7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7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17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7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7C4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7C4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7C4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7C4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7C4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7C4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7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7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7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7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7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7C4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7C4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17C4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7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7C4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7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1550</TotalTime>
  <Pages>4</Pages>
  <Words>1504</Words>
  <Characters>8573</Characters>
  <Application>Microsoft Office Word</Application>
  <DocSecurity>0</DocSecurity>
  <Lines>71</Lines>
  <Paragraphs>20</Paragraphs>
  <ScaleCrop>false</ScaleCrop>
  <Company>DII - Universita di Padova</Company>
  <LinksUpToDate>false</LinksUpToDate>
  <CharactersWithSpaces>10057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Bena'</dc:creator>
  <cp:keywords/>
  <dc:description/>
  <cp:lastModifiedBy>Francesco Bena'</cp:lastModifiedBy>
  <cp:revision>191</cp:revision>
  <dcterms:created xsi:type="dcterms:W3CDTF">2025-01-16T14:10:00Z</dcterms:created>
  <dcterms:modified xsi:type="dcterms:W3CDTF">2025-01-27T10:59:00Z</dcterms:modified>
</cp:coreProperties>
</file>