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2.png" ContentType="image/png"/>
  <Override PartName="/word/media/rId90.png" ContentType="image/png"/>
  <Override PartName="/word/media/rId85.png" ContentType="image/png"/>
  <Override PartName="/word/media/rId117.png" ContentType="image/png"/>
  <Override PartName="/word/media/rId110.png" ContentType="image/png"/>
  <Override PartName="/word/media/rId55.png" ContentType="image/png"/>
  <Override PartName="/word/media/rId76.png" ContentType="image/png"/>
  <Override PartName="/word/media/rId80.png" ContentType="image/png"/>
  <Override PartName="/word/media/rId63.png" ContentType="image/png"/>
  <Override PartName="/word/media/rId99.png" ContentType="image/png"/>
  <Override PartName="/word/media/rId103.png" ContentType="image/png"/>
  <Override PartName="/word/media/rId58.png" ContentType="image/png"/>
  <Override PartName="/word/media/rId67.png" ContentType="image/png"/>
  <Override PartName="/word/media/rId122.png" ContentType="image/png"/>
  <Override PartName="/word/media/rId154.png" ContentType="image/png"/>
  <Override PartName="/word/media/rId166.png" ContentType="image/png"/>
  <Override PartName="/word/media/rId147.png" ContentType="image/png"/>
  <Override PartName="/word/media/rId178.png" ContentType="image/png"/>
  <Override PartName="/word/media/rId160.png" ContentType="image/png"/>
  <Override PartName="/word/media/rId173.png" ContentType="image/png"/>
  <Override PartName="/word/media/rId131.png" ContentType="image/png"/>
  <Override PartName="/word/media/rId135.png" ContentType="image/png"/>
  <Override PartName="/word/media/rId139.png" ContentType="image/png"/>
  <Override PartName="/word/media/rId143.png" ContentType="image/png"/>
  <Override PartName="/word/media/rId206.png" ContentType="image/png"/>
  <Override PartName="/word/media/rId210.png" ContentType="image/png"/>
  <Override PartName="/word/media/rId236.png" ContentType="image/png"/>
  <Override PartName="/word/media/rId246.png" ContentType="image/png"/>
  <Override PartName="/word/media/rId254.png" ContentType="image/png"/>
  <Override PartName="/word/media/rId201.png" ContentType="image/png"/>
  <Override PartName="/word/media/rId196.png" ContentType="image/png"/>
  <Override PartName="/word/media/rId228.png" ContentType="image/png"/>
  <Override PartName="/word/media/rId232.png" ContentType="image/png"/>
  <Override PartName="/word/media/rId186.png" ContentType="image/png"/>
  <Override PartName="/word/media/rId222.png" ContentType="image/png"/>
  <Override PartName="/word/media/rId215.png" ContentType="image/png"/>
  <Override PartName="/word/media/rId250.png" ContentType="image/png"/>
  <Override PartName="/word/media/rId262.png" ContentType="image/png"/>
  <Override PartName="/word/media/rId242.png" ContentType="image/png"/>
  <Override PartName="/word/media/rId192.png" ContentType="image/png"/>
  <Override PartName="/word/media/rId379.png" ContentType="image/png"/>
  <Override PartName="/word/media/rId383.png" ContentType="image/png"/>
  <Override PartName="/word/media/rId394.png" ContentType="image/png"/>
  <Override PartName="/word/media/rId327.png" ContentType="image/png"/>
  <Override PartName="/word/media/rId275.png" ContentType="image/png"/>
  <Override PartName="/word/media/rId336.png" ContentType="image/png"/>
  <Override PartName="/word/media/rId284.png" ContentType="image/png"/>
  <Override PartName="/word/media/rId359.png" ContentType="image/png"/>
  <Override PartName="/word/media/rId364.png" ContentType="image/png"/>
  <Override PartName="/word/media/rId308.png" ContentType="image/png"/>
  <Override PartName="/word/media/rId370.png" ContentType="image/png"/>
  <Override PartName="/word/media/rId318.png" ContentType="image/png"/>
  <Override PartName="/word/media/rId295.png" ContentType="image/png"/>
  <Override PartName="/word/media/rId351.png" ContentType="image/png"/>
  <Override PartName="/word/media/rId291.png" ContentType="image/png"/>
  <Override PartName="/word/media/rId304.png" ContentType="image/png"/>
  <Override PartName="/word/media/rId280.png" ContentType="image/png"/>
  <Override PartName="/word/media/rId271.png" ContentType="image/png"/>
  <Override PartName="/word/media/rId331.png" ContentType="image/png"/>
  <Override PartName="/word/media/rId346.png" ContentType="image/png"/>
  <Override PartName="/word/media/rId300.png" ContentType="image/png"/>
  <Override PartName="/word/media/rId314.png" ContentType="image/png"/>
  <Override PartName="/word/media/rId406.png" ContentType="image/png"/>
  <Override PartName="/word/media/rId410.png" ContentType="image/png"/>
  <Override PartName="/word/media/rId417.png" ContentType="image/png"/>
  <Override PartName="/word/media/rId424.png" ContentType="image/png"/>
  <Override PartName="/word/media/rId431.png" ContentType="image/png"/>
  <Override PartName="/word/media/rId435.png" ContentType="image/png"/>
  <Override PartName="/word/media/rId440.png" ContentType="image/png"/>
  <Override PartName="/word/media/rId563.png" ContentType="image/png"/>
  <Override PartName="/word/media/rId457.png" ContentType="image/png"/>
  <Override PartName="/word/media/rId477.png" ContentType="image/png"/>
  <Override PartName="/word/media/rId473.png" ContentType="image/png"/>
  <Override PartName="/word/media/rId482.png" ContentType="image/png"/>
  <Override PartName="/word/media/rId524.png" ContentType="image/png"/>
  <Override PartName="/word/media/rId452.png" ContentType="image/png"/>
  <Override PartName="/word/media/rId498.png" ContentType="image/png"/>
  <Override PartName="/word/media/rId548.png" ContentType="image/png"/>
  <Override PartName="/word/media/rId543.png" ContentType="image/png"/>
  <Override PartName="/word/media/rId553.png" ContentType="image/png"/>
  <Override PartName="/word/media/rId489.png" ContentType="image/png"/>
  <Override PartName="/word/media/rId558.png" ContentType="image/png"/>
  <Override PartName="/word/media/rId528.png" ContentType="image/png"/>
  <Override PartName="/word/media/rId509.png" ContentType="image/png"/>
  <Override PartName="/word/media/rId532.png" ContentType="image/png"/>
  <Override PartName="/word/media/rId467.png" ContentType="image/png"/>
  <Override PartName="/word/media/rId447.png" ContentType="image/png"/>
  <Override PartName="/word/media/rId503.png" ContentType="image/png"/>
  <Override PartName="/word/media/rId519.png" ContentType="image/png"/>
  <Override PartName="/word/media/rId494.png" ContentType="image/png"/>
  <Override PartName="/word/media/rId539.png" ContentType="image/png"/>
  <Override PartName="/word/media/rId515.png" ContentType="image/png"/>
  <Override PartName="/word/media/rId463.png" ContentType="image/png"/>
  <Override PartName="/word/media/rId573.png" ContentType="image/png"/>
  <Override PartName="/word/media/rId582.png" ContentType="image/png"/>
  <Override PartName="/word/media/rId587.png" ContentType="image/png"/>
  <Override PartName="/word/media/rId594.png" ContentType="image/png"/>
  <Override PartName="/word/media/rId627.png" ContentType="image/png"/>
  <Override PartName="/word/media/rId604.png" ContentType="image/png"/>
  <Override PartName="/word/media/rId614.png" ContentType="image/png"/>
  <Override PartName="/word/media/rId619.png" ContentType="image/png"/>
  <Override PartName="/word/media/rId633.png" ContentType="image/png"/>
  <Override PartName="/word/media/rId609.png" ContentType="image/png"/>
  <Override PartName="/word/media/rId652.png" ContentType="image/png"/>
  <Override PartName="/word/media/rId645.png" ContentType="image/png"/>
  <Override PartName="/word/media/rId657.png" ContentType="image/png"/>
  <Override PartName="/word/media/rId28.png" ContentType="image/png"/>
  <Override PartName="/word/media/rId24.png" ContentType="image/png"/>
  <Override PartName="/word/media/rId20.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 l’Observatoire rural de l’Alaotra</w:t>
      </w:r>
    </w:p>
    <w:p>
      <w:pPr>
        <w:pStyle w:val="Sous-titre"/>
      </w:pPr>
      <w:r>
        <w:t xml:space="preserve">Rapport d’enquête — Observatoire de l’Alaotra</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2026-03-23</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955809"/>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658"/>
                    <a:stretch>
                      <a:fillRect/>
                    </a:stretch>
                  </pic:blipFill>
                  <pic:spPr>
                    <a:xfrm>
                      <a:off x="0" y="0"/>
                      <a:ext cx="5943000" cy="3955809"/>
                    </a:xfrm>
                    <a:prstGeom prst="rect">
                      <a:avLst/>
                    </a:prstGeom>
                  </pic:spPr>
                </pic:pic>
              </a:graphicData>
            </a:graphic>
          </wp:inline>
        </w:drawing>
      </w:r>
    </w:p>
    <w:p xmlns:w="http://schemas.openxmlformats.org/wordprocessingml/2006/main">
      <w:pPr>
        <w:jc w:val="center"/>
        <w:spacing w:before="120"/>
      </w:pPr>
      <w:r>
        <w:rPr>
          <w:i/>
          <w:sz w:val="18"/>
          <w:szCs w:val="18"/>
        </w:rPr>
        <w:t xml:space="preserve">Rizière dans la région d’Alaotra Mangoro. Photo : Leja Mitarika / NJProduction, CC BY-SA 4.0, via Wikimedia Commons.</w:t>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23" w:name="introduction"/>
    <w:p>
      <w:pPr>
        <w:pStyle w:val="Titre1"/>
      </w:pPr>
      <w:r>
        <w:t xml:space="preserve">Introduction</w:t>
      </w:r>
    </w:p>
    <w:p>
      <w:pPr>
        <w:pStyle w:val="FirstParagraph"/>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969000" cy="4178299"/>
            <wp:effectExtent b="0" l="0" r="0" t="0"/>
            <wp:docPr descr="Carte historique des observatoires ruraux à Madagascar" title="" id="21" name="Picture"/>
            <a:graphic>
              <a:graphicData uri="http://schemas.openxmlformats.org/drawingml/2006/picture">
                <pic:pic>
                  <pic:nvPicPr>
                    <pic:cNvPr descr="images/carte_historique_nat_or.png" id="22" name="Picture"/>
                    <pic:cNvPicPr>
                      <a:picLocks noChangeArrowheads="1" noChangeAspect="1"/>
                    </pic:cNvPicPr>
                  </pic:nvPicPr>
                  <pic:blipFill>
                    <a:blip r:embed="rId20"/>
                    <a:stretch>
                      <a:fillRect/>
                    </a:stretch>
                  </pic:blipFill>
                  <pic:spPr bwMode="auto">
                    <a:xfrm>
                      <a:off x="0" y="0"/>
                      <a:ext cx="5969000" cy="41782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Corpsdetexte"/>
      </w:pPr>
      <w:r>
        <w:t xml:space="preserve">Ce site propose une documentation structurée de ce dispositif. 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23"/>
    <w:bookmarkStart w:id="49"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fbede\AppData\Local\Programs\Quarto\share\formats\docx\warning.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27"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de l’agriculture. Deux OR font l’objet de cette campagne d’enquête en 2025 :</w:t>
      </w:r>
    </w:p>
    <w:p>
      <w:pPr>
        <w:pStyle w:val="Compact"/>
        <w:numPr>
          <w:ilvl w:val="0"/>
          <w:numId w:val="1001"/>
        </w:numPr>
      </w:pPr>
      <w:r>
        <w:rPr>
          <w:b/>
          <w:bCs/>
        </w:rPr>
        <w:t xml:space="preserve">Alaotra</w:t>
      </w:r>
      <w:r>
        <w:t xml:space="preserve">, situé dans la région Alaotra-Mangoro, dans les districts d’Ambatondrazaka et d’Amparafaravola. L’Alaotra est le premier grenier à riz de Madagascar, caractérisé par de vastes plaines irriguées et des périmètres aménagés. L’observatoire de l’Alaotra se situe dans la cuvette du lac Alaotra, le plus grand lac de Madagascar,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pPr>
        <w:pStyle w:val="FirstParagraph"/>
      </w:pPr>
      <w:r>
        <w:t xml:space="preserve">Ces enquêtes d’observatoires ruraux ont été menées de manière régulière entre 1995 et 2014 (Marovoay) et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w:t>
      </w:r>
      <w:r>
        <w:t xml:space="preserve"> </w:t>
      </w:r>
      <w:r>
        <w:t xml:space="preserve">- la suppression du module dédié aux dépenses, qui était très long à administrer et qui avait peu été exploité dans le passé ;</w:t>
      </w:r>
      <w:r>
        <w:t xml:space="preserve"> </w:t>
      </w:r>
      <w:r>
        <w:t xml:space="preserve">- l’introduction de nouveaux modules sur les événements climatiques extrêmes, la sécurité alimentaire, les stratégies d’adaptation au changement climatique.</w:t>
      </w:r>
    </w:p>
    <w:p>
      <w:pPr>
        <w:pStyle w:val="Corpsdetexte"/>
      </w:pPr>
      <w:r>
        <w:t xml:space="preserve">La période de référence couvre les douze mois précédant l’interview, soit du 1</w:t>
      </w:r>
      <w:r>
        <w:rPr>
          <w:vertAlign w:val="superscript"/>
        </w:rPr>
        <w:t xml:space="preserve">er</w:t>
      </w:r>
      <w:r>
        <w:t xml:space="preserve"> </w:t>
      </w:r>
      <w:r>
        <w:t xml:space="preserve">octobre 2024 au 30 septembre 2025.</w:t>
      </w:r>
    </w:p>
    <w:bookmarkEnd w:id="27"/>
    <w:bookmarkStart w:id="31"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Les enquêteurs ont été formés par les superviseurs avant le déploiement sur le terrain. La saisie des données a été réalisée à l’aide de masques de saisie dédiés.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fbede\AppData\Local\Programs\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31"/>
    <w:bookmarkStart w:id="35"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w:t>
      </w:r>
    </w:p>
    <w:p>
      <w:pPr>
        <w:pStyle w:val="CaptionedFigure"/>
      </w:pPr>
      <w:r>
        <w:drawing>
          <wp:inline>
            <wp:extent cx="4620126" cy="3696101"/>
            <wp:effectExtent b="0" l="0" r="0" t="0"/>
            <wp:docPr descr="Localisation approximative des fokontany enquêtés (centroïde des hameaux)" title="" id="33" name="Picture"/>
            <a:graphic>
              <a:graphicData uri="http://schemas.openxmlformats.org/drawingml/2006/picture">
                <pic:pic>
                  <pic:nvPicPr>
                    <pic:cNvPr descr="01_description_files/figure-docx/carte_sites-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35"/>
    <w:bookmarkStart w:id="41" w:name="ménages-enquêtés"/>
    <w:p>
      <w:pPr>
        <w:pStyle w:val="Titre2"/>
      </w:pPr>
      <w:r>
        <w:t xml:space="preserve">1.4 Ménages enquêtés</w:t>
      </w:r>
    </w:p>
    <w:p>
      <w:pPr>
        <w:pStyle w:val="FirstParagraph"/>
      </w:pPr>
      <w:r>
        <w:t xml:space="preserve">Au total, 1026 ménages ont été enquêtés : 519 à Marovoay et 507 à Alaotra. Voir</w:t>
      </w:r>
      <w:r>
        <w:t xml:space="preserve"> </w:t>
      </w:r>
      <w:hyperlink w:anchor="tbl-men-obs">
        <w:r>
          <w:rPr>
            <w:rStyle w:val="Lienhypertexte"/>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n-obs"/>
          <w:p>
            <w:pPr>
              <w:jc w:val="center"/>
            </w:pPr>
            <w:pPr>
              <w:jc w:val="left"/>
              <w:spacing w:before="200"/>
              <w:pStyle w:val="ImageCaption"/>
            </w:pPr>
            <w:r>
              <w:t xml:space="preserve">Table 1.1: Répartition des ménages et des individus selon les observatoires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Ménages</w:t>
                  </w:r>
                </w:p>
              </w:tc>
              <w:tc>
                <w:tcPr/>
                <w:p>
                  <w:pPr>
                    <w:pStyle w:val="Compact"/>
                    <w:jc w:val="right"/>
                    <w:jc w:val="center"/>
                  </w:pPr>
                  <w:r>
                    <w:t xml:space="preserve">Individus</w:t>
                  </w:r>
                </w:p>
              </w:tc>
              <w:tc>
                <w:tcPr/>
                <w:p>
                  <w:pPr>
                    <w:pStyle w:val="Compact"/>
                    <w:jc w:val="right"/>
                    <w:jc w:val="center"/>
                  </w:pPr>
                  <w:r>
                    <w:t xml:space="preserve">% ménages</w:t>
                  </w:r>
                </w:p>
              </w:tc>
              <w:tc>
                <w:tcPr/>
                <w:p>
                  <w:pPr>
                    <w:pStyle w:val="Compact"/>
                    <w:jc w:val="right"/>
                    <w:jc w:val="center"/>
                  </w:pPr>
                  <w:r>
                    <w:t xml:space="preserve">% individus</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2 297</w:t>
                  </w:r>
                </w:p>
              </w:tc>
              <w:tc>
                <w:tcPr/>
                <w:p>
                  <w:pPr>
                    <w:pStyle w:val="Compact"/>
                    <w:jc w:val="right"/>
                    <w:jc w:val="center"/>
                  </w:pPr>
                  <w:r>
                    <w:t xml:space="preserve">50.6</w:t>
                  </w:r>
                </w:p>
              </w:tc>
              <w:tc>
                <w:tcPr/>
                <w:p>
                  <w:pPr>
                    <w:pStyle w:val="Compact"/>
                    <w:jc w:val="right"/>
                    <w:jc w:val="center"/>
                  </w:pPr>
                  <w:r>
                    <w:t xml:space="preserve">53.8</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1 975</w:t>
                  </w:r>
                </w:p>
              </w:tc>
              <w:tc>
                <w:tcPr/>
                <w:p>
                  <w:pPr>
                    <w:pStyle w:val="Compact"/>
                    <w:jc w:val="right"/>
                    <w:jc w:val="center"/>
                  </w:pPr>
                  <w:r>
                    <w:t xml:space="preserve">49.4</w:t>
                  </w:r>
                </w:p>
              </w:tc>
              <w:tc>
                <w:tcPr/>
                <w:p>
                  <w:pPr>
                    <w:pStyle w:val="Compact"/>
                    <w:jc w:val="right"/>
                    <w:jc w:val="center"/>
                  </w:pPr>
                  <w:r>
                    <w:t xml:space="preserve">46.2</w:t>
                  </w:r>
                </w:p>
              </w:tc>
            </w:tr>
            <w:tr>
              <w:tc>
                <w:tcPr/>
                <w:p>
                  <w:pPr>
                    <w:pStyle w:val="Compact"/>
                    <w:jc w:val="left"/>
                    <w:jc w:val="center"/>
                  </w:pPr>
                  <w:r>
                    <w:t xml:space="preserve">Ensemble</w:t>
                  </w:r>
                </w:p>
              </w:tc>
              <w:tc>
                <w:tcPr/>
                <w:p>
                  <w:pPr>
                    <w:pStyle w:val="Compact"/>
                    <w:jc w:val="right"/>
                    <w:jc w:val="center"/>
                  </w:pPr>
                  <w:r>
                    <w:t xml:space="preserve">1 026</w:t>
                  </w:r>
                </w:p>
              </w:tc>
              <w:tc>
                <w:tcPr/>
                <w:p>
                  <w:pPr>
                    <w:pStyle w:val="Compact"/>
                    <w:jc w:val="right"/>
                    <w:jc w:val="center"/>
                  </w:pPr>
                  <w:r>
                    <w:t xml:space="preserve">4 272</w:t>
                  </w:r>
                </w:p>
              </w:tc>
              <w:tc>
                <w:tcPr/>
                <w:p>
                  <w:pPr>
                    <w:pStyle w:val="Compact"/>
                    <w:jc w:val="right"/>
                    <w:jc w:val="center"/>
                  </w:pPr>
                  <w:r>
                    <w:t xml:space="preserve">100.0</w:t>
                  </w:r>
                </w:p>
              </w:tc>
              <w:tc>
                <w:tcPr/>
                <w:p>
                  <w:pPr>
                    <w:pStyle w:val="Compact"/>
                    <w:jc w:val="right"/>
                    <w:jc w:val="center"/>
                  </w:pPr>
                  <w:r>
                    <w:t xml:space="preserve">100.0</w:t>
                  </w:r>
                </w:p>
              </w:tc>
            </w:tr>
            <w:tr>
              <w:tc>
                <w:tcPr>
                  <w:gridSpan w:val="5"/>
                </w:tcPr>
                <w:p>
                  <w:pPr>
                    <w:pStyle w:val="Compact"/>
                    <w:jc w:val="left"/>
                    <w:jc w:val="center"/>
                  </w:pPr>
                  <w:r>
                    <w:rPr>
                      <w:b/>
                      <w:bCs/>
                    </w:rPr>
                    <w:t xml:space="preserve">Source : Enquête auprès des OR 2025</w:t>
                  </w:r>
                </w:p>
              </w:tc>
            </w:tr>
          </w:tbl>
          <w:bookmarkEnd w:id="36"/>
          <w:p/>
        </w:tc>
      </w:tr>
    </w:tbl>
    <w:bookmarkStart w:id="38"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Le taux de sondage global est de l’ordre de 18 %.</w:t>
      </w:r>
    </w:p>
    <w:tbl>
      <w:tblPr>
        <w:tblStyle w:val="Table"/>
        <w:tblW w:type="pct" w:w="5000"/>
        <w:tblLayout w:type="fixed"/>
        <w:tblLook w:firstRow="0" w:lastRow="0" w:firstColumn="0" w:lastColumn="0" w:noHBand="0" w:noVBand="0" w:val="0000"/>
      </w:tblPr>
      <w:tblGrid>
        <w:gridCol w:w="7920"/>
      </w:tblGrid>
      <w:tr>
        <w:tc>
          <w:tcPr/>
          <w:bookmarkStart w:id="37" w:name="tbl-denombrement"/>
          <w:p>
            <w:pPr>
              <w:jc w:val="center"/>
            </w:pPr>
            <w:pPr>
              <w:jc w:val="left"/>
              <w:spacing w:before="200"/>
              <w:pStyle w:val="ImageCaption"/>
            </w:pPr>
            <w:r>
              <w:t xml:space="preserve">Table 1.2: Dénombrement et taux de sondage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Toits dénombrés</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r>
            <w:tr>
              <w:tc>
                <w:tcPr/>
                <w:p>
                  <w:pPr>
                    <w:pStyle w:val="Compact"/>
                    <w:jc w:val="left"/>
                    <w:jc w:val="center"/>
                  </w:pPr>
                  <w:r>
                    <w:t xml:space="preserve">Alaotra</w:t>
                  </w:r>
                </w:p>
              </w:tc>
              <w:tc>
                <w:tcPr/>
                <w:p>
                  <w:pPr>
                    <w:pStyle w:val="Compact"/>
                    <w:jc w:val="right"/>
                    <w:jc w:val="center"/>
                  </w:pPr>
                  <w:r>
                    <w:t xml:space="preserve">6 142</w:t>
                  </w:r>
                </w:p>
              </w:tc>
              <w:tc>
                <w:tcPr/>
                <w:p>
                  <w:pPr>
                    <w:pStyle w:val="Compact"/>
                    <w:jc w:val="right"/>
                    <w:jc w:val="center"/>
                  </w:pPr>
                  <w:r>
                    <w:t xml:space="preserve">6 210</w:t>
                  </w:r>
                </w:p>
              </w:tc>
              <w:tc>
                <w:tcPr/>
                <w:p>
                  <w:pPr>
                    <w:pStyle w:val="Compact"/>
                    <w:jc w:val="right"/>
                    <w:jc w:val="center"/>
                  </w:pPr>
                  <w:r>
                    <w:t xml:space="preserve">507</w:t>
                  </w:r>
                </w:p>
              </w:tc>
              <w:tc>
                <w:tcPr/>
                <w:p>
                  <w:pPr>
                    <w:pStyle w:val="Compact"/>
                    <w:jc w:val="right"/>
                    <w:jc w:val="center"/>
                  </w:pPr>
                  <w:r>
                    <w:t xml:space="preserve">8.2</w:t>
                  </w:r>
                </w:p>
              </w:tc>
            </w:tr>
            <w:tr>
              <w:tc>
                <w:tcPr/>
                <w:p>
                  <w:pPr>
                    <w:pStyle w:val="Compact"/>
                    <w:jc w:val="left"/>
                    <w:jc w:val="center"/>
                  </w:pPr>
                  <w:r>
                    <w:t xml:space="preserve">Marovoay</w:t>
                  </w:r>
                </w:p>
              </w:tc>
              <w:tc>
                <w:tcPr/>
                <w:p>
                  <w:pPr>
                    <w:pStyle w:val="Compact"/>
                    <w:jc w:val="right"/>
                    <w:jc w:val="center"/>
                  </w:pPr>
                  <w:r>
                    <w:t xml:space="preserve">2 370</w:t>
                  </w:r>
                </w:p>
              </w:tc>
              <w:tc>
                <w:tcPr/>
                <w:p>
                  <w:pPr>
                    <w:pStyle w:val="Compact"/>
                    <w:jc w:val="right"/>
                    <w:jc w:val="center"/>
                  </w:pPr>
                  <w:r>
                    <w:t xml:space="preserve">2 506</w:t>
                  </w:r>
                </w:p>
              </w:tc>
              <w:tc>
                <w:tcPr/>
                <w:p>
                  <w:pPr>
                    <w:pStyle w:val="Compact"/>
                    <w:jc w:val="right"/>
                    <w:jc w:val="center"/>
                  </w:pPr>
                  <w:r>
                    <w:t xml:space="preserve">519</w:t>
                  </w:r>
                </w:p>
              </w:tc>
              <w:tc>
                <w:tcPr/>
                <w:p>
                  <w:pPr>
                    <w:pStyle w:val="Compact"/>
                    <w:jc w:val="right"/>
                    <w:jc w:val="center"/>
                  </w:pPr>
                  <w:r>
                    <w:t xml:space="preserve">20.7</w:t>
                  </w:r>
                </w:p>
              </w:tc>
            </w:tr>
            <w:tr>
              <w:tc>
                <w:tcPr>
                  <w:gridSpan w:val="5"/>
                </w:tcPr>
                <w:p>
                  <w:pPr>
                    <w:pStyle w:val="Compact"/>
                    <w:jc w:val="left"/>
                    <w:jc w:val="center"/>
                  </w:pPr>
                  <w:r>
                    <w:rPr>
                      <w:b/>
                      <w:bCs/>
                    </w:rPr>
                    <w:t xml:space="preserve">Source : Synthèse Dénombrement OR 2025 &amp; Enquête auprès des OR 2025</w:t>
                  </w:r>
                </w:p>
              </w:tc>
            </w:tr>
          </w:tbl>
          <w:bookmarkEnd w:id="37"/>
          <w:p/>
        </w:tc>
      </w:tr>
    </w:tbl>
    <w:bookmarkEnd w:id="38"/>
    <w:bookmarkStart w:id="40"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w:t>
      </w:r>
    </w:p>
    <w:tbl>
      <w:tblPr>
        <w:tblStyle w:val="Table"/>
        <w:tblW w:type="pct" w:w="5000"/>
        <w:tblLayout w:type="fixed"/>
        <w:tblLook w:firstRow="0" w:lastRow="0" w:firstColumn="0" w:lastColumn="0" w:noHBand="0" w:noVBand="0" w:val="0000"/>
      </w:tblPr>
      <w:tblGrid>
        <w:gridCol w:w="7920"/>
      </w:tblGrid>
      <w:tr>
        <w:tc>
          <w:tcPr/>
          <w:bookmarkStart w:id="39"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39"/>
          <w:p/>
        </w:tc>
      </w:tr>
    </w:tbl>
    <w:bookmarkEnd w:id="40"/>
    <w:bookmarkEnd w:id="41"/>
    <w:bookmarkStart w:id="48" w:name="déroulement-de-lenquête"/>
    <w:p>
      <w:pPr>
        <w:pStyle w:val="Titre2"/>
      </w:pPr>
      <w:r>
        <w:t xml:space="preserve">1.5 Déroulement de l’enquête</w:t>
      </w:r>
    </w:p>
    <w:bookmarkStart w:id="47" w:name="période-de-collecte"/>
    <w:p>
      <w:pPr>
        <w:pStyle w:val="Titre3"/>
      </w:pPr>
      <w:r>
        <w:t xml:space="preserve">1.5.1 Période de collecte</w:t>
      </w:r>
    </w:p>
    <w:p>
      <w:pPr>
        <w:pStyle w:val="FirstParagraph"/>
      </w:pPr>
      <w:r>
        <w:t xml:space="preserve">Les entretiens se sont déroulés entre début octobre et mi-novembre 2025. Un entretien isolé a été réalisé à Marovoay le 3 septembre.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45"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r>
              <w:drawing>
                <wp:inline>
                  <wp:extent cx="5969000" cy="2984500"/>
                  <wp:effectExtent b="0" l="0" r="0" t="0"/>
                  <wp:docPr descr="" title="" id="43" name="Picture"/>
                  <a:graphic>
                    <a:graphicData uri="http://schemas.openxmlformats.org/drawingml/2006/picture">
                      <pic:pic>
                        <pic:nvPicPr>
                          <pic:cNvPr descr="01_description_files/figure-docx/fig-chronogramme-1.png" id="44" name="Picture"/>
                          <pic:cNvPicPr>
                            <a:picLocks noChangeArrowheads="1" noChangeAspect="1"/>
                          </pic:cNvPicPr>
                        </pic:nvPicPr>
                        <pic:blipFill>
                          <a:blip r:embed="rId42"/>
                          <a:stretch>
                            <a:fillRect/>
                          </a:stretch>
                        </pic:blipFill>
                        <pic:spPr bwMode="auto">
                          <a:xfrm>
                            <a:off x="0" y="0"/>
                            <a:ext cx="5969000" cy="2984500"/>
                          </a:xfrm>
                          <a:prstGeom prst="rect">
                            <a:avLst/>
                          </a:prstGeom>
                          <a:noFill/>
                          <a:ln w="9525">
                            <a:noFill/>
                            <a:headEnd/>
                            <a:tailEnd/>
                          </a:ln>
                        </pic:spPr>
                      </pic:pic>
                    </a:graphicData>
                  </a:graphic>
                </wp:inline>
              </w:drawing>
            </w:r>
          </w:p>
          <w:bookmarkEnd w:id="45"/>
        </w:tc>
      </w:tr>
    </w:tbl>
    <w:tbl>
      <w:tblPr>
        <w:tblStyle w:val="Table"/>
        <w:tblW w:type="pct" w:w="5000"/>
        <w:tblLayout w:type="fixed"/>
        <w:tblLook w:firstRow="0" w:lastRow="0" w:firstColumn="0" w:lastColumn="0" w:noHBand="0" w:noVBand="0" w:val="0000"/>
      </w:tblPr>
      <w:tblGrid>
        <w:gridCol w:w="7920"/>
      </w:tblGrid>
      <w:tr>
        <w:tc>
          <w:tcPr/>
          <w:bookmarkStart w:id="46" w:name="tbl-periode"/>
          <w:p>
            <w:pPr>
              <w:jc w:val="center"/>
            </w:pPr>
            <w:pPr>
              <w:jc w:val="left"/>
              <w:spacing w:before="200"/>
              <w:pStyle w:val="ImageCaption"/>
            </w:pPr>
            <w:r>
              <w:t xml:space="preserve">Table 1.4: Période de collecte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Début</w:t>
                  </w:r>
                </w:p>
              </w:tc>
              <w:tc>
                <w:tcPr/>
                <w:p>
                  <w:pPr>
                    <w:pStyle w:val="Compact"/>
                    <w:jc w:val="right"/>
                    <w:jc w:val="center"/>
                  </w:pPr>
                  <w:r>
                    <w:t xml:space="preserve">Fin</w:t>
                  </w:r>
                </w:p>
              </w:tc>
              <w:tc>
                <w:tcPr/>
                <w:p>
                  <w:pPr>
                    <w:pStyle w:val="Compact"/>
                    <w:jc w:val="right"/>
                    <w:jc w:val="center"/>
                  </w:pPr>
                  <w:r>
                    <w:t xml:space="preserve">Jours d'enquête</w:t>
                  </w:r>
                </w:p>
              </w:tc>
              <w:tc>
                <w:tcPr/>
                <w:p>
                  <w:pPr>
                    <w:pStyle w:val="Compact"/>
                    <w:jc w:val="right"/>
                    <w:jc w:val="center"/>
                  </w:pPr>
                  <w:r>
                    <w:t xml:space="preserve">Ménages</w:t>
                  </w:r>
                </w:p>
              </w:tc>
            </w:tr>
            <w:tr>
              <w:tc>
                <w:tcPr/>
                <w:p>
                  <w:pPr>
                    <w:pStyle w:val="Compact"/>
                    <w:jc w:val="left"/>
                    <w:jc w:val="center"/>
                  </w:pPr>
                  <w:r>
                    <w:t xml:space="preserve">Alaotra</w:t>
                  </w:r>
                </w:p>
              </w:tc>
              <w:tc>
                <w:tcPr/>
                <w:p>
                  <w:pPr>
                    <w:pStyle w:val="Compact"/>
                    <w:jc w:val="right"/>
                    <w:jc w:val="center"/>
                  </w:pPr>
                  <w:r>
                    <w:t xml:space="preserve">1 October 2025</w:t>
                  </w:r>
                </w:p>
              </w:tc>
              <w:tc>
                <w:tcPr/>
                <w:p>
                  <w:pPr>
                    <w:pStyle w:val="Compact"/>
                    <w:jc w:val="right"/>
                    <w:jc w:val="center"/>
                  </w:pPr>
                  <w:r>
                    <w:t xml:space="preserve">14 November 2025</w:t>
                  </w:r>
                </w:p>
              </w:tc>
              <w:tc>
                <w:tcPr/>
                <w:p>
                  <w:pPr>
                    <w:pStyle w:val="Compact"/>
                    <w:jc w:val="right"/>
                    <w:jc w:val="center"/>
                  </w:pPr>
                  <w:r>
                    <w:t xml:space="preserve">32</w:t>
                  </w:r>
                </w:p>
              </w:tc>
              <w:tc>
                <w:tcPr/>
                <w:p>
                  <w:pPr>
                    <w:pStyle w:val="Compact"/>
                    <w:jc w:val="right"/>
                    <w:jc w:val="center"/>
                  </w:pPr>
                  <w:r>
                    <w:t xml:space="preserve">507</w:t>
                  </w:r>
                </w:p>
              </w:tc>
            </w:tr>
            <w:tr>
              <w:tc>
                <w:tcPr/>
                <w:p>
                  <w:pPr>
                    <w:pStyle w:val="Compact"/>
                    <w:jc w:val="left"/>
                    <w:jc w:val="center"/>
                  </w:pPr>
                  <w:r>
                    <w:t xml:space="preserve">Marovoay</w:t>
                  </w:r>
                </w:p>
              </w:tc>
              <w:tc>
                <w:tcPr/>
                <w:p>
                  <w:pPr>
                    <w:pStyle w:val="Compact"/>
                    <w:jc w:val="right"/>
                    <w:jc w:val="center"/>
                  </w:pPr>
                  <w:r>
                    <w:t xml:space="preserve">3 September 2025</w:t>
                  </w:r>
                </w:p>
              </w:tc>
              <w:tc>
                <w:tcPr/>
                <w:p>
                  <w:pPr>
                    <w:pStyle w:val="Compact"/>
                    <w:jc w:val="right"/>
                    <w:jc w:val="center"/>
                  </w:pPr>
                  <w:r>
                    <w:t xml:space="preserve">10 November 2025</w:t>
                  </w:r>
                </w:p>
              </w:tc>
              <w:tc>
                <w:tcPr/>
                <w:p>
                  <w:pPr>
                    <w:pStyle w:val="Compact"/>
                    <w:jc w:val="right"/>
                    <w:jc w:val="center"/>
                  </w:pPr>
                  <w:r>
                    <w:t xml:space="preserve">31</w:t>
                  </w:r>
                </w:p>
              </w:tc>
              <w:tc>
                <w:tcPr/>
                <w:p>
                  <w:pPr>
                    <w:pStyle w:val="Compact"/>
                    <w:jc w:val="right"/>
                    <w:jc w:val="center"/>
                  </w:pPr>
                  <w:r>
                    <w:t xml:space="preserve">519</w:t>
                  </w:r>
                </w:p>
              </w:tc>
            </w:tr>
            <w:tr>
              <w:tc>
                <w:tcPr>
                  <w:gridSpan w:val="5"/>
                </w:tcPr>
                <w:p>
                  <w:pPr>
                    <w:pStyle w:val="Compact"/>
                    <w:jc w:val="left"/>
                    <w:jc w:val="center"/>
                  </w:pPr>
                  <w:r>
                    <w:rPr>
                      <w:b/>
                      <w:bCs/>
                    </w:rPr>
                    <w:t xml:space="preserve">Source : Enquête auprès des OR 2025</w:t>
                  </w:r>
                </w:p>
              </w:tc>
            </w:tr>
          </w:tbl>
          <w:bookmarkEnd w:id="46"/>
          <w:p/>
        </w:tc>
      </w:tr>
    </w:tbl>
    <w:bookmarkEnd w:id="47"/>
    <w:bookmarkEnd w:id="48"/>
    <w:bookmarkEnd w:id="49"/>
    <w:bookmarkStart w:id="128" w:name="X2f0b4bab865cbdc8f0c24eb5bc26af9f83197a2"/>
    <w:p>
      <w:pPr>
        <w:pStyle w:val="Titre1"/>
      </w:pPr>
      <w:r>
        <w:t xml:space="preserve">2. Caractéristiques socio-démographiques des ménages</w:t>
      </w:r>
    </w:p>
    <w:p>
      <w:pPr>
        <w:pStyle w:val="FirstParagraph"/>
      </w:pPr>
      <w:r>
        <w:t xml:space="preserve">Le ménage est l’unité de base de l’enquête. 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fbede\AppData\Local\Programs\Quarto\share\formats\docx\warning.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Dans l’Alaotra, la riziculture irriguée constitue le socle de l’économie domestique, et la taille des exploitations rizicoles influence directement la structure et les revenus des ménages. Les fokontany proches des périmètres irrigués (Avaradrano, Feramanga Atsimo) présentent des profils économiques distincts de ceux situés en périphérie de la cuvette (Analamiranga, Maritampona), où la dépendance au riz pluvial et à l’élevage est plus marquée.</w:t>
      </w:r>
    </w:p>
    <w:bookmarkStart w:id="71" w:name="description-des-ménages"/>
    <w:p>
      <w:pPr>
        <w:pStyle w:val="Titre2"/>
      </w:pPr>
      <w:r>
        <w:t xml:space="preserve">2.1 Description des ménages</w:t>
      </w:r>
    </w:p>
    <w:p>
      <w:pPr>
        <w:pStyle w:val="FirstParagraph"/>
      </w:pPr>
      <w:r>
        <w:t xml:space="preserve">A Alaotra, on a recensé 1975 individus répartis dans 507 ménages. La taille moyenne des ménages s’établit à 3.9 personnes.</w:t>
      </w:r>
    </w:p>
    <w:bookmarkStart w:id="53" w:name="taille-des-ménages-par-observatoire"/>
    <w:p>
      <w:pPr>
        <w:pStyle w:val="Titre3"/>
      </w:pPr>
      <w:r>
        <w:t xml:space="preserve">2.1.1 Taille des ménages par observatoire</w:t>
      </w:r>
    </w:p>
    <w:tbl>
      <w:tblPr>
        <w:tblStyle w:val="Table"/>
        <w:tblW w:type="pct" w:w="5000"/>
        <w:tblLayout w:type="fixed"/>
        <w:tblLook w:firstRow="0" w:lastRow="0" w:firstColumn="0" w:lastColumn="0" w:noHBand="0" w:noVBand="0" w:val="0000"/>
      </w:tblPr>
      <w:tblGrid>
        <w:gridCol w:w="7920"/>
      </w:tblGrid>
      <w:tr>
        <w:tc>
          <w:tcPr/>
          <w:bookmarkStart w:id="52" w:name="tbl-men-obs"/>
          <w:p>
            <w:pPr>
              <w:jc w:val="center"/>
            </w:pPr>
            <w:pPr>
              <w:jc w:val="left"/>
              <w:spacing w:before="200"/>
              <w:pStyle w:val="ImageCaption"/>
            </w:pPr>
            <w:r>
              <w:t xml:space="preserve">Table 2.1: Taille moyenne des ménages par observatoire</w:t>
            </w:r>
          </w:p>
          <w:tbl>
            <w:tblPr>
              <w:tblStyle w:val="Table"/>
              <w:tblW w:type="auto" w:w="0"/>
              <w:tblLook w:firstRow="1" w:lastRow="1" w:firstColumn="0" w:lastColumn="0" w:noHBand="0" w:noVBand="0" w:val="0020"/>
            </w:tblPr>
            <w:tblGrid>
              <w:gridCol w:w="7920"/>
            </w:tblGrid>
            <w:tr>
              <w:trPr>
                <w:tblHeader w:val="on"/>
              </w:trPr>
              <w:tc>
                <w:tcPr/>
                <w:p>
                  <w:pPr>
                    <w:pStyle w:val="Compact"/>
                    <w:jc w:val="center"/>
                    <w:jc w:val="center"/>
                  </w:pPr>
                  <w:r>
                    <w:t xml:space="preserve">Taille moyenne des ménages</w:t>
                  </w:r>
                </w:p>
              </w:tc>
            </w:tr>
            <w:tr>
              <w:trPr>
                <w:tblHeader w:val="on"/>
              </w:trPr>
              <w:tc>
                <w:tcPr/>
                <w:p>
                  <w:pPr>
                    <w:pStyle w:val="Compact"/>
                    <w:jc w:val="right"/>
                    <w:jc w:val="center"/>
                  </w:pPr>
                  <w:r>
                    <w:t xml:space="preserve">Taille moyenne</w:t>
                  </w:r>
                </w:p>
              </w:tc>
            </w:tr>
            <w:tr>
              <w:tc>
                <w:tcPr/>
                <w:p>
                  <w:pPr>
                    <w:pStyle w:val="Compact"/>
                    <w:jc w:val="left"/>
                    <w:jc w:val="center"/>
                  </w:pPr>
                  <w:r>
                    <w:t xml:space="preserve">Tous</w:t>
                  </w:r>
                </w:p>
              </w:tc>
            </w:tr>
            <w:tr>
              <w:tc>
                <w:tcPr/>
                <w:p>
                  <w:pPr>
                    <w:pStyle w:val="Compact"/>
                    <w:jc w:val="right"/>
                    <w:jc w:val="center"/>
                  </w:pPr>
                  <w:r>
                    <w:t xml:space="preserve">3.90</w:t>
                  </w:r>
                </w:p>
              </w:tc>
            </w:tr>
            <w:tr>
              <w:tc>
                <w:tcPr/>
                <w:p>
                  <w:pPr>
                    <w:pStyle w:val="Compact"/>
                    <w:jc w:val="left"/>
                    <w:jc w:val="center"/>
                  </w:pPr>
                  <w:r>
                    <w:t xml:space="preserve">Ambatoharanana</w:t>
                  </w:r>
                </w:p>
              </w:tc>
            </w:tr>
            <w:tr>
              <w:tc>
                <w:tcPr/>
                <w:p>
                  <w:pPr>
                    <w:pStyle w:val="Compact"/>
                    <w:jc w:val="right"/>
                    <w:jc w:val="center"/>
                  </w:pPr>
                  <w:r>
                    <w:t xml:space="preserve">4.03</w:t>
                  </w:r>
                </w:p>
              </w:tc>
            </w:tr>
            <w:tr>
              <w:tc>
                <w:tcPr/>
                <w:p>
                  <w:pPr>
                    <w:pStyle w:val="Compact"/>
                    <w:jc w:val="left"/>
                    <w:jc w:val="center"/>
                  </w:pPr>
                  <w:r>
                    <w:t xml:space="preserve">Ambatomanga</w:t>
                  </w:r>
                </w:p>
              </w:tc>
            </w:tr>
            <w:tr>
              <w:tc>
                <w:tcPr/>
                <w:p>
                  <w:pPr>
                    <w:pStyle w:val="Compact"/>
                    <w:jc w:val="right"/>
                    <w:jc w:val="center"/>
                  </w:pPr>
                  <w:r>
                    <w:t xml:space="preserve">4.03</w:t>
                  </w:r>
                </w:p>
              </w:tc>
            </w:tr>
            <w:tr>
              <w:tc>
                <w:tcPr/>
                <w:p>
                  <w:pPr>
                    <w:pStyle w:val="Compact"/>
                    <w:jc w:val="left"/>
                    <w:jc w:val="center"/>
                  </w:pPr>
                  <w:r>
                    <w:t xml:space="preserve">Ambodivoara</w:t>
                  </w:r>
                </w:p>
              </w:tc>
            </w:tr>
            <w:tr>
              <w:tc>
                <w:tcPr/>
                <w:p>
                  <w:pPr>
                    <w:pStyle w:val="Compact"/>
                    <w:jc w:val="right"/>
                    <w:jc w:val="center"/>
                  </w:pPr>
                  <w:r>
                    <w:t xml:space="preserve">3.86</w:t>
                  </w:r>
                </w:p>
              </w:tc>
            </w:tr>
            <w:tr>
              <w:tc>
                <w:tcPr/>
                <w:p>
                  <w:pPr>
                    <w:pStyle w:val="Compact"/>
                    <w:jc w:val="left"/>
                    <w:jc w:val="center"/>
                  </w:pPr>
                  <w:r>
                    <w:t xml:space="preserve">Ambohidrony</w:t>
                  </w:r>
                </w:p>
              </w:tc>
            </w:tr>
            <w:tr>
              <w:tc>
                <w:tcPr/>
                <w:p>
                  <w:pPr>
                    <w:pStyle w:val="Compact"/>
                    <w:jc w:val="right"/>
                    <w:jc w:val="center"/>
                  </w:pPr>
                  <w:r>
                    <w:t xml:space="preserve">3.81</w:t>
                  </w:r>
                </w:p>
              </w:tc>
            </w:tr>
            <w:tr>
              <w:tc>
                <w:tcPr/>
                <w:p>
                  <w:pPr>
                    <w:pStyle w:val="Compact"/>
                    <w:jc w:val="left"/>
                    <w:jc w:val="center"/>
                  </w:pPr>
                  <w:r>
                    <w:t xml:space="preserve">Analamiranga</w:t>
                  </w:r>
                </w:p>
              </w:tc>
            </w:tr>
            <w:tr>
              <w:tc>
                <w:tcPr/>
                <w:p>
                  <w:pPr>
                    <w:pStyle w:val="Compact"/>
                    <w:jc w:val="right"/>
                    <w:jc w:val="center"/>
                  </w:pPr>
                  <w:r>
                    <w:t xml:space="preserve">3.98</w:t>
                  </w:r>
                </w:p>
              </w:tc>
            </w:tr>
            <w:tr>
              <w:tc>
                <w:tcPr/>
                <w:p>
                  <w:pPr>
                    <w:pStyle w:val="Compact"/>
                    <w:jc w:val="left"/>
                    <w:jc w:val="center"/>
                  </w:pPr>
                  <w:r>
                    <w:t xml:space="preserve">Avaradrano</w:t>
                  </w:r>
                </w:p>
              </w:tc>
            </w:tr>
            <w:tr>
              <w:tc>
                <w:tcPr/>
                <w:p>
                  <w:pPr>
                    <w:pStyle w:val="Compact"/>
                    <w:jc w:val="right"/>
                    <w:jc w:val="center"/>
                  </w:pPr>
                  <w:r>
                    <w:t xml:space="preserve">3.76</w:t>
                  </w:r>
                </w:p>
              </w:tc>
            </w:tr>
            <w:tr>
              <w:tc>
                <w:tcPr/>
                <w:p>
                  <w:pPr>
                    <w:pStyle w:val="Compact"/>
                    <w:jc w:val="left"/>
                    <w:jc w:val="center"/>
                  </w:pPr>
                  <w:r>
                    <w:t xml:space="preserve">Feramanga Atsimo</w:t>
                  </w:r>
                </w:p>
              </w:tc>
            </w:tr>
            <w:tr>
              <w:tc>
                <w:tcPr/>
                <w:p>
                  <w:pPr>
                    <w:pStyle w:val="Compact"/>
                    <w:jc w:val="right"/>
                    <w:jc w:val="center"/>
                  </w:pPr>
                  <w:r>
                    <w:t xml:space="preserve">3.81</w:t>
                  </w:r>
                </w:p>
              </w:tc>
            </w:tr>
            <w:tr>
              <w:tc>
                <w:tcPr/>
                <w:p>
                  <w:pPr>
                    <w:pStyle w:val="Compact"/>
                    <w:jc w:val="left"/>
                    <w:jc w:val="center"/>
                  </w:pPr>
                  <w:r>
                    <w:t xml:space="preserve">Mangabe</w:t>
                  </w:r>
                </w:p>
              </w:tc>
            </w:tr>
            <w:tr>
              <w:tc>
                <w:tcPr/>
                <w:p>
                  <w:pPr>
                    <w:pStyle w:val="Compact"/>
                    <w:jc w:val="right"/>
                    <w:jc w:val="center"/>
                  </w:pPr>
                  <w:r>
                    <w:t xml:space="preserve">4.03</w:t>
                  </w:r>
                </w:p>
              </w:tc>
            </w:tr>
            <w:tr>
              <w:tc>
                <w:tcPr/>
                <w:p>
                  <w:pPr>
                    <w:pStyle w:val="Compact"/>
                    <w:jc w:val="left"/>
                    <w:jc w:val="center"/>
                  </w:pPr>
                  <w:r>
                    <w:rPr>
                      <w:b/>
                      <w:bCs/>
                    </w:rPr>
                    <w:t xml:space="preserve">Source : Enquête auprès des OR 2025</w:t>
                  </w:r>
                </w:p>
              </w:tc>
            </w:tr>
          </w:tbl>
          <w:bookmarkEnd w:id="52"/>
          <w:p/>
        </w:tc>
      </w:tr>
    </w:tbl>
    <w:bookmarkEnd w:id="53"/>
    <w:bookmarkStart w:id="54" w:name="X5ecba2ce17d6f5a9c23e4167321cf9d859ff0b5"/>
    <w:p>
      <w:pPr>
        <w:pStyle w:val="Titre3"/>
      </w:pPr>
      <w:r>
        <w:t xml:space="preserve">2.1.2 Taille des ménages par hameau et par observatoire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Taille moyenne des ménages par hameau</w:t>
            </w:r>
          </w:p>
        </w:tc>
      </w:tr>
      <w:tr>
        <w:trPr>
          <w:tblHeader w:val="on"/>
        </w:trPr>
        <w:tc>
          <w:tcPr/>
          <w:p>
            <w:pPr>
              <w:pStyle w:val="Compact"/>
              <w:jc w:val="left"/>
            </w:pPr>
            <w:r>
              <w:t xml:space="preserve">Hameau</w:t>
            </w:r>
          </w:p>
        </w:tc>
        <w:tc>
          <w:tcPr/>
          <w:p>
            <w:pPr>
              <w:pStyle w:val="Compact"/>
              <w:jc w:val="right"/>
            </w:pPr>
            <w:r>
              <w:t xml:space="preserve">Taille moyenne</w:t>
            </w:r>
          </w:p>
        </w:tc>
      </w:tr>
      <w:tr>
        <w:tc>
          <w:tcPr/>
          <w:p>
            <w:pPr>
              <w:pStyle w:val="Compact"/>
              <w:jc w:val="left"/>
            </w:pPr>
            <w:r>
              <w:t xml:space="preserve">Ambatoharanana</w:t>
            </w:r>
          </w:p>
        </w:tc>
        <w:tc>
          <w:tcPr/>
          <w:p>
            <w:pPr>
              <w:pStyle w:val="Compact"/>
              <w:jc w:val="right"/>
            </w:pPr>
            <w:r>
              <w:t xml:space="preserve">4.03</w:t>
            </w:r>
          </w:p>
        </w:tc>
      </w:tr>
      <w:tr>
        <w:tc>
          <w:tcPr/>
          <w:p>
            <w:pPr>
              <w:pStyle w:val="Compact"/>
              <w:jc w:val="left"/>
            </w:pPr>
            <w:r>
              <w:t xml:space="preserve">Analamiranga</w:t>
            </w:r>
          </w:p>
        </w:tc>
        <w:tc>
          <w:tcPr/>
          <w:p>
            <w:pPr>
              <w:pStyle w:val="Compact"/>
              <w:jc w:val="right"/>
            </w:pPr>
            <w:r>
              <w:t xml:space="preserve">3.98</w:t>
            </w:r>
          </w:p>
        </w:tc>
      </w:tr>
      <w:tr>
        <w:tc>
          <w:tcPr/>
          <w:p>
            <w:pPr>
              <w:pStyle w:val="Compact"/>
              <w:jc w:val="left"/>
            </w:pPr>
            <w:r>
              <w:t xml:space="preserve">Ambodivoara</w:t>
            </w:r>
          </w:p>
        </w:tc>
        <w:tc>
          <w:tcPr/>
          <w:p>
            <w:pPr>
              <w:pStyle w:val="Compact"/>
              <w:jc w:val="right"/>
            </w:pPr>
            <w:r>
              <w:t xml:space="preserve">3.86</w:t>
            </w:r>
          </w:p>
        </w:tc>
      </w:tr>
      <w:tr>
        <w:tc>
          <w:tcPr/>
          <w:p>
            <w:pPr>
              <w:pStyle w:val="Compact"/>
              <w:jc w:val="left"/>
            </w:pPr>
            <w:r>
              <w:t xml:space="preserve">Ambohidrony</w:t>
            </w:r>
          </w:p>
        </w:tc>
        <w:tc>
          <w:tcPr/>
          <w:p>
            <w:pPr>
              <w:pStyle w:val="Compact"/>
              <w:jc w:val="right"/>
            </w:pPr>
            <w:r>
              <w:t xml:space="preserve">3.81</w:t>
            </w:r>
          </w:p>
        </w:tc>
      </w:tr>
      <w:tr>
        <w:tc>
          <w:tcPr/>
          <w:p>
            <w:pPr>
              <w:pStyle w:val="Compact"/>
              <w:jc w:val="left"/>
            </w:pPr>
            <w:r>
              <w:t xml:space="preserve">Ambatomanga</w:t>
            </w:r>
          </w:p>
        </w:tc>
        <w:tc>
          <w:tcPr/>
          <w:p>
            <w:pPr>
              <w:pStyle w:val="Compact"/>
              <w:jc w:val="right"/>
            </w:pPr>
            <w:r>
              <w:t xml:space="preserve">4.03</w:t>
            </w:r>
          </w:p>
        </w:tc>
      </w:tr>
      <w:tr>
        <w:tc>
          <w:tcPr/>
          <w:p>
            <w:pPr>
              <w:pStyle w:val="Compact"/>
              <w:jc w:val="left"/>
            </w:pPr>
            <w:r>
              <w:t xml:space="preserve">Mangabe</w:t>
            </w:r>
          </w:p>
        </w:tc>
        <w:tc>
          <w:tcPr/>
          <w:p>
            <w:pPr>
              <w:pStyle w:val="Compact"/>
              <w:jc w:val="right"/>
            </w:pPr>
            <w:r>
              <w:t xml:space="preserve">4.03</w:t>
            </w:r>
          </w:p>
        </w:tc>
      </w:tr>
      <w:tr>
        <w:tc>
          <w:tcPr/>
          <w:p>
            <w:pPr>
              <w:pStyle w:val="Compact"/>
              <w:jc w:val="left"/>
            </w:pPr>
            <w:r>
              <w:t xml:space="preserve">Avaradrano</w:t>
            </w:r>
          </w:p>
        </w:tc>
        <w:tc>
          <w:tcPr/>
          <w:p>
            <w:pPr>
              <w:pStyle w:val="Compact"/>
              <w:jc w:val="right"/>
            </w:pPr>
            <w:r>
              <w:t xml:space="preserve">3.76</w:t>
            </w:r>
          </w:p>
        </w:tc>
      </w:tr>
      <w:tr>
        <w:tc>
          <w:tcPr/>
          <w:p>
            <w:pPr>
              <w:pStyle w:val="Compact"/>
              <w:jc w:val="left"/>
            </w:pPr>
            <w:r>
              <w:t xml:space="preserve">Feramanga Atsimo</w:t>
            </w:r>
          </w:p>
        </w:tc>
        <w:tc>
          <w:tcPr/>
          <w:p>
            <w:pPr>
              <w:pStyle w:val="Compact"/>
              <w:jc w:val="right"/>
            </w:pPr>
            <w:r>
              <w:t xml:space="preserve">3.81</w:t>
            </w:r>
          </w:p>
        </w:tc>
      </w:tr>
      <w:tr>
        <w:tc>
          <w:tcPr>
            <w:gridSpan w:val="2"/>
          </w:tcPr>
          <w:p>
            <w:pPr>
              <w:pStyle w:val="Compact"/>
              <w:jc w:val="left"/>
            </w:pPr>
            <w:r>
              <w:rPr>
                <w:b/>
                <w:bCs/>
              </w:rPr>
              <w:t xml:space="preserve">Source : Enquête auprès des OR 2025</w:t>
            </w:r>
          </w:p>
        </w:tc>
      </w:tr>
    </w:tbl>
    <w:bookmarkEnd w:id="54"/>
    <w:bookmarkStart w:id="62" w:name="structure-par-âge"/>
    <w:p>
      <w:pPr>
        <w:pStyle w:val="Titre3"/>
      </w:pPr>
      <w:r>
        <w:t xml:space="preserve">2.1.3 Structure par âge</w:t>
      </w:r>
    </w:p>
    <w:p>
      <w:pPr>
        <w:pStyle w:val="FirstParagraph"/>
      </w:pPr>
      <w:r>
        <w:t xml:space="preserve">La structure démographique des ménages enquêtés révèle une population jeune. Cette distribution, caractéristique des populations rurales malgaches, implique un fort taux de dépendance.</w:t>
      </w:r>
    </w:p>
    <w:p>
      <w:pPr>
        <w:pStyle w:val="Corpsdetexte"/>
      </w:pPr>
      <w:r>
        <w:t xml:space="preserve">A Alaotra, 37 % des individus ont moins de 15 ans. La population en âge de travailler (15–64 ans) représente 57.9 %, tandis que les personnes de 65 ans et plus ne constituent que 5.1 %.</w:t>
      </w:r>
    </w:p>
    <w:bookmarkStart w:id="61" w:name="au-niveau-des-observatoires"/>
    <w:p>
      <w:pPr>
        <w:pStyle w:val="Titre4"/>
      </w:pPr>
      <w:r>
        <w:t xml:space="preserve">2.1.3.1 Au niveau des observatoires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membres du ménage par tranche d'âge</w:t>
            </w:r>
          </w:p>
        </w:tc>
      </w:tr>
      <w:tr>
        <w:trPr>
          <w:tblHeader w:val="on"/>
        </w:trPr>
        <w:tc>
          <w:tcPr/>
          <w:p>
            <w:pPr>
              <w:pStyle w:val="Compact"/>
              <w:jc w:val="left"/>
            </w:pPr>
            <w:r>
              <w:t xml:space="preserve">Tranche d'âge</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0-10 ans</w:t>
            </w:r>
          </w:p>
        </w:tc>
        <w:tc>
          <w:tcPr/>
          <w:p>
            <w:pPr>
              <w:pStyle w:val="Compact"/>
              <w:jc w:val="right"/>
            </w:pPr>
            <w:r>
              <w:t xml:space="preserve">36.0</w:t>
            </w:r>
          </w:p>
        </w:tc>
      </w:tr>
      <w:tr>
        <w:tc>
          <w:tcPr/>
          <w:p>
            <w:pPr>
              <w:pStyle w:val="Compact"/>
              <w:jc w:val="left"/>
            </w:pPr>
            <w:r>
              <w:t xml:space="preserve">11-20 ans</w:t>
            </w:r>
          </w:p>
        </w:tc>
        <w:tc>
          <w:tcPr/>
          <w:p>
            <w:pPr>
              <w:pStyle w:val="Compact"/>
              <w:jc w:val="right"/>
            </w:pPr>
            <w:r>
              <w:t xml:space="preserve">15.2</w:t>
            </w:r>
          </w:p>
        </w:tc>
      </w:tr>
      <w:tr>
        <w:tc>
          <w:tcPr/>
          <w:p>
            <w:pPr>
              <w:pStyle w:val="Compact"/>
              <w:jc w:val="left"/>
            </w:pPr>
            <w:r>
              <w:t xml:space="preserve">21-30 ans</w:t>
            </w:r>
          </w:p>
        </w:tc>
        <w:tc>
          <w:tcPr/>
          <w:p>
            <w:pPr>
              <w:pStyle w:val="Compact"/>
              <w:jc w:val="right"/>
            </w:pPr>
            <w:r>
              <w:t xml:space="preserve">17.6</w:t>
            </w:r>
          </w:p>
        </w:tc>
      </w:tr>
      <w:tr>
        <w:tc>
          <w:tcPr/>
          <w:p>
            <w:pPr>
              <w:pStyle w:val="Compact"/>
              <w:jc w:val="left"/>
            </w:pPr>
            <w:r>
              <w:t xml:space="preserve">31-40 ans</w:t>
            </w:r>
          </w:p>
        </w:tc>
        <w:tc>
          <w:tcPr/>
          <w:p>
            <w:pPr>
              <w:pStyle w:val="Compact"/>
              <w:jc w:val="right"/>
            </w:pPr>
            <w:r>
              <w:t xml:space="preserve">12.8</w:t>
            </w:r>
          </w:p>
        </w:tc>
      </w:tr>
      <w:tr>
        <w:tc>
          <w:tcPr/>
          <w:p>
            <w:pPr>
              <w:pStyle w:val="Compact"/>
              <w:jc w:val="left"/>
            </w:pPr>
            <w:r>
              <w:t xml:space="preserve">41-50 ans</w:t>
            </w:r>
          </w:p>
        </w:tc>
        <w:tc>
          <w:tcPr/>
          <w:p>
            <w:pPr>
              <w:pStyle w:val="Compact"/>
              <w:jc w:val="right"/>
            </w:pPr>
            <w:r>
              <w:t xml:space="preserve">10.4</w:t>
            </w:r>
          </w:p>
        </w:tc>
      </w:tr>
      <w:tr>
        <w:tc>
          <w:tcPr/>
          <w:p>
            <w:pPr>
              <w:pStyle w:val="Compact"/>
              <w:jc w:val="left"/>
            </w:pPr>
            <w:r>
              <w:t xml:space="preserve">51-60 ans</w:t>
            </w:r>
          </w:p>
        </w:tc>
        <w:tc>
          <w:tcPr/>
          <w:p>
            <w:pPr>
              <w:pStyle w:val="Compact"/>
              <w:jc w:val="right"/>
            </w:pPr>
            <w:r>
              <w:t xml:space="preserve">5.6</w:t>
            </w:r>
          </w:p>
        </w:tc>
      </w:tr>
      <w:tr>
        <w:tc>
          <w:tcPr/>
          <w:p>
            <w:pPr>
              <w:pStyle w:val="Compact"/>
              <w:jc w:val="left"/>
            </w:pPr>
            <w:r>
              <w:t xml:space="preserve">61-70 ans</w:t>
            </w:r>
          </w:p>
        </w:tc>
        <w:tc>
          <w:tcPr/>
          <w:p>
            <w:pPr>
              <w:pStyle w:val="Compact"/>
              <w:jc w:val="right"/>
            </w:pPr>
            <w:r>
              <w:t xml:space="preserve">1.6</w:t>
            </w:r>
          </w:p>
        </w:tc>
      </w:tr>
      <w:tr>
        <w:tc>
          <w:tcPr/>
          <w:p>
            <w:pPr>
              <w:pStyle w:val="Compact"/>
              <w:jc w:val="left"/>
            </w:pPr>
            <w:r>
              <w:t xml:space="preserve">71 ans et plus</w:t>
            </w:r>
          </w:p>
        </w:tc>
        <w:tc>
          <w:tcPr/>
          <w:p>
            <w:pPr>
              <w:pStyle w:val="Compact"/>
              <w:jc w:val="right"/>
            </w:pPr>
            <w:r>
              <w:t xml:space="preserve">0.8</w:t>
            </w:r>
          </w:p>
        </w:tc>
      </w:tr>
      <w:tr>
        <w:tc>
          <w:tcPr>
            <w:gridSpan w:val="2"/>
          </w:tcPr>
          <w:p>
            <w:pPr>
              <w:pStyle w:val="Compact"/>
              <w:jc w:val="left"/>
            </w:pPr>
            <w:r>
              <w:t xml:space="preserve">Ambatomanga</w:t>
            </w:r>
          </w:p>
        </w:tc>
      </w:tr>
      <w:tr>
        <w:tc>
          <w:tcPr/>
          <w:p>
            <w:pPr>
              <w:pStyle w:val="Compact"/>
              <w:jc w:val="left"/>
            </w:pPr>
            <w:r>
              <w:t xml:space="preserve">0-10 ans</w:t>
            </w:r>
          </w:p>
        </w:tc>
        <w:tc>
          <w:tcPr/>
          <w:p>
            <w:pPr>
              <w:pStyle w:val="Compact"/>
              <w:jc w:val="right"/>
            </w:pPr>
            <w:r>
              <w:t xml:space="preserve">29.3</w:t>
            </w:r>
          </w:p>
        </w:tc>
      </w:tr>
      <w:tr>
        <w:tc>
          <w:tcPr/>
          <w:p>
            <w:pPr>
              <w:pStyle w:val="Compact"/>
              <w:jc w:val="left"/>
            </w:pPr>
            <w:r>
              <w:t xml:space="preserve">11-20 ans</w:t>
            </w:r>
          </w:p>
        </w:tc>
        <w:tc>
          <w:tcPr/>
          <w:p>
            <w:pPr>
              <w:pStyle w:val="Compact"/>
              <w:jc w:val="right"/>
            </w:pPr>
            <w:r>
              <w:t xml:space="preserve">23.1</w:t>
            </w:r>
          </w:p>
        </w:tc>
      </w:tr>
      <w:tr>
        <w:tc>
          <w:tcPr/>
          <w:p>
            <w:pPr>
              <w:pStyle w:val="Compact"/>
              <w:jc w:val="left"/>
            </w:pPr>
            <w:r>
              <w:t xml:space="preserve">21-30 ans</w:t>
            </w:r>
          </w:p>
        </w:tc>
        <w:tc>
          <w:tcPr/>
          <w:p>
            <w:pPr>
              <w:pStyle w:val="Compact"/>
              <w:jc w:val="right"/>
            </w:pPr>
            <w:r>
              <w:t xml:space="preserve">13.9</w:t>
            </w:r>
          </w:p>
        </w:tc>
      </w:tr>
      <w:tr>
        <w:tc>
          <w:tcPr/>
          <w:p>
            <w:pPr>
              <w:pStyle w:val="Compact"/>
              <w:jc w:val="left"/>
            </w:pPr>
            <w:r>
              <w:t xml:space="preserve">31-40 ans</w:t>
            </w:r>
          </w:p>
        </w:tc>
        <w:tc>
          <w:tcPr/>
          <w:p>
            <w:pPr>
              <w:pStyle w:val="Compact"/>
              <w:jc w:val="right"/>
            </w:pPr>
            <w:r>
              <w:t xml:space="preserve">12.8</w:t>
            </w:r>
          </w:p>
        </w:tc>
      </w:tr>
      <w:tr>
        <w:tc>
          <w:tcPr/>
          <w:p>
            <w:pPr>
              <w:pStyle w:val="Compact"/>
              <w:jc w:val="left"/>
            </w:pPr>
            <w:r>
              <w:t xml:space="preserve">41-50 ans</w:t>
            </w:r>
          </w:p>
        </w:tc>
        <w:tc>
          <w:tcPr/>
          <w:p>
            <w:pPr>
              <w:pStyle w:val="Compact"/>
              <w:jc w:val="right"/>
            </w:pPr>
            <w:r>
              <w:t xml:space="preserve">8.4</w:t>
            </w:r>
          </w:p>
        </w:tc>
      </w:tr>
      <w:tr>
        <w:tc>
          <w:tcPr/>
          <w:p>
            <w:pPr>
              <w:pStyle w:val="Compact"/>
              <w:jc w:val="left"/>
            </w:pPr>
            <w:r>
              <w:t xml:space="preserve">51-60 ans</w:t>
            </w:r>
          </w:p>
        </w:tc>
        <w:tc>
          <w:tcPr/>
          <w:p>
            <w:pPr>
              <w:pStyle w:val="Compact"/>
              <w:jc w:val="right"/>
            </w:pPr>
            <w:r>
              <w:t xml:space="preserve">4.8</w:t>
            </w:r>
          </w:p>
        </w:tc>
      </w:tr>
      <w:tr>
        <w:tc>
          <w:tcPr/>
          <w:p>
            <w:pPr>
              <w:pStyle w:val="Compact"/>
              <w:jc w:val="left"/>
            </w:pPr>
            <w:r>
              <w:t xml:space="preserve">61-70 ans</w:t>
            </w:r>
          </w:p>
        </w:tc>
        <w:tc>
          <w:tcPr/>
          <w:p>
            <w:pPr>
              <w:pStyle w:val="Compact"/>
              <w:jc w:val="right"/>
            </w:pPr>
            <w:r>
              <w:t xml:space="preserve">5.5</w:t>
            </w:r>
          </w:p>
        </w:tc>
      </w:tr>
      <w:tr>
        <w:tc>
          <w:tcPr/>
          <w:p>
            <w:pPr>
              <w:pStyle w:val="Compact"/>
              <w:jc w:val="left"/>
            </w:pPr>
            <w:r>
              <w:t xml:space="preserve">71 ans et plus</w:t>
            </w:r>
          </w:p>
        </w:tc>
        <w:tc>
          <w:tcPr/>
          <w:p>
            <w:pPr>
              <w:pStyle w:val="Compact"/>
              <w:jc w:val="right"/>
            </w:pPr>
            <w:r>
              <w:t xml:space="preserve">2.2</w:t>
            </w:r>
          </w:p>
        </w:tc>
      </w:tr>
      <w:tr>
        <w:tc>
          <w:tcPr>
            <w:gridSpan w:val="2"/>
          </w:tcPr>
          <w:p>
            <w:pPr>
              <w:pStyle w:val="Compact"/>
              <w:jc w:val="left"/>
            </w:pPr>
            <w:r>
              <w:t xml:space="preserve">Ambodivoara</w:t>
            </w:r>
          </w:p>
        </w:tc>
      </w:tr>
      <w:tr>
        <w:tc>
          <w:tcPr/>
          <w:p>
            <w:pPr>
              <w:pStyle w:val="Compact"/>
              <w:jc w:val="left"/>
            </w:pPr>
            <w:r>
              <w:t xml:space="preserve">0-10 ans</w:t>
            </w:r>
          </w:p>
        </w:tc>
        <w:tc>
          <w:tcPr/>
          <w:p>
            <w:pPr>
              <w:pStyle w:val="Compact"/>
              <w:jc w:val="right"/>
            </w:pPr>
            <w:r>
              <w:t xml:space="preserve">26.5</w:t>
            </w:r>
          </w:p>
        </w:tc>
      </w:tr>
      <w:tr>
        <w:tc>
          <w:tcPr/>
          <w:p>
            <w:pPr>
              <w:pStyle w:val="Compact"/>
              <w:jc w:val="left"/>
            </w:pPr>
            <w:r>
              <w:t xml:space="preserve">11-20 ans</w:t>
            </w:r>
          </w:p>
        </w:tc>
        <w:tc>
          <w:tcPr/>
          <w:p>
            <w:pPr>
              <w:pStyle w:val="Compact"/>
              <w:jc w:val="right"/>
            </w:pPr>
            <w:r>
              <w:t xml:space="preserve">18.4</w:t>
            </w:r>
          </w:p>
        </w:tc>
      </w:tr>
      <w:tr>
        <w:tc>
          <w:tcPr/>
          <w:p>
            <w:pPr>
              <w:pStyle w:val="Compact"/>
              <w:jc w:val="left"/>
            </w:pPr>
            <w:r>
              <w:t xml:space="preserve">21-30 ans</w:t>
            </w:r>
          </w:p>
        </w:tc>
        <w:tc>
          <w:tcPr/>
          <w:p>
            <w:pPr>
              <w:pStyle w:val="Compact"/>
              <w:jc w:val="right"/>
            </w:pPr>
            <w:r>
              <w:t xml:space="preserve">15.7</w:t>
            </w:r>
          </w:p>
        </w:tc>
      </w:tr>
      <w:tr>
        <w:tc>
          <w:tcPr/>
          <w:p>
            <w:pPr>
              <w:pStyle w:val="Compact"/>
              <w:jc w:val="left"/>
            </w:pPr>
            <w:r>
              <w:t xml:space="preserve">31-40 ans</w:t>
            </w:r>
          </w:p>
        </w:tc>
        <w:tc>
          <w:tcPr/>
          <w:p>
            <w:pPr>
              <w:pStyle w:val="Compact"/>
              <w:jc w:val="right"/>
            </w:pPr>
            <w:r>
              <w:t xml:space="preserve">14.8</w:t>
            </w:r>
          </w:p>
        </w:tc>
      </w:tr>
      <w:tr>
        <w:tc>
          <w:tcPr/>
          <w:p>
            <w:pPr>
              <w:pStyle w:val="Compact"/>
              <w:jc w:val="left"/>
            </w:pPr>
            <w:r>
              <w:t xml:space="preserve">41-50 ans</w:t>
            </w:r>
          </w:p>
        </w:tc>
        <w:tc>
          <w:tcPr/>
          <w:p>
            <w:pPr>
              <w:pStyle w:val="Compact"/>
              <w:jc w:val="right"/>
            </w:pPr>
            <w:r>
              <w:t xml:space="preserve">5.8</w:t>
            </w:r>
          </w:p>
        </w:tc>
      </w:tr>
      <w:tr>
        <w:tc>
          <w:tcPr/>
          <w:p>
            <w:pPr>
              <w:pStyle w:val="Compact"/>
              <w:jc w:val="left"/>
            </w:pPr>
            <w:r>
              <w:t xml:space="preserve">51-60 ans</w:t>
            </w:r>
          </w:p>
        </w:tc>
        <w:tc>
          <w:tcPr/>
          <w:p>
            <w:pPr>
              <w:pStyle w:val="Compact"/>
              <w:jc w:val="right"/>
            </w:pPr>
            <w:r>
              <w:t xml:space="preserve">9.9</w:t>
            </w:r>
          </w:p>
        </w:tc>
      </w:tr>
      <w:tr>
        <w:tc>
          <w:tcPr/>
          <w:p>
            <w:pPr>
              <w:pStyle w:val="Compact"/>
              <w:jc w:val="left"/>
            </w:pPr>
            <w:r>
              <w:t xml:space="preserve">61-70 ans</w:t>
            </w:r>
          </w:p>
        </w:tc>
        <w:tc>
          <w:tcPr/>
          <w:p>
            <w:pPr>
              <w:pStyle w:val="Compact"/>
              <w:jc w:val="right"/>
            </w:pPr>
            <w:r>
              <w:t xml:space="preserve">7.2</w:t>
            </w:r>
          </w:p>
        </w:tc>
      </w:tr>
      <w:tr>
        <w:tc>
          <w:tcPr/>
          <w:p>
            <w:pPr>
              <w:pStyle w:val="Compact"/>
              <w:jc w:val="left"/>
            </w:pPr>
            <w:r>
              <w:t xml:space="preserve">71 ans et plus</w:t>
            </w:r>
          </w:p>
        </w:tc>
        <w:tc>
          <w:tcPr/>
          <w:p>
            <w:pPr>
              <w:pStyle w:val="Compact"/>
              <w:jc w:val="right"/>
            </w:pPr>
            <w:r>
              <w:t xml:space="preserve">1.8</w:t>
            </w:r>
          </w:p>
        </w:tc>
      </w:tr>
      <w:tr>
        <w:tc>
          <w:tcPr>
            <w:gridSpan w:val="2"/>
          </w:tcPr>
          <w:p>
            <w:pPr>
              <w:pStyle w:val="Compact"/>
              <w:jc w:val="left"/>
            </w:pPr>
            <w:r>
              <w:t xml:space="preserve">Ambohidrony</w:t>
            </w:r>
          </w:p>
        </w:tc>
      </w:tr>
      <w:tr>
        <w:tc>
          <w:tcPr/>
          <w:p>
            <w:pPr>
              <w:pStyle w:val="Compact"/>
              <w:jc w:val="left"/>
            </w:pPr>
            <w:r>
              <w:t xml:space="preserve">0-10 ans</w:t>
            </w:r>
          </w:p>
        </w:tc>
        <w:tc>
          <w:tcPr/>
          <w:p>
            <w:pPr>
              <w:pStyle w:val="Compact"/>
              <w:jc w:val="right"/>
            </w:pPr>
            <w:r>
              <w:t xml:space="preserve">27.8</w:t>
            </w:r>
          </w:p>
        </w:tc>
      </w:tr>
      <w:tr>
        <w:tc>
          <w:tcPr/>
          <w:p>
            <w:pPr>
              <w:pStyle w:val="Compact"/>
              <w:jc w:val="left"/>
            </w:pPr>
            <w:r>
              <w:t xml:space="preserve">11-20 ans</w:t>
            </w:r>
          </w:p>
        </w:tc>
        <w:tc>
          <w:tcPr/>
          <w:p>
            <w:pPr>
              <w:pStyle w:val="Compact"/>
              <w:jc w:val="right"/>
            </w:pPr>
            <w:r>
              <w:t xml:space="preserve">19.7</w:t>
            </w:r>
          </w:p>
        </w:tc>
      </w:tr>
      <w:tr>
        <w:tc>
          <w:tcPr/>
          <w:p>
            <w:pPr>
              <w:pStyle w:val="Compact"/>
              <w:jc w:val="left"/>
            </w:pPr>
            <w:r>
              <w:t xml:space="preserve">21-30 ans</w:t>
            </w:r>
          </w:p>
        </w:tc>
        <w:tc>
          <w:tcPr/>
          <w:p>
            <w:pPr>
              <w:pStyle w:val="Compact"/>
              <w:jc w:val="right"/>
            </w:pPr>
            <w:r>
              <w:t xml:space="preserve">22.2</w:t>
            </w:r>
          </w:p>
        </w:tc>
      </w:tr>
      <w:tr>
        <w:tc>
          <w:tcPr/>
          <w:p>
            <w:pPr>
              <w:pStyle w:val="Compact"/>
              <w:jc w:val="left"/>
            </w:pPr>
            <w:r>
              <w:t xml:space="preserve">31-40 ans</w:t>
            </w:r>
          </w:p>
        </w:tc>
        <w:tc>
          <w:tcPr/>
          <w:p>
            <w:pPr>
              <w:pStyle w:val="Compact"/>
              <w:jc w:val="right"/>
            </w:pPr>
            <w:r>
              <w:t xml:space="preserve">7.6</w:t>
            </w:r>
          </w:p>
        </w:tc>
      </w:tr>
      <w:tr>
        <w:tc>
          <w:tcPr/>
          <w:p>
            <w:pPr>
              <w:pStyle w:val="Compact"/>
              <w:jc w:val="left"/>
            </w:pPr>
            <w:r>
              <w:t xml:space="preserve">41-50 ans</w:t>
            </w:r>
          </w:p>
        </w:tc>
        <w:tc>
          <w:tcPr/>
          <w:p>
            <w:pPr>
              <w:pStyle w:val="Compact"/>
              <w:jc w:val="right"/>
            </w:pPr>
            <w:r>
              <w:t xml:space="preserve">7.1</w:t>
            </w:r>
          </w:p>
        </w:tc>
      </w:tr>
      <w:tr>
        <w:tc>
          <w:tcPr/>
          <w:p>
            <w:pPr>
              <w:pStyle w:val="Compact"/>
              <w:jc w:val="left"/>
            </w:pPr>
            <w:r>
              <w:t xml:space="preserve">51-60 ans</w:t>
            </w:r>
          </w:p>
        </w:tc>
        <w:tc>
          <w:tcPr/>
          <w:p>
            <w:pPr>
              <w:pStyle w:val="Compact"/>
              <w:jc w:val="right"/>
            </w:pPr>
            <w:r>
              <w:t xml:space="preserve">8.1</w:t>
            </w:r>
          </w:p>
        </w:tc>
      </w:tr>
      <w:tr>
        <w:tc>
          <w:tcPr/>
          <w:p>
            <w:pPr>
              <w:pStyle w:val="Compact"/>
              <w:jc w:val="left"/>
            </w:pPr>
            <w:r>
              <w:t xml:space="preserve">61-70 ans</w:t>
            </w:r>
          </w:p>
        </w:tc>
        <w:tc>
          <w:tcPr/>
          <w:p>
            <w:pPr>
              <w:pStyle w:val="Compact"/>
              <w:jc w:val="right"/>
            </w:pPr>
            <w:r>
              <w:t xml:space="preserve">2.0</w:t>
            </w:r>
          </w:p>
        </w:tc>
      </w:tr>
      <w:tr>
        <w:tc>
          <w:tcPr/>
          <w:p>
            <w:pPr>
              <w:pStyle w:val="Compact"/>
              <w:jc w:val="left"/>
            </w:pPr>
            <w:r>
              <w:t xml:space="preserve">71 ans et plus</w:t>
            </w:r>
          </w:p>
        </w:tc>
        <w:tc>
          <w:tcPr/>
          <w:p>
            <w:pPr>
              <w:pStyle w:val="Compact"/>
              <w:jc w:val="right"/>
            </w:pPr>
            <w:r>
              <w:t xml:space="preserve">5.6</w:t>
            </w:r>
          </w:p>
        </w:tc>
      </w:tr>
      <w:tr>
        <w:tc>
          <w:tcPr>
            <w:gridSpan w:val="2"/>
          </w:tcPr>
          <w:p>
            <w:pPr>
              <w:pStyle w:val="Compact"/>
              <w:jc w:val="left"/>
            </w:pPr>
            <w:r>
              <w:t xml:space="preserve">Analamiranga</w:t>
            </w:r>
          </w:p>
        </w:tc>
      </w:tr>
      <w:tr>
        <w:tc>
          <w:tcPr/>
          <w:p>
            <w:pPr>
              <w:pStyle w:val="Compact"/>
              <w:jc w:val="left"/>
            </w:pPr>
            <w:r>
              <w:t xml:space="preserve">0-10 ans</w:t>
            </w:r>
          </w:p>
        </w:tc>
        <w:tc>
          <w:tcPr/>
          <w:p>
            <w:pPr>
              <w:pStyle w:val="Compact"/>
              <w:jc w:val="right"/>
            </w:pPr>
            <w:r>
              <w:t xml:space="preserve">29.5</w:t>
            </w:r>
          </w:p>
        </w:tc>
      </w:tr>
      <w:tr>
        <w:tc>
          <w:tcPr/>
          <w:p>
            <w:pPr>
              <w:pStyle w:val="Compact"/>
              <w:jc w:val="left"/>
            </w:pPr>
            <w:r>
              <w:t xml:space="preserve">11-20 ans</w:t>
            </w:r>
          </w:p>
        </w:tc>
        <w:tc>
          <w:tcPr/>
          <w:p>
            <w:pPr>
              <w:pStyle w:val="Compact"/>
              <w:jc w:val="right"/>
            </w:pPr>
            <w:r>
              <w:t xml:space="preserve">19.1</w:t>
            </w:r>
          </w:p>
        </w:tc>
      </w:tr>
      <w:tr>
        <w:tc>
          <w:tcPr/>
          <w:p>
            <w:pPr>
              <w:pStyle w:val="Compact"/>
              <w:jc w:val="left"/>
            </w:pPr>
            <w:r>
              <w:t xml:space="preserve">21-30 ans</w:t>
            </w:r>
          </w:p>
        </w:tc>
        <w:tc>
          <w:tcPr/>
          <w:p>
            <w:pPr>
              <w:pStyle w:val="Compact"/>
              <w:jc w:val="right"/>
            </w:pPr>
            <w:r>
              <w:t xml:space="preserve">15.8</w:t>
            </w:r>
          </w:p>
        </w:tc>
      </w:tr>
      <w:tr>
        <w:tc>
          <w:tcPr/>
          <w:p>
            <w:pPr>
              <w:pStyle w:val="Compact"/>
              <w:jc w:val="left"/>
            </w:pPr>
            <w:r>
              <w:t xml:space="preserve">31-40 ans</w:t>
            </w:r>
          </w:p>
        </w:tc>
        <w:tc>
          <w:tcPr/>
          <w:p>
            <w:pPr>
              <w:pStyle w:val="Compact"/>
              <w:jc w:val="right"/>
            </w:pPr>
            <w:r>
              <w:t xml:space="preserve">11.5</w:t>
            </w:r>
          </w:p>
        </w:tc>
      </w:tr>
      <w:tr>
        <w:tc>
          <w:tcPr/>
          <w:p>
            <w:pPr>
              <w:pStyle w:val="Compact"/>
              <w:jc w:val="left"/>
            </w:pPr>
            <w:r>
              <w:t xml:space="preserve">41-50 ans</w:t>
            </w:r>
          </w:p>
        </w:tc>
        <w:tc>
          <w:tcPr/>
          <w:p>
            <w:pPr>
              <w:pStyle w:val="Compact"/>
              <w:jc w:val="right"/>
            </w:pPr>
            <w:r>
              <w:t xml:space="preserve">13.1</w:t>
            </w:r>
          </w:p>
        </w:tc>
      </w:tr>
      <w:tr>
        <w:tc>
          <w:tcPr/>
          <w:p>
            <w:pPr>
              <w:pStyle w:val="Compact"/>
              <w:jc w:val="left"/>
            </w:pPr>
            <w:r>
              <w:t xml:space="preserve">51-60 ans</w:t>
            </w:r>
          </w:p>
        </w:tc>
        <w:tc>
          <w:tcPr/>
          <w:p>
            <w:pPr>
              <w:pStyle w:val="Compact"/>
              <w:jc w:val="right"/>
            </w:pPr>
            <w:r>
              <w:t xml:space="preserve">3.3</w:t>
            </w:r>
          </w:p>
        </w:tc>
      </w:tr>
      <w:tr>
        <w:tc>
          <w:tcPr/>
          <w:p>
            <w:pPr>
              <w:pStyle w:val="Compact"/>
              <w:jc w:val="left"/>
            </w:pPr>
            <w:r>
              <w:t xml:space="preserve">61-70 ans</w:t>
            </w:r>
          </w:p>
        </w:tc>
        <w:tc>
          <w:tcPr/>
          <w:p>
            <w:pPr>
              <w:pStyle w:val="Compact"/>
              <w:jc w:val="right"/>
            </w:pPr>
            <w:r>
              <w:t xml:space="preserve">6.0</w:t>
            </w:r>
          </w:p>
        </w:tc>
      </w:tr>
      <w:tr>
        <w:tc>
          <w:tcPr/>
          <w:p>
            <w:pPr>
              <w:pStyle w:val="Compact"/>
              <w:jc w:val="left"/>
            </w:pPr>
            <w:r>
              <w:t xml:space="preserve">71 ans et plus</w:t>
            </w:r>
          </w:p>
        </w:tc>
        <w:tc>
          <w:tcPr/>
          <w:p>
            <w:pPr>
              <w:pStyle w:val="Compact"/>
              <w:jc w:val="right"/>
            </w:pPr>
            <w:r>
              <w:t xml:space="preserve">1.6</w:t>
            </w:r>
          </w:p>
        </w:tc>
      </w:tr>
      <w:tr>
        <w:tc>
          <w:tcPr>
            <w:gridSpan w:val="2"/>
          </w:tcPr>
          <w:p>
            <w:pPr>
              <w:pStyle w:val="Compact"/>
              <w:jc w:val="left"/>
            </w:pPr>
            <w:r>
              <w:t xml:space="preserve">Avaradrano</w:t>
            </w:r>
          </w:p>
        </w:tc>
      </w:tr>
      <w:tr>
        <w:tc>
          <w:tcPr/>
          <w:p>
            <w:pPr>
              <w:pStyle w:val="Compact"/>
              <w:jc w:val="left"/>
            </w:pPr>
            <w:r>
              <w:t xml:space="preserve">0-10 ans</w:t>
            </w:r>
          </w:p>
        </w:tc>
        <w:tc>
          <w:tcPr/>
          <w:p>
            <w:pPr>
              <w:pStyle w:val="Compact"/>
              <w:jc w:val="right"/>
            </w:pPr>
            <w:r>
              <w:t xml:space="preserve">29.3</w:t>
            </w:r>
          </w:p>
        </w:tc>
      </w:tr>
      <w:tr>
        <w:tc>
          <w:tcPr/>
          <w:p>
            <w:pPr>
              <w:pStyle w:val="Compact"/>
              <w:jc w:val="left"/>
            </w:pPr>
            <w:r>
              <w:t xml:space="preserve">11-20 ans</w:t>
            </w:r>
          </w:p>
        </w:tc>
        <w:tc>
          <w:tcPr/>
          <w:p>
            <w:pPr>
              <w:pStyle w:val="Compact"/>
              <w:jc w:val="right"/>
            </w:pPr>
            <w:r>
              <w:t xml:space="preserve">19.2</w:t>
            </w:r>
          </w:p>
        </w:tc>
      </w:tr>
      <w:tr>
        <w:tc>
          <w:tcPr/>
          <w:p>
            <w:pPr>
              <w:pStyle w:val="Compact"/>
              <w:jc w:val="left"/>
            </w:pPr>
            <w:r>
              <w:t xml:space="preserve">21-30 ans</w:t>
            </w:r>
          </w:p>
        </w:tc>
        <w:tc>
          <w:tcPr/>
          <w:p>
            <w:pPr>
              <w:pStyle w:val="Compact"/>
              <w:jc w:val="right"/>
            </w:pPr>
            <w:r>
              <w:t xml:space="preserve">16.6</w:t>
            </w:r>
          </w:p>
        </w:tc>
      </w:tr>
      <w:tr>
        <w:tc>
          <w:tcPr/>
          <w:p>
            <w:pPr>
              <w:pStyle w:val="Compact"/>
              <w:jc w:val="left"/>
            </w:pPr>
            <w:r>
              <w:t xml:space="preserve">31-40 ans</w:t>
            </w:r>
          </w:p>
        </w:tc>
        <w:tc>
          <w:tcPr/>
          <w:p>
            <w:pPr>
              <w:pStyle w:val="Compact"/>
              <w:jc w:val="right"/>
            </w:pPr>
            <w:r>
              <w:t xml:space="preserve">11.8</w:t>
            </w:r>
          </w:p>
        </w:tc>
      </w:tr>
      <w:tr>
        <w:tc>
          <w:tcPr/>
          <w:p>
            <w:pPr>
              <w:pStyle w:val="Compact"/>
              <w:jc w:val="left"/>
            </w:pPr>
            <w:r>
              <w:t xml:space="preserve">41-50 ans</w:t>
            </w:r>
          </w:p>
        </w:tc>
        <w:tc>
          <w:tcPr/>
          <w:p>
            <w:pPr>
              <w:pStyle w:val="Compact"/>
              <w:jc w:val="right"/>
            </w:pPr>
            <w:r>
              <w:t xml:space="preserve">6.8</w:t>
            </w:r>
          </w:p>
        </w:tc>
      </w:tr>
      <w:tr>
        <w:tc>
          <w:tcPr/>
          <w:p>
            <w:pPr>
              <w:pStyle w:val="Compact"/>
              <w:jc w:val="left"/>
            </w:pPr>
            <w:r>
              <w:t xml:space="preserve">51-60 ans</w:t>
            </w:r>
          </w:p>
        </w:tc>
        <w:tc>
          <w:tcPr/>
          <w:p>
            <w:pPr>
              <w:pStyle w:val="Compact"/>
              <w:jc w:val="right"/>
            </w:pPr>
            <w:r>
              <w:t xml:space="preserve">8.6</w:t>
            </w:r>
          </w:p>
        </w:tc>
      </w:tr>
      <w:tr>
        <w:tc>
          <w:tcPr/>
          <w:p>
            <w:pPr>
              <w:pStyle w:val="Compact"/>
              <w:jc w:val="left"/>
            </w:pPr>
            <w:r>
              <w:t xml:space="preserve">61-70 ans</w:t>
            </w:r>
          </w:p>
        </w:tc>
        <w:tc>
          <w:tcPr/>
          <w:p>
            <w:pPr>
              <w:pStyle w:val="Compact"/>
              <w:jc w:val="right"/>
            </w:pPr>
            <w:r>
              <w:t xml:space="preserve">4.4</w:t>
            </w:r>
          </w:p>
        </w:tc>
      </w:tr>
      <w:tr>
        <w:tc>
          <w:tcPr/>
          <w:p>
            <w:pPr>
              <w:pStyle w:val="Compact"/>
              <w:jc w:val="left"/>
            </w:pPr>
            <w:r>
              <w:t xml:space="preserve">71 ans et plus</w:t>
            </w:r>
          </w:p>
        </w:tc>
        <w:tc>
          <w:tcPr/>
          <w:p>
            <w:pPr>
              <w:pStyle w:val="Compact"/>
              <w:jc w:val="right"/>
            </w:pPr>
            <w:r>
              <w:t xml:space="preserve">3.3</w:t>
            </w:r>
          </w:p>
        </w:tc>
      </w:tr>
      <w:tr>
        <w:tc>
          <w:tcPr>
            <w:gridSpan w:val="2"/>
          </w:tcPr>
          <w:p>
            <w:pPr>
              <w:pStyle w:val="Compact"/>
              <w:jc w:val="left"/>
            </w:pPr>
            <w:r>
              <w:t xml:space="preserve">Feramanga Atsimo</w:t>
            </w:r>
          </w:p>
        </w:tc>
      </w:tr>
      <w:tr>
        <w:tc>
          <w:tcPr/>
          <w:p>
            <w:pPr>
              <w:pStyle w:val="Compact"/>
              <w:jc w:val="left"/>
            </w:pPr>
            <w:r>
              <w:t xml:space="preserve">0-10 ans</w:t>
            </w:r>
          </w:p>
        </w:tc>
        <w:tc>
          <w:tcPr/>
          <w:p>
            <w:pPr>
              <w:pStyle w:val="Compact"/>
              <w:jc w:val="right"/>
            </w:pPr>
            <w:r>
              <w:t xml:space="preserve">23.6</w:t>
            </w:r>
          </w:p>
        </w:tc>
      </w:tr>
      <w:tr>
        <w:tc>
          <w:tcPr/>
          <w:p>
            <w:pPr>
              <w:pStyle w:val="Compact"/>
              <w:jc w:val="left"/>
            </w:pPr>
            <w:r>
              <w:t xml:space="preserve">11-20 ans</w:t>
            </w:r>
          </w:p>
        </w:tc>
        <w:tc>
          <w:tcPr/>
          <w:p>
            <w:pPr>
              <w:pStyle w:val="Compact"/>
              <w:jc w:val="right"/>
            </w:pPr>
            <w:r>
              <w:t xml:space="preserve">22.1</w:t>
            </w:r>
          </w:p>
        </w:tc>
      </w:tr>
      <w:tr>
        <w:tc>
          <w:tcPr/>
          <w:p>
            <w:pPr>
              <w:pStyle w:val="Compact"/>
              <w:jc w:val="left"/>
            </w:pPr>
            <w:r>
              <w:t xml:space="preserve">21-30 ans</w:t>
            </w:r>
          </w:p>
        </w:tc>
        <w:tc>
          <w:tcPr/>
          <w:p>
            <w:pPr>
              <w:pStyle w:val="Compact"/>
              <w:jc w:val="right"/>
            </w:pPr>
            <w:r>
              <w:t xml:space="preserve">19.5</w:t>
            </w:r>
          </w:p>
        </w:tc>
      </w:tr>
      <w:tr>
        <w:tc>
          <w:tcPr/>
          <w:p>
            <w:pPr>
              <w:pStyle w:val="Compact"/>
              <w:jc w:val="left"/>
            </w:pPr>
            <w:r>
              <w:t xml:space="preserve">31-40 ans</w:t>
            </w:r>
          </w:p>
        </w:tc>
        <w:tc>
          <w:tcPr/>
          <w:p>
            <w:pPr>
              <w:pStyle w:val="Compact"/>
              <w:jc w:val="right"/>
            </w:pPr>
            <w:r>
              <w:t xml:space="preserve">10.9</w:t>
            </w:r>
          </w:p>
        </w:tc>
      </w:tr>
      <w:tr>
        <w:tc>
          <w:tcPr/>
          <w:p>
            <w:pPr>
              <w:pStyle w:val="Compact"/>
              <w:jc w:val="left"/>
            </w:pPr>
            <w:r>
              <w:t xml:space="preserve">41-50 ans</w:t>
            </w:r>
          </w:p>
        </w:tc>
        <w:tc>
          <w:tcPr/>
          <w:p>
            <w:pPr>
              <w:pStyle w:val="Compact"/>
              <w:jc w:val="right"/>
            </w:pPr>
            <w:r>
              <w:t xml:space="preserve">10.6</w:t>
            </w:r>
          </w:p>
        </w:tc>
      </w:tr>
      <w:tr>
        <w:tc>
          <w:tcPr/>
          <w:p>
            <w:pPr>
              <w:pStyle w:val="Compact"/>
              <w:jc w:val="left"/>
            </w:pPr>
            <w:r>
              <w:t xml:space="preserve">51-60 ans</w:t>
            </w:r>
          </w:p>
        </w:tc>
        <w:tc>
          <w:tcPr/>
          <w:p>
            <w:pPr>
              <w:pStyle w:val="Compact"/>
              <w:jc w:val="right"/>
            </w:pPr>
            <w:r>
              <w:t xml:space="preserve">7.1</w:t>
            </w:r>
          </w:p>
        </w:tc>
      </w:tr>
      <w:tr>
        <w:tc>
          <w:tcPr/>
          <w:p>
            <w:pPr>
              <w:pStyle w:val="Compact"/>
              <w:jc w:val="left"/>
            </w:pPr>
            <w:r>
              <w:t xml:space="preserve">61-70 ans</w:t>
            </w:r>
          </w:p>
        </w:tc>
        <w:tc>
          <w:tcPr/>
          <w:p>
            <w:pPr>
              <w:pStyle w:val="Compact"/>
              <w:jc w:val="right"/>
            </w:pPr>
            <w:r>
              <w:t xml:space="preserve">2.9</w:t>
            </w:r>
          </w:p>
        </w:tc>
      </w:tr>
      <w:tr>
        <w:tc>
          <w:tcPr/>
          <w:p>
            <w:pPr>
              <w:pStyle w:val="Compact"/>
              <w:jc w:val="left"/>
            </w:pPr>
            <w:r>
              <w:t xml:space="preserve">71 ans et plus</w:t>
            </w:r>
          </w:p>
        </w:tc>
        <w:tc>
          <w:tcPr/>
          <w:p>
            <w:pPr>
              <w:pStyle w:val="Compact"/>
              <w:jc w:val="right"/>
            </w:pPr>
            <w:r>
              <w:t xml:space="preserve">3.2</w:t>
            </w:r>
          </w:p>
        </w:tc>
      </w:tr>
      <w:tr>
        <w:tc>
          <w:tcPr>
            <w:gridSpan w:val="2"/>
          </w:tcPr>
          <w:p>
            <w:pPr>
              <w:pStyle w:val="Compact"/>
              <w:jc w:val="left"/>
            </w:pPr>
            <w:r>
              <w:t xml:space="preserve">Mangabe</w:t>
            </w:r>
          </w:p>
        </w:tc>
      </w:tr>
      <w:tr>
        <w:tc>
          <w:tcPr/>
          <w:p>
            <w:pPr>
              <w:pStyle w:val="Compact"/>
              <w:jc w:val="left"/>
            </w:pPr>
            <w:r>
              <w:t xml:space="preserve">0-10 ans</w:t>
            </w:r>
          </w:p>
        </w:tc>
        <w:tc>
          <w:tcPr/>
          <w:p>
            <w:pPr>
              <w:pStyle w:val="Compact"/>
              <w:jc w:val="right"/>
            </w:pPr>
            <w:r>
              <w:t xml:space="preserve">26.9</w:t>
            </w:r>
          </w:p>
        </w:tc>
      </w:tr>
      <w:tr>
        <w:tc>
          <w:tcPr/>
          <w:p>
            <w:pPr>
              <w:pStyle w:val="Compact"/>
              <w:jc w:val="left"/>
            </w:pPr>
            <w:r>
              <w:t xml:space="preserve">11-20 ans</w:t>
            </w:r>
          </w:p>
        </w:tc>
        <w:tc>
          <w:tcPr/>
          <w:p>
            <w:pPr>
              <w:pStyle w:val="Compact"/>
              <w:jc w:val="right"/>
            </w:pPr>
            <w:r>
              <w:t xml:space="preserve">23.8</w:t>
            </w:r>
          </w:p>
        </w:tc>
      </w:tr>
      <w:tr>
        <w:tc>
          <w:tcPr/>
          <w:p>
            <w:pPr>
              <w:pStyle w:val="Compact"/>
              <w:jc w:val="left"/>
            </w:pPr>
            <w:r>
              <w:t xml:space="preserve">21-30 ans</w:t>
            </w:r>
          </w:p>
        </w:tc>
        <w:tc>
          <w:tcPr/>
          <w:p>
            <w:pPr>
              <w:pStyle w:val="Compact"/>
              <w:jc w:val="right"/>
            </w:pPr>
            <w:r>
              <w:t xml:space="preserve">10.9</w:t>
            </w:r>
          </w:p>
        </w:tc>
      </w:tr>
      <w:tr>
        <w:tc>
          <w:tcPr/>
          <w:p>
            <w:pPr>
              <w:pStyle w:val="Compact"/>
              <w:jc w:val="left"/>
            </w:pPr>
            <w:r>
              <w:t xml:space="preserve">31-40 ans</w:t>
            </w:r>
          </w:p>
        </w:tc>
        <w:tc>
          <w:tcPr/>
          <w:p>
            <w:pPr>
              <w:pStyle w:val="Compact"/>
              <w:jc w:val="right"/>
            </w:pPr>
            <w:r>
              <w:t xml:space="preserve">11.9</w:t>
            </w:r>
          </w:p>
        </w:tc>
      </w:tr>
      <w:tr>
        <w:tc>
          <w:tcPr/>
          <w:p>
            <w:pPr>
              <w:pStyle w:val="Compact"/>
              <w:jc w:val="left"/>
            </w:pPr>
            <w:r>
              <w:t xml:space="preserve">41-50 ans</w:t>
            </w:r>
          </w:p>
        </w:tc>
        <w:tc>
          <w:tcPr/>
          <w:p>
            <w:pPr>
              <w:pStyle w:val="Compact"/>
              <w:jc w:val="right"/>
            </w:pPr>
            <w:r>
              <w:t xml:space="preserve">10.5</w:t>
            </w:r>
          </w:p>
        </w:tc>
      </w:tr>
      <w:tr>
        <w:tc>
          <w:tcPr/>
          <w:p>
            <w:pPr>
              <w:pStyle w:val="Compact"/>
              <w:jc w:val="left"/>
            </w:pPr>
            <w:r>
              <w:t xml:space="preserve">51-60 ans</w:t>
            </w:r>
          </w:p>
        </w:tc>
        <w:tc>
          <w:tcPr/>
          <w:p>
            <w:pPr>
              <w:pStyle w:val="Compact"/>
              <w:jc w:val="right"/>
            </w:pPr>
            <w:r>
              <w:t xml:space="preserve">8.8</w:t>
            </w:r>
          </w:p>
        </w:tc>
      </w:tr>
      <w:tr>
        <w:tc>
          <w:tcPr/>
          <w:p>
            <w:pPr>
              <w:pStyle w:val="Compact"/>
              <w:jc w:val="left"/>
            </w:pPr>
            <w:r>
              <w:t xml:space="preserve">61-70 ans</w:t>
            </w:r>
          </w:p>
        </w:tc>
        <w:tc>
          <w:tcPr/>
          <w:p>
            <w:pPr>
              <w:pStyle w:val="Compact"/>
              <w:jc w:val="right"/>
            </w:pPr>
            <w:r>
              <w:t xml:space="preserve">5.1</w:t>
            </w:r>
          </w:p>
        </w:tc>
      </w:tr>
      <w:tr>
        <w:tc>
          <w:tcPr/>
          <w:p>
            <w:pPr>
              <w:pStyle w:val="Compact"/>
              <w:jc w:val="left"/>
            </w:pPr>
            <w:r>
              <w:t xml:space="preserve">71 ans et plus</w:t>
            </w:r>
          </w:p>
        </w:tc>
        <w:tc>
          <w:tcPr/>
          <w:p>
            <w:pPr>
              <w:pStyle w:val="Compact"/>
              <w:jc w:val="right"/>
            </w:pPr>
            <w:r>
              <w:t xml:space="preserve">2.0</w:t>
            </w:r>
          </w:p>
        </w:tc>
      </w:tr>
      <w:tr>
        <w:tc>
          <w:tcPr>
            <w:gridSpan w:val="2"/>
          </w:tcPr>
          <w:p>
            <w:pPr>
              <w:pStyle w:val="Compact"/>
              <w:jc w:val="left"/>
            </w:pPr>
            <w:r>
              <w:t xml:space="preserve">Tous</w:t>
            </w:r>
          </w:p>
        </w:tc>
      </w:tr>
      <w:tr>
        <w:tc>
          <w:tcPr/>
          <w:p>
            <w:pPr>
              <w:pStyle w:val="Compact"/>
              <w:jc w:val="left"/>
            </w:pPr>
            <w:r>
              <w:t xml:space="preserve">0-10 ans</w:t>
            </w:r>
          </w:p>
        </w:tc>
        <w:tc>
          <w:tcPr/>
          <w:p>
            <w:pPr>
              <w:pStyle w:val="Compact"/>
              <w:jc w:val="right"/>
            </w:pPr>
            <w:r>
              <w:t xml:space="preserve">27.9</w:t>
            </w:r>
          </w:p>
        </w:tc>
      </w:tr>
      <w:tr>
        <w:tc>
          <w:tcPr/>
          <w:p>
            <w:pPr>
              <w:pStyle w:val="Compact"/>
              <w:jc w:val="left"/>
            </w:pPr>
            <w:r>
              <w:t xml:space="preserve">11-20 ans</w:t>
            </w:r>
          </w:p>
        </w:tc>
        <w:tc>
          <w:tcPr/>
          <w:p>
            <w:pPr>
              <w:pStyle w:val="Compact"/>
              <w:jc w:val="right"/>
            </w:pPr>
            <w:r>
              <w:t xml:space="preserve">20.6</w:t>
            </w:r>
          </w:p>
        </w:tc>
      </w:tr>
      <w:tr>
        <w:tc>
          <w:tcPr/>
          <w:p>
            <w:pPr>
              <w:pStyle w:val="Compact"/>
              <w:jc w:val="left"/>
            </w:pPr>
            <w:r>
              <w:t xml:space="preserve">21-30 ans</w:t>
            </w:r>
          </w:p>
        </w:tc>
        <w:tc>
          <w:tcPr/>
          <w:p>
            <w:pPr>
              <w:pStyle w:val="Compact"/>
              <w:jc w:val="right"/>
            </w:pPr>
            <w:r>
              <w:t xml:space="preserve">16.3</w:t>
            </w:r>
          </w:p>
        </w:tc>
      </w:tr>
      <w:tr>
        <w:tc>
          <w:tcPr/>
          <w:p>
            <w:pPr>
              <w:pStyle w:val="Compact"/>
              <w:jc w:val="left"/>
            </w:pPr>
            <w:r>
              <w:t xml:space="preserve">31-40 ans</w:t>
            </w:r>
          </w:p>
        </w:tc>
        <w:tc>
          <w:tcPr/>
          <w:p>
            <w:pPr>
              <w:pStyle w:val="Compact"/>
              <w:jc w:val="right"/>
            </w:pPr>
            <w:r>
              <w:t xml:space="preserve">11.8</w:t>
            </w:r>
          </w:p>
        </w:tc>
      </w:tr>
      <w:tr>
        <w:tc>
          <w:tcPr/>
          <w:p>
            <w:pPr>
              <w:pStyle w:val="Compact"/>
              <w:jc w:val="left"/>
            </w:pPr>
            <w:r>
              <w:t xml:space="preserve">41-50 ans</w:t>
            </w:r>
          </w:p>
        </w:tc>
        <w:tc>
          <w:tcPr/>
          <w:p>
            <w:pPr>
              <w:pStyle w:val="Compact"/>
              <w:jc w:val="right"/>
            </w:pPr>
            <w:r>
              <w:t xml:space="preserve">9.0</w:t>
            </w:r>
          </w:p>
        </w:tc>
      </w:tr>
      <w:tr>
        <w:tc>
          <w:tcPr/>
          <w:p>
            <w:pPr>
              <w:pStyle w:val="Compact"/>
              <w:jc w:val="left"/>
            </w:pPr>
            <w:r>
              <w:t xml:space="preserve">51-60 ans</w:t>
            </w:r>
          </w:p>
        </w:tc>
        <w:tc>
          <w:tcPr/>
          <w:p>
            <w:pPr>
              <w:pStyle w:val="Compact"/>
              <w:jc w:val="right"/>
            </w:pPr>
            <w:r>
              <w:t xml:space="preserve">7.2</w:t>
            </w:r>
          </w:p>
        </w:tc>
      </w:tr>
      <w:tr>
        <w:tc>
          <w:tcPr/>
          <w:p>
            <w:pPr>
              <w:pStyle w:val="Compact"/>
              <w:jc w:val="left"/>
            </w:pPr>
            <w:r>
              <w:t xml:space="preserve">61-70 ans</w:t>
            </w:r>
          </w:p>
        </w:tc>
        <w:tc>
          <w:tcPr/>
          <w:p>
            <w:pPr>
              <w:pStyle w:val="Compact"/>
              <w:jc w:val="right"/>
            </w:pPr>
            <w:r>
              <w:t xml:space="preserve">4.5</w:t>
            </w:r>
          </w:p>
        </w:tc>
      </w:tr>
      <w:tr>
        <w:tc>
          <w:tcPr/>
          <w:p>
            <w:pPr>
              <w:pStyle w:val="Compact"/>
              <w:jc w:val="left"/>
            </w:pPr>
            <w:r>
              <w:t xml:space="preserve">71 ans et plus</w:t>
            </w:r>
          </w:p>
        </w:tc>
        <w:tc>
          <w:tcPr/>
          <w:p>
            <w:pPr>
              <w:pStyle w:val="Compact"/>
              <w:jc w:val="right"/>
            </w:pPr>
            <w:r>
              <w:t xml:space="preserve">2.7</w:t>
            </w:r>
          </w:p>
        </w:tc>
      </w:tr>
      <w:tr>
        <w:tc>
          <w:tcPr>
            <w:gridSpan w:val="2"/>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Répartition des membres des ménages par tranche d’âge selon les observatoires" title="" id="56" name="Picture"/>
            <a:graphic>
              <a:graphicData uri="http://schemas.openxmlformats.org/drawingml/2006/picture">
                <pic:pic>
                  <pic:nvPicPr>
                    <pic:cNvPr descr="02_structure_menages_files/figure-docx/fig_age_obs-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Répartition des membres des ménages par tranche d’âge selon les observatoires</w:t>
      </w:r>
    </w:p>
    <w:p>
      <w:pPr>
        <w:pStyle w:val="CaptionedFigure"/>
      </w:pPr>
      <w:r>
        <w:drawing>
          <wp:inline>
            <wp:extent cx="4620126" cy="14784404"/>
            <wp:effectExtent b="0" l="0" r="0" t="0"/>
            <wp:docPr descr="Pyramide des âges des membres des ménages enquêtés par observatoire" title="" id="59" name="Picture"/>
            <a:graphic>
              <a:graphicData uri="http://schemas.openxmlformats.org/drawingml/2006/picture">
                <pic:pic>
                  <pic:nvPicPr>
                    <pic:cNvPr descr="02_structure_menages_files/figure-docx/fig_pyramide-1.png" id="60" name="Picture"/>
                    <pic:cNvPicPr>
                      <a:picLocks noChangeArrowheads="1" noChangeAspect="1"/>
                    </pic:cNvPicPr>
                  </pic:nvPicPr>
                  <pic:blipFill>
                    <a:blip r:embed="rId58"/>
                    <a:stretch>
                      <a:fillRect/>
                    </a:stretch>
                  </pic:blipFill>
                  <pic:spPr bwMode="auto">
                    <a:xfrm>
                      <a:off x="0" y="0"/>
                      <a:ext cx="4620126" cy="14784404"/>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61"/>
    <w:bookmarkEnd w:id="62"/>
    <w:bookmarkStart w:id="66" w:name="origine-des-cm-et-conjoints"/>
    <w:p>
      <w:pPr>
        <w:pStyle w:val="Titre3"/>
      </w:pPr>
      <w:r>
        <w:t xml:space="preserve">2.1.4 Origine des CM et conjoints</w:t>
      </w:r>
    </w:p>
    <w:p>
      <w:pPr>
        <w:pStyle w:val="FirstParagraph"/>
      </w:pPr>
      <w:r>
        <w:t xml:space="preserve">L’origine géographique des chefs de ménage et de leurs conjoints renseigne sur les dynamiques migratoires et le degré d’ancrage local des familles. 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 La répartition de ces catégories diffère sensiblement entre les deux observatoires.</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Origine des chefs de ménage et conjoints</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Origine</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Ambatoharanana</w:t>
            </w:r>
          </w:p>
        </w:tc>
      </w:tr>
      <w:tr>
        <w:tc>
          <w:tcPr/>
          <w:p>
            <w:pPr>
              <w:pStyle w:val="Compact"/>
              <w:jc w:val="left"/>
            </w:pPr>
            <w:r>
              <w:t xml:space="preserve">Mpihavy</w:t>
            </w:r>
          </w:p>
        </w:tc>
        <w:tc>
          <w:tcPr/>
          <w:p>
            <w:pPr>
              <w:pStyle w:val="Compact"/>
              <w:jc w:val="right"/>
            </w:pPr>
            <w:r>
              <w:t xml:space="preserve">22.6</w:t>
            </w:r>
          </w:p>
        </w:tc>
        <w:tc>
          <w:tcPr/>
          <w:p>
            <w:pPr>
              <w:pStyle w:val="Compact"/>
              <w:jc w:val="right"/>
            </w:pPr>
            <w:r>
              <w:t xml:space="preserve">24.1</w:t>
            </w:r>
          </w:p>
        </w:tc>
      </w:tr>
      <w:tr>
        <w:tc>
          <w:tcPr/>
          <w:p>
            <w:pPr>
              <w:pStyle w:val="Compact"/>
              <w:jc w:val="left"/>
            </w:pPr>
            <w:r>
              <w:t xml:space="preserve">Tompon-tany</w:t>
            </w:r>
          </w:p>
        </w:tc>
        <w:tc>
          <w:tcPr/>
          <w:p>
            <w:pPr>
              <w:pStyle w:val="Compact"/>
              <w:jc w:val="right"/>
            </w:pPr>
            <w:r>
              <w:t xml:space="preserve">38.7</w:t>
            </w:r>
          </w:p>
        </w:tc>
        <w:tc>
          <w:tcPr/>
          <w:p>
            <w:pPr>
              <w:pStyle w:val="Compact"/>
              <w:jc w:val="right"/>
            </w:pPr>
            <w:r>
              <w:t xml:space="preserve">27.6</w:t>
            </w:r>
          </w:p>
        </w:tc>
      </w:tr>
      <w:tr>
        <w:tc>
          <w:tcPr/>
          <w:p>
            <w:pPr>
              <w:pStyle w:val="Compact"/>
              <w:jc w:val="left"/>
            </w:pPr>
            <w:r>
              <w:t xml:space="preserve">Valivotaka</w:t>
            </w:r>
          </w:p>
        </w:tc>
        <w:tc>
          <w:tcPr/>
          <w:p>
            <w:pPr>
              <w:pStyle w:val="Compact"/>
              <w:jc w:val="right"/>
            </w:pPr>
            <w:r>
              <w:t xml:space="preserve">22.6</w:t>
            </w:r>
          </w:p>
        </w:tc>
        <w:tc>
          <w:tcPr/>
          <w:p>
            <w:pPr>
              <w:pStyle w:val="Compact"/>
              <w:jc w:val="right"/>
            </w:pPr>
            <w:r>
              <w:t xml:space="preserve">17.2</w:t>
            </w:r>
          </w:p>
        </w:tc>
      </w:tr>
      <w:tr>
        <w:tc>
          <w:tcPr/>
          <w:p>
            <w:pPr>
              <w:pStyle w:val="Compact"/>
              <w:jc w:val="left"/>
            </w:pPr>
            <w:r>
              <w:t xml:space="preserve">Zana-tany</w:t>
            </w:r>
          </w:p>
        </w:tc>
        <w:tc>
          <w:tcPr/>
          <w:p>
            <w:pPr>
              <w:pStyle w:val="Compact"/>
              <w:jc w:val="right"/>
            </w:pPr>
            <w:r>
              <w:t xml:space="preserve">16.1</w:t>
            </w:r>
          </w:p>
        </w:tc>
        <w:tc>
          <w:tcPr/>
          <w:p>
            <w:pPr>
              <w:pStyle w:val="Compact"/>
              <w:jc w:val="right"/>
            </w:pPr>
            <w:r>
              <w:t xml:space="preserve">31.0</w:t>
            </w:r>
          </w:p>
        </w:tc>
      </w:tr>
      <w:tr>
        <w:tc>
          <w:tcPr>
            <w:gridSpan w:val="3"/>
          </w:tcPr>
          <w:p>
            <w:pPr>
              <w:pStyle w:val="Compact"/>
              <w:jc w:val="left"/>
            </w:pPr>
            <w:r>
              <w:t xml:space="preserve">Ambatomanga</w:t>
            </w:r>
          </w:p>
        </w:tc>
      </w:tr>
      <w:tr>
        <w:tc>
          <w:tcPr/>
          <w:p>
            <w:pPr>
              <w:pStyle w:val="Compact"/>
              <w:jc w:val="left"/>
            </w:pPr>
            <w:r>
              <w:t xml:space="preserve">Mpihavy</w:t>
            </w:r>
          </w:p>
        </w:tc>
        <w:tc>
          <w:tcPr/>
          <w:p>
            <w:pPr>
              <w:pStyle w:val="Compact"/>
              <w:jc w:val="right"/>
            </w:pPr>
            <w:r>
              <w:t xml:space="preserve">19.1</w:t>
            </w:r>
          </w:p>
        </w:tc>
        <w:tc>
          <w:tcPr/>
          <w:p>
            <w:pPr>
              <w:pStyle w:val="Compact"/>
              <w:jc w:val="right"/>
            </w:pPr>
            <w:r>
              <w:t xml:space="preserve">17.0</w:t>
            </w:r>
          </w:p>
        </w:tc>
      </w:tr>
      <w:tr>
        <w:tc>
          <w:tcPr/>
          <w:p>
            <w:pPr>
              <w:pStyle w:val="Compact"/>
              <w:jc w:val="left"/>
            </w:pPr>
            <w:r>
              <w:t xml:space="preserve">Tompon-tany</w:t>
            </w:r>
          </w:p>
        </w:tc>
        <w:tc>
          <w:tcPr/>
          <w:p>
            <w:pPr>
              <w:pStyle w:val="Compact"/>
              <w:jc w:val="right"/>
            </w:pPr>
            <w:r>
              <w:t xml:space="preserve">55.9</w:t>
            </w:r>
          </w:p>
        </w:tc>
        <w:tc>
          <w:tcPr/>
          <w:p>
            <w:pPr>
              <w:pStyle w:val="Compact"/>
              <w:jc w:val="right"/>
            </w:pPr>
            <w:r>
              <w:t xml:space="preserve">47.2</w:t>
            </w:r>
          </w:p>
        </w:tc>
      </w:tr>
      <w:tr>
        <w:tc>
          <w:tcPr/>
          <w:p>
            <w:pPr>
              <w:pStyle w:val="Compact"/>
              <w:jc w:val="left"/>
            </w:pPr>
            <w:r>
              <w:t xml:space="preserve">Valivotaka</w:t>
            </w:r>
          </w:p>
        </w:tc>
        <w:tc>
          <w:tcPr/>
          <w:p>
            <w:pPr>
              <w:pStyle w:val="Compact"/>
              <w:jc w:val="right"/>
            </w:pPr>
            <w:r>
              <w:t xml:space="preserve">0.0</w:t>
            </w:r>
          </w:p>
        </w:tc>
        <w:tc>
          <w:tcPr/>
          <w:p>
            <w:pPr>
              <w:pStyle w:val="Compact"/>
              <w:jc w:val="right"/>
            </w:pPr>
            <w:r>
              <w:t xml:space="preserve">13.2</w:t>
            </w:r>
          </w:p>
        </w:tc>
      </w:tr>
      <w:tr>
        <w:tc>
          <w:tcPr/>
          <w:p>
            <w:pPr>
              <w:pStyle w:val="Compact"/>
              <w:jc w:val="left"/>
            </w:pPr>
            <w:r>
              <w:t xml:space="preserve">Zana-tany</w:t>
            </w:r>
          </w:p>
        </w:tc>
        <w:tc>
          <w:tcPr/>
          <w:p>
            <w:pPr>
              <w:pStyle w:val="Compact"/>
              <w:jc w:val="right"/>
            </w:pPr>
            <w:r>
              <w:t xml:space="preserve">20.6</w:t>
            </w:r>
          </w:p>
        </w:tc>
        <w:tc>
          <w:tcPr/>
          <w:p>
            <w:pPr>
              <w:pStyle w:val="Compact"/>
              <w:jc w:val="right"/>
            </w:pPr>
            <w:r>
              <w:t xml:space="preserve">22.6</w:t>
            </w:r>
          </w:p>
        </w:tc>
      </w:tr>
      <w:tr>
        <w:tc>
          <w:tcPr>
            <w:gridSpan w:val="3"/>
          </w:tcPr>
          <w:p>
            <w:pPr>
              <w:pStyle w:val="Compact"/>
              <w:jc w:val="left"/>
            </w:pPr>
            <w:r>
              <w:t xml:space="preserve">Ambodivoara</w:t>
            </w:r>
          </w:p>
        </w:tc>
      </w:tr>
      <w:tr>
        <w:tc>
          <w:tcPr/>
          <w:p>
            <w:pPr>
              <w:pStyle w:val="Compact"/>
              <w:jc w:val="left"/>
            </w:pPr>
            <w:r>
              <w:t xml:space="preserve">Mpihavy</w:t>
            </w:r>
          </w:p>
        </w:tc>
        <w:tc>
          <w:tcPr/>
          <w:p>
            <w:pPr>
              <w:pStyle w:val="Compact"/>
              <w:jc w:val="right"/>
            </w:pPr>
            <w:r>
              <w:t xml:space="preserve">0.0</w:t>
            </w:r>
          </w:p>
        </w:tc>
        <w:tc>
          <w:tcPr/>
          <w:p>
            <w:pPr>
              <w:pStyle w:val="Compact"/>
              <w:jc w:val="right"/>
            </w:pPr>
            <w:r>
              <w:t xml:space="preserve">15.8</w:t>
            </w:r>
          </w:p>
        </w:tc>
      </w:tr>
      <w:tr>
        <w:tc>
          <w:tcPr/>
          <w:p>
            <w:pPr>
              <w:pStyle w:val="Compact"/>
              <w:jc w:val="left"/>
            </w:pPr>
            <w:r>
              <w:t xml:space="preserve">Tompon-tany</w:t>
            </w:r>
          </w:p>
        </w:tc>
        <w:tc>
          <w:tcPr/>
          <w:p>
            <w:pPr>
              <w:pStyle w:val="Compact"/>
              <w:jc w:val="right"/>
            </w:pPr>
            <w:r>
              <w:t xml:space="preserve">75.9</w:t>
            </w:r>
          </w:p>
        </w:tc>
        <w:tc>
          <w:tcPr/>
          <w:p>
            <w:pPr>
              <w:pStyle w:val="Compact"/>
              <w:jc w:val="right"/>
            </w:pPr>
            <w:r>
              <w:t xml:space="preserve">71.1</w:t>
            </w:r>
          </w:p>
        </w:tc>
      </w:tr>
      <w:tr>
        <w:tc>
          <w:tcPr/>
          <w:p>
            <w:pPr>
              <w:pStyle w:val="Compact"/>
              <w:jc w:val="left"/>
            </w:pPr>
            <w:r>
              <w:t xml:space="preserve">Valivotaka</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19.0</w:t>
            </w:r>
          </w:p>
        </w:tc>
        <w:tc>
          <w:tcPr/>
          <w:p>
            <w:pPr>
              <w:pStyle w:val="Compact"/>
              <w:jc w:val="right"/>
            </w:pPr>
            <w:r>
              <w:t xml:space="preserve">0.0</w:t>
            </w:r>
          </w:p>
        </w:tc>
      </w:tr>
      <w:tr>
        <w:tc>
          <w:tcPr>
            <w:gridSpan w:val="3"/>
          </w:tcPr>
          <w:p>
            <w:pPr>
              <w:pStyle w:val="Compact"/>
              <w:jc w:val="left"/>
            </w:pPr>
            <w:r>
              <w:t xml:space="preserve">Ambohidrony</w:t>
            </w:r>
          </w:p>
        </w:tc>
      </w:tr>
      <w:tr>
        <w:tc>
          <w:tcPr/>
          <w:p>
            <w:pPr>
              <w:pStyle w:val="Compact"/>
              <w:jc w:val="left"/>
            </w:pPr>
            <w:r>
              <w:t xml:space="preserve">Mpihavy</w:t>
            </w:r>
          </w:p>
        </w:tc>
        <w:tc>
          <w:tcPr/>
          <w:p>
            <w:pPr>
              <w:pStyle w:val="Compact"/>
              <w:jc w:val="right"/>
            </w:pPr>
            <w:r>
              <w:t xml:space="preserve">17.3</w:t>
            </w:r>
          </w:p>
        </w:tc>
        <w:tc>
          <w:tcPr/>
          <w:p>
            <w:pPr>
              <w:pStyle w:val="Compact"/>
              <w:jc w:val="right"/>
            </w:pPr>
            <w:r>
              <w:t xml:space="preserve">19.4</w:t>
            </w:r>
          </w:p>
        </w:tc>
      </w:tr>
      <w:tr>
        <w:tc>
          <w:tcPr/>
          <w:p>
            <w:pPr>
              <w:pStyle w:val="Compact"/>
              <w:jc w:val="left"/>
            </w:pPr>
            <w:r>
              <w:t xml:space="preserve">Tompon-tany</w:t>
            </w:r>
          </w:p>
        </w:tc>
        <w:tc>
          <w:tcPr/>
          <w:p>
            <w:pPr>
              <w:pStyle w:val="Compact"/>
              <w:jc w:val="right"/>
            </w:pPr>
            <w:r>
              <w:t xml:space="preserve">61.5</w:t>
            </w:r>
          </w:p>
        </w:tc>
        <w:tc>
          <w:tcPr/>
          <w:p>
            <w:pPr>
              <w:pStyle w:val="Compact"/>
              <w:jc w:val="right"/>
            </w:pPr>
            <w:r>
              <w:t xml:space="preserve">58.3</w:t>
            </w:r>
          </w:p>
        </w:tc>
      </w:tr>
      <w:tr>
        <w:tc>
          <w:tcPr/>
          <w:p>
            <w:pPr>
              <w:pStyle w:val="Compact"/>
              <w:jc w:val="left"/>
            </w:pPr>
            <w:r>
              <w:t xml:space="preserve">Valivotaka</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15.4</w:t>
            </w:r>
          </w:p>
        </w:tc>
        <w:tc>
          <w:tcPr/>
          <w:p>
            <w:pPr>
              <w:pStyle w:val="Compact"/>
              <w:jc w:val="right"/>
            </w:pPr>
            <w:r>
              <w:t xml:space="preserve">0.0</w:t>
            </w:r>
          </w:p>
        </w:tc>
      </w:tr>
      <w:tr>
        <w:tc>
          <w:tcPr>
            <w:gridSpan w:val="3"/>
          </w:tcPr>
          <w:p>
            <w:pPr>
              <w:pStyle w:val="Compact"/>
              <w:jc w:val="left"/>
            </w:pPr>
            <w:r>
              <w:t xml:space="preserve">Analamiranga</w:t>
            </w:r>
          </w:p>
        </w:tc>
      </w:tr>
      <w:tr>
        <w:tc>
          <w:tcPr/>
          <w:p>
            <w:pPr>
              <w:pStyle w:val="Compact"/>
              <w:jc w:val="left"/>
            </w:pPr>
            <w:r>
              <w:t xml:space="preserve">Mpihavy</w:t>
            </w:r>
          </w:p>
        </w:tc>
        <w:tc>
          <w:tcPr/>
          <w:p>
            <w:pPr>
              <w:pStyle w:val="Compact"/>
              <w:jc w:val="right"/>
            </w:pPr>
            <w:r>
              <w:t xml:space="preserve">0.0</w:t>
            </w:r>
          </w:p>
        </w:tc>
        <w:tc>
          <w:tcPr/>
          <w:p>
            <w:pPr>
              <w:pStyle w:val="Compact"/>
              <w:jc w:val="right"/>
            </w:pPr>
            <w:r>
              <w:t xml:space="preserve">15.2</w:t>
            </w:r>
          </w:p>
        </w:tc>
      </w:tr>
      <w:tr>
        <w:tc>
          <w:tcPr/>
          <w:p>
            <w:pPr>
              <w:pStyle w:val="Compact"/>
              <w:jc w:val="left"/>
            </w:pPr>
            <w:r>
              <w:t xml:space="preserve">Tompon-tany</w:t>
            </w:r>
          </w:p>
        </w:tc>
        <w:tc>
          <w:tcPr/>
          <w:p>
            <w:pPr>
              <w:pStyle w:val="Compact"/>
              <w:jc w:val="right"/>
            </w:pPr>
            <w:r>
              <w:t xml:space="preserve">56.5</w:t>
            </w:r>
          </w:p>
        </w:tc>
        <w:tc>
          <w:tcPr/>
          <w:p>
            <w:pPr>
              <w:pStyle w:val="Compact"/>
              <w:jc w:val="right"/>
            </w:pPr>
            <w:r>
              <w:t xml:space="preserve">57.6</w:t>
            </w:r>
          </w:p>
        </w:tc>
      </w:tr>
      <w:tr>
        <w:tc>
          <w:tcPr/>
          <w:p>
            <w:pPr>
              <w:pStyle w:val="Compact"/>
              <w:jc w:val="left"/>
            </w:pPr>
            <w:r>
              <w:t xml:space="preserve">Valivotaka</w:t>
            </w:r>
          </w:p>
        </w:tc>
        <w:tc>
          <w:tcPr/>
          <w:p>
            <w:pPr>
              <w:pStyle w:val="Compact"/>
              <w:jc w:val="right"/>
            </w:pPr>
            <w:r>
              <w:t xml:space="preserve">13.0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21.7</w:t>
            </w:r>
          </w:p>
        </w:tc>
        <w:tc>
          <w:tcPr/>
          <w:p>
            <w:pPr>
              <w:pStyle w:val="Compact"/>
              <w:jc w:val="right"/>
            </w:pPr>
            <w:r>
              <w:t xml:space="preserve">18.2</w:t>
            </w:r>
          </w:p>
        </w:tc>
      </w:tr>
      <w:tr>
        <w:tc>
          <w:tcPr>
            <w:gridSpan w:val="3"/>
          </w:tcPr>
          <w:p>
            <w:pPr>
              <w:pStyle w:val="Compact"/>
              <w:jc w:val="left"/>
            </w:pPr>
            <w:r>
              <w:t xml:space="preserve">Avaradrano</w:t>
            </w:r>
          </w:p>
        </w:tc>
      </w:tr>
      <w:tr>
        <w:tc>
          <w:tcPr/>
          <w:p>
            <w:pPr>
              <w:pStyle w:val="Compact"/>
              <w:jc w:val="left"/>
            </w:pPr>
            <w:r>
              <w:t xml:space="preserve">Mpihavy</w:t>
            </w:r>
          </w:p>
        </w:tc>
        <w:tc>
          <w:tcPr/>
          <w:p>
            <w:pPr>
              <w:pStyle w:val="Compact"/>
              <w:jc w:val="right"/>
            </w:pPr>
            <w:r>
              <w:t xml:space="preserve">10.1</w:t>
            </w:r>
          </w:p>
        </w:tc>
        <w:tc>
          <w:tcPr/>
          <w:p>
            <w:pPr>
              <w:pStyle w:val="Compact"/>
              <w:jc w:val="right"/>
            </w:pPr>
            <w:r>
              <w:t xml:space="preserve">19.0</w:t>
            </w:r>
          </w:p>
        </w:tc>
      </w:tr>
      <w:tr>
        <w:tc>
          <w:tcPr/>
          <w:p>
            <w:pPr>
              <w:pStyle w:val="Compact"/>
              <w:jc w:val="left"/>
            </w:pPr>
            <w:r>
              <w:t xml:space="preserve">Tompon-tany</w:t>
            </w:r>
          </w:p>
        </w:tc>
        <w:tc>
          <w:tcPr/>
          <w:p>
            <w:pPr>
              <w:pStyle w:val="Compact"/>
              <w:jc w:val="right"/>
            </w:pPr>
            <w:r>
              <w:t xml:space="preserve">69.7</w:t>
            </w:r>
          </w:p>
        </w:tc>
        <w:tc>
          <w:tcPr/>
          <w:p>
            <w:pPr>
              <w:pStyle w:val="Compact"/>
              <w:jc w:val="right"/>
            </w:pPr>
            <w:r>
              <w:t xml:space="preserve">60.3</w:t>
            </w:r>
          </w:p>
        </w:tc>
      </w:tr>
      <w:tr>
        <w:tc>
          <w:tcPr/>
          <w:p>
            <w:pPr>
              <w:pStyle w:val="Compact"/>
              <w:jc w:val="left"/>
            </w:pPr>
            <w:r>
              <w:t xml:space="preserve">Valivotaka</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20.2</w:t>
            </w:r>
          </w:p>
        </w:tc>
        <w:tc>
          <w:tcPr/>
          <w:p>
            <w:pPr>
              <w:pStyle w:val="Compact"/>
              <w:jc w:val="right"/>
            </w:pPr>
            <w:r>
              <w:t xml:space="preserve">14.3</w:t>
            </w:r>
          </w:p>
        </w:tc>
      </w:tr>
      <w:tr>
        <w:tc>
          <w:tcPr>
            <w:gridSpan w:val="3"/>
          </w:tcPr>
          <w:p>
            <w:pPr>
              <w:pStyle w:val="Compact"/>
              <w:jc w:val="left"/>
            </w:pPr>
            <w:r>
              <w:t xml:space="preserve">Feramanga Atsimo</w:t>
            </w:r>
          </w:p>
        </w:tc>
      </w:tr>
      <w:tr>
        <w:tc>
          <w:tcPr/>
          <w:p>
            <w:pPr>
              <w:pStyle w:val="Compact"/>
              <w:jc w:val="left"/>
            </w:pPr>
            <w:r>
              <w:t xml:space="preserve">Mpihavy</w:t>
            </w:r>
          </w:p>
        </w:tc>
        <w:tc>
          <w:tcPr/>
          <w:p>
            <w:pPr>
              <w:pStyle w:val="Compact"/>
              <w:jc w:val="right"/>
            </w:pPr>
            <w:r>
              <w:t xml:space="preserve">0.0</w:t>
            </w:r>
          </w:p>
        </w:tc>
        <w:tc>
          <w:tcPr/>
          <w:p>
            <w:pPr>
              <w:pStyle w:val="Compact"/>
              <w:jc w:val="right"/>
            </w:pPr>
            <w:r>
              <w:t xml:space="preserve">8.7</w:t>
            </w:r>
          </w:p>
        </w:tc>
      </w:tr>
      <w:tr>
        <w:tc>
          <w:tcPr/>
          <w:p>
            <w:pPr>
              <w:pStyle w:val="Compact"/>
              <w:jc w:val="left"/>
            </w:pPr>
            <w:r>
              <w:t xml:space="preserve">Tompon-tany</w:t>
            </w:r>
          </w:p>
        </w:tc>
        <w:tc>
          <w:tcPr/>
          <w:p>
            <w:pPr>
              <w:pStyle w:val="Compact"/>
              <w:jc w:val="right"/>
            </w:pPr>
            <w:r>
              <w:t xml:space="preserve">78.7</w:t>
            </w:r>
          </w:p>
        </w:tc>
        <w:tc>
          <w:tcPr/>
          <w:p>
            <w:pPr>
              <w:pStyle w:val="Compact"/>
              <w:jc w:val="right"/>
            </w:pPr>
            <w:r>
              <w:t xml:space="preserve">59.4</w:t>
            </w:r>
          </w:p>
        </w:tc>
      </w:tr>
      <w:tr>
        <w:tc>
          <w:tcPr/>
          <w:p>
            <w:pPr>
              <w:pStyle w:val="Compact"/>
              <w:jc w:val="left"/>
            </w:pPr>
            <w:r>
              <w:t xml:space="preserve">Valivotaka</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15.7</w:t>
            </w:r>
          </w:p>
        </w:tc>
        <w:tc>
          <w:tcPr/>
          <w:p>
            <w:pPr>
              <w:pStyle w:val="Compact"/>
              <w:jc w:val="right"/>
            </w:pPr>
            <w:r>
              <w:t xml:space="preserve">31.9</w:t>
            </w:r>
          </w:p>
        </w:tc>
      </w:tr>
      <w:tr>
        <w:tc>
          <w:tcPr>
            <w:gridSpan w:val="3"/>
          </w:tcPr>
          <w:p>
            <w:pPr>
              <w:pStyle w:val="Compact"/>
              <w:jc w:val="left"/>
            </w:pPr>
            <w:r>
              <w:t xml:space="preserve">Mangabe</w:t>
            </w:r>
          </w:p>
        </w:tc>
      </w:tr>
      <w:tr>
        <w:tc>
          <w:tcPr/>
          <w:p>
            <w:pPr>
              <w:pStyle w:val="Compact"/>
              <w:jc w:val="left"/>
            </w:pPr>
            <w:r>
              <w:t xml:space="preserve">Mpihavy</w:t>
            </w:r>
          </w:p>
        </w:tc>
        <w:tc>
          <w:tcPr/>
          <w:p>
            <w:pPr>
              <w:pStyle w:val="Compact"/>
              <w:jc w:val="right"/>
            </w:pPr>
            <w:r>
              <w:t xml:space="preserve">0.0</w:t>
            </w:r>
          </w:p>
        </w:tc>
        <w:tc>
          <w:tcPr/>
          <w:p>
            <w:pPr>
              <w:pStyle w:val="Compact"/>
              <w:jc w:val="right"/>
            </w:pPr>
            <w:r>
              <w:t xml:space="preserve">17.6</w:t>
            </w:r>
          </w:p>
        </w:tc>
      </w:tr>
      <w:tr>
        <w:tc>
          <w:tcPr/>
          <w:p>
            <w:pPr>
              <w:pStyle w:val="Compact"/>
              <w:jc w:val="left"/>
            </w:pPr>
            <w:r>
              <w:t xml:space="preserve">Tompon-tany</w:t>
            </w:r>
          </w:p>
        </w:tc>
        <w:tc>
          <w:tcPr/>
          <w:p>
            <w:pPr>
              <w:pStyle w:val="Compact"/>
              <w:jc w:val="right"/>
            </w:pPr>
            <w:r>
              <w:t xml:space="preserve">74.0</w:t>
            </w:r>
          </w:p>
        </w:tc>
        <w:tc>
          <w:tcPr/>
          <w:p>
            <w:pPr>
              <w:pStyle w:val="Compact"/>
              <w:jc w:val="right"/>
            </w:pPr>
            <w:r>
              <w:t xml:space="preserve">60.8</w:t>
            </w:r>
          </w:p>
        </w:tc>
      </w:tr>
      <w:tr>
        <w:tc>
          <w:tcPr/>
          <w:p>
            <w:pPr>
              <w:pStyle w:val="Compact"/>
              <w:jc w:val="left"/>
            </w:pPr>
            <w:r>
              <w:t xml:space="preserve">Valivotaka</w:t>
            </w:r>
          </w:p>
        </w:tc>
        <w:tc>
          <w:tcPr/>
          <w:p>
            <w:pPr>
              <w:pStyle w:val="Compact"/>
              <w:jc w:val="right"/>
            </w:pPr>
            <w:r>
              <w:t xml:space="preserve">6.8</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13.7</w:t>
            </w:r>
          </w:p>
        </w:tc>
        <w:tc>
          <w:tcPr/>
          <w:p>
            <w:pPr>
              <w:pStyle w:val="Compact"/>
              <w:jc w:val="right"/>
            </w:pPr>
            <w:r>
              <w:t xml:space="preserve">13.7</w:t>
            </w:r>
          </w:p>
        </w:tc>
      </w:tr>
      <w:tr>
        <w:tc>
          <w:tcPr>
            <w:gridSpan w:val="3"/>
          </w:tcPr>
          <w:p>
            <w:pPr>
              <w:pStyle w:val="Compact"/>
              <w:jc w:val="left"/>
            </w:pPr>
            <w:r>
              <w:t xml:space="preserve">Tous</w:t>
            </w:r>
          </w:p>
        </w:tc>
      </w:tr>
      <w:tr>
        <w:tc>
          <w:tcPr/>
          <w:p>
            <w:pPr>
              <w:pStyle w:val="Compact"/>
              <w:jc w:val="left"/>
            </w:pPr>
            <w:r>
              <w:t xml:space="preserve">Mpihavy</w:t>
            </w:r>
          </w:p>
        </w:tc>
        <w:tc>
          <w:tcPr/>
          <w:p>
            <w:pPr>
              <w:pStyle w:val="Compact"/>
              <w:jc w:val="right"/>
            </w:pPr>
            <w:r>
              <w:t xml:space="preserve">10.3</w:t>
            </w:r>
          </w:p>
        </w:tc>
        <w:tc>
          <w:tcPr/>
          <w:p>
            <w:pPr>
              <w:pStyle w:val="Compact"/>
              <w:jc w:val="right"/>
            </w:pPr>
            <w:r>
              <w:t xml:space="preserve">16.4</w:t>
            </w:r>
          </w:p>
        </w:tc>
      </w:tr>
      <w:tr>
        <w:tc>
          <w:tcPr/>
          <w:p>
            <w:pPr>
              <w:pStyle w:val="Compact"/>
              <w:jc w:val="left"/>
            </w:pPr>
            <w:r>
              <w:t xml:space="preserve">Tompon-tany</w:t>
            </w:r>
          </w:p>
        </w:tc>
        <w:tc>
          <w:tcPr/>
          <w:p>
            <w:pPr>
              <w:pStyle w:val="Compact"/>
              <w:jc w:val="right"/>
            </w:pPr>
            <w:r>
              <w:t xml:space="preserve">66.8</w:t>
            </w:r>
          </w:p>
        </w:tc>
        <w:tc>
          <w:tcPr/>
          <w:p>
            <w:pPr>
              <w:pStyle w:val="Compact"/>
              <w:jc w:val="right"/>
            </w:pPr>
            <w:r>
              <w:t xml:space="preserve">56.5</w:t>
            </w:r>
          </w:p>
        </w:tc>
      </w:tr>
      <w:tr>
        <w:tc>
          <w:tcPr/>
          <w:p>
            <w:pPr>
              <w:pStyle w:val="Compact"/>
              <w:jc w:val="left"/>
            </w:pPr>
            <w:r>
              <w:t xml:space="preserve">Valivotaka</w:t>
            </w:r>
          </w:p>
        </w:tc>
        <w:tc>
          <w:tcPr/>
          <w:p>
            <w:pPr>
              <w:pStyle w:val="Compact"/>
              <w:jc w:val="right"/>
            </w:pPr>
            <w:r>
              <w:t xml:space="preserve">5.1</w:t>
            </w:r>
          </w:p>
        </w:tc>
        <w:tc>
          <w:tcPr/>
          <w:p>
            <w:pPr>
              <w:pStyle w:val="Compact"/>
              <w:jc w:val="right"/>
            </w:pPr>
            <w:r>
              <w:t xml:space="preserve">7.5</w:t>
            </w:r>
          </w:p>
        </w:tc>
      </w:tr>
      <w:tr>
        <w:tc>
          <w:tcPr/>
          <w:p>
            <w:pPr>
              <w:pStyle w:val="Compact"/>
              <w:jc w:val="left"/>
            </w:pPr>
            <w:r>
              <w:t xml:space="preserve">Zana-tany</w:t>
            </w:r>
          </w:p>
        </w:tc>
        <w:tc>
          <w:tcPr/>
          <w:p>
            <w:pPr>
              <w:pStyle w:val="Compact"/>
              <w:jc w:val="right"/>
            </w:pPr>
            <w:r>
              <w:t xml:space="preserve">17.8</w:t>
            </w:r>
          </w:p>
        </w:tc>
        <w:tc>
          <w:tcPr/>
          <w:p>
            <w:pPr>
              <w:pStyle w:val="Compact"/>
              <w:jc w:val="right"/>
            </w:pPr>
            <w:r>
              <w:t xml:space="preserve">19.6</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64" name="Picture"/>
            <a:graphic>
              <a:graphicData uri="http://schemas.openxmlformats.org/drawingml/2006/picture">
                <pic:pic>
                  <pic:nvPicPr>
                    <pic:cNvPr descr="02_structure_menages_files/figure-docx/fig_origine-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bookmarkEnd w:id="66"/>
    <w:bookmarkStart w:id="70" w:name="raison-dinstallation"/>
    <w:p>
      <w:pPr>
        <w:pStyle w:val="Titre3"/>
      </w:pPr>
      <w:r>
        <w:t xml:space="preserve">2.1.5 Raison d’installation</w:t>
      </w:r>
    </w:p>
    <w:p>
      <w:pPr>
        <w:pStyle w:val="FirstParagraph"/>
      </w:pPr>
      <w:r>
        <w:t xml:space="preserve">Les raisons d’installation des CM et conjoints non originaires du lieu éclairent les motivations migratoires. Elles distinguent notamment les installations liées au mariage de celles motivées par les opportunités économiques (travail agricole ou non agricole).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Raison d'implantation des CM et conjoints</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Raison</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Ambatoharanana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19.4</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80.6</w:t>
            </w:r>
          </w:p>
        </w:tc>
        <w:tc>
          <w:tcPr/>
          <w:p>
            <w:pPr>
              <w:pStyle w:val="Compact"/>
              <w:jc w:val="right"/>
            </w:pPr>
            <w:r>
              <w:t xml:space="preserve">86.2</w:t>
            </w:r>
          </w:p>
        </w:tc>
      </w:tr>
      <w:tr>
        <w:tc>
          <w:tcPr>
            <w:gridSpan w:val="3"/>
          </w:tcPr>
          <w:p>
            <w:pPr>
              <w:pStyle w:val="Compact"/>
              <w:jc w:val="left"/>
            </w:pPr>
            <w:r>
              <w:t xml:space="preserve">Ambatomanga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17.6</w:t>
            </w:r>
          </w:p>
        </w:tc>
        <w:tc>
          <w:tcPr/>
          <w:p>
            <w:pPr>
              <w:pStyle w:val="Compact"/>
              <w:jc w:val="right"/>
            </w:pPr>
            <w:r>
              <w:t xml:space="preserve">11.3</w:t>
            </w:r>
          </w:p>
        </w:tc>
      </w:tr>
      <w:tr>
        <w:tc>
          <w:tcPr/>
          <w:p>
            <w:pPr>
              <w:pStyle w:val="Compact"/>
              <w:jc w:val="left"/>
            </w:pPr>
            <w:r>
              <w:t xml:space="preserve">Sociale (naissance, mariage, famille)</w:t>
            </w:r>
          </w:p>
        </w:tc>
        <w:tc>
          <w:tcPr/>
          <w:p>
            <w:pPr>
              <w:pStyle w:val="Compact"/>
              <w:jc w:val="right"/>
            </w:pPr>
            <w:r>
              <w:t xml:space="preserve">82.4</w:t>
            </w:r>
          </w:p>
        </w:tc>
        <w:tc>
          <w:tcPr/>
          <w:p>
            <w:pPr>
              <w:pStyle w:val="Compact"/>
              <w:jc w:val="right"/>
            </w:pPr>
            <w:r>
              <w:t xml:space="preserve">88.7</w:t>
            </w:r>
          </w:p>
        </w:tc>
      </w:tr>
      <w:tr>
        <w:tc>
          <w:tcPr>
            <w:gridSpan w:val="3"/>
          </w:tcPr>
          <w:p>
            <w:pPr>
              <w:pStyle w:val="Compact"/>
              <w:jc w:val="left"/>
            </w:pPr>
            <w:r>
              <w:t xml:space="preserve">Ambodivoara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96.6</w:t>
            </w:r>
          </w:p>
        </w:tc>
        <w:tc>
          <w:tcPr/>
          <w:p>
            <w:pPr>
              <w:pStyle w:val="Compact"/>
              <w:jc w:val="right"/>
            </w:pPr>
            <w:r>
              <w:t xml:space="preserve">97.4</w:t>
            </w:r>
          </w:p>
        </w:tc>
      </w:tr>
      <w:tr>
        <w:tc>
          <w:tcPr>
            <w:gridSpan w:val="3"/>
          </w:tcPr>
          <w:p>
            <w:pPr>
              <w:pStyle w:val="Compact"/>
              <w:jc w:val="left"/>
            </w:pPr>
            <w:r>
              <w:t xml:space="preserve">Ambohidrony</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92.3</w:t>
            </w:r>
          </w:p>
        </w:tc>
        <w:tc>
          <w:tcPr/>
          <w:p>
            <w:pPr>
              <w:pStyle w:val="Compact"/>
              <w:jc w:val="right"/>
            </w:pPr>
            <w:r>
              <w:t xml:space="preserve">97.2</w:t>
            </w:r>
          </w:p>
        </w:tc>
      </w:tr>
      <w:tr>
        <w:tc>
          <w:tcPr>
            <w:gridSpan w:val="3"/>
          </w:tcPr>
          <w:p>
            <w:pPr>
              <w:pStyle w:val="Compact"/>
              <w:jc w:val="left"/>
            </w:pPr>
            <w:r>
              <w:t xml:space="preserve">Analamiranga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13.0</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87.0</w:t>
            </w:r>
          </w:p>
        </w:tc>
        <w:tc>
          <w:tcPr/>
          <w:p>
            <w:pPr>
              <w:pStyle w:val="Compact"/>
              <w:jc w:val="right"/>
            </w:pPr>
            <w:r>
              <w:t xml:space="preserve">90.9</w:t>
            </w:r>
          </w:p>
        </w:tc>
      </w:tr>
      <w:tr>
        <w:tc>
          <w:tcPr>
            <w:gridSpan w:val="3"/>
          </w:tcPr>
          <w:p>
            <w:pPr>
              <w:pStyle w:val="Compact"/>
              <w:jc w:val="left"/>
            </w:pPr>
            <w:r>
              <w:t xml:space="preserve">Avaradrano</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8.9</w:t>
            </w:r>
          </w:p>
        </w:tc>
        <w:tc>
          <w:tcPr/>
          <w:p>
            <w:pPr>
              <w:pStyle w:val="Compact"/>
              <w:jc w:val="right"/>
            </w:pPr>
            <w:r>
              <w:t xml:space="preserve">9.5</w:t>
            </w:r>
          </w:p>
        </w:tc>
      </w:tr>
      <w:tr>
        <w:tc>
          <w:tcPr/>
          <w:p>
            <w:pPr>
              <w:pStyle w:val="Compact"/>
              <w:jc w:val="left"/>
            </w:pPr>
            <w:r>
              <w:t xml:space="preserve">Sociale (naissance, mariage, famille)</w:t>
            </w:r>
          </w:p>
        </w:tc>
        <w:tc>
          <w:tcPr/>
          <w:p>
            <w:pPr>
              <w:pStyle w:val="Compact"/>
              <w:jc w:val="right"/>
            </w:pPr>
            <w:r>
              <w:t xml:space="preserve">90.0</w:t>
            </w:r>
          </w:p>
        </w:tc>
        <w:tc>
          <w:tcPr/>
          <w:p>
            <w:pPr>
              <w:pStyle w:val="Compact"/>
              <w:jc w:val="right"/>
            </w:pPr>
            <w:r>
              <w:t xml:space="preserve">90.5</w:t>
            </w:r>
          </w:p>
        </w:tc>
      </w:tr>
      <w:tr>
        <w:tc>
          <w:tcPr>
            <w:gridSpan w:val="3"/>
          </w:tcPr>
          <w:p>
            <w:pPr>
              <w:pStyle w:val="Compact"/>
              <w:jc w:val="left"/>
            </w:pPr>
            <w:r>
              <w:t xml:space="preserve">Feramanga Atsimo</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95.5</w:t>
            </w:r>
          </w:p>
        </w:tc>
        <w:tc>
          <w:tcPr/>
          <w:p>
            <w:pPr>
              <w:pStyle w:val="Compact"/>
              <w:jc w:val="right"/>
            </w:pPr>
            <w:r>
              <w:t xml:space="preserve">94.1</w:t>
            </w:r>
          </w:p>
        </w:tc>
      </w:tr>
      <w:tr>
        <w:tc>
          <w:tcPr>
            <w:gridSpan w:val="3"/>
          </w:tcPr>
          <w:p>
            <w:pPr>
              <w:pStyle w:val="Compact"/>
              <w:jc w:val="left"/>
            </w:pPr>
            <w:r>
              <w:t xml:space="preserve">Mangabe</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8.2</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91.8</w:t>
            </w:r>
          </w:p>
        </w:tc>
        <w:tc>
          <w:tcPr/>
          <w:p>
            <w:pPr>
              <w:pStyle w:val="Compact"/>
              <w:jc w:val="right"/>
            </w:pPr>
            <w:r>
              <w:t xml:space="preserve">96.1</w:t>
            </w:r>
          </w:p>
        </w:tc>
      </w:tr>
      <w:tr>
        <w:tc>
          <w:tcPr>
            <w:gridSpan w:val="3"/>
          </w:tcPr>
          <w:p>
            <w:pPr>
              <w:pStyle w:val="Compact"/>
              <w:jc w:val="left"/>
            </w:pPr>
            <w:r>
              <w:t xml:space="preserve">Tous</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9.3</w:t>
            </w:r>
          </w:p>
        </w:tc>
        <w:tc>
          <w:tcPr/>
          <w:p>
            <w:pPr>
              <w:pStyle w:val="Compact"/>
              <w:jc w:val="right"/>
            </w:pPr>
            <w:r>
              <w:t xml:space="preserve">7.0</w:t>
            </w:r>
          </w:p>
        </w:tc>
      </w:tr>
      <w:tr>
        <w:tc>
          <w:tcPr/>
          <w:p>
            <w:pPr>
              <w:pStyle w:val="Compact"/>
              <w:jc w:val="left"/>
            </w:pPr>
            <w:r>
              <w:t xml:space="preserve">Sociale (naissance, mariage, famille)</w:t>
            </w:r>
          </w:p>
        </w:tc>
        <w:tc>
          <w:tcPr/>
          <w:p>
            <w:pPr>
              <w:pStyle w:val="Compact"/>
              <w:jc w:val="right"/>
            </w:pPr>
            <w:r>
              <w:t xml:space="preserve">90.3</w:t>
            </w:r>
          </w:p>
        </w:tc>
        <w:tc>
          <w:tcPr/>
          <w:p>
            <w:pPr>
              <w:pStyle w:val="Compact"/>
              <w:jc w:val="right"/>
            </w:pPr>
            <w:r>
              <w:t xml:space="preserve">92.7</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68" name="Picture"/>
            <a:graphic>
              <a:graphicData uri="http://schemas.openxmlformats.org/drawingml/2006/picture">
                <pic:pic>
                  <pic:nvPicPr>
                    <pic:cNvPr descr="02_structure_menages_files/figure-docx/fig_raison-1.png" id="69" name="Picture"/>
                    <pic:cNvPicPr>
                      <a:picLocks noChangeArrowheads="1" noChangeAspect="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p>
    <w:bookmarkEnd w:id="70"/>
    <w:bookmarkEnd w:id="71"/>
    <w:bookmarkStart w:id="95" w:name="caractéristiques-des-chefs-de-ménages"/>
    <w:p>
      <w:pPr>
        <w:pStyle w:val="Titre2"/>
      </w:pPr>
      <w:r>
        <w:t xml:space="preserve">2.2 Caractéristiques des chefs de ménages</w:t>
      </w:r>
    </w:p>
    <w:p>
      <w:pPr>
        <w:pStyle w:val="FirstParagraph"/>
      </w:pPr>
      <w:r>
        <w:t xml:space="preserve">Le profil des chefs de ménage (CM) est décrit ci-dessous.</w:t>
      </w:r>
    </w:p>
    <w:p>
      <w:pPr>
        <w:pStyle w:val="Corpsdetexte"/>
      </w:pPr>
      <w:r>
        <w:t xml:space="preserve">Dans l’Alaotra, 78.3 % des CM sont des hommes, soit 21.7 % de ménages dirigés par des femmes. L’âge moyen des CM est de 45.4 ans. Sur le plan conjugal, 74.2 % des CM vivent en couple (mariés ou en concubinage).</w:t>
      </w:r>
    </w:p>
    <w:bookmarkStart w:id="72" w:name="caractéristiques-socio-démographiques"/>
    <w:p>
      <w:pPr>
        <w:pStyle w:val="Titre3"/>
      </w:pPr>
      <w:r>
        <w:t xml:space="preserve">2.2.1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21.7%</w:t>
            </w:r>
          </w:p>
        </w:tc>
      </w:tr>
      <w:tr>
        <w:tc>
          <w:tcPr/>
          <w:p>
            <w:pPr>
              <w:pStyle w:val="Compact"/>
              <w:jc w:val="left"/>
            </w:pPr>
            <w:r>
              <w:t xml:space="preserve">Homme</w:t>
            </w:r>
          </w:p>
        </w:tc>
        <w:tc>
          <w:tcPr/>
          <w:p>
            <w:pPr>
              <w:pStyle w:val="Compact"/>
              <w:jc w:val="right"/>
            </w:pPr>
            <w:r>
              <w:t xml:space="preserve">78.3%</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16</w:t>
            </w:r>
          </w:p>
        </w:tc>
      </w:tr>
      <w:tr>
        <w:tc>
          <w:tcPr/>
          <w:p>
            <w:pPr>
              <w:pStyle w:val="Compact"/>
              <w:jc w:val="left"/>
            </w:pPr>
            <w:r>
              <w:t xml:space="preserve">Mode</w:t>
            </w:r>
          </w:p>
        </w:tc>
        <w:tc>
          <w:tcPr/>
          <w:p>
            <w:pPr>
              <w:pStyle w:val="Compact"/>
              <w:jc w:val="right"/>
            </w:pPr>
            <w:r>
              <w:t xml:space="preserve">27</w:t>
            </w:r>
          </w:p>
        </w:tc>
      </w:tr>
      <w:tr>
        <w:tc>
          <w:tcPr/>
          <w:p>
            <w:pPr>
              <w:pStyle w:val="Compact"/>
              <w:jc w:val="left"/>
            </w:pPr>
            <w:r>
              <w:t xml:space="preserve">Médiane</w:t>
            </w:r>
          </w:p>
        </w:tc>
        <w:tc>
          <w:tcPr/>
          <w:p>
            <w:pPr>
              <w:pStyle w:val="Compact"/>
              <w:jc w:val="right"/>
            </w:pPr>
            <w:r>
              <w:t xml:space="preserve">43</w:t>
            </w:r>
          </w:p>
        </w:tc>
      </w:tr>
      <w:tr>
        <w:tc>
          <w:tcPr/>
          <w:p>
            <w:pPr>
              <w:pStyle w:val="Compact"/>
              <w:jc w:val="left"/>
            </w:pPr>
            <w:r>
              <w:t xml:space="preserve">Moyenne</w:t>
            </w:r>
          </w:p>
        </w:tc>
        <w:tc>
          <w:tcPr/>
          <w:p>
            <w:pPr>
              <w:pStyle w:val="Compact"/>
              <w:jc w:val="right"/>
            </w:pPr>
            <w:r>
              <w:t xml:space="preserve">45</w:t>
            </w:r>
          </w:p>
        </w:tc>
      </w:tr>
      <w:tr>
        <w:tc>
          <w:tcPr/>
          <w:p>
            <w:pPr>
              <w:pStyle w:val="Compact"/>
              <w:jc w:val="left"/>
            </w:pPr>
            <w:r>
              <w:t xml:space="preserve">Maximum</w:t>
            </w:r>
          </w:p>
        </w:tc>
        <w:tc>
          <w:tcPr/>
          <w:p>
            <w:pPr>
              <w:pStyle w:val="Compact"/>
              <w:jc w:val="right"/>
            </w:pPr>
            <w:r>
              <w:t xml:space="preserve">90</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2.2%</w:t>
            </w:r>
          </w:p>
        </w:tc>
      </w:tr>
      <w:tr>
        <w:tc>
          <w:tcPr/>
          <w:p>
            <w:pPr>
              <w:pStyle w:val="Compact"/>
              <w:jc w:val="left"/>
            </w:pPr>
            <w:r>
              <w:t xml:space="preserve">Divorcé(e)</w:t>
            </w:r>
          </w:p>
        </w:tc>
        <w:tc>
          <w:tcPr/>
          <w:p>
            <w:pPr>
              <w:pStyle w:val="Compact"/>
              <w:jc w:val="right"/>
            </w:pPr>
            <w:r>
              <w:t xml:space="preserve">11%</w:t>
            </w:r>
          </w:p>
        </w:tc>
      </w:tr>
      <w:tr>
        <w:tc>
          <w:tcPr/>
          <w:p>
            <w:pPr>
              <w:pStyle w:val="Compact"/>
              <w:jc w:val="left"/>
            </w:pPr>
            <w:r>
              <w:t xml:space="preserve">En concubinage</w:t>
            </w:r>
          </w:p>
        </w:tc>
        <w:tc>
          <w:tcPr/>
          <w:p>
            <w:pPr>
              <w:pStyle w:val="Compact"/>
              <w:jc w:val="right"/>
            </w:pPr>
            <w:r>
              <w:t xml:space="preserve">3.7%</w:t>
            </w:r>
          </w:p>
        </w:tc>
      </w:tr>
      <w:tr>
        <w:tc>
          <w:tcPr/>
          <w:p>
            <w:pPr>
              <w:pStyle w:val="Compact"/>
              <w:jc w:val="left"/>
            </w:pPr>
            <w:r>
              <w:t xml:space="preserve">Marié(e) civil / religieux / polygame</w:t>
            </w:r>
          </w:p>
        </w:tc>
        <w:tc>
          <w:tcPr/>
          <w:p>
            <w:pPr>
              <w:pStyle w:val="Compact"/>
              <w:jc w:val="right"/>
            </w:pPr>
            <w:r>
              <w:t xml:space="preserve">20.9%</w:t>
            </w:r>
          </w:p>
        </w:tc>
      </w:tr>
      <w:tr>
        <w:tc>
          <w:tcPr/>
          <w:p>
            <w:pPr>
              <w:pStyle w:val="Compact"/>
              <w:jc w:val="left"/>
            </w:pPr>
            <w:r>
              <w:t xml:space="preserve">Marié(e) selon la tradition</w:t>
            </w:r>
          </w:p>
        </w:tc>
        <w:tc>
          <w:tcPr/>
          <w:p>
            <w:pPr>
              <w:pStyle w:val="Compact"/>
              <w:jc w:val="right"/>
            </w:pPr>
            <w:r>
              <w:t xml:space="preserve">49.5%</w:t>
            </w:r>
          </w:p>
        </w:tc>
      </w:tr>
      <w:tr>
        <w:tc>
          <w:tcPr/>
          <w:p>
            <w:pPr>
              <w:pStyle w:val="Compact"/>
              <w:jc w:val="left"/>
            </w:pPr>
            <w:r>
              <w:t xml:space="preserve">Veuf(ve)</w:t>
            </w:r>
          </w:p>
        </w:tc>
        <w:tc>
          <w:tcPr/>
          <w:p>
            <w:pPr>
              <w:pStyle w:val="Compact"/>
              <w:jc w:val="right"/>
            </w:pPr>
            <w:r>
              <w:t xml:space="preserve">12.6%</w:t>
            </w:r>
          </w:p>
        </w:tc>
      </w:tr>
      <w:tr>
        <w:tc>
          <w:tcPr>
            <w:gridSpan w:val="2"/>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2"/>
          </w:tcPr>
          <w:p>
            <w:pPr>
              <w:pStyle w:val="Compact"/>
              <w:jc w:val="left"/>
            </w:pPr>
            <w:r>
              <w:rPr>
                <w:b/>
                <w:bCs/>
              </w:rPr>
              <w:t xml:space="preserve">Source : Enquête auprès des OR 2025</w:t>
            </w:r>
          </w:p>
        </w:tc>
      </w:tr>
    </w:tbl>
    <w:bookmarkEnd w:id="72"/>
    <w:bookmarkStart w:id="75"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 L’analyse croisée par sexe met en évidence des disparités supplémentaires.</w:t>
      </w:r>
    </w:p>
    <w:p>
      <w:pPr>
        <w:pStyle w:val="Corpsdetexte"/>
      </w:pPr>
      <w:r>
        <w:t xml:space="preserve">Dans l’Alaotra, le niveau le plus fréquemment atteint est « Primaire » (61.9 % des CM).</w:t>
      </w:r>
    </w:p>
    <w:bookmarkStart w:id="73" w:name="niveau-déducation-du-chef-de-ménage"/>
    <w:p>
      <w:pPr>
        <w:pStyle w:val="Titre4"/>
      </w:pPr>
      <w:r>
        <w:t xml:space="preserve">2.2.2.1 Niveau d’éducation du Chef de ménage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chefs de ménage selon leur niveau d'éducation</w:t>
            </w:r>
          </w:p>
        </w:tc>
      </w:tr>
      <w:tr>
        <w:trPr>
          <w:tblHeader w:val="on"/>
        </w:trPr>
        <w:tc>
          <w:tcPr/>
          <w:p>
            <w:pPr>
              <w:pStyle w:val="Compact"/>
              <w:jc w:val="left"/>
            </w:pPr>
            <w:r>
              <w:t xml:space="preserve">Niveau d'éducation</w:t>
            </w:r>
          </w:p>
        </w:tc>
        <w:tc>
          <w:tcPr/>
          <w:p>
            <w:pPr>
              <w:pStyle w:val="Compact"/>
              <w:jc w:val="right"/>
            </w:pPr>
            <w:r>
              <w:t xml:space="preserve">Alaotra</w:t>
            </w:r>
          </w:p>
        </w:tc>
      </w:tr>
      <w:tr>
        <w:tc>
          <w:tcPr/>
          <w:p>
            <w:pPr>
              <w:pStyle w:val="Compact"/>
              <w:jc w:val="left"/>
            </w:pPr>
            <w:r>
              <w:t xml:space="preserve">Inconnu</w:t>
            </w:r>
          </w:p>
        </w:tc>
        <w:tc>
          <w:tcPr/>
          <w:p>
            <w:pPr>
              <w:pStyle w:val="Compact"/>
              <w:jc w:val="right"/>
            </w:pPr>
            <w:r>
              <w:t xml:space="preserve">2.2%</w:t>
            </w:r>
          </w:p>
        </w:tc>
      </w:tr>
      <w:tr>
        <w:tc>
          <w:tcPr/>
          <w:p>
            <w:pPr>
              <w:pStyle w:val="Compact"/>
              <w:jc w:val="left"/>
            </w:pPr>
            <w:r>
              <w:t xml:space="preserve">Non scolarisé</w:t>
            </w:r>
          </w:p>
        </w:tc>
        <w:tc>
          <w:tcPr/>
          <w:p>
            <w:pPr>
              <w:pStyle w:val="Compact"/>
              <w:jc w:val="right"/>
            </w:pPr>
            <w:r>
              <w:t xml:space="preserve">7.9%</w:t>
            </w:r>
          </w:p>
        </w:tc>
      </w:tr>
      <w:tr>
        <w:tc>
          <w:tcPr/>
          <w:p>
            <w:pPr>
              <w:pStyle w:val="Compact"/>
              <w:jc w:val="left"/>
            </w:pPr>
            <w:r>
              <w:t xml:space="preserve">Primaire</w:t>
            </w:r>
          </w:p>
        </w:tc>
        <w:tc>
          <w:tcPr/>
          <w:p>
            <w:pPr>
              <w:pStyle w:val="Compact"/>
              <w:jc w:val="right"/>
            </w:pPr>
            <w:r>
              <w:t xml:space="preserve">60.6%</w:t>
            </w:r>
          </w:p>
        </w:tc>
      </w:tr>
      <w:tr>
        <w:tc>
          <w:tcPr/>
          <w:p>
            <w:pPr>
              <w:pStyle w:val="Compact"/>
              <w:jc w:val="left"/>
            </w:pPr>
            <w:r>
              <w:t xml:space="preserve">Secondaire 1er cycle</w:t>
            </w:r>
          </w:p>
        </w:tc>
        <w:tc>
          <w:tcPr/>
          <w:p>
            <w:pPr>
              <w:pStyle w:val="Compact"/>
              <w:jc w:val="right"/>
            </w:pPr>
            <w:r>
              <w:t xml:space="preserve">21.5%</w:t>
            </w:r>
          </w:p>
        </w:tc>
      </w:tr>
      <w:tr>
        <w:tc>
          <w:tcPr/>
          <w:p>
            <w:pPr>
              <w:pStyle w:val="Compact"/>
              <w:jc w:val="left"/>
            </w:pPr>
            <w:r>
              <w:t xml:space="preserve">Secondaire 2ème cycle &amp; sup.</w:t>
            </w:r>
          </w:p>
        </w:tc>
        <w:tc>
          <w:tcPr/>
          <w:p>
            <w:pPr>
              <w:pStyle w:val="Compact"/>
              <w:jc w:val="right"/>
            </w:pPr>
            <w:r>
              <w:t xml:space="preserve">7.9%</w:t>
            </w:r>
          </w:p>
        </w:tc>
      </w:tr>
      <w:tr>
        <w:tc>
          <w:tcPr>
            <w:gridSpan w:val="2"/>
          </w:tcPr>
          <w:p>
            <w:pPr>
              <w:pStyle w:val="Compact"/>
              <w:jc w:val="left"/>
            </w:pPr>
            <w:r>
              <w:rPr>
                <w:b/>
                <w:bCs/>
              </w:rPr>
              <w:t xml:space="preserve">Source : Enquête auprès des OR 2025</w:t>
            </w:r>
          </w:p>
        </w:tc>
      </w:tr>
    </w:tbl>
    <w:bookmarkEnd w:id="73"/>
    <w:bookmarkStart w:id="74" w:name="X4a3ba4957ab1c055d132d85a923cd063717f406"/>
    <w:p>
      <w:pPr>
        <w:pStyle w:val="Titre4"/>
      </w:pPr>
      <w:r>
        <w:t xml:space="preserve">2.2.2.2 Niveau d’éducation des chefs de ménages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Répartition des CM selon le niveau d'éducation et le sexe</w:t>
            </w:r>
            <w:r>
              <w:rPr>
                <w:vertAlign w:val="superscript"/>
              </w:rPr>
              <w:t xml:space="preserve">1</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Alaotra</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2.3%</w:t>
            </w:r>
          </w:p>
        </w:tc>
        <w:tc>
          <w:tcPr/>
          <w:p>
            <w:pPr>
              <w:pStyle w:val="Compact"/>
              <w:jc w:val="right"/>
            </w:pPr>
            <w:r>
              <w:t xml:space="preserve">1.8%</w:t>
            </w:r>
          </w:p>
        </w:tc>
      </w:tr>
      <w:tr>
        <w:tc>
          <w:tcPr/>
          <w:p>
            <w:pPr>
              <w:pStyle w:val="Compact"/>
              <w:jc w:val="left"/>
            </w:pPr>
            <w:r>
              <w:t xml:space="preserve">Non scolarisé</w:t>
            </w:r>
          </w:p>
        </w:tc>
        <w:tc>
          <w:tcPr/>
          <w:p>
            <w:pPr>
              <w:pStyle w:val="Compact"/>
              <w:jc w:val="right"/>
            </w:pPr>
            <w:r>
              <w:t xml:space="preserve">6%</w:t>
            </w:r>
          </w:p>
        </w:tc>
        <w:tc>
          <w:tcPr/>
          <w:p>
            <w:pPr>
              <w:pStyle w:val="Compact"/>
              <w:jc w:val="right"/>
            </w:pPr>
            <w:r>
              <w:t xml:space="preserve">14.5%</w:t>
            </w:r>
          </w:p>
        </w:tc>
      </w:tr>
      <w:tr>
        <w:tc>
          <w:tcPr/>
          <w:p>
            <w:pPr>
              <w:pStyle w:val="Compact"/>
              <w:jc w:val="left"/>
            </w:pPr>
            <w:r>
              <w:t xml:space="preserve">Primaire</w:t>
            </w:r>
          </w:p>
        </w:tc>
        <w:tc>
          <w:tcPr/>
          <w:p>
            <w:pPr>
              <w:pStyle w:val="Compact"/>
              <w:jc w:val="right"/>
            </w:pPr>
            <w:r>
              <w:t xml:space="preserve">59.7%</w:t>
            </w:r>
          </w:p>
        </w:tc>
        <w:tc>
          <w:tcPr/>
          <w:p>
            <w:pPr>
              <w:pStyle w:val="Compact"/>
              <w:jc w:val="right"/>
            </w:pPr>
            <w:r>
              <w:t xml:space="preserve">63.6%</w:t>
            </w:r>
          </w:p>
        </w:tc>
      </w:tr>
      <w:tr>
        <w:tc>
          <w:tcPr/>
          <w:p>
            <w:pPr>
              <w:pStyle w:val="Compact"/>
              <w:jc w:val="left"/>
            </w:pPr>
            <w:r>
              <w:t xml:space="preserve">Secondaire 1er cycle</w:t>
            </w:r>
          </w:p>
        </w:tc>
        <w:tc>
          <w:tcPr/>
          <w:p>
            <w:pPr>
              <w:pStyle w:val="Compact"/>
              <w:jc w:val="right"/>
            </w:pPr>
            <w:r>
              <w:t xml:space="preserve">23.2%</w:t>
            </w:r>
          </w:p>
        </w:tc>
        <w:tc>
          <w:tcPr/>
          <w:p>
            <w:pPr>
              <w:pStyle w:val="Compact"/>
              <w:jc w:val="right"/>
            </w:pPr>
            <w:r>
              <w:t xml:space="preserve">15.5%</w:t>
            </w:r>
          </w:p>
        </w:tc>
      </w:tr>
      <w:tr>
        <w:tc>
          <w:tcPr/>
          <w:p>
            <w:pPr>
              <w:pStyle w:val="Compact"/>
              <w:jc w:val="left"/>
            </w:pPr>
            <w:r>
              <w:t xml:space="preserve">Secondaire 2ème cycle &amp; sup.</w:t>
            </w:r>
          </w:p>
        </w:tc>
        <w:tc>
          <w:tcPr/>
          <w:p>
            <w:pPr>
              <w:pStyle w:val="Compact"/>
              <w:jc w:val="right"/>
            </w:pPr>
            <w:r>
              <w:t xml:space="preserve">8.8%</w:t>
            </w:r>
          </w:p>
        </w:tc>
        <w:tc>
          <w:tcPr/>
          <w:p>
            <w:pPr>
              <w:pStyle w:val="Compact"/>
              <w:jc w:val="right"/>
            </w:pPr>
            <w:r>
              <w:t xml:space="preserve">4.5%</w:t>
            </w:r>
          </w:p>
        </w:tc>
      </w:tr>
      <w:tr>
        <w:tc>
          <w:tcPr>
            <w:gridSpan w:val="3"/>
          </w:tcPr>
          <w:p>
            <w:pPr>
              <w:pStyle w:val="Compact"/>
              <w:jc w:val="left"/>
            </w:pPr>
            <w:r>
              <w:rPr>
                <w:vertAlign w:val="superscript"/>
              </w:rPr>
              <w:t xml:space="preserve">1</w:t>
            </w:r>
            <w:r>
              <w:t xml:space="preserve"> </w:t>
            </w:r>
            <w:r>
              <w:t xml:space="preserve">Pourcentages calculés par rapport au total des CM de chaque sexe et observatoire.</w:t>
            </w:r>
          </w:p>
        </w:tc>
      </w:tr>
      <w:tr>
        <w:tc>
          <w:tcPr>
            <w:gridSpan w:val="3"/>
          </w:tcPr>
          <w:p>
            <w:pPr>
              <w:pStyle w:val="Compact"/>
              <w:jc w:val="left"/>
            </w:pPr>
            <w:r>
              <w:rPr>
                <w:b/>
                <w:bCs/>
              </w:rPr>
              <w:t xml:space="preserve">Source : Enquête auprès des OR 2025</w:t>
            </w:r>
          </w:p>
        </w:tc>
      </w:tr>
    </w:tbl>
    <w:bookmarkEnd w:id="74"/>
    <w:bookmarkEnd w:id="75"/>
    <w:bookmarkStart w:id="84"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 Les sections suivantes détaillent les compétences en lecture et en écriture séparément, en distinguant trois niveaux : lecture/écriture aisée, avec effort, ou absente.</w:t>
      </w:r>
    </w:p>
    <w:p>
      <w:pPr>
        <w:pStyle w:val="Corpsdetexte"/>
      </w:pPr>
      <w:r>
        <w:t xml:space="preserve">Dans l’Alaotra, 84.4 % des CM savent lire aisément.</w:t>
      </w:r>
    </w:p>
    <w:bookmarkStart w:id="79" w:name="savoir-lire"/>
    <w:p>
      <w:pPr>
        <w:pStyle w:val="Titre4"/>
      </w:pPr>
      <w:r>
        <w:t xml:space="preserve">2.2.3.1 Savoir lire</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gridSpan w:val="10"/>
          </w:tcPr>
          <w:p>
            <w:pPr>
              <w:pStyle w:val="Compact"/>
              <w:jc w:val="center"/>
            </w:pPr>
            <w:r>
              <w:t xml:space="preserve">Aptitude à la lecture des chefs de ménage</w:t>
            </w:r>
          </w:p>
        </w:tc>
      </w:tr>
      <w:tr>
        <w:trPr>
          <w:tblHeader w:val="on"/>
        </w:trPr>
        <w:tc>
          <w:tcPr/>
          <w:p>
            <w:pPr>
              <w:pStyle w:val="Compact"/>
              <w:jc w:val="center"/>
            </w:pPr>
            <w:r>
              <w:t xml:space="preserve">Niveau</w:t>
            </w:r>
          </w:p>
        </w:tc>
        <w:tc>
          <w:tcPr/>
          <w:p>
            <w:pPr>
              <w:pStyle w:val="Compact"/>
              <w:jc w:val="right"/>
            </w:pPr>
            <w:r>
              <w:t xml:space="preserve">Ambatoharanana</w:t>
            </w:r>
          </w:p>
        </w:tc>
        <w:tc>
          <w:tcPr/>
          <w:p>
            <w:pPr>
              <w:pStyle w:val="Compact"/>
              <w:jc w:val="right"/>
            </w:pPr>
            <w:r>
              <w:t xml:space="preserve">Ambatomanga</w:t>
            </w:r>
          </w:p>
        </w:tc>
        <w:tc>
          <w:tcPr/>
          <w:p>
            <w:pPr>
              <w:pStyle w:val="Compact"/>
              <w:jc w:val="right"/>
            </w:pPr>
            <w:r>
              <w:t xml:space="preserve">Ambodivoara</w:t>
            </w:r>
          </w:p>
        </w:tc>
        <w:tc>
          <w:tcPr/>
          <w:p>
            <w:pPr>
              <w:pStyle w:val="Compact"/>
              <w:jc w:val="right"/>
            </w:pPr>
            <w:r>
              <w:t xml:space="preserve">Ambohidrony</w:t>
            </w:r>
          </w:p>
        </w:tc>
        <w:tc>
          <w:tcPr/>
          <w:p>
            <w:pPr>
              <w:pStyle w:val="Compact"/>
              <w:jc w:val="right"/>
            </w:pPr>
            <w:r>
              <w:t xml:space="preserve">Analamiranga</w:t>
            </w:r>
          </w:p>
        </w:tc>
        <w:tc>
          <w:tcPr/>
          <w:p>
            <w:pPr>
              <w:pStyle w:val="Compact"/>
              <w:jc w:val="right"/>
            </w:pPr>
            <w:r>
              <w:t xml:space="preserve">Avaradrano</w:t>
            </w:r>
          </w:p>
        </w:tc>
        <w:tc>
          <w:tcPr/>
          <w:p>
            <w:pPr>
              <w:pStyle w:val="Compact"/>
              <w:jc w:val="right"/>
            </w:pPr>
            <w:r>
              <w:t xml:space="preserve">Feramanga Atsimo</w:t>
            </w:r>
          </w:p>
        </w:tc>
        <w:tc>
          <w:tcPr/>
          <w:p>
            <w:pPr>
              <w:pStyle w:val="Compact"/>
              <w:jc w:val="right"/>
            </w:pPr>
            <w:r>
              <w:t xml:space="preserve">Mangabe</w:t>
            </w:r>
          </w:p>
        </w:tc>
        <w:tc>
          <w:tcPr/>
          <w:p>
            <w:pPr>
              <w:pStyle w:val="Compact"/>
              <w:jc w:val="right"/>
            </w:pPr>
            <w:r>
              <w:t xml:space="preserve">Tous</w:t>
            </w:r>
          </w:p>
        </w:tc>
      </w:tr>
      <w:tr>
        <w:tc>
          <w:tcPr/>
          <w:p>
            <w:pPr>
              <w:pStyle w:val="Compact"/>
              <w:jc w:val="center"/>
            </w:pPr>
            <w:r>
              <w:t xml:space="preserve">Oui</w:t>
            </w:r>
          </w:p>
        </w:tc>
        <w:tc>
          <w:tcPr/>
          <w:p>
            <w:pPr>
              <w:pStyle w:val="Compact"/>
              <w:jc w:val="right"/>
            </w:pPr>
            <w:r>
              <w:t xml:space="preserve">96.8%</w:t>
            </w:r>
          </w:p>
        </w:tc>
        <w:tc>
          <w:tcPr/>
          <w:p>
            <w:pPr>
              <w:pStyle w:val="Compact"/>
              <w:jc w:val="right"/>
            </w:pPr>
            <w:r>
              <w:t xml:space="preserve">85.3%</w:t>
            </w:r>
          </w:p>
        </w:tc>
        <w:tc>
          <w:tcPr/>
          <w:p>
            <w:pPr>
              <w:pStyle w:val="Compact"/>
              <w:jc w:val="right"/>
            </w:pPr>
            <w:r>
              <w:t xml:space="preserve">86.2%</w:t>
            </w:r>
          </w:p>
        </w:tc>
        <w:tc>
          <w:tcPr/>
          <w:p>
            <w:pPr>
              <w:pStyle w:val="Compact"/>
              <w:jc w:val="right"/>
            </w:pPr>
            <w:r>
              <w:t xml:space="preserve">80.8%</w:t>
            </w:r>
          </w:p>
        </w:tc>
        <w:tc>
          <w:tcPr/>
          <w:p>
            <w:pPr>
              <w:pStyle w:val="Compact"/>
              <w:jc w:val="right"/>
            </w:pPr>
            <w:r>
              <w:t xml:space="preserve">89.1%</w:t>
            </w:r>
          </w:p>
        </w:tc>
        <w:tc>
          <w:tcPr/>
          <w:p>
            <w:pPr>
              <w:pStyle w:val="Compact"/>
              <w:jc w:val="right"/>
            </w:pPr>
            <w:r>
              <w:t xml:space="preserve">82.2%</w:t>
            </w:r>
          </w:p>
        </w:tc>
        <w:tc>
          <w:tcPr/>
          <w:p>
            <w:pPr>
              <w:pStyle w:val="Compact"/>
              <w:jc w:val="right"/>
            </w:pPr>
            <w:r>
              <w:t xml:space="preserve">75.3%</w:t>
            </w:r>
          </w:p>
        </w:tc>
        <w:tc>
          <w:tcPr/>
          <w:p>
            <w:pPr>
              <w:pStyle w:val="Compact"/>
              <w:jc w:val="right"/>
            </w:pPr>
            <w:r>
              <w:t xml:space="preserve">90.4%</w:t>
            </w:r>
          </w:p>
        </w:tc>
        <w:tc>
          <w:tcPr/>
          <w:p>
            <w:pPr>
              <w:pStyle w:val="Compact"/>
              <w:jc w:val="right"/>
            </w:pPr>
            <w:r>
              <w:t xml:space="preserve">84.4%</w:t>
            </w:r>
          </w:p>
        </w:tc>
      </w:tr>
      <w:tr>
        <w:tc>
          <w:tcPr/>
          <w:p>
            <w:pPr>
              <w:pStyle w:val="Compact"/>
              <w:jc w:val="center"/>
            </w:pPr>
            <w:r>
              <w:t xml:space="preserve">Non</w:t>
            </w:r>
          </w:p>
        </w:tc>
        <w:tc>
          <w:tcPr/>
          <w:p>
            <w:pPr>
              <w:pStyle w:val="Compact"/>
              <w:jc w:val="right"/>
            </w:pPr>
            <w:r>
              <w:t xml:space="preserve">3.2%</w:t>
            </w:r>
          </w:p>
        </w:tc>
        <w:tc>
          <w:tcPr/>
          <w:p>
            <w:pPr>
              <w:pStyle w:val="Compact"/>
              <w:jc w:val="right"/>
            </w:pPr>
            <w:r>
              <w:t xml:space="preserve">5.9%</w:t>
            </w:r>
          </w:p>
        </w:tc>
        <w:tc>
          <w:tcPr/>
          <w:p>
            <w:pPr>
              <w:pStyle w:val="Compact"/>
              <w:jc w:val="right"/>
            </w:pPr>
            <w:r>
              <w:t xml:space="preserve">8.6%</w:t>
            </w:r>
          </w:p>
        </w:tc>
        <w:tc>
          <w:tcPr/>
          <w:p>
            <w:pPr>
              <w:pStyle w:val="Compact"/>
              <w:jc w:val="right"/>
            </w:pPr>
            <w:r>
              <w:t xml:space="preserve">13.5%</w:t>
            </w:r>
          </w:p>
        </w:tc>
        <w:tc>
          <w:tcPr/>
          <w:p>
            <w:pPr>
              <w:pStyle w:val="Compact"/>
              <w:jc w:val="right"/>
            </w:pPr>
            <w:r>
              <w:t xml:space="preserve">6.5%</w:t>
            </w:r>
          </w:p>
        </w:tc>
        <w:tc>
          <w:tcPr/>
          <w:p>
            <w:pPr>
              <w:pStyle w:val="Compact"/>
              <w:jc w:val="right"/>
            </w:pPr>
            <w:r>
              <w:t xml:space="preserve">7.8%</w:t>
            </w:r>
          </w:p>
        </w:tc>
        <w:tc>
          <w:tcPr/>
          <w:p>
            <w:pPr>
              <w:pStyle w:val="Compact"/>
              <w:jc w:val="right"/>
            </w:pPr>
            <w:r>
              <w:t xml:space="preserve">19.1%</w:t>
            </w:r>
          </w:p>
        </w:tc>
        <w:tc>
          <w:tcPr/>
          <w:p>
            <w:pPr>
              <w:pStyle w:val="Compact"/>
              <w:jc w:val="right"/>
            </w:pPr>
            <w:r>
              <w:t xml:space="preserve">4.1%</w:t>
            </w:r>
          </w:p>
        </w:tc>
        <w:tc>
          <w:tcPr/>
          <w:p>
            <w:pPr>
              <w:pStyle w:val="Compact"/>
              <w:jc w:val="right"/>
            </w:pPr>
            <w:r>
              <w:t xml:space="preserve">9.3%</w:t>
            </w:r>
          </w:p>
        </w:tc>
      </w:tr>
      <w:tr>
        <w:tc>
          <w:tcPr/>
          <w:p>
            <w:pPr>
              <w:pStyle w:val="Compact"/>
              <w:jc w:val="center"/>
            </w:pPr>
            <w:r>
              <w:t xml:space="preserve">Avec effort</w:t>
            </w:r>
          </w:p>
        </w:tc>
        <w:tc>
          <w:tcPr/>
          <w:p>
            <w:pPr>
              <w:pStyle w:val="Compact"/>
              <w:jc w:val="right"/>
            </w:pPr>
            <w:r>
              <w:t xml:space="preserve">-</w:t>
            </w:r>
          </w:p>
        </w:tc>
        <w:tc>
          <w:tcPr/>
          <w:p>
            <w:pPr>
              <w:pStyle w:val="Compact"/>
              <w:jc w:val="right"/>
            </w:pPr>
            <w:r>
              <w:t xml:space="preserve">8.8%</w:t>
            </w:r>
          </w:p>
        </w:tc>
        <w:tc>
          <w:tcPr/>
          <w:p>
            <w:pPr>
              <w:pStyle w:val="Compact"/>
              <w:jc w:val="right"/>
            </w:pPr>
            <w:r>
              <w:t xml:space="preserve">5.2%</w:t>
            </w:r>
          </w:p>
        </w:tc>
        <w:tc>
          <w:tcPr/>
          <w:p>
            <w:pPr>
              <w:pStyle w:val="Compact"/>
              <w:jc w:val="right"/>
            </w:pPr>
            <w:r>
              <w:t xml:space="preserve">5.8%</w:t>
            </w:r>
          </w:p>
        </w:tc>
        <w:tc>
          <w:tcPr/>
          <w:p>
            <w:pPr>
              <w:pStyle w:val="Compact"/>
              <w:jc w:val="right"/>
            </w:pPr>
            <w:r>
              <w:t xml:space="preserve">4.3%</w:t>
            </w:r>
          </w:p>
        </w:tc>
        <w:tc>
          <w:tcPr/>
          <w:p>
            <w:pPr>
              <w:pStyle w:val="Compact"/>
              <w:jc w:val="right"/>
            </w:pPr>
            <w:r>
              <w:t xml:space="preserve">10%</w:t>
            </w:r>
          </w:p>
        </w:tc>
        <w:tc>
          <w:tcPr/>
          <w:p>
            <w:pPr>
              <w:pStyle w:val="Compact"/>
              <w:jc w:val="right"/>
            </w:pPr>
            <w:r>
              <w:t xml:space="preserve">5.6%</w:t>
            </w:r>
          </w:p>
        </w:tc>
        <w:tc>
          <w:tcPr/>
          <w:p>
            <w:pPr>
              <w:pStyle w:val="Compact"/>
              <w:jc w:val="right"/>
            </w:pPr>
            <w:r>
              <w:t xml:space="preserve">5.5%</w:t>
            </w:r>
          </w:p>
        </w:tc>
        <w:tc>
          <w:tcPr/>
          <w:p>
            <w:pPr>
              <w:pStyle w:val="Compact"/>
              <w:jc w:val="right"/>
            </w:pPr>
            <w:r>
              <w:t xml:space="preserve">6.3%</w:t>
            </w:r>
          </w:p>
        </w:tc>
      </w:tr>
      <w:tr>
        <w:tc>
          <w:tcPr>
            <w:gridSpan w:val="10"/>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Ambatoharanana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100.0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96.6</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3.4</w:t>
            </w:r>
          </w:p>
        </w:tc>
      </w:tr>
      <w:tr>
        <w:tc>
          <w:tcPr>
            <w:gridSpan w:val="3"/>
          </w:tcPr>
          <w:p>
            <w:pPr>
              <w:pStyle w:val="Compact"/>
              <w:jc w:val="left"/>
            </w:pPr>
            <w:r>
              <w:t xml:space="preserve">Ambatomanga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90.9</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9.1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84.2</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10.5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5.3</w:t>
            </w:r>
          </w:p>
        </w:tc>
      </w:tr>
      <w:tr>
        <w:tc>
          <w:tcPr>
            <w:gridSpan w:val="3"/>
          </w:tcPr>
          <w:p>
            <w:pPr>
              <w:pStyle w:val="Compact"/>
              <w:jc w:val="left"/>
            </w:pPr>
            <w:r>
              <w:t xml:space="preserve">Ambodivoara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70.6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11.8</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17.6</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92.7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2.4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4.9</w:t>
            </w:r>
          </w:p>
        </w:tc>
      </w:tr>
      <w:tr>
        <w:tc>
          <w:tcPr>
            <w:gridSpan w:val="3"/>
          </w:tcPr>
          <w:p>
            <w:pPr>
              <w:pStyle w:val="Compact"/>
              <w:jc w:val="left"/>
            </w:pPr>
            <w:r>
              <w:t xml:space="preserve">Ambohidrony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7.1</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14.3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81.6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13.2</w:t>
            </w:r>
          </w:p>
        </w:tc>
      </w:tr>
      <w:tr>
        <w:tc>
          <w:tcPr>
            <w:gridSpan w:val="3"/>
          </w:tcPr>
          <w:p>
            <w:pPr>
              <w:pStyle w:val="Compact"/>
              <w:jc w:val="left"/>
            </w:pPr>
            <w:r>
              <w:t xml:space="preserve">Analamiranga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80.0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20.0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91.7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5.6</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2.8</w:t>
            </w:r>
          </w:p>
        </w:tc>
      </w:tr>
      <w:tr>
        <w:tc>
          <w:tcPr>
            <w:gridSpan w:val="3"/>
          </w:tcPr>
          <w:p>
            <w:pPr>
              <w:pStyle w:val="Compact"/>
              <w:jc w:val="left"/>
            </w:pPr>
            <w:r>
              <w:t xml:space="preserve">Avaradrano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72.7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22.7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11.8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2.9</w:t>
            </w:r>
          </w:p>
        </w:tc>
      </w:tr>
      <w:tr>
        <w:tc>
          <w:tcPr>
            <w:gridSpan w:val="3"/>
          </w:tcPr>
          <w:p>
            <w:pPr>
              <w:pStyle w:val="Compact"/>
              <w:jc w:val="left"/>
            </w:pPr>
            <w:r>
              <w:t xml:space="preserve">Feramanga Atsimo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86.7</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13.3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73.0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20.3</w:t>
            </w:r>
          </w:p>
        </w:tc>
      </w:tr>
      <w:tr>
        <w:tc>
          <w:tcPr>
            <w:gridSpan w:val="3"/>
          </w:tcPr>
          <w:p>
            <w:pPr>
              <w:pStyle w:val="Compact"/>
              <w:jc w:val="left"/>
            </w:pPr>
            <w:r>
              <w:t xml:space="preserve">Mangabe</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78.9</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15.8</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94.4</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5.6</w:t>
            </w:r>
          </w:p>
        </w:tc>
      </w:tr>
      <w:tr>
        <w:tc>
          <w:tcPr>
            <w:gridSpan w:val="3"/>
          </w:tcPr>
          <w:p>
            <w:pPr>
              <w:pStyle w:val="Compact"/>
              <w:jc w:val="left"/>
            </w:pPr>
            <w:r>
              <w:t xml:space="preserve">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7.3</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CM selon le sexe" title="" id="77" name="Picture"/>
            <a:graphic>
              <a:graphicData uri="http://schemas.openxmlformats.org/drawingml/2006/picture">
                <pic:pic>
                  <pic:nvPicPr>
                    <pic:cNvPr descr="02_structure_menages_files/figure-docx/fig_cm_read_sex-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79"/>
    <w:bookmarkStart w:id="83" w:name="savoir-écrire"/>
    <w:p>
      <w:pPr>
        <w:pStyle w:val="Titre4"/>
      </w:pPr>
      <w:r>
        <w:t xml:space="preserve">2.2.3.2 Savoir écrire</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gridSpan w:val="10"/>
          </w:tcPr>
          <w:p>
            <w:pPr>
              <w:pStyle w:val="Compact"/>
              <w:jc w:val="center"/>
            </w:pPr>
            <w:r>
              <w:t xml:space="preserve">Aptitude à l'écriture des chefs de ménage</w:t>
            </w:r>
          </w:p>
        </w:tc>
      </w:tr>
      <w:tr>
        <w:trPr>
          <w:tblHeader w:val="on"/>
        </w:trPr>
        <w:tc>
          <w:tcPr/>
          <w:p>
            <w:pPr>
              <w:pStyle w:val="Compact"/>
              <w:jc w:val="center"/>
            </w:pPr>
            <w:r>
              <w:t xml:space="preserve">Niveau</w:t>
            </w:r>
          </w:p>
        </w:tc>
        <w:tc>
          <w:tcPr/>
          <w:p>
            <w:pPr>
              <w:pStyle w:val="Compact"/>
              <w:jc w:val="right"/>
            </w:pPr>
            <w:r>
              <w:t xml:space="preserve">Ambatoharanana</w:t>
            </w:r>
          </w:p>
        </w:tc>
        <w:tc>
          <w:tcPr/>
          <w:p>
            <w:pPr>
              <w:pStyle w:val="Compact"/>
              <w:jc w:val="right"/>
            </w:pPr>
            <w:r>
              <w:t xml:space="preserve">Ambatomanga</w:t>
            </w:r>
          </w:p>
        </w:tc>
        <w:tc>
          <w:tcPr/>
          <w:p>
            <w:pPr>
              <w:pStyle w:val="Compact"/>
              <w:jc w:val="right"/>
            </w:pPr>
            <w:r>
              <w:t xml:space="preserve">Ambodivoara</w:t>
            </w:r>
          </w:p>
        </w:tc>
        <w:tc>
          <w:tcPr/>
          <w:p>
            <w:pPr>
              <w:pStyle w:val="Compact"/>
              <w:jc w:val="right"/>
            </w:pPr>
            <w:r>
              <w:t xml:space="preserve">Ambohidrony</w:t>
            </w:r>
          </w:p>
        </w:tc>
        <w:tc>
          <w:tcPr/>
          <w:p>
            <w:pPr>
              <w:pStyle w:val="Compact"/>
              <w:jc w:val="right"/>
            </w:pPr>
            <w:r>
              <w:t xml:space="preserve">Analamiranga</w:t>
            </w:r>
          </w:p>
        </w:tc>
        <w:tc>
          <w:tcPr/>
          <w:p>
            <w:pPr>
              <w:pStyle w:val="Compact"/>
              <w:jc w:val="right"/>
            </w:pPr>
            <w:r>
              <w:t xml:space="preserve">Avaradrano</w:t>
            </w:r>
          </w:p>
        </w:tc>
        <w:tc>
          <w:tcPr/>
          <w:p>
            <w:pPr>
              <w:pStyle w:val="Compact"/>
              <w:jc w:val="right"/>
            </w:pPr>
            <w:r>
              <w:t xml:space="preserve">Feramanga Atsimo</w:t>
            </w:r>
          </w:p>
        </w:tc>
        <w:tc>
          <w:tcPr/>
          <w:p>
            <w:pPr>
              <w:pStyle w:val="Compact"/>
              <w:jc w:val="right"/>
            </w:pPr>
            <w:r>
              <w:t xml:space="preserve">Mangabe</w:t>
            </w:r>
          </w:p>
        </w:tc>
        <w:tc>
          <w:tcPr/>
          <w:p>
            <w:pPr>
              <w:pStyle w:val="Compact"/>
              <w:jc w:val="right"/>
            </w:pPr>
            <w:r>
              <w:t xml:space="preserve">Tous</w:t>
            </w:r>
          </w:p>
        </w:tc>
      </w:tr>
      <w:tr>
        <w:tc>
          <w:tcPr/>
          <w:p>
            <w:pPr>
              <w:pStyle w:val="Compact"/>
              <w:jc w:val="center"/>
            </w:pPr>
            <w:r>
              <w:t xml:space="preserve">Oui</w:t>
            </w:r>
          </w:p>
        </w:tc>
        <w:tc>
          <w:tcPr/>
          <w:p>
            <w:pPr>
              <w:pStyle w:val="Compact"/>
              <w:jc w:val="right"/>
            </w:pPr>
            <w:r>
              <w:t xml:space="preserve">96.8%</w:t>
            </w:r>
          </w:p>
        </w:tc>
        <w:tc>
          <w:tcPr/>
          <w:p>
            <w:pPr>
              <w:pStyle w:val="Compact"/>
              <w:jc w:val="right"/>
            </w:pPr>
            <w:r>
              <w:t xml:space="preserve">85.3%</w:t>
            </w:r>
          </w:p>
        </w:tc>
        <w:tc>
          <w:tcPr/>
          <w:p>
            <w:pPr>
              <w:pStyle w:val="Compact"/>
              <w:jc w:val="right"/>
            </w:pPr>
            <w:r>
              <w:t xml:space="preserve">86.2%</w:t>
            </w:r>
          </w:p>
        </w:tc>
        <w:tc>
          <w:tcPr/>
          <w:p>
            <w:pPr>
              <w:pStyle w:val="Compact"/>
              <w:jc w:val="right"/>
            </w:pPr>
            <w:r>
              <w:t xml:space="preserve">80.8%</w:t>
            </w:r>
          </w:p>
        </w:tc>
        <w:tc>
          <w:tcPr/>
          <w:p>
            <w:pPr>
              <w:pStyle w:val="Compact"/>
              <w:jc w:val="right"/>
            </w:pPr>
            <w:r>
              <w:t xml:space="preserve">89.1%</w:t>
            </w:r>
          </w:p>
        </w:tc>
        <w:tc>
          <w:tcPr/>
          <w:p>
            <w:pPr>
              <w:pStyle w:val="Compact"/>
              <w:jc w:val="right"/>
            </w:pPr>
            <w:r>
              <w:t xml:space="preserve">82.2%</w:t>
            </w:r>
          </w:p>
        </w:tc>
        <w:tc>
          <w:tcPr/>
          <w:p>
            <w:pPr>
              <w:pStyle w:val="Compact"/>
              <w:jc w:val="right"/>
            </w:pPr>
            <w:r>
              <w:t xml:space="preserve">75.3%</w:t>
            </w:r>
          </w:p>
        </w:tc>
        <w:tc>
          <w:tcPr/>
          <w:p>
            <w:pPr>
              <w:pStyle w:val="Compact"/>
              <w:jc w:val="right"/>
            </w:pPr>
            <w:r>
              <w:t xml:space="preserve">90.4%</w:t>
            </w:r>
          </w:p>
        </w:tc>
        <w:tc>
          <w:tcPr/>
          <w:p>
            <w:pPr>
              <w:pStyle w:val="Compact"/>
              <w:jc w:val="right"/>
            </w:pPr>
            <w:r>
              <w:t xml:space="preserve">84.4%</w:t>
            </w:r>
          </w:p>
        </w:tc>
      </w:tr>
      <w:tr>
        <w:tc>
          <w:tcPr/>
          <w:p>
            <w:pPr>
              <w:pStyle w:val="Compact"/>
              <w:jc w:val="center"/>
            </w:pPr>
            <w:r>
              <w:t xml:space="preserve">Non</w:t>
            </w:r>
          </w:p>
        </w:tc>
        <w:tc>
          <w:tcPr/>
          <w:p>
            <w:pPr>
              <w:pStyle w:val="Compact"/>
              <w:jc w:val="right"/>
            </w:pPr>
            <w:r>
              <w:t xml:space="preserve">3.2%</w:t>
            </w:r>
          </w:p>
        </w:tc>
        <w:tc>
          <w:tcPr/>
          <w:p>
            <w:pPr>
              <w:pStyle w:val="Compact"/>
              <w:jc w:val="right"/>
            </w:pPr>
            <w:r>
              <w:t xml:space="preserve">7.4%</w:t>
            </w:r>
          </w:p>
        </w:tc>
        <w:tc>
          <w:tcPr/>
          <w:p>
            <w:pPr>
              <w:pStyle w:val="Compact"/>
              <w:jc w:val="right"/>
            </w:pPr>
            <w:r>
              <w:t xml:space="preserve">8.6%</w:t>
            </w:r>
          </w:p>
        </w:tc>
        <w:tc>
          <w:tcPr/>
          <w:p>
            <w:pPr>
              <w:pStyle w:val="Compact"/>
              <w:jc w:val="right"/>
            </w:pPr>
            <w:r>
              <w:t xml:space="preserve">13.5%</w:t>
            </w:r>
          </w:p>
        </w:tc>
        <w:tc>
          <w:tcPr/>
          <w:p>
            <w:pPr>
              <w:pStyle w:val="Compact"/>
              <w:jc w:val="right"/>
            </w:pPr>
            <w:r>
              <w:t xml:space="preserve">6.5%</w:t>
            </w:r>
          </w:p>
        </w:tc>
        <w:tc>
          <w:tcPr/>
          <w:p>
            <w:pPr>
              <w:pStyle w:val="Compact"/>
              <w:jc w:val="right"/>
            </w:pPr>
            <w:r>
              <w:t xml:space="preserve">8.9%</w:t>
            </w:r>
          </w:p>
        </w:tc>
        <w:tc>
          <w:tcPr/>
          <w:p>
            <w:pPr>
              <w:pStyle w:val="Compact"/>
              <w:jc w:val="right"/>
            </w:pPr>
            <w:r>
              <w:t xml:space="preserve">21.3%</w:t>
            </w:r>
          </w:p>
        </w:tc>
        <w:tc>
          <w:tcPr/>
          <w:p>
            <w:pPr>
              <w:pStyle w:val="Compact"/>
              <w:jc w:val="right"/>
            </w:pPr>
            <w:r>
              <w:t xml:space="preserve">5.5%</w:t>
            </w:r>
          </w:p>
        </w:tc>
        <w:tc>
          <w:tcPr/>
          <w:p>
            <w:pPr>
              <w:pStyle w:val="Compact"/>
              <w:jc w:val="right"/>
            </w:pPr>
            <w:r>
              <w:t xml:space="preserve">10.3%</w:t>
            </w:r>
          </w:p>
        </w:tc>
      </w:tr>
      <w:tr>
        <w:tc>
          <w:tcPr/>
          <w:p>
            <w:pPr>
              <w:pStyle w:val="Compact"/>
              <w:jc w:val="center"/>
            </w:pPr>
            <w:r>
              <w:t xml:space="preserve">Avec effort</w:t>
            </w:r>
          </w:p>
        </w:tc>
        <w:tc>
          <w:tcPr/>
          <w:p>
            <w:pPr>
              <w:pStyle w:val="Compact"/>
              <w:jc w:val="right"/>
            </w:pPr>
            <w:r>
              <w:t xml:space="preserve">-</w:t>
            </w:r>
          </w:p>
        </w:tc>
        <w:tc>
          <w:tcPr/>
          <w:p>
            <w:pPr>
              <w:pStyle w:val="Compact"/>
              <w:jc w:val="right"/>
            </w:pPr>
            <w:r>
              <w:t xml:space="preserve">7.4%</w:t>
            </w:r>
          </w:p>
        </w:tc>
        <w:tc>
          <w:tcPr/>
          <w:p>
            <w:pPr>
              <w:pStyle w:val="Compact"/>
              <w:jc w:val="right"/>
            </w:pPr>
            <w:r>
              <w:t xml:space="preserve">5.2%</w:t>
            </w:r>
          </w:p>
        </w:tc>
        <w:tc>
          <w:tcPr/>
          <w:p>
            <w:pPr>
              <w:pStyle w:val="Compact"/>
              <w:jc w:val="right"/>
            </w:pPr>
            <w:r>
              <w:t xml:space="preserve">5.8%</w:t>
            </w:r>
          </w:p>
        </w:tc>
        <w:tc>
          <w:tcPr/>
          <w:p>
            <w:pPr>
              <w:pStyle w:val="Compact"/>
              <w:jc w:val="right"/>
            </w:pPr>
            <w:r>
              <w:t xml:space="preserve">4.3%</w:t>
            </w:r>
          </w:p>
        </w:tc>
        <w:tc>
          <w:tcPr/>
          <w:p>
            <w:pPr>
              <w:pStyle w:val="Compact"/>
              <w:jc w:val="right"/>
            </w:pPr>
            <w:r>
              <w:t xml:space="preserve">8.9%</w:t>
            </w:r>
          </w:p>
        </w:tc>
        <w:tc>
          <w:tcPr/>
          <w:p>
            <w:pPr>
              <w:pStyle w:val="Compact"/>
              <w:jc w:val="right"/>
            </w:pPr>
            <w:r>
              <w:t xml:space="preserve">3.4%</w:t>
            </w:r>
          </w:p>
        </w:tc>
        <w:tc>
          <w:tcPr/>
          <w:p>
            <w:pPr>
              <w:pStyle w:val="Compact"/>
              <w:jc w:val="right"/>
            </w:pPr>
            <w:r>
              <w:t xml:space="preserve">4.1%</w:t>
            </w:r>
          </w:p>
        </w:tc>
        <w:tc>
          <w:tcPr/>
          <w:p>
            <w:pPr>
              <w:pStyle w:val="Compact"/>
              <w:jc w:val="right"/>
            </w:pPr>
            <w:r>
              <w:t xml:space="preserve">5.3%</w:t>
            </w:r>
          </w:p>
        </w:tc>
      </w:tr>
      <w:tr>
        <w:tc>
          <w:tcPr>
            <w:gridSpan w:val="10"/>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Ambatoharanana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100.0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96.6</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3.4</w:t>
            </w:r>
          </w:p>
        </w:tc>
      </w:tr>
      <w:tr>
        <w:tc>
          <w:tcPr>
            <w:gridSpan w:val="3"/>
          </w:tcPr>
          <w:p>
            <w:pPr>
              <w:pStyle w:val="Compact"/>
              <w:jc w:val="left"/>
            </w:pPr>
            <w:r>
              <w:t xml:space="preserve">Ambatomanga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90.9</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9.1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84.2</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7.0</w:t>
            </w:r>
          </w:p>
        </w:tc>
      </w:tr>
      <w:tr>
        <w:tc>
          <w:tcPr>
            <w:gridSpan w:val="3"/>
          </w:tcPr>
          <w:p>
            <w:pPr>
              <w:pStyle w:val="Compact"/>
              <w:jc w:val="left"/>
            </w:pPr>
            <w:r>
              <w:t xml:space="preserve">Ambodivoara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70.6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11.8</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17.6</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92.7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2.4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4.9</w:t>
            </w:r>
          </w:p>
        </w:tc>
      </w:tr>
      <w:tr>
        <w:tc>
          <w:tcPr>
            <w:gridSpan w:val="3"/>
          </w:tcPr>
          <w:p>
            <w:pPr>
              <w:pStyle w:val="Compact"/>
              <w:jc w:val="left"/>
            </w:pPr>
            <w:r>
              <w:t xml:space="preserve">Ambohidrony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7.1</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14.3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81.6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13.2</w:t>
            </w:r>
          </w:p>
        </w:tc>
      </w:tr>
      <w:tr>
        <w:tc>
          <w:tcPr>
            <w:gridSpan w:val="3"/>
          </w:tcPr>
          <w:p>
            <w:pPr>
              <w:pStyle w:val="Compact"/>
              <w:jc w:val="left"/>
            </w:pPr>
            <w:r>
              <w:t xml:space="preserve">Analamiranga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80.0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20.0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91.7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5.6</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2.8</w:t>
            </w:r>
          </w:p>
        </w:tc>
      </w:tr>
      <w:tr>
        <w:tc>
          <w:tcPr>
            <w:gridSpan w:val="3"/>
          </w:tcPr>
          <w:p>
            <w:pPr>
              <w:pStyle w:val="Compact"/>
              <w:jc w:val="left"/>
            </w:pPr>
            <w:r>
              <w:t xml:space="preserve">Avaradrano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72.7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22.7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10.3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4.4</w:t>
            </w:r>
          </w:p>
        </w:tc>
      </w:tr>
      <w:tr>
        <w:tc>
          <w:tcPr>
            <w:gridSpan w:val="3"/>
          </w:tcPr>
          <w:p>
            <w:pPr>
              <w:pStyle w:val="Compact"/>
              <w:jc w:val="left"/>
            </w:pPr>
            <w:r>
              <w:t xml:space="preserve">Feramanga Atsimo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86.7</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13.3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73.0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4.1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23.0</w:t>
            </w:r>
          </w:p>
        </w:tc>
      </w:tr>
      <w:tr>
        <w:tc>
          <w:tcPr>
            <w:gridSpan w:val="3"/>
          </w:tcPr>
          <w:p>
            <w:pPr>
              <w:pStyle w:val="Compact"/>
              <w:jc w:val="left"/>
            </w:pPr>
            <w:r>
              <w:t xml:space="preserve">Mangabe</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78.9</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15.8</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94.4</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3.7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1.9</w:t>
            </w:r>
          </w:p>
        </w:tc>
      </w:tr>
      <w:tr>
        <w:tc>
          <w:tcPr>
            <w:gridSpan w:val="3"/>
          </w:tcPr>
          <w:p>
            <w:pPr>
              <w:pStyle w:val="Compact"/>
              <w:jc w:val="left"/>
            </w:pPr>
            <w:r>
              <w:t xml:space="preserve">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8.6</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CM selon le sexe" title="" id="81" name="Picture"/>
            <a:graphic>
              <a:graphicData uri="http://schemas.openxmlformats.org/drawingml/2006/picture">
                <pic:pic>
                  <pic:nvPicPr>
                    <pic:cNvPr descr="02_structure_menages_files/figure-docx/fig_cm_write_sex-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83"/>
    <w:bookmarkEnd w:id="84"/>
    <w:bookmarkStart w:id="94"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pPr>
        <w:pStyle w:val="Corpsdetexte"/>
      </w:pPr>
      <w:r>
        <w:t xml:space="preserve">Dans l’Alaotra, l’activité dominante est « Cultivateur exploitant » (60.4 % des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du chef de ménage</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Cultivateur exploitant</w:t>
            </w:r>
          </w:p>
        </w:tc>
        <w:tc>
          <w:tcPr/>
          <w:p>
            <w:pPr>
              <w:pStyle w:val="Compact"/>
              <w:jc w:val="right"/>
            </w:pPr>
            <w:r>
              <w:t xml:space="preserve">77.4</w:t>
            </w:r>
          </w:p>
        </w:tc>
      </w:tr>
      <w:tr>
        <w:tc>
          <w:tcPr/>
          <w:p>
            <w:pPr>
              <w:pStyle w:val="Compact"/>
              <w:jc w:val="left"/>
            </w:pPr>
            <w:r>
              <w:t xml:space="preserve">Elevage, Pêche &amp; Ress. nat.</w:t>
            </w:r>
          </w:p>
        </w:tc>
        <w:tc>
          <w:tcPr/>
          <w:p>
            <w:pPr>
              <w:pStyle w:val="Compact"/>
              <w:jc w:val="right"/>
            </w:pPr>
            <w:r>
              <w:t xml:space="preserve">19.4</w:t>
            </w:r>
          </w:p>
        </w:tc>
      </w:tr>
      <w:tr>
        <w:tc>
          <w:tcPr/>
          <w:p>
            <w:pPr>
              <w:pStyle w:val="Compact"/>
              <w:jc w:val="left"/>
            </w:pPr>
            <w:r>
              <w:t xml:space="preserve">Commerce &amp; Restauration</w:t>
            </w:r>
          </w:p>
        </w:tc>
        <w:tc>
          <w:tcPr/>
          <w:p>
            <w:pPr>
              <w:pStyle w:val="Compact"/>
              <w:jc w:val="right"/>
            </w:pPr>
            <w:r>
              <w:t xml:space="preserve">3.2</w:t>
            </w:r>
          </w:p>
        </w:tc>
      </w:tr>
      <w:tr>
        <w:tc>
          <w:tcPr>
            <w:gridSpan w:val="2"/>
          </w:tcPr>
          <w:p>
            <w:pPr>
              <w:pStyle w:val="Compact"/>
              <w:jc w:val="left"/>
            </w:pPr>
            <w:r>
              <w:t xml:space="preserve">Ambatomanga</w:t>
            </w:r>
          </w:p>
        </w:tc>
      </w:tr>
      <w:tr>
        <w:tc>
          <w:tcPr/>
          <w:p>
            <w:pPr>
              <w:pStyle w:val="Compact"/>
              <w:jc w:val="left"/>
            </w:pPr>
            <w:r>
              <w:t xml:space="preserve">Cultivateur exploitant</w:t>
            </w:r>
          </w:p>
        </w:tc>
        <w:tc>
          <w:tcPr/>
          <w:p>
            <w:pPr>
              <w:pStyle w:val="Compact"/>
              <w:jc w:val="right"/>
            </w:pPr>
            <w:r>
              <w:t xml:space="preserve">29.9</w:t>
            </w:r>
          </w:p>
        </w:tc>
      </w:tr>
      <w:tr>
        <w:tc>
          <w:tcPr/>
          <w:p>
            <w:pPr>
              <w:pStyle w:val="Compact"/>
              <w:jc w:val="left"/>
            </w:pPr>
            <w:r>
              <w:t xml:space="preserve">Ouvrier agricole</w:t>
            </w:r>
          </w:p>
        </w:tc>
        <w:tc>
          <w:tcPr/>
          <w:p>
            <w:pPr>
              <w:pStyle w:val="Compact"/>
              <w:jc w:val="right"/>
            </w:pPr>
            <w:r>
              <w:t xml:space="preserve">25.4</w:t>
            </w:r>
          </w:p>
        </w:tc>
      </w:tr>
      <w:tr>
        <w:tc>
          <w:tcPr/>
          <w:p>
            <w:pPr>
              <w:pStyle w:val="Compact"/>
              <w:jc w:val="left"/>
            </w:pPr>
            <w:r>
              <w:t xml:space="preserve">Artisanat, BTP &amp; Transport</w:t>
            </w:r>
          </w:p>
        </w:tc>
        <w:tc>
          <w:tcPr/>
          <w:p>
            <w:pPr>
              <w:pStyle w:val="Compact"/>
              <w:jc w:val="right"/>
            </w:pPr>
            <w:r>
              <w:t xml:space="preserve">19.4</w:t>
            </w:r>
          </w:p>
        </w:tc>
      </w:tr>
      <w:tr>
        <w:tc>
          <w:tcPr/>
          <w:p>
            <w:pPr>
              <w:pStyle w:val="Compact"/>
              <w:jc w:val="left"/>
            </w:pPr>
            <w:r>
              <w:t xml:space="preserve">Commerce &amp; Restauration</w:t>
            </w:r>
          </w:p>
        </w:tc>
        <w:tc>
          <w:tcPr/>
          <w:p>
            <w:pPr>
              <w:pStyle w:val="Compact"/>
              <w:jc w:val="right"/>
            </w:pPr>
            <w:r>
              <w:t xml:space="preserve">7.5</w:t>
            </w:r>
          </w:p>
        </w:tc>
      </w:tr>
      <w:tr>
        <w:tc>
          <w:tcPr/>
          <w:p>
            <w:pPr>
              <w:pStyle w:val="Compact"/>
              <w:jc w:val="left"/>
            </w:pPr>
            <w:r>
              <w:t xml:space="preserve">Inactif / Retraité</w:t>
            </w:r>
          </w:p>
        </w:tc>
        <w:tc>
          <w:tcPr/>
          <w:p>
            <w:pPr>
              <w:pStyle w:val="Compact"/>
              <w:jc w:val="right"/>
            </w:pPr>
            <w:r>
              <w:t xml:space="preserve">7.5</w:t>
            </w:r>
          </w:p>
        </w:tc>
      </w:tr>
      <w:tr>
        <w:tc>
          <w:tcPr/>
          <w:p>
            <w:pPr>
              <w:pStyle w:val="Compact"/>
              <w:jc w:val="left"/>
            </w:pPr>
            <w:r>
              <w:t xml:space="preserve">Services &amp; Autres</w:t>
            </w:r>
          </w:p>
        </w:tc>
        <w:tc>
          <w:tcPr/>
          <w:p>
            <w:pPr>
              <w:pStyle w:val="Compact"/>
              <w:jc w:val="right"/>
            </w:pPr>
            <w:r>
              <w:t xml:space="preserve">6.0</w:t>
            </w:r>
          </w:p>
        </w:tc>
      </w:tr>
      <w:tr>
        <w:tc>
          <w:tcPr/>
          <w:p>
            <w:pPr>
              <w:pStyle w:val="Compact"/>
              <w:jc w:val="left"/>
            </w:pPr>
            <w:r>
              <w:t xml:space="preserve">Elevage, Pêche &amp; Ress. nat.</w:t>
            </w:r>
          </w:p>
        </w:tc>
        <w:tc>
          <w:tcPr/>
          <w:p>
            <w:pPr>
              <w:pStyle w:val="Compact"/>
              <w:jc w:val="right"/>
            </w:pPr>
            <w:r>
              <w:t xml:space="preserve">4.5</w:t>
            </w:r>
          </w:p>
        </w:tc>
      </w:tr>
      <w:tr>
        <w:tc>
          <w:tcPr>
            <w:gridSpan w:val="2"/>
          </w:tcPr>
          <w:p>
            <w:pPr>
              <w:pStyle w:val="Compact"/>
              <w:jc w:val="left"/>
            </w:pPr>
            <w:r>
              <w:t xml:space="preserve">Ambodivoara</w:t>
            </w:r>
          </w:p>
        </w:tc>
      </w:tr>
      <w:tr>
        <w:tc>
          <w:tcPr/>
          <w:p>
            <w:pPr>
              <w:pStyle w:val="Compact"/>
              <w:jc w:val="left"/>
            </w:pPr>
            <w:r>
              <w:t xml:space="preserve">Cultivateur exploitant</w:t>
            </w:r>
          </w:p>
        </w:tc>
        <w:tc>
          <w:tcPr/>
          <w:p>
            <w:pPr>
              <w:pStyle w:val="Compact"/>
              <w:jc w:val="right"/>
            </w:pPr>
            <w:r>
              <w:t xml:space="preserve">65.5</w:t>
            </w:r>
          </w:p>
        </w:tc>
      </w:tr>
      <w:tr>
        <w:tc>
          <w:tcPr/>
          <w:p>
            <w:pPr>
              <w:pStyle w:val="Compact"/>
              <w:jc w:val="left"/>
            </w:pPr>
            <w:r>
              <w:t xml:space="preserve">Artisanat, BTP &amp; Transport</w:t>
            </w:r>
          </w:p>
        </w:tc>
        <w:tc>
          <w:tcPr/>
          <w:p>
            <w:pPr>
              <w:pStyle w:val="Compact"/>
              <w:jc w:val="right"/>
            </w:pPr>
            <w:r>
              <w:t xml:space="preserve">10.3</w:t>
            </w:r>
          </w:p>
        </w:tc>
      </w:tr>
      <w:tr>
        <w:tc>
          <w:tcPr/>
          <w:p>
            <w:pPr>
              <w:pStyle w:val="Compact"/>
              <w:jc w:val="left"/>
            </w:pPr>
            <w:r>
              <w:t xml:space="preserve">Ouvrier agricole</w:t>
            </w:r>
          </w:p>
        </w:tc>
        <w:tc>
          <w:tcPr/>
          <w:p>
            <w:pPr>
              <w:pStyle w:val="Compact"/>
              <w:jc w:val="right"/>
            </w:pPr>
            <w:r>
              <w:t xml:space="preserve">10.3</w:t>
            </w:r>
          </w:p>
        </w:tc>
      </w:tr>
      <w:tr>
        <w:tc>
          <w:tcPr/>
          <w:p>
            <w:pPr>
              <w:pStyle w:val="Compact"/>
              <w:jc w:val="left"/>
            </w:pPr>
            <w:r>
              <w:t xml:space="preserve">Inactif / Retraité</w:t>
            </w:r>
          </w:p>
        </w:tc>
        <w:tc>
          <w:tcPr/>
          <w:p>
            <w:pPr>
              <w:pStyle w:val="Compact"/>
              <w:jc w:val="right"/>
            </w:pPr>
            <w:r>
              <w:t xml:space="preserve">6.9</w:t>
            </w:r>
          </w:p>
        </w:tc>
      </w:tr>
      <w:tr>
        <w:tc>
          <w:tcPr/>
          <w:p>
            <w:pPr>
              <w:pStyle w:val="Compact"/>
              <w:jc w:val="left"/>
            </w:pPr>
            <w:r>
              <w:t xml:space="preserve">Commerce &amp; Restauration</w:t>
            </w:r>
          </w:p>
        </w:tc>
        <w:tc>
          <w:tcPr/>
          <w:p>
            <w:pPr>
              <w:pStyle w:val="Compact"/>
              <w:jc w:val="right"/>
            </w:pPr>
            <w:r>
              <w:t xml:space="preserve">3.4</w:t>
            </w:r>
          </w:p>
        </w:tc>
      </w:tr>
      <w:tr>
        <w:tc>
          <w:tcPr/>
          <w:p>
            <w:pPr>
              <w:pStyle w:val="Compact"/>
              <w:jc w:val="left"/>
            </w:pPr>
            <w:r>
              <w:t xml:space="preserve">Elevage, Pêche &amp; Ress. nat.</w:t>
            </w:r>
          </w:p>
        </w:tc>
        <w:tc>
          <w:tcPr/>
          <w:p>
            <w:pPr>
              <w:pStyle w:val="Compact"/>
              <w:jc w:val="right"/>
            </w:pPr>
            <w:r>
              <w:t xml:space="preserve">3.4</w:t>
            </w:r>
          </w:p>
        </w:tc>
      </w:tr>
      <w:tr>
        <w:tc>
          <w:tcPr>
            <w:gridSpan w:val="2"/>
          </w:tcPr>
          <w:p>
            <w:pPr>
              <w:pStyle w:val="Compact"/>
              <w:jc w:val="left"/>
            </w:pPr>
            <w:r>
              <w:t xml:space="preserve">Ambohidrony</w:t>
            </w:r>
          </w:p>
        </w:tc>
      </w:tr>
      <w:tr>
        <w:tc>
          <w:tcPr/>
          <w:p>
            <w:pPr>
              <w:pStyle w:val="Compact"/>
              <w:jc w:val="left"/>
            </w:pPr>
            <w:r>
              <w:t xml:space="preserve">Cultivateur exploitant</w:t>
            </w:r>
          </w:p>
        </w:tc>
        <w:tc>
          <w:tcPr/>
          <w:p>
            <w:pPr>
              <w:pStyle w:val="Compact"/>
              <w:jc w:val="right"/>
            </w:pPr>
            <w:r>
              <w:t xml:space="preserve">36.5</w:t>
            </w:r>
          </w:p>
        </w:tc>
      </w:tr>
      <w:tr>
        <w:tc>
          <w:tcPr/>
          <w:p>
            <w:pPr>
              <w:pStyle w:val="Compact"/>
              <w:jc w:val="left"/>
            </w:pPr>
            <w:r>
              <w:t xml:space="preserve">Ouvrier agricole</w:t>
            </w:r>
          </w:p>
        </w:tc>
        <w:tc>
          <w:tcPr/>
          <w:p>
            <w:pPr>
              <w:pStyle w:val="Compact"/>
              <w:jc w:val="right"/>
            </w:pPr>
            <w:r>
              <w:t xml:space="preserve">26.9</w:t>
            </w:r>
          </w:p>
        </w:tc>
      </w:tr>
      <w:tr>
        <w:tc>
          <w:tcPr/>
          <w:p>
            <w:pPr>
              <w:pStyle w:val="Compact"/>
              <w:jc w:val="left"/>
            </w:pPr>
            <w:r>
              <w:t xml:space="preserve">Artisanat, BTP &amp; Transport</w:t>
            </w:r>
          </w:p>
        </w:tc>
        <w:tc>
          <w:tcPr/>
          <w:p>
            <w:pPr>
              <w:pStyle w:val="Compact"/>
              <w:jc w:val="right"/>
            </w:pPr>
            <w:r>
              <w:t xml:space="preserve">11.5</w:t>
            </w:r>
          </w:p>
        </w:tc>
      </w:tr>
      <w:tr>
        <w:tc>
          <w:tcPr/>
          <w:p>
            <w:pPr>
              <w:pStyle w:val="Compact"/>
              <w:jc w:val="left"/>
            </w:pPr>
            <w:r>
              <w:t xml:space="preserve">Elevage, Pêche &amp; Ress. nat.</w:t>
            </w:r>
          </w:p>
        </w:tc>
        <w:tc>
          <w:tcPr/>
          <w:p>
            <w:pPr>
              <w:pStyle w:val="Compact"/>
              <w:jc w:val="right"/>
            </w:pPr>
            <w:r>
              <w:t xml:space="preserve">11.5</w:t>
            </w:r>
          </w:p>
        </w:tc>
      </w:tr>
      <w:tr>
        <w:tc>
          <w:tcPr/>
          <w:p>
            <w:pPr>
              <w:pStyle w:val="Compact"/>
              <w:jc w:val="left"/>
            </w:pPr>
            <w:r>
              <w:t xml:space="preserve">Commerce &amp; Restauration</w:t>
            </w:r>
          </w:p>
        </w:tc>
        <w:tc>
          <w:tcPr/>
          <w:p>
            <w:pPr>
              <w:pStyle w:val="Compact"/>
              <w:jc w:val="right"/>
            </w:pPr>
            <w:r>
              <w:t xml:space="preserve">5.8</w:t>
            </w:r>
          </w:p>
        </w:tc>
      </w:tr>
      <w:tr>
        <w:tc>
          <w:tcPr/>
          <w:p>
            <w:pPr>
              <w:pStyle w:val="Compact"/>
              <w:jc w:val="left"/>
            </w:pPr>
            <w:r>
              <w:t xml:space="preserve">Inactif / Retraité</w:t>
            </w:r>
          </w:p>
        </w:tc>
        <w:tc>
          <w:tcPr/>
          <w:p>
            <w:pPr>
              <w:pStyle w:val="Compact"/>
              <w:jc w:val="right"/>
            </w:pPr>
            <w:r>
              <w:t xml:space="preserve">3.8</w:t>
            </w:r>
          </w:p>
        </w:tc>
      </w:tr>
      <w:tr>
        <w:tc>
          <w:tcPr/>
          <w:p>
            <w:pPr>
              <w:pStyle w:val="Compact"/>
              <w:jc w:val="left"/>
            </w:pPr>
            <w:r>
              <w:t xml:space="preserve">Services &amp; Autres</w:t>
            </w:r>
          </w:p>
        </w:tc>
        <w:tc>
          <w:tcPr/>
          <w:p>
            <w:pPr>
              <w:pStyle w:val="Compact"/>
              <w:jc w:val="right"/>
            </w:pPr>
            <w:r>
              <w:t xml:space="preserve">3.8</w:t>
            </w:r>
          </w:p>
        </w:tc>
      </w:tr>
      <w:tr>
        <w:tc>
          <w:tcPr>
            <w:gridSpan w:val="2"/>
          </w:tcPr>
          <w:p>
            <w:pPr>
              <w:pStyle w:val="Compact"/>
              <w:jc w:val="left"/>
            </w:pPr>
            <w:r>
              <w:t xml:space="preserve">Analamiranga</w:t>
            </w:r>
          </w:p>
        </w:tc>
      </w:tr>
      <w:tr>
        <w:tc>
          <w:tcPr/>
          <w:p>
            <w:pPr>
              <w:pStyle w:val="Compact"/>
              <w:jc w:val="left"/>
            </w:pPr>
            <w:r>
              <w:t xml:space="preserve">Cultivateur exploitant</w:t>
            </w:r>
          </w:p>
        </w:tc>
        <w:tc>
          <w:tcPr/>
          <w:p>
            <w:pPr>
              <w:pStyle w:val="Compact"/>
              <w:jc w:val="right"/>
            </w:pPr>
            <w:r>
              <w:t xml:space="preserve">60.9</w:t>
            </w:r>
          </w:p>
        </w:tc>
      </w:tr>
      <w:tr>
        <w:tc>
          <w:tcPr/>
          <w:p>
            <w:pPr>
              <w:pStyle w:val="Compact"/>
              <w:jc w:val="left"/>
            </w:pPr>
            <w:r>
              <w:t xml:space="preserve">Ouvrier agricole</w:t>
            </w:r>
          </w:p>
        </w:tc>
        <w:tc>
          <w:tcPr/>
          <w:p>
            <w:pPr>
              <w:pStyle w:val="Compact"/>
              <w:jc w:val="right"/>
            </w:pPr>
            <w:r>
              <w:t xml:space="preserve">13.0</w:t>
            </w:r>
          </w:p>
        </w:tc>
      </w:tr>
      <w:tr>
        <w:tc>
          <w:tcPr/>
          <w:p>
            <w:pPr>
              <w:pStyle w:val="Compact"/>
              <w:jc w:val="left"/>
            </w:pPr>
            <w:r>
              <w:t xml:space="preserve">Commerce &amp; Restauration</w:t>
            </w:r>
          </w:p>
        </w:tc>
        <w:tc>
          <w:tcPr/>
          <w:p>
            <w:pPr>
              <w:pStyle w:val="Compact"/>
              <w:jc w:val="right"/>
            </w:pPr>
            <w:r>
              <w:t xml:space="preserve">10.9</w:t>
            </w:r>
          </w:p>
        </w:tc>
      </w:tr>
      <w:tr>
        <w:tc>
          <w:tcPr/>
          <w:p>
            <w:pPr>
              <w:pStyle w:val="Compact"/>
              <w:jc w:val="left"/>
            </w:pPr>
            <w:r>
              <w:t xml:space="preserve">Artisanat, BTP &amp; Transport</w:t>
            </w:r>
          </w:p>
        </w:tc>
        <w:tc>
          <w:tcPr/>
          <w:p>
            <w:pPr>
              <w:pStyle w:val="Compact"/>
              <w:jc w:val="right"/>
            </w:pPr>
            <w:r>
              <w:t xml:space="preserve">8.7</w:t>
            </w:r>
          </w:p>
        </w:tc>
      </w:tr>
      <w:tr>
        <w:tc>
          <w:tcPr/>
          <w:p>
            <w:pPr>
              <w:pStyle w:val="Compact"/>
              <w:jc w:val="left"/>
            </w:pPr>
            <w:r>
              <w:t xml:space="preserve">Services &amp; Autres</w:t>
            </w:r>
          </w:p>
        </w:tc>
        <w:tc>
          <w:tcPr/>
          <w:p>
            <w:pPr>
              <w:pStyle w:val="Compact"/>
              <w:jc w:val="right"/>
            </w:pPr>
            <w:r>
              <w:t xml:space="preserve">4.3</w:t>
            </w:r>
          </w:p>
        </w:tc>
      </w:tr>
      <w:tr>
        <w:tc>
          <w:tcPr/>
          <w:p>
            <w:pPr>
              <w:pStyle w:val="Compact"/>
              <w:jc w:val="left"/>
            </w:pPr>
            <w:r>
              <w:t xml:space="preserve">Inactif / Retraité</w:t>
            </w:r>
          </w:p>
        </w:tc>
        <w:tc>
          <w:tcPr/>
          <w:p>
            <w:pPr>
              <w:pStyle w:val="Compact"/>
              <w:jc w:val="right"/>
            </w:pPr>
            <w:r>
              <w:t xml:space="preserve">2.2</w:t>
            </w:r>
          </w:p>
        </w:tc>
      </w:tr>
      <w:tr>
        <w:tc>
          <w:tcPr>
            <w:gridSpan w:val="2"/>
          </w:tcPr>
          <w:p>
            <w:pPr>
              <w:pStyle w:val="Compact"/>
              <w:jc w:val="left"/>
            </w:pPr>
            <w:r>
              <w:t xml:space="preserve">Avaradrano</w:t>
            </w:r>
          </w:p>
        </w:tc>
      </w:tr>
      <w:tr>
        <w:tc>
          <w:tcPr/>
          <w:p>
            <w:pPr>
              <w:pStyle w:val="Compact"/>
              <w:jc w:val="left"/>
            </w:pPr>
            <w:r>
              <w:t xml:space="preserve">Cultivateur exploitant</w:t>
            </w:r>
          </w:p>
        </w:tc>
        <w:tc>
          <w:tcPr/>
          <w:p>
            <w:pPr>
              <w:pStyle w:val="Compact"/>
              <w:jc w:val="right"/>
            </w:pPr>
            <w:r>
              <w:t xml:space="preserve">73.0</w:t>
            </w:r>
          </w:p>
        </w:tc>
      </w:tr>
      <w:tr>
        <w:tc>
          <w:tcPr/>
          <w:p>
            <w:pPr>
              <w:pStyle w:val="Compact"/>
              <w:jc w:val="left"/>
            </w:pPr>
            <w:r>
              <w:t xml:space="preserve">Artisanat, BTP &amp; Transport</w:t>
            </w:r>
          </w:p>
        </w:tc>
        <w:tc>
          <w:tcPr/>
          <w:p>
            <w:pPr>
              <w:pStyle w:val="Compact"/>
              <w:jc w:val="right"/>
            </w:pPr>
            <w:r>
              <w:t xml:space="preserve">6.7</w:t>
            </w:r>
          </w:p>
        </w:tc>
      </w:tr>
      <w:tr>
        <w:tc>
          <w:tcPr/>
          <w:p>
            <w:pPr>
              <w:pStyle w:val="Compact"/>
              <w:jc w:val="left"/>
            </w:pPr>
            <w:r>
              <w:t xml:space="preserve">Elevage, Pêche &amp; Ress. nat.</w:t>
            </w:r>
          </w:p>
        </w:tc>
        <w:tc>
          <w:tcPr/>
          <w:p>
            <w:pPr>
              <w:pStyle w:val="Compact"/>
              <w:jc w:val="right"/>
            </w:pPr>
            <w:r>
              <w:t xml:space="preserve">6.7</w:t>
            </w:r>
          </w:p>
        </w:tc>
      </w:tr>
      <w:tr>
        <w:tc>
          <w:tcPr/>
          <w:p>
            <w:pPr>
              <w:pStyle w:val="Compact"/>
              <w:jc w:val="left"/>
            </w:pPr>
            <w:r>
              <w:t xml:space="preserve">Services &amp; Autres</w:t>
            </w:r>
          </w:p>
        </w:tc>
        <w:tc>
          <w:tcPr/>
          <w:p>
            <w:pPr>
              <w:pStyle w:val="Compact"/>
              <w:jc w:val="right"/>
            </w:pPr>
            <w:r>
              <w:t xml:space="preserve">4.5</w:t>
            </w:r>
          </w:p>
        </w:tc>
      </w:tr>
      <w:tr>
        <w:tc>
          <w:tcPr/>
          <w:p>
            <w:pPr>
              <w:pStyle w:val="Compact"/>
              <w:jc w:val="left"/>
            </w:pPr>
            <w:r>
              <w:t xml:space="preserve">Commerce &amp; Restauration</w:t>
            </w:r>
          </w:p>
        </w:tc>
        <w:tc>
          <w:tcPr/>
          <w:p>
            <w:pPr>
              <w:pStyle w:val="Compact"/>
              <w:jc w:val="right"/>
            </w:pPr>
            <w:r>
              <w:t xml:space="preserve">3.4</w:t>
            </w:r>
          </w:p>
        </w:tc>
      </w:tr>
      <w:tr>
        <w:tc>
          <w:tcPr/>
          <w:p>
            <w:pPr>
              <w:pStyle w:val="Compact"/>
              <w:jc w:val="left"/>
            </w:pPr>
            <w:r>
              <w:t xml:space="preserve">Inactif / Retraité</w:t>
            </w:r>
          </w:p>
        </w:tc>
        <w:tc>
          <w:tcPr/>
          <w:p>
            <w:pPr>
              <w:pStyle w:val="Compact"/>
              <w:jc w:val="right"/>
            </w:pPr>
            <w:r>
              <w:t xml:space="preserve">3.4</w:t>
            </w:r>
          </w:p>
        </w:tc>
      </w:tr>
      <w:tr>
        <w:tc>
          <w:tcPr/>
          <w:p>
            <w:pPr>
              <w:pStyle w:val="Compact"/>
              <w:jc w:val="left"/>
            </w:pPr>
            <w:r>
              <w:t xml:space="preserve">Ouvrier agricole</w:t>
            </w:r>
          </w:p>
        </w:tc>
        <w:tc>
          <w:tcPr/>
          <w:p>
            <w:pPr>
              <w:pStyle w:val="Compact"/>
              <w:jc w:val="right"/>
            </w:pPr>
            <w:r>
              <w:t xml:space="preserve">2.2</w:t>
            </w:r>
          </w:p>
        </w:tc>
      </w:tr>
      <w:tr>
        <w:tc>
          <w:tcPr>
            <w:gridSpan w:val="2"/>
          </w:tcPr>
          <w:p>
            <w:pPr>
              <w:pStyle w:val="Compact"/>
              <w:jc w:val="left"/>
            </w:pPr>
            <w:r>
              <w:t xml:space="preserve">Feramanga Atsimo</w:t>
            </w:r>
          </w:p>
        </w:tc>
      </w:tr>
      <w:tr>
        <w:tc>
          <w:tcPr/>
          <w:p>
            <w:pPr>
              <w:pStyle w:val="Compact"/>
              <w:jc w:val="left"/>
            </w:pPr>
            <w:r>
              <w:t xml:space="preserve">Cultivateur exploitant</w:t>
            </w:r>
          </w:p>
        </w:tc>
        <w:tc>
          <w:tcPr/>
          <w:p>
            <w:pPr>
              <w:pStyle w:val="Compact"/>
              <w:jc w:val="right"/>
            </w:pPr>
            <w:r>
              <w:t xml:space="preserve">67.4</w:t>
            </w:r>
          </w:p>
        </w:tc>
      </w:tr>
      <w:tr>
        <w:tc>
          <w:tcPr/>
          <w:p>
            <w:pPr>
              <w:pStyle w:val="Compact"/>
              <w:jc w:val="left"/>
            </w:pPr>
            <w:r>
              <w:t xml:space="preserve">Ouvrier agricole</w:t>
            </w:r>
          </w:p>
        </w:tc>
        <w:tc>
          <w:tcPr/>
          <w:p>
            <w:pPr>
              <w:pStyle w:val="Compact"/>
              <w:jc w:val="right"/>
            </w:pPr>
            <w:r>
              <w:t xml:space="preserve">11.2</w:t>
            </w:r>
          </w:p>
        </w:tc>
      </w:tr>
      <w:tr>
        <w:tc>
          <w:tcPr/>
          <w:p>
            <w:pPr>
              <w:pStyle w:val="Compact"/>
              <w:jc w:val="left"/>
            </w:pPr>
            <w:r>
              <w:t xml:space="preserve">Commerce &amp; Restauration</w:t>
            </w:r>
          </w:p>
        </w:tc>
        <w:tc>
          <w:tcPr/>
          <w:p>
            <w:pPr>
              <w:pStyle w:val="Compact"/>
              <w:jc w:val="right"/>
            </w:pPr>
            <w:r>
              <w:t xml:space="preserve">7.9</w:t>
            </w:r>
          </w:p>
        </w:tc>
      </w:tr>
      <w:tr>
        <w:tc>
          <w:tcPr/>
          <w:p>
            <w:pPr>
              <w:pStyle w:val="Compact"/>
              <w:jc w:val="left"/>
            </w:pPr>
            <w:r>
              <w:t xml:space="preserve">Artisanat, BTP &amp; Transport</w:t>
            </w:r>
          </w:p>
        </w:tc>
        <w:tc>
          <w:tcPr/>
          <w:p>
            <w:pPr>
              <w:pStyle w:val="Compact"/>
              <w:jc w:val="right"/>
            </w:pPr>
            <w:r>
              <w:t xml:space="preserve">5.6</w:t>
            </w:r>
          </w:p>
        </w:tc>
      </w:tr>
      <w:tr>
        <w:tc>
          <w:tcPr/>
          <w:p>
            <w:pPr>
              <w:pStyle w:val="Compact"/>
              <w:jc w:val="left"/>
            </w:pPr>
            <w:r>
              <w:t xml:space="preserve">Services &amp; Autres</w:t>
            </w:r>
          </w:p>
        </w:tc>
        <w:tc>
          <w:tcPr/>
          <w:p>
            <w:pPr>
              <w:pStyle w:val="Compact"/>
              <w:jc w:val="right"/>
            </w:pPr>
            <w:r>
              <w:t xml:space="preserve">4.5</w:t>
            </w:r>
          </w:p>
        </w:tc>
      </w:tr>
      <w:tr>
        <w:tc>
          <w:tcPr/>
          <w:p>
            <w:pPr>
              <w:pStyle w:val="Compact"/>
              <w:jc w:val="left"/>
            </w:pPr>
            <w:r>
              <w:t xml:space="preserve">Elevage, Pêche &amp; Ress. nat.</w:t>
            </w:r>
          </w:p>
        </w:tc>
        <w:tc>
          <w:tcPr/>
          <w:p>
            <w:pPr>
              <w:pStyle w:val="Compact"/>
              <w:jc w:val="right"/>
            </w:pPr>
            <w:r>
              <w:t xml:space="preserve">3.4</w:t>
            </w:r>
          </w:p>
        </w:tc>
      </w:tr>
      <w:tr>
        <w:tc>
          <w:tcPr>
            <w:gridSpan w:val="2"/>
          </w:tcPr>
          <w:p>
            <w:pPr>
              <w:pStyle w:val="Compact"/>
              <w:jc w:val="left"/>
            </w:pPr>
            <w:r>
              <w:t xml:space="preserve">Mangabe</w:t>
            </w:r>
          </w:p>
        </w:tc>
      </w:tr>
      <w:tr>
        <w:tc>
          <w:tcPr/>
          <w:p>
            <w:pPr>
              <w:pStyle w:val="Compact"/>
              <w:jc w:val="left"/>
            </w:pPr>
            <w:r>
              <w:t xml:space="preserve">Cultivateur exploitant</w:t>
            </w:r>
          </w:p>
        </w:tc>
        <w:tc>
          <w:tcPr/>
          <w:p>
            <w:pPr>
              <w:pStyle w:val="Compact"/>
              <w:jc w:val="right"/>
            </w:pPr>
            <w:r>
              <w:t xml:space="preserve">69.9</w:t>
            </w:r>
          </w:p>
        </w:tc>
      </w:tr>
      <w:tr>
        <w:tc>
          <w:tcPr/>
          <w:p>
            <w:pPr>
              <w:pStyle w:val="Compact"/>
              <w:jc w:val="left"/>
            </w:pPr>
            <w:r>
              <w:t xml:space="preserve">Ouvrier agricole</w:t>
            </w:r>
          </w:p>
        </w:tc>
        <w:tc>
          <w:tcPr/>
          <w:p>
            <w:pPr>
              <w:pStyle w:val="Compact"/>
              <w:jc w:val="right"/>
            </w:pPr>
            <w:r>
              <w:t xml:space="preserve">11.0</w:t>
            </w:r>
          </w:p>
        </w:tc>
      </w:tr>
      <w:tr>
        <w:tc>
          <w:tcPr/>
          <w:p>
            <w:pPr>
              <w:pStyle w:val="Compact"/>
              <w:jc w:val="left"/>
            </w:pPr>
            <w:r>
              <w:t xml:space="preserve">Artisanat, BTP &amp; Transport</w:t>
            </w:r>
          </w:p>
        </w:tc>
        <w:tc>
          <w:tcPr/>
          <w:p>
            <w:pPr>
              <w:pStyle w:val="Compact"/>
              <w:jc w:val="right"/>
            </w:pPr>
            <w:r>
              <w:t xml:space="preserve">6.8</w:t>
            </w:r>
          </w:p>
        </w:tc>
      </w:tr>
      <w:tr>
        <w:tc>
          <w:tcPr/>
          <w:p>
            <w:pPr>
              <w:pStyle w:val="Compact"/>
              <w:jc w:val="left"/>
            </w:pPr>
            <w:r>
              <w:t xml:space="preserve">Elevage, Pêche &amp; Ress. nat.</w:t>
            </w:r>
          </w:p>
        </w:tc>
        <w:tc>
          <w:tcPr/>
          <w:p>
            <w:pPr>
              <w:pStyle w:val="Compact"/>
              <w:jc w:val="right"/>
            </w:pPr>
            <w:r>
              <w:t xml:space="preserve">6.8</w:t>
            </w:r>
          </w:p>
        </w:tc>
      </w:tr>
      <w:tr>
        <w:tc>
          <w:tcPr/>
          <w:p>
            <w:pPr>
              <w:pStyle w:val="Compact"/>
              <w:jc w:val="left"/>
            </w:pPr>
            <w:r>
              <w:t xml:space="preserve">Commerce &amp; Restauration</w:t>
            </w:r>
          </w:p>
        </w:tc>
        <w:tc>
          <w:tcPr/>
          <w:p>
            <w:pPr>
              <w:pStyle w:val="Compact"/>
              <w:jc w:val="right"/>
            </w:pPr>
            <w:r>
              <w:t xml:space="preserve">2.7</w:t>
            </w:r>
          </w:p>
        </w:tc>
      </w:tr>
      <w:tr>
        <w:tc>
          <w:tcPr/>
          <w:p>
            <w:pPr>
              <w:pStyle w:val="Compact"/>
              <w:jc w:val="left"/>
            </w:pPr>
            <w:r>
              <w:t xml:space="preserve">Inactif / Retraité</w:t>
            </w:r>
          </w:p>
        </w:tc>
        <w:tc>
          <w:tcPr/>
          <w:p>
            <w:pPr>
              <w:pStyle w:val="Compact"/>
              <w:jc w:val="right"/>
            </w:pPr>
            <w:r>
              <w:t xml:space="preserve">1.4</w:t>
            </w:r>
          </w:p>
        </w:tc>
      </w:tr>
      <w:tr>
        <w:tc>
          <w:tcPr/>
          <w:p>
            <w:pPr>
              <w:pStyle w:val="Compact"/>
              <w:jc w:val="left"/>
            </w:pPr>
            <w:r>
              <w:t xml:space="preserve">Services &amp; Autres</w:t>
            </w:r>
          </w:p>
        </w:tc>
        <w:tc>
          <w:tcPr/>
          <w:p>
            <w:pPr>
              <w:pStyle w:val="Compact"/>
              <w:jc w:val="right"/>
            </w:pPr>
            <w:r>
              <w:t xml:space="preserve">1.4</w:t>
            </w:r>
          </w:p>
        </w:tc>
      </w:tr>
      <w:tr>
        <w:tc>
          <w:tcPr>
            <w:gridSpan w:val="2"/>
          </w:tcPr>
          <w:p>
            <w:pPr>
              <w:pStyle w:val="Compact"/>
              <w:jc w:val="left"/>
            </w:pPr>
            <w:r>
              <w:t xml:space="preserve">Tous</w:t>
            </w:r>
          </w:p>
        </w:tc>
      </w:tr>
      <w:tr>
        <w:tc>
          <w:tcPr/>
          <w:p>
            <w:pPr>
              <w:pStyle w:val="Compact"/>
              <w:jc w:val="left"/>
            </w:pPr>
            <w:r>
              <w:t xml:space="preserve">Cultivateur exploitant</w:t>
            </w:r>
          </w:p>
        </w:tc>
        <w:tc>
          <w:tcPr/>
          <w:p>
            <w:pPr>
              <w:pStyle w:val="Compact"/>
              <w:jc w:val="right"/>
            </w:pPr>
            <w:r>
              <w:t xml:space="preserve">60.4</w:t>
            </w:r>
          </w:p>
        </w:tc>
      </w:tr>
      <w:tr>
        <w:tc>
          <w:tcPr/>
          <w:p>
            <w:pPr>
              <w:pStyle w:val="Compact"/>
              <w:jc w:val="left"/>
            </w:pPr>
            <w:r>
              <w:t xml:space="preserve">Ouvrier agricole</w:t>
            </w:r>
          </w:p>
        </w:tc>
        <w:tc>
          <w:tcPr/>
          <w:p>
            <w:pPr>
              <w:pStyle w:val="Compact"/>
              <w:jc w:val="right"/>
            </w:pPr>
            <w:r>
              <w:t xml:space="preserve">12.5</w:t>
            </w:r>
          </w:p>
        </w:tc>
      </w:tr>
      <w:tr>
        <w:tc>
          <w:tcPr/>
          <w:p>
            <w:pPr>
              <w:pStyle w:val="Compact"/>
              <w:jc w:val="left"/>
            </w:pPr>
            <w:r>
              <w:t xml:space="preserve">Artisanat, BTP &amp; Transport</w:t>
            </w:r>
          </w:p>
        </w:tc>
        <w:tc>
          <w:tcPr/>
          <w:p>
            <w:pPr>
              <w:pStyle w:val="Compact"/>
              <w:jc w:val="right"/>
            </w:pPr>
            <w:r>
              <w:t xml:space="preserve">8.9</w:t>
            </w:r>
          </w:p>
        </w:tc>
      </w:tr>
      <w:tr>
        <w:tc>
          <w:tcPr/>
          <w:p>
            <w:pPr>
              <w:pStyle w:val="Compact"/>
              <w:jc w:val="left"/>
            </w:pPr>
            <w:r>
              <w:t xml:space="preserve">Elevage, Pêche &amp; Ress. nat.</w:t>
            </w:r>
          </w:p>
        </w:tc>
        <w:tc>
          <w:tcPr/>
          <w:p>
            <w:pPr>
              <w:pStyle w:val="Compact"/>
              <w:jc w:val="right"/>
            </w:pPr>
            <w:r>
              <w:t xml:space="preserve">6.1</w:t>
            </w:r>
          </w:p>
        </w:tc>
      </w:tr>
      <w:tr>
        <w:tc>
          <w:tcPr/>
          <w:p>
            <w:pPr>
              <w:pStyle w:val="Compact"/>
              <w:jc w:val="left"/>
            </w:pPr>
            <w:r>
              <w:t xml:space="preserve">Commerce &amp; Restauration</w:t>
            </w:r>
          </w:p>
        </w:tc>
        <w:tc>
          <w:tcPr/>
          <w:p>
            <w:pPr>
              <w:pStyle w:val="Compact"/>
              <w:jc w:val="right"/>
            </w:pPr>
            <w:r>
              <w:t xml:space="preserve">5.5</w:t>
            </w:r>
          </w:p>
        </w:tc>
      </w:tr>
      <w:tr>
        <w:tc>
          <w:tcPr/>
          <w:p>
            <w:pPr>
              <w:pStyle w:val="Compact"/>
              <w:jc w:val="left"/>
            </w:pPr>
            <w:r>
              <w:t xml:space="preserve">Services &amp; Autres</w:t>
            </w:r>
          </w:p>
        </w:tc>
        <w:tc>
          <w:tcPr/>
          <w:p>
            <w:pPr>
              <w:pStyle w:val="Compact"/>
              <w:jc w:val="right"/>
            </w:pPr>
            <w:r>
              <w:t xml:space="preserve">3.4</w:t>
            </w:r>
          </w:p>
        </w:tc>
      </w:tr>
      <w:tr>
        <w:tc>
          <w:tcPr/>
          <w:p>
            <w:pPr>
              <w:pStyle w:val="Compact"/>
              <w:jc w:val="left"/>
            </w:pPr>
            <w:r>
              <w:t xml:space="preserve">Inactif / Retraité</w:t>
            </w:r>
          </w:p>
        </w:tc>
        <w:tc>
          <w:tcPr/>
          <w:p>
            <w:pPr>
              <w:pStyle w:val="Compact"/>
              <w:jc w:val="right"/>
            </w:pPr>
            <w:r>
              <w:t xml:space="preserve">3.2</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89" w:name="fig-cm-act"/>
          <w:p>
            <w:pPr>
              <w:jc w:val="center"/>
            </w:pPr>
            <w:pPr>
              <w:jc w:val="left"/>
              <w:spacing w:before="200"/>
              <w:pStyle w:val="ImageCaption"/>
            </w:pPr>
            <w:r>
              <w:t xml:space="preserve">Figure 2.1</w:t>
            </w:r>
          </w:p>
          <w:p>
            <w:pPr>
              <w:pStyle w:val="Compact"/>
              <w:jc w:val="center"/>
            </w:pPr>
            <w:bookmarkStart w:id="88" w:name="fig-cm-act"/>
            <w:r>
              <w:drawing>
                <wp:inline>
                  <wp:extent cx="4620126" cy="14784404"/>
                  <wp:effectExtent b="0" l="0" r="0" t="0"/>
                  <wp:docPr descr="" title="" id="86" name="Picture"/>
                  <a:graphic>
                    <a:graphicData uri="http://schemas.openxmlformats.org/drawingml/2006/picture">
                      <pic:pic>
                        <pic:nvPicPr>
                          <pic:cNvPr descr="02_structure_menages_files/figure-docx/fig-cm-act-1.png" id="87" name="Picture"/>
                          <pic:cNvPicPr>
                            <a:picLocks noChangeArrowheads="1" noChangeAspect="1"/>
                          </pic:cNvPicPr>
                        </pic:nvPicPr>
                        <pic:blipFill>
                          <a:blip r:embed="rId85"/>
                          <a:stretch>
                            <a:fillRect/>
                          </a:stretch>
                        </pic:blipFill>
                        <pic:spPr bwMode="auto">
                          <a:xfrm>
                            <a:off x="0" y="0"/>
                            <a:ext cx="4620126" cy="14784404"/>
                          </a:xfrm>
                          <a:prstGeom prst="rect">
                            <a:avLst/>
                          </a:prstGeom>
                          <a:noFill/>
                          <a:ln w="9525">
                            <a:noFill/>
                            <a:headEnd/>
                            <a:tailEnd/>
                          </a:ln>
                        </pic:spPr>
                      </pic:pic>
                    </a:graphicData>
                  </a:graphic>
                </wp:inline>
              </w:drawing>
            </w:r>
            <w:bookmarkEnd w:id="88"/>
          </w:p>
          <w:bookmarkEnd w:id="89"/>
        </w:tc>
      </w:tr>
    </w:tbl>
    <w:bookmarkStart w:id="93" w:name="activités-principales-des-cm-par-sexe"/>
    <w:p>
      <w:pPr>
        <w:pStyle w:val="Titre4"/>
      </w:pPr>
      <w:r>
        <w:t xml:space="preserve">2.2.4.1 Activités principales des CM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CM par sexe</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Ambatoharanana</w:t>
            </w:r>
          </w:p>
        </w:tc>
      </w:tr>
      <w:tr>
        <w:tc>
          <w:tcPr/>
          <w:p>
            <w:pPr>
              <w:pStyle w:val="Compact"/>
              <w:jc w:val="left"/>
            </w:pPr>
            <w:r>
              <w:t xml:space="preserve">Cultivateur exploitant</w:t>
            </w:r>
          </w:p>
        </w:tc>
        <w:tc>
          <w:tcPr/>
          <w:p>
            <w:pPr>
              <w:pStyle w:val="Compact"/>
              <w:jc w:val="right"/>
            </w:pPr>
            <w:r>
              <w:t xml:space="preserve">&lt; 5</w:t>
            </w:r>
          </w:p>
        </w:tc>
        <w:tc>
          <w:tcPr/>
          <w:p>
            <w:pPr>
              <w:pStyle w:val="Compact"/>
              <w:jc w:val="right"/>
            </w:pPr>
            <w:r>
              <w:t xml:space="preserve">75.9</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20.7</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Ambatomanga</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Cultivateur exploitant</w:t>
            </w:r>
          </w:p>
        </w:tc>
        <w:tc>
          <w:tcPr/>
          <w:p>
            <w:pPr>
              <w:pStyle w:val="Compact"/>
              <w:jc w:val="right"/>
            </w:pPr>
            <w:r>
              <w:t xml:space="preserve">&lt; 5</w:t>
            </w:r>
          </w:p>
        </w:tc>
        <w:tc>
          <w:tcPr/>
          <w:p>
            <w:pPr>
              <w:pStyle w:val="Compact"/>
              <w:jc w:val="right"/>
            </w:pPr>
            <w:r>
              <w:t xml:space="preserve">32.1</w:t>
            </w:r>
          </w:p>
        </w:tc>
      </w:tr>
      <w:tr>
        <w:tc>
          <w:tcPr/>
          <w:p>
            <w:pPr>
              <w:pStyle w:val="Compact"/>
              <w:jc w:val="left"/>
            </w:pPr>
            <w:r>
              <w:t xml:space="preserve">Inactif / Retraité</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28.6</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23.2</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Ambodivoara</w:t>
            </w:r>
          </w:p>
        </w:tc>
      </w:tr>
      <w:tr>
        <w:tc>
          <w:tcPr/>
          <w:p>
            <w:pPr>
              <w:pStyle w:val="Compact"/>
              <w:jc w:val="left"/>
            </w:pPr>
            <w:r>
              <w:t xml:space="preserve">Cultivateur exploitant</w:t>
            </w:r>
          </w:p>
        </w:tc>
        <w:tc>
          <w:tcPr/>
          <w:p>
            <w:pPr>
              <w:pStyle w:val="Compact"/>
              <w:jc w:val="right"/>
            </w:pPr>
            <w:r>
              <w:t xml:space="preserve">41.2</w:t>
            </w:r>
          </w:p>
        </w:tc>
        <w:tc>
          <w:tcPr/>
          <w:p>
            <w:pPr>
              <w:pStyle w:val="Compact"/>
              <w:jc w:val="right"/>
            </w:pPr>
            <w:r>
              <w:t xml:space="preserve">75.6</w:t>
            </w:r>
          </w:p>
        </w:tc>
      </w:tr>
      <w:tr>
        <w:tc>
          <w:tcPr/>
          <w:p>
            <w:pPr>
              <w:pStyle w:val="Compact"/>
              <w:jc w:val="left"/>
            </w:pPr>
            <w:r>
              <w:t xml:space="preserve">Inactif / Retraité</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Ambohidrony</w:t>
            </w:r>
          </w:p>
        </w:tc>
      </w:tr>
      <w:tr>
        <w:tc>
          <w:tcPr/>
          <w:p>
            <w:pPr>
              <w:pStyle w:val="Compact"/>
              <w:jc w:val="left"/>
            </w:pPr>
            <w:r>
              <w:t xml:space="preserve">Cultivateur exploitant</w:t>
            </w:r>
          </w:p>
        </w:tc>
        <w:tc>
          <w:tcPr/>
          <w:p>
            <w:pPr>
              <w:pStyle w:val="Compact"/>
              <w:jc w:val="right"/>
            </w:pPr>
            <w:r>
              <w:t xml:space="preserve">&lt; 5</w:t>
            </w:r>
          </w:p>
        </w:tc>
        <w:tc>
          <w:tcPr/>
          <w:p>
            <w:pPr>
              <w:pStyle w:val="Compact"/>
              <w:jc w:val="right"/>
            </w:pPr>
            <w:r>
              <w:t xml:space="preserve">42.1</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28.9</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Inactif / Retraité</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13.2</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13.2</w:t>
            </w:r>
          </w:p>
        </w:tc>
      </w:tr>
      <w:tr>
        <w:tc>
          <w:tcPr>
            <w:gridSpan w:val="3"/>
          </w:tcPr>
          <w:p>
            <w:pPr>
              <w:pStyle w:val="Compact"/>
              <w:jc w:val="left"/>
            </w:pPr>
            <w:r>
              <w:t xml:space="preserve">Analamiranga</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Cultivateur exploitant</w:t>
            </w:r>
          </w:p>
        </w:tc>
        <w:tc>
          <w:tcPr/>
          <w:p>
            <w:pPr>
              <w:pStyle w:val="Compact"/>
              <w:jc w:val="right"/>
            </w:pPr>
            <w:r>
              <w:t xml:space="preserve">&lt; 5</w:t>
            </w:r>
          </w:p>
        </w:tc>
        <w:tc>
          <w:tcPr/>
          <w:p>
            <w:pPr>
              <w:pStyle w:val="Compact"/>
              <w:jc w:val="right"/>
            </w:pPr>
            <w:r>
              <w:t xml:space="preserve">72.2</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Inactif / Retraité</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13.9</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Avaradrano</w:t>
            </w:r>
          </w:p>
        </w:tc>
      </w:tr>
      <w:tr>
        <w:tc>
          <w:tcPr/>
          <w:p>
            <w:pPr>
              <w:pStyle w:val="Compact"/>
              <w:jc w:val="left"/>
            </w:pPr>
            <w:r>
              <w:t xml:space="preserve">Cultivateur exploitant</w:t>
            </w:r>
          </w:p>
        </w:tc>
        <w:tc>
          <w:tcPr/>
          <w:p>
            <w:pPr>
              <w:pStyle w:val="Compact"/>
              <w:jc w:val="right"/>
            </w:pPr>
            <w:r>
              <w:t xml:space="preserve">61.9</w:t>
            </w:r>
          </w:p>
        </w:tc>
        <w:tc>
          <w:tcPr/>
          <w:p>
            <w:pPr>
              <w:pStyle w:val="Compact"/>
              <w:jc w:val="right"/>
            </w:pPr>
            <w:r>
              <w:t xml:space="preserve">76.5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Inactif / Retraité</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7.4</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Feramanga Atsimo</w:t>
            </w:r>
          </w:p>
        </w:tc>
      </w:tr>
      <w:tr>
        <w:tc>
          <w:tcPr/>
          <w:p>
            <w:pPr>
              <w:pStyle w:val="Compact"/>
              <w:jc w:val="left"/>
            </w:pPr>
            <w:r>
              <w:t xml:space="preserve">Cultivateur exploitant</w:t>
            </w:r>
          </w:p>
        </w:tc>
        <w:tc>
          <w:tcPr/>
          <w:p>
            <w:pPr>
              <w:pStyle w:val="Compact"/>
              <w:jc w:val="right"/>
            </w:pPr>
            <w:r>
              <w:t xml:space="preserve">46.7</w:t>
            </w:r>
          </w:p>
        </w:tc>
        <w:tc>
          <w:tcPr/>
          <w:p>
            <w:pPr>
              <w:pStyle w:val="Compact"/>
              <w:jc w:val="right"/>
            </w:pPr>
            <w:r>
              <w:t xml:space="preserve">71.6</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12.2</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Mangabe</w:t>
            </w:r>
          </w:p>
        </w:tc>
      </w:tr>
      <w:tr>
        <w:tc>
          <w:tcPr/>
          <w:p>
            <w:pPr>
              <w:pStyle w:val="Compact"/>
              <w:jc w:val="left"/>
            </w:pPr>
            <w:r>
              <w:t xml:space="preserve">Cultivateur exploitant</w:t>
            </w:r>
          </w:p>
        </w:tc>
        <w:tc>
          <w:tcPr/>
          <w:p>
            <w:pPr>
              <w:pStyle w:val="Compact"/>
              <w:jc w:val="right"/>
            </w:pPr>
            <w:r>
              <w:t xml:space="preserve">52.6</w:t>
            </w:r>
          </w:p>
        </w:tc>
        <w:tc>
          <w:tcPr/>
          <w:p>
            <w:pPr>
              <w:pStyle w:val="Compact"/>
              <w:jc w:val="right"/>
            </w:pPr>
            <w:r>
              <w:t xml:space="preserve">75.9</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Inactif / Retraité</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Tous</w:t>
            </w:r>
          </w:p>
        </w:tc>
      </w:tr>
      <w:tr>
        <w:tc>
          <w:tcPr/>
          <w:p>
            <w:pPr>
              <w:pStyle w:val="Compact"/>
              <w:jc w:val="left"/>
            </w:pPr>
            <w:r>
              <w:t xml:space="preserve">Cultivateur exploitant</w:t>
            </w:r>
          </w:p>
        </w:tc>
        <w:tc>
          <w:tcPr/>
          <w:p>
            <w:pPr>
              <w:pStyle w:val="Compact"/>
              <w:jc w:val="right"/>
            </w:pPr>
            <w:r>
              <w:t xml:space="preserve">42.2</w:t>
            </w:r>
          </w:p>
        </w:tc>
        <w:tc>
          <w:tcPr/>
          <w:p>
            <w:pPr>
              <w:pStyle w:val="Compact"/>
              <w:jc w:val="right"/>
            </w:pPr>
            <w:r>
              <w:t xml:space="preserve">65.4</w:t>
            </w:r>
          </w:p>
        </w:tc>
      </w:tr>
      <w:tr>
        <w:tc>
          <w:tcPr/>
          <w:p>
            <w:pPr>
              <w:pStyle w:val="Compact"/>
              <w:jc w:val="left"/>
            </w:pPr>
            <w:r>
              <w:t xml:space="preserve">Commerce &amp; Restauration</w:t>
            </w:r>
          </w:p>
        </w:tc>
        <w:tc>
          <w:tcPr/>
          <w:p>
            <w:pPr>
              <w:pStyle w:val="Compact"/>
              <w:jc w:val="right"/>
            </w:pPr>
            <w:r>
              <w:t xml:space="preserve">16.5</w:t>
            </w:r>
          </w:p>
        </w:tc>
        <w:tc>
          <w:tcPr/>
          <w:p>
            <w:pPr>
              <w:pStyle w:val="Compact"/>
              <w:jc w:val="right"/>
            </w:pPr>
            <w:r>
              <w:t xml:space="preserve">2.5</w:t>
            </w:r>
          </w:p>
        </w:tc>
      </w:tr>
      <w:tr>
        <w:tc>
          <w:tcPr/>
          <w:p>
            <w:pPr>
              <w:pStyle w:val="Compact"/>
              <w:jc w:val="left"/>
            </w:pPr>
            <w:r>
              <w:t xml:space="preserve">Ouvrier agricole</w:t>
            </w:r>
          </w:p>
        </w:tc>
        <w:tc>
          <w:tcPr/>
          <w:p>
            <w:pPr>
              <w:pStyle w:val="Compact"/>
              <w:jc w:val="right"/>
            </w:pPr>
            <w:r>
              <w:t xml:space="preserve">11.9</w:t>
            </w:r>
          </w:p>
        </w:tc>
        <w:tc>
          <w:tcPr/>
          <w:p>
            <w:pPr>
              <w:pStyle w:val="Compact"/>
              <w:jc w:val="right"/>
            </w:pPr>
            <w:r>
              <w:t xml:space="preserve">12.6</w:t>
            </w:r>
          </w:p>
        </w:tc>
      </w:tr>
      <w:tr>
        <w:tc>
          <w:tcPr/>
          <w:p>
            <w:pPr>
              <w:pStyle w:val="Compact"/>
              <w:jc w:val="left"/>
            </w:pPr>
            <w:r>
              <w:t xml:space="preserve">Inactif / Retraité</w:t>
            </w:r>
          </w:p>
        </w:tc>
        <w:tc>
          <w:tcPr/>
          <w:p>
            <w:pPr>
              <w:pStyle w:val="Compact"/>
              <w:jc w:val="right"/>
            </w:pPr>
            <w:r>
              <w:t xml:space="preserve">11.0</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7.3</w:t>
            </w:r>
          </w:p>
        </w:tc>
        <w:tc>
          <w:tcPr/>
          <w:p>
            <w:pPr>
              <w:pStyle w:val="Compact"/>
              <w:jc w:val="right"/>
            </w:pPr>
            <w:r>
              <w:t xml:space="preserve">9.3</w:t>
            </w:r>
          </w:p>
        </w:tc>
      </w:tr>
      <w:tr>
        <w:tc>
          <w:tcPr/>
          <w:p>
            <w:pPr>
              <w:pStyle w:val="Compact"/>
              <w:jc w:val="left"/>
            </w:pPr>
            <w:r>
              <w:t xml:space="preserve">Elevage, Pêche &amp; Ress. nat.</w:t>
            </w:r>
          </w:p>
        </w:tc>
        <w:tc>
          <w:tcPr/>
          <w:p>
            <w:pPr>
              <w:pStyle w:val="Compact"/>
              <w:jc w:val="right"/>
            </w:pPr>
            <w:r>
              <w:t xml:space="preserve">5.5</w:t>
            </w:r>
          </w:p>
        </w:tc>
        <w:tc>
          <w:tcPr/>
          <w:p>
            <w:pPr>
              <w:pStyle w:val="Compact"/>
              <w:jc w:val="right"/>
            </w:pPr>
            <w:r>
              <w:t xml:space="preserve">6.3</w:t>
            </w:r>
          </w:p>
        </w:tc>
      </w:tr>
      <w:tr>
        <w:tc>
          <w:tcPr/>
          <w:p>
            <w:pPr>
              <w:pStyle w:val="Compact"/>
              <w:jc w:val="left"/>
            </w:pPr>
            <w:r>
              <w:t xml:space="preserve">Services &amp; Autres</w:t>
            </w:r>
          </w:p>
        </w:tc>
        <w:tc>
          <w:tcPr/>
          <w:p>
            <w:pPr>
              <w:pStyle w:val="Compact"/>
              <w:jc w:val="right"/>
            </w:pPr>
            <w:r>
              <w:t xml:space="preserve">5.5</w:t>
            </w:r>
          </w:p>
        </w:tc>
        <w:tc>
          <w:tcPr/>
          <w:p>
            <w:pPr>
              <w:pStyle w:val="Compact"/>
              <w:jc w:val="right"/>
            </w:pPr>
            <w:r>
              <w:t xml:space="preserve">2.8</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91" name="Picture"/>
            <a:graphic>
              <a:graphicData uri="http://schemas.openxmlformats.org/drawingml/2006/picture">
                <pic:pic>
                  <pic:nvPicPr>
                    <pic:cNvPr descr="02_structure_menages_files/figure-docx/cm_act_sex-1.png" id="92" name="Picture"/>
                    <pic:cNvPicPr>
                      <a:picLocks noChangeArrowheads="1" noChangeAspect="1"/>
                    </pic:cNvPicPr>
                  </pic:nvPicPr>
                  <pic:blipFill>
                    <a:blip r:embed="rId90"/>
                    <a:stretch>
                      <a:fillRect/>
                    </a:stretch>
                  </pic:blipFill>
                  <pic:spPr bwMode="auto">
                    <a:xfrm>
                      <a:off x="0" y="0"/>
                      <a:ext cx="4620126" cy="3696101"/>
                    </a:xfrm>
                    <a:prstGeom prst="rect">
                      <a:avLst/>
                    </a:prstGeom>
                    <a:noFill/>
                    <a:ln w="9525">
                      <a:noFill/>
                      <a:headEnd/>
                      <a:tailEnd/>
                    </a:ln>
                  </pic:spPr>
                </pic:pic>
              </a:graphicData>
            </a:graphic>
          </wp:inline>
        </w:drawing>
      </w:r>
    </w:p>
    <w:bookmarkEnd w:id="93"/>
    <w:bookmarkEnd w:id="94"/>
    <w:bookmarkEnd w:id="95"/>
    <w:bookmarkStart w:id="127"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bookmarkStart w:id="96" w:name="caractéristiques-socio-démographiques-1"/>
    <w:p>
      <w:pPr>
        <w:pStyle w:val="Titre3"/>
      </w:pPr>
      <w:r>
        <w:t xml:space="preserve">2.3.1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autres membres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59.8%</w:t>
            </w:r>
          </w:p>
        </w:tc>
      </w:tr>
      <w:tr>
        <w:tc>
          <w:tcPr/>
          <w:p>
            <w:pPr>
              <w:pStyle w:val="Compact"/>
              <w:jc w:val="left"/>
            </w:pPr>
            <w:r>
              <w:t xml:space="preserve">Homme</w:t>
            </w:r>
          </w:p>
        </w:tc>
        <w:tc>
          <w:tcPr/>
          <w:p>
            <w:pPr>
              <w:pStyle w:val="Compact"/>
              <w:jc w:val="right"/>
            </w:pPr>
            <w:r>
              <w:t xml:space="preserve">39.9%</w:t>
            </w:r>
          </w:p>
        </w:tc>
      </w:tr>
      <w:tr>
        <w:tc>
          <w:tcPr/>
          <w:p>
            <w:pPr>
              <w:pStyle w:val="Compact"/>
              <w:jc w:val="left"/>
            </w:pPr>
            <w:r>
              <w:t xml:space="preserve">NA</w:t>
            </w:r>
          </w:p>
        </w:tc>
        <w:tc>
          <w:tcPr/>
          <w:p>
            <w:pPr>
              <w:pStyle w:val="Compact"/>
              <w:jc w:val="right"/>
            </w:pPr>
            <w:r>
              <w:t xml:space="preserve">0.3%</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0</w:t>
            </w:r>
          </w:p>
        </w:tc>
      </w:tr>
      <w:tr>
        <w:tc>
          <w:tcPr/>
          <w:p>
            <w:pPr>
              <w:pStyle w:val="Compact"/>
              <w:jc w:val="left"/>
            </w:pPr>
            <w:r>
              <w:t xml:space="preserve">Mode</w:t>
            </w:r>
          </w:p>
        </w:tc>
        <w:tc>
          <w:tcPr/>
          <w:p>
            <w:pPr>
              <w:pStyle w:val="Compact"/>
              <w:jc w:val="right"/>
            </w:pPr>
            <w:r>
              <w:t xml:space="preserve">0</w:t>
            </w:r>
          </w:p>
        </w:tc>
      </w:tr>
      <w:tr>
        <w:tc>
          <w:tcPr/>
          <w:p>
            <w:pPr>
              <w:pStyle w:val="Compact"/>
              <w:jc w:val="left"/>
            </w:pPr>
            <w:r>
              <w:t xml:space="preserve">Médiane</w:t>
            </w:r>
          </w:p>
        </w:tc>
        <w:tc>
          <w:tcPr/>
          <w:p>
            <w:pPr>
              <w:pStyle w:val="Compact"/>
              <w:jc w:val="right"/>
            </w:pPr>
            <w:r>
              <w:t xml:space="preserve">15</w:t>
            </w:r>
          </w:p>
        </w:tc>
      </w:tr>
      <w:tr>
        <w:tc>
          <w:tcPr/>
          <w:p>
            <w:pPr>
              <w:pStyle w:val="Compact"/>
              <w:jc w:val="left"/>
            </w:pPr>
            <w:r>
              <w:t xml:space="preserve">Moyenne</w:t>
            </w:r>
          </w:p>
        </w:tc>
        <w:tc>
          <w:tcPr/>
          <w:p>
            <w:pPr>
              <w:pStyle w:val="Compact"/>
              <w:jc w:val="right"/>
            </w:pPr>
            <w:r>
              <w:t xml:space="preserve">19</w:t>
            </w:r>
          </w:p>
        </w:tc>
      </w:tr>
      <w:tr>
        <w:tc>
          <w:tcPr/>
          <w:p>
            <w:pPr>
              <w:pStyle w:val="Compact"/>
              <w:jc w:val="left"/>
            </w:pPr>
            <w:r>
              <w:t xml:space="preserve">Maximum</w:t>
            </w:r>
          </w:p>
        </w:tc>
        <w:tc>
          <w:tcPr/>
          <w:p>
            <w:pPr>
              <w:pStyle w:val="Compact"/>
              <w:jc w:val="right"/>
            </w:pPr>
            <w:r>
              <w:t xml:space="preserve">93</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38.2%</w:t>
            </w:r>
          </w:p>
        </w:tc>
      </w:tr>
      <w:tr>
        <w:tc>
          <w:tcPr/>
          <w:p>
            <w:pPr>
              <w:pStyle w:val="Compact"/>
              <w:jc w:val="left"/>
            </w:pPr>
            <w:r>
              <w:t xml:space="preserve">Divorcé(e)</w:t>
            </w:r>
          </w:p>
        </w:tc>
        <w:tc>
          <w:tcPr/>
          <w:p>
            <w:pPr>
              <w:pStyle w:val="Compact"/>
              <w:jc w:val="right"/>
            </w:pPr>
            <w:r>
              <w:t xml:space="preserve">5%</w:t>
            </w:r>
          </w:p>
        </w:tc>
      </w:tr>
      <w:tr>
        <w:tc>
          <w:tcPr/>
          <w:p>
            <w:pPr>
              <w:pStyle w:val="Compact"/>
              <w:jc w:val="left"/>
            </w:pPr>
            <w:r>
              <w:t xml:space="preserve">En concubinage</w:t>
            </w:r>
          </w:p>
        </w:tc>
        <w:tc>
          <w:tcPr/>
          <w:p>
            <w:pPr>
              <w:pStyle w:val="Compact"/>
              <w:jc w:val="right"/>
            </w:pPr>
            <w:r>
              <w:t xml:space="preserve">3.4%</w:t>
            </w:r>
          </w:p>
        </w:tc>
      </w:tr>
      <w:tr>
        <w:tc>
          <w:tcPr/>
          <w:p>
            <w:pPr>
              <w:pStyle w:val="Compact"/>
              <w:jc w:val="left"/>
            </w:pPr>
            <w:r>
              <w:t xml:space="preserve">Marié(e) civil / religieux / polygame</w:t>
            </w:r>
          </w:p>
        </w:tc>
        <w:tc>
          <w:tcPr/>
          <w:p>
            <w:pPr>
              <w:pStyle w:val="Compact"/>
              <w:jc w:val="right"/>
            </w:pPr>
            <w:r>
              <w:t xml:space="preserve">14.9%</w:t>
            </w:r>
          </w:p>
        </w:tc>
      </w:tr>
      <w:tr>
        <w:tc>
          <w:tcPr/>
          <w:p>
            <w:pPr>
              <w:pStyle w:val="Compact"/>
              <w:jc w:val="left"/>
            </w:pPr>
            <w:r>
              <w:t xml:space="preserve">Marié(e) selon la tradition</w:t>
            </w:r>
          </w:p>
        </w:tc>
        <w:tc>
          <w:tcPr/>
          <w:p>
            <w:pPr>
              <w:pStyle w:val="Compact"/>
              <w:jc w:val="right"/>
            </w:pPr>
            <w:r>
              <w:t xml:space="preserve">36.6%</w:t>
            </w:r>
          </w:p>
        </w:tc>
      </w:tr>
      <w:tr>
        <w:tc>
          <w:tcPr/>
          <w:p>
            <w:pPr>
              <w:pStyle w:val="Compact"/>
              <w:jc w:val="left"/>
            </w:pPr>
            <w:r>
              <w:t xml:space="preserve">Veuf(ve)</w:t>
            </w:r>
          </w:p>
        </w:tc>
        <w:tc>
          <w:tcPr/>
          <w:p>
            <w:pPr>
              <w:pStyle w:val="Compact"/>
              <w:jc w:val="right"/>
            </w:pPr>
            <w:r>
              <w:t xml:space="preserve">2%</w:t>
            </w:r>
          </w:p>
        </w:tc>
      </w:tr>
      <w:tr>
        <w:tc>
          <w:tcPr>
            <w:gridSpan w:val="2"/>
          </w:tcPr>
          <w:p>
            <w:pPr>
              <w:pStyle w:val="Compact"/>
              <w:jc w:val="left"/>
            </w:pPr>
            <w:r>
              <w:rPr>
                <w:vertAlign w:val="superscript"/>
              </w:rPr>
              <w:t xml:space="preserve">1</w:t>
            </w:r>
            <w:r>
              <w:t xml:space="preserve"> </w:t>
            </w:r>
            <w:r>
              <w:t xml:space="preserve">Sexe et Statut matrimonial : pourcentages. Âge : statistiques descriptives.</w:t>
            </w:r>
          </w:p>
        </w:tc>
      </w:tr>
      <w:tr>
        <w:tc>
          <w:tcPr>
            <w:gridSpan w:val="2"/>
          </w:tcPr>
          <w:p>
            <w:pPr>
              <w:pStyle w:val="Compact"/>
              <w:jc w:val="left"/>
            </w:pPr>
            <w:r>
              <w:rPr>
                <w:b/>
                <w:bCs/>
              </w:rPr>
              <w:t xml:space="preserve">Source : Enquête auprès des OR 2025</w:t>
            </w:r>
          </w:p>
        </w:tc>
      </w:tr>
    </w:tbl>
    <w:bookmarkEnd w:id="96"/>
    <w:bookmarkStart w:id="108"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 Les disparités entre sexes et entre observatoires donnent un aperçu des inégalités d’accès à l’éducation.</w:t>
      </w:r>
    </w:p>
    <w:bookmarkStart w:id="97" w:name="niveau-déducation-des-autres-membres"/>
    <w:p>
      <w:pPr>
        <w:pStyle w:val="Titre4"/>
      </w:pPr>
      <w:r>
        <w:t xml:space="preserve">2.3.2.1 Niveau d’éducation des autres membres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Niveau d'éducation des autres membres de ménage</w:t>
            </w:r>
          </w:p>
        </w:tc>
      </w:tr>
      <w:tr>
        <w:trPr>
          <w:tblHeader w:val="on"/>
        </w:trPr>
        <w:tc>
          <w:tcPr/>
          <w:p>
            <w:pPr>
              <w:pStyle w:val="Compact"/>
              <w:jc w:val="left"/>
            </w:pPr>
            <w:r>
              <w:t xml:space="preserve">Niveau d'éducation</w:t>
            </w:r>
          </w:p>
        </w:tc>
        <w:tc>
          <w:tcPr/>
          <w:p>
            <w:pPr>
              <w:pStyle w:val="Compact"/>
              <w:jc w:val="right"/>
            </w:pPr>
            <w:r>
              <w:t xml:space="preserve">Alaotra</w:t>
            </w:r>
          </w:p>
        </w:tc>
      </w:tr>
      <w:tr>
        <w:tc>
          <w:tcPr/>
          <w:p>
            <w:pPr>
              <w:pStyle w:val="Compact"/>
              <w:jc w:val="left"/>
            </w:pPr>
            <w:r>
              <w:t xml:space="preserve">Inconnu</w:t>
            </w:r>
          </w:p>
        </w:tc>
        <w:tc>
          <w:tcPr/>
          <w:p>
            <w:pPr>
              <w:pStyle w:val="Compact"/>
              <w:jc w:val="right"/>
            </w:pPr>
            <w:r>
              <w:t xml:space="preserve">5.8%</w:t>
            </w:r>
          </w:p>
        </w:tc>
      </w:tr>
      <w:tr>
        <w:tc>
          <w:tcPr/>
          <w:p>
            <w:pPr>
              <w:pStyle w:val="Compact"/>
              <w:jc w:val="left"/>
            </w:pPr>
            <w:r>
              <w:t xml:space="preserve">Non scolarisé</w:t>
            </w:r>
          </w:p>
        </w:tc>
        <w:tc>
          <w:tcPr/>
          <w:p>
            <w:pPr>
              <w:pStyle w:val="Compact"/>
              <w:jc w:val="right"/>
            </w:pPr>
            <w:r>
              <w:t xml:space="preserve">18.5%</w:t>
            </w:r>
          </w:p>
        </w:tc>
      </w:tr>
      <w:tr>
        <w:tc>
          <w:tcPr/>
          <w:p>
            <w:pPr>
              <w:pStyle w:val="Compact"/>
              <w:jc w:val="left"/>
            </w:pPr>
            <w:r>
              <w:t xml:space="preserve">Primaire</w:t>
            </w:r>
          </w:p>
        </w:tc>
        <w:tc>
          <w:tcPr/>
          <w:p>
            <w:pPr>
              <w:pStyle w:val="Compact"/>
              <w:jc w:val="right"/>
            </w:pPr>
            <w:r>
              <w:t xml:space="preserve">46.1%</w:t>
            </w:r>
          </w:p>
        </w:tc>
      </w:tr>
      <w:tr>
        <w:tc>
          <w:tcPr/>
          <w:p>
            <w:pPr>
              <w:pStyle w:val="Compact"/>
              <w:jc w:val="left"/>
            </w:pPr>
            <w:r>
              <w:t xml:space="preserve">Secondaire 1er cycle</w:t>
            </w:r>
          </w:p>
        </w:tc>
        <w:tc>
          <w:tcPr/>
          <w:p>
            <w:pPr>
              <w:pStyle w:val="Compact"/>
              <w:jc w:val="right"/>
            </w:pPr>
            <w:r>
              <w:t xml:space="preserve">19.4%</w:t>
            </w:r>
          </w:p>
        </w:tc>
      </w:tr>
      <w:tr>
        <w:tc>
          <w:tcPr/>
          <w:p>
            <w:pPr>
              <w:pStyle w:val="Compact"/>
              <w:jc w:val="left"/>
            </w:pPr>
            <w:r>
              <w:t xml:space="preserve">Secondaire 2ème cycle &amp; sup.</w:t>
            </w:r>
          </w:p>
        </w:tc>
        <w:tc>
          <w:tcPr/>
          <w:p>
            <w:pPr>
              <w:pStyle w:val="Compact"/>
              <w:jc w:val="right"/>
            </w:pPr>
            <w:r>
              <w:t xml:space="preserve">10.2%</w:t>
            </w:r>
          </w:p>
        </w:tc>
      </w:tr>
      <w:tr>
        <w:tc>
          <w:tcPr>
            <w:gridSpan w:val="2"/>
          </w:tcPr>
          <w:p>
            <w:pPr>
              <w:pStyle w:val="Compact"/>
              <w:jc w:val="left"/>
            </w:pPr>
            <w:r>
              <w:rPr>
                <w:b/>
                <w:bCs/>
              </w:rPr>
              <w:t xml:space="preserve">Source : Enquête auprès des OR 2025</w:t>
            </w:r>
          </w:p>
        </w:tc>
      </w:tr>
    </w:tbl>
    <w:bookmarkEnd w:id="97"/>
    <w:bookmarkStart w:id="98" w:name="X5230d9ccd8aefad0269f3712b7f434c0dfba0a8"/>
    <w:p>
      <w:pPr>
        <w:pStyle w:val="Titre4"/>
      </w:pPr>
      <w:r>
        <w:t xml:space="preserve">2.3.2.2 Niveau d’éducation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Niveau d'éducation des autres membres par sexe</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Alaotra</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6.5%</w:t>
            </w:r>
          </w:p>
        </w:tc>
        <w:tc>
          <w:tcPr/>
          <w:p>
            <w:pPr>
              <w:pStyle w:val="Compact"/>
              <w:jc w:val="right"/>
            </w:pPr>
            <w:r>
              <w:t xml:space="preserve">5.4%</w:t>
            </w:r>
          </w:p>
        </w:tc>
      </w:tr>
      <w:tr>
        <w:tc>
          <w:tcPr/>
          <w:p>
            <w:pPr>
              <w:pStyle w:val="Compact"/>
              <w:jc w:val="left"/>
            </w:pPr>
            <w:r>
              <w:t xml:space="preserve">Non scolarisé</w:t>
            </w:r>
          </w:p>
        </w:tc>
        <w:tc>
          <w:tcPr/>
          <w:p>
            <w:pPr>
              <w:pStyle w:val="Compact"/>
              <w:jc w:val="right"/>
            </w:pPr>
            <w:r>
              <w:t xml:space="preserve">23.2%</w:t>
            </w:r>
          </w:p>
        </w:tc>
        <w:tc>
          <w:tcPr/>
          <w:p>
            <w:pPr>
              <w:pStyle w:val="Compact"/>
              <w:jc w:val="right"/>
            </w:pPr>
            <w:r>
              <w:t xml:space="preserve">15.2%</w:t>
            </w:r>
          </w:p>
        </w:tc>
      </w:tr>
      <w:tr>
        <w:tc>
          <w:tcPr/>
          <w:p>
            <w:pPr>
              <w:pStyle w:val="Compact"/>
              <w:jc w:val="left"/>
            </w:pPr>
            <w:r>
              <w:t xml:space="preserve">Primaire</w:t>
            </w:r>
          </w:p>
        </w:tc>
        <w:tc>
          <w:tcPr/>
          <w:p>
            <w:pPr>
              <w:pStyle w:val="Compact"/>
              <w:jc w:val="right"/>
            </w:pPr>
            <w:r>
              <w:t xml:space="preserve">45.6%</w:t>
            </w:r>
          </w:p>
        </w:tc>
        <w:tc>
          <w:tcPr/>
          <w:p>
            <w:pPr>
              <w:pStyle w:val="Compact"/>
              <w:jc w:val="right"/>
            </w:pPr>
            <w:r>
              <w:t xml:space="preserve">46.4%</w:t>
            </w:r>
          </w:p>
        </w:tc>
      </w:tr>
      <w:tr>
        <w:tc>
          <w:tcPr/>
          <w:p>
            <w:pPr>
              <w:pStyle w:val="Compact"/>
              <w:jc w:val="left"/>
            </w:pPr>
            <w:r>
              <w:t xml:space="preserve">Secondaire 1er cycle</w:t>
            </w:r>
          </w:p>
        </w:tc>
        <w:tc>
          <w:tcPr/>
          <w:p>
            <w:pPr>
              <w:pStyle w:val="Compact"/>
              <w:jc w:val="right"/>
            </w:pPr>
            <w:r>
              <w:t xml:space="preserve">15.4%</w:t>
            </w:r>
          </w:p>
        </w:tc>
        <w:tc>
          <w:tcPr/>
          <w:p>
            <w:pPr>
              <w:pStyle w:val="Compact"/>
              <w:jc w:val="right"/>
            </w:pPr>
            <w:r>
              <w:t xml:space="preserve">22.2%</w:t>
            </w:r>
          </w:p>
        </w:tc>
      </w:tr>
      <w:tr>
        <w:tc>
          <w:tcPr/>
          <w:p>
            <w:pPr>
              <w:pStyle w:val="Compact"/>
              <w:jc w:val="left"/>
            </w:pPr>
            <w:r>
              <w:t xml:space="preserve">Secondaire 2ème cycle &amp; sup.</w:t>
            </w:r>
          </w:p>
        </w:tc>
        <w:tc>
          <w:tcPr/>
          <w:p>
            <w:pPr>
              <w:pStyle w:val="Compact"/>
              <w:jc w:val="right"/>
            </w:pPr>
            <w:r>
              <w:t xml:space="preserve">9.2%</w:t>
            </w:r>
          </w:p>
        </w:tc>
        <w:tc>
          <w:tcPr/>
          <w:p>
            <w:pPr>
              <w:pStyle w:val="Compact"/>
              <w:jc w:val="right"/>
            </w:pPr>
            <w:r>
              <w:t xml:space="preserve">10.8%</w:t>
            </w:r>
          </w:p>
        </w:tc>
      </w:tr>
      <w:tr>
        <w:tc>
          <w:tcPr>
            <w:gridSpan w:val="3"/>
          </w:tcPr>
          <w:p>
            <w:pPr>
              <w:pStyle w:val="Compact"/>
              <w:jc w:val="left"/>
            </w:pPr>
            <w:r>
              <w:rPr>
                <w:b/>
                <w:bCs/>
              </w:rPr>
              <w:t xml:space="preserve">Source : Enquête auprès des OR 2025</w:t>
            </w:r>
          </w:p>
        </w:tc>
      </w:tr>
    </w:tbl>
    <w:bookmarkEnd w:id="98"/>
    <w:bookmarkStart w:id="107" w:name="alphabétisation-des-autres-membres"/>
    <w:p>
      <w:pPr>
        <w:pStyle w:val="Titre4"/>
      </w:pPr>
      <w:r>
        <w:t xml:space="preserve">2.3.2.3 Alphabétisation des autres membres</w:t>
      </w:r>
    </w:p>
    <w:bookmarkStart w:id="102" w:name="savoir-lire-1"/>
    <w:p>
      <w:pPr>
        <w:pStyle w:val="Titre5"/>
      </w:pPr>
      <w:r>
        <w:t xml:space="preserve">2.3.2.3.1 Savoir lire</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gridSpan w:val="10"/>
          </w:tcPr>
          <w:p>
            <w:pPr>
              <w:pStyle w:val="Compact"/>
              <w:jc w:val="center"/>
            </w:pPr>
            <w:r>
              <w:t xml:space="preserve">Aptitude à la lecture des autres membres</w:t>
            </w:r>
          </w:p>
        </w:tc>
      </w:tr>
      <w:tr>
        <w:trPr>
          <w:tblHeader w:val="on"/>
        </w:trPr>
        <w:tc>
          <w:tcPr/>
          <w:p>
            <w:pPr>
              <w:pStyle w:val="Compact"/>
              <w:jc w:val="center"/>
            </w:pPr>
            <w:r>
              <w:t xml:space="preserve">Niveau</w:t>
            </w:r>
          </w:p>
        </w:tc>
        <w:tc>
          <w:tcPr/>
          <w:p>
            <w:pPr>
              <w:pStyle w:val="Compact"/>
              <w:jc w:val="right"/>
            </w:pPr>
            <w:r>
              <w:t xml:space="preserve">Ambatoharanana</w:t>
            </w:r>
          </w:p>
        </w:tc>
        <w:tc>
          <w:tcPr/>
          <w:p>
            <w:pPr>
              <w:pStyle w:val="Compact"/>
              <w:jc w:val="right"/>
            </w:pPr>
            <w:r>
              <w:t xml:space="preserve">Ambatomanga</w:t>
            </w:r>
          </w:p>
        </w:tc>
        <w:tc>
          <w:tcPr/>
          <w:p>
            <w:pPr>
              <w:pStyle w:val="Compact"/>
              <w:jc w:val="right"/>
            </w:pPr>
            <w:r>
              <w:t xml:space="preserve">Ambodivoara</w:t>
            </w:r>
          </w:p>
        </w:tc>
        <w:tc>
          <w:tcPr/>
          <w:p>
            <w:pPr>
              <w:pStyle w:val="Compact"/>
              <w:jc w:val="right"/>
            </w:pPr>
            <w:r>
              <w:t xml:space="preserve">Ambohidrony</w:t>
            </w:r>
          </w:p>
        </w:tc>
        <w:tc>
          <w:tcPr/>
          <w:p>
            <w:pPr>
              <w:pStyle w:val="Compact"/>
              <w:jc w:val="right"/>
            </w:pPr>
            <w:r>
              <w:t xml:space="preserve">Analamiranga</w:t>
            </w:r>
          </w:p>
        </w:tc>
        <w:tc>
          <w:tcPr/>
          <w:p>
            <w:pPr>
              <w:pStyle w:val="Compact"/>
              <w:jc w:val="right"/>
            </w:pPr>
            <w:r>
              <w:t xml:space="preserve">Avaradrano</w:t>
            </w:r>
          </w:p>
        </w:tc>
        <w:tc>
          <w:tcPr/>
          <w:p>
            <w:pPr>
              <w:pStyle w:val="Compact"/>
              <w:jc w:val="right"/>
            </w:pPr>
            <w:r>
              <w:t xml:space="preserve">Feramanga Atsimo</w:t>
            </w:r>
          </w:p>
        </w:tc>
        <w:tc>
          <w:tcPr/>
          <w:p>
            <w:pPr>
              <w:pStyle w:val="Compact"/>
              <w:jc w:val="right"/>
            </w:pPr>
            <w:r>
              <w:t xml:space="preserve">Mangabe</w:t>
            </w:r>
          </w:p>
        </w:tc>
        <w:tc>
          <w:tcPr/>
          <w:p>
            <w:pPr>
              <w:pStyle w:val="Compact"/>
              <w:jc w:val="right"/>
            </w:pPr>
            <w:r>
              <w:t xml:space="preserve">Tous</w:t>
            </w:r>
          </w:p>
        </w:tc>
      </w:tr>
      <w:tr>
        <w:tc>
          <w:tcPr/>
          <w:p>
            <w:pPr>
              <w:pStyle w:val="Compact"/>
              <w:jc w:val="center"/>
            </w:pPr>
            <w:r>
              <w:t xml:space="preserve">Oui</w:t>
            </w:r>
          </w:p>
        </w:tc>
        <w:tc>
          <w:tcPr/>
          <w:p>
            <w:pPr>
              <w:pStyle w:val="Compact"/>
              <w:jc w:val="right"/>
            </w:pPr>
            <w:r>
              <w:t xml:space="preserve">77.8%</w:t>
            </w:r>
          </w:p>
        </w:tc>
        <w:tc>
          <w:tcPr/>
          <w:p>
            <w:pPr>
              <w:pStyle w:val="Compact"/>
              <w:jc w:val="right"/>
            </w:pPr>
            <w:r>
              <w:t xml:space="preserve">68.7%</w:t>
            </w:r>
          </w:p>
        </w:tc>
        <w:tc>
          <w:tcPr/>
          <w:p>
            <w:pPr>
              <w:pStyle w:val="Compact"/>
              <w:jc w:val="right"/>
            </w:pPr>
            <w:r>
              <w:t xml:space="preserve">76.1%</w:t>
            </w:r>
          </w:p>
        </w:tc>
        <w:tc>
          <w:tcPr/>
          <w:p>
            <w:pPr>
              <w:pStyle w:val="Compact"/>
              <w:jc w:val="right"/>
            </w:pPr>
            <w:r>
              <w:t xml:space="preserve">68.7%</w:t>
            </w:r>
          </w:p>
        </w:tc>
        <w:tc>
          <w:tcPr/>
          <w:p>
            <w:pPr>
              <w:pStyle w:val="Compact"/>
              <w:jc w:val="right"/>
            </w:pPr>
            <w:r>
              <w:t xml:space="preserve">75.2%</w:t>
            </w:r>
          </w:p>
        </w:tc>
        <w:tc>
          <w:tcPr/>
          <w:p>
            <w:pPr>
              <w:pStyle w:val="Compact"/>
              <w:jc w:val="right"/>
            </w:pPr>
            <w:r>
              <w:t xml:space="preserve">77.1%</w:t>
            </w:r>
          </w:p>
        </w:tc>
        <w:tc>
          <w:tcPr/>
          <w:p>
            <w:pPr>
              <w:pStyle w:val="Compact"/>
              <w:jc w:val="right"/>
            </w:pPr>
            <w:r>
              <w:t xml:space="preserve">76.1%</w:t>
            </w:r>
          </w:p>
        </w:tc>
        <w:tc>
          <w:tcPr/>
          <w:p>
            <w:pPr>
              <w:pStyle w:val="Compact"/>
              <w:jc w:val="right"/>
            </w:pPr>
            <w:r>
              <w:t xml:space="preserve">72.1%</w:t>
            </w:r>
          </w:p>
        </w:tc>
        <w:tc>
          <w:tcPr/>
          <w:p>
            <w:pPr>
              <w:pStyle w:val="Compact"/>
              <w:jc w:val="right"/>
            </w:pPr>
            <w:r>
              <w:t xml:space="preserve">73.9%</w:t>
            </w:r>
          </w:p>
        </w:tc>
      </w:tr>
      <w:tr>
        <w:tc>
          <w:tcPr/>
          <w:p>
            <w:pPr>
              <w:pStyle w:val="Compact"/>
              <w:jc w:val="center"/>
            </w:pPr>
            <w:r>
              <w:t xml:space="preserve">Avec effort</w:t>
            </w:r>
          </w:p>
        </w:tc>
        <w:tc>
          <w:tcPr/>
          <w:p>
            <w:pPr>
              <w:pStyle w:val="Compact"/>
              <w:jc w:val="right"/>
            </w:pPr>
            <w:r>
              <w:t xml:space="preserve">6.2%</w:t>
            </w:r>
          </w:p>
        </w:tc>
        <w:tc>
          <w:tcPr/>
          <w:p>
            <w:pPr>
              <w:pStyle w:val="Compact"/>
              <w:jc w:val="right"/>
            </w:pPr>
            <w:r>
              <w:t xml:space="preserve">12.1%</w:t>
            </w:r>
          </w:p>
        </w:tc>
        <w:tc>
          <w:tcPr/>
          <w:p>
            <w:pPr>
              <w:pStyle w:val="Compact"/>
              <w:jc w:val="right"/>
            </w:pPr>
            <w:r>
              <w:t xml:space="preserve">7.1%</w:t>
            </w:r>
          </w:p>
        </w:tc>
        <w:tc>
          <w:tcPr/>
          <w:p>
            <w:pPr>
              <w:pStyle w:val="Compact"/>
              <w:jc w:val="right"/>
            </w:pPr>
            <w:r>
              <w:t xml:space="preserve">6.9%</w:t>
            </w:r>
          </w:p>
        </w:tc>
        <w:tc>
          <w:tcPr/>
          <w:p>
            <w:pPr>
              <w:pStyle w:val="Compact"/>
              <w:jc w:val="right"/>
            </w:pPr>
            <w:r>
              <w:t xml:space="preserve">8.3%</w:t>
            </w:r>
          </w:p>
        </w:tc>
        <w:tc>
          <w:tcPr/>
          <w:p>
            <w:pPr>
              <w:pStyle w:val="Compact"/>
              <w:jc w:val="right"/>
            </w:pPr>
            <w:r>
              <w:t xml:space="preserve">9.8%</w:t>
            </w:r>
          </w:p>
        </w:tc>
        <w:tc>
          <w:tcPr/>
          <w:p>
            <w:pPr>
              <w:pStyle w:val="Compact"/>
              <w:jc w:val="right"/>
            </w:pPr>
            <w:r>
              <w:t xml:space="preserve">5.3%</w:t>
            </w:r>
          </w:p>
        </w:tc>
        <w:tc>
          <w:tcPr/>
          <w:p>
            <w:pPr>
              <w:pStyle w:val="Compact"/>
              <w:jc w:val="right"/>
            </w:pPr>
            <w:r>
              <w:t xml:space="preserve">7.8%</w:t>
            </w:r>
          </w:p>
        </w:tc>
        <w:tc>
          <w:tcPr/>
          <w:p>
            <w:pPr>
              <w:pStyle w:val="Compact"/>
              <w:jc w:val="right"/>
            </w:pPr>
            <w:r>
              <w:t xml:space="preserve">8.1%</w:t>
            </w:r>
          </w:p>
        </w:tc>
      </w:tr>
      <w:tr>
        <w:tc>
          <w:tcPr/>
          <w:p>
            <w:pPr>
              <w:pStyle w:val="Compact"/>
              <w:jc w:val="center"/>
            </w:pPr>
            <w:r>
              <w:t xml:space="preserve">Non</w:t>
            </w:r>
          </w:p>
        </w:tc>
        <w:tc>
          <w:tcPr/>
          <w:p>
            <w:pPr>
              <w:pStyle w:val="Compact"/>
              <w:jc w:val="right"/>
            </w:pPr>
            <w:r>
              <w:t xml:space="preserve">16%</w:t>
            </w:r>
          </w:p>
        </w:tc>
        <w:tc>
          <w:tcPr/>
          <w:p>
            <w:pPr>
              <w:pStyle w:val="Compact"/>
              <w:jc w:val="right"/>
            </w:pPr>
            <w:r>
              <w:t xml:space="preserve">19.2%</w:t>
            </w:r>
          </w:p>
        </w:tc>
        <w:tc>
          <w:tcPr/>
          <w:p>
            <w:pPr>
              <w:pStyle w:val="Compact"/>
              <w:jc w:val="right"/>
            </w:pPr>
            <w:r>
              <w:t xml:space="preserve">16.8%</w:t>
            </w:r>
          </w:p>
        </w:tc>
        <w:tc>
          <w:tcPr/>
          <w:p>
            <w:pPr>
              <w:pStyle w:val="Compact"/>
              <w:jc w:val="right"/>
            </w:pPr>
            <w:r>
              <w:t xml:space="preserve">24.4%</w:t>
            </w:r>
          </w:p>
        </w:tc>
        <w:tc>
          <w:tcPr/>
          <w:p>
            <w:pPr>
              <w:pStyle w:val="Compact"/>
              <w:jc w:val="right"/>
            </w:pPr>
            <w:r>
              <w:t xml:space="preserve">16.5%</w:t>
            </w:r>
          </w:p>
        </w:tc>
        <w:tc>
          <w:tcPr/>
          <w:p>
            <w:pPr>
              <w:pStyle w:val="Compact"/>
              <w:jc w:val="right"/>
            </w:pPr>
            <w:r>
              <w:t xml:space="preserve">13.1%</w:t>
            </w:r>
          </w:p>
        </w:tc>
        <w:tc>
          <w:tcPr/>
          <w:p>
            <w:pPr>
              <w:pStyle w:val="Compact"/>
              <w:jc w:val="right"/>
            </w:pPr>
            <w:r>
              <w:t xml:space="preserve">18.6%</w:t>
            </w:r>
          </w:p>
        </w:tc>
        <w:tc>
          <w:tcPr/>
          <w:p>
            <w:pPr>
              <w:pStyle w:val="Compact"/>
              <w:jc w:val="right"/>
            </w:pPr>
            <w:r>
              <w:t xml:space="preserve">20.1%</w:t>
            </w:r>
          </w:p>
        </w:tc>
        <w:tc>
          <w:tcPr/>
          <w:p>
            <w:pPr>
              <w:pStyle w:val="Compact"/>
              <w:jc w:val="right"/>
            </w:pPr>
            <w:r>
              <w:t xml:space="preserve">18%</w:t>
            </w:r>
          </w:p>
        </w:tc>
      </w:tr>
      <w:tr>
        <w:tc>
          <w:tcPr>
            <w:gridSpan w:val="10"/>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Ambatoharanana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80.0</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71.4</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19.0</w:t>
            </w:r>
          </w:p>
        </w:tc>
      </w:tr>
      <w:tr>
        <w:tc>
          <w:tcPr>
            <w:gridSpan w:val="3"/>
          </w:tcPr>
          <w:p>
            <w:pPr>
              <w:pStyle w:val="Compact"/>
              <w:jc w:val="left"/>
            </w:pPr>
            <w:r>
              <w:t xml:space="preserve">Ambatomanga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9.6</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60.3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16.2</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23.5</w:t>
            </w:r>
          </w:p>
        </w:tc>
      </w:tr>
      <w:tr>
        <w:tc>
          <w:tcPr>
            <w:gridSpan w:val="3"/>
          </w:tcPr>
          <w:p>
            <w:pPr>
              <w:pStyle w:val="Compact"/>
              <w:jc w:val="left"/>
            </w:pPr>
            <w:r>
              <w:t xml:space="preserve">Ambodivoara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6.5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14.0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71.0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21.0</w:t>
            </w:r>
          </w:p>
        </w:tc>
      </w:tr>
      <w:tr>
        <w:tc>
          <w:tcPr>
            <w:gridSpan w:val="3"/>
          </w:tcPr>
          <w:p>
            <w:pPr>
              <w:pStyle w:val="Compact"/>
              <w:jc w:val="left"/>
            </w:pPr>
            <w:r>
              <w:t xml:space="preserve">Ambohidrony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70.1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5.2</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24.7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66.7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24.1</w:t>
            </w:r>
          </w:p>
        </w:tc>
      </w:tr>
      <w:tr>
        <w:tc>
          <w:tcPr>
            <w:gridSpan w:val="3"/>
          </w:tcPr>
          <w:p>
            <w:pPr>
              <w:pStyle w:val="Compact"/>
              <w:jc w:val="left"/>
            </w:pPr>
            <w:r>
              <w:t xml:space="preserve">Analamiranga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11.5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2.3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18.6</w:t>
            </w:r>
          </w:p>
        </w:tc>
      </w:tr>
      <w:tr>
        <w:tc>
          <w:tcPr>
            <w:gridSpan w:val="3"/>
          </w:tcPr>
          <w:p>
            <w:pPr>
              <w:pStyle w:val="Compact"/>
              <w:jc w:val="left"/>
            </w:pPr>
            <w:r>
              <w:t xml:space="preserve">Avaradrano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79.0</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8.4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12.6</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72.5</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13.0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14.5</w:t>
            </w:r>
          </w:p>
        </w:tc>
      </w:tr>
      <w:tr>
        <w:tc>
          <w:tcPr>
            <w:gridSpan w:val="3"/>
          </w:tcPr>
          <w:p>
            <w:pPr>
              <w:pStyle w:val="Compact"/>
              <w:jc w:val="left"/>
            </w:pPr>
            <w:r>
              <w:t xml:space="preserve">Feramanga Atsimo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77.0</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4.8</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18.3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75.0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19.0</w:t>
            </w:r>
          </w:p>
        </w:tc>
      </w:tr>
      <w:tr>
        <w:tc>
          <w:tcPr>
            <w:gridSpan w:val="3"/>
          </w:tcPr>
          <w:p>
            <w:pPr>
              <w:pStyle w:val="Compact"/>
              <w:jc w:val="left"/>
            </w:pPr>
            <w:r>
              <w:t xml:space="preserve">Mangabe</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8.4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13.4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63.1</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7.1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29.8</w:t>
            </w:r>
          </w:p>
        </w:tc>
      </w:tr>
      <w:tr>
        <w:tc>
          <w:tcPr>
            <w:gridSpan w:val="3"/>
          </w:tcPr>
          <w:p>
            <w:pPr>
              <w:pStyle w:val="Compact"/>
              <w:jc w:val="left"/>
            </w:pPr>
            <w:r>
              <w:t xml:space="preserve">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76.5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15.9</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69.5</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21.6</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autres membres selon le sexe" title="" id="100" name="Picture"/>
            <a:graphic>
              <a:graphicData uri="http://schemas.openxmlformats.org/drawingml/2006/picture">
                <pic:pic>
                  <pic:nvPicPr>
                    <pic:cNvPr descr="02_structure_menages_files/figure-docx/fig_other_read_sex-1.png" id="101" name="Picture"/>
                    <pic:cNvPicPr>
                      <a:picLocks noChangeArrowheads="1" noChangeAspect="1"/>
                    </pic:cNvPicPr>
                  </pic:nvPicPr>
                  <pic:blipFill>
                    <a:blip r:embed="rId9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102"/>
    <w:bookmarkStart w:id="106" w:name="savoir-écrire-1"/>
    <w:p>
      <w:pPr>
        <w:pStyle w:val="Titre5"/>
      </w:pPr>
      <w:r>
        <w:t xml:space="preserve">2.3.2.3.2 Savoir écrire</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gridSpan w:val="10"/>
          </w:tcPr>
          <w:p>
            <w:pPr>
              <w:pStyle w:val="Compact"/>
              <w:jc w:val="center"/>
            </w:pPr>
            <w:r>
              <w:t xml:space="preserve">Aptitude à l'écriture des autres membres</w:t>
            </w:r>
          </w:p>
        </w:tc>
      </w:tr>
      <w:tr>
        <w:trPr>
          <w:tblHeader w:val="on"/>
        </w:trPr>
        <w:tc>
          <w:tcPr/>
          <w:p>
            <w:pPr>
              <w:pStyle w:val="Compact"/>
              <w:jc w:val="center"/>
            </w:pPr>
            <w:r>
              <w:t xml:space="preserve">Niveau</w:t>
            </w:r>
          </w:p>
        </w:tc>
        <w:tc>
          <w:tcPr/>
          <w:p>
            <w:pPr>
              <w:pStyle w:val="Compact"/>
              <w:jc w:val="right"/>
            </w:pPr>
            <w:r>
              <w:t xml:space="preserve">Ambatoharanana</w:t>
            </w:r>
          </w:p>
        </w:tc>
        <w:tc>
          <w:tcPr/>
          <w:p>
            <w:pPr>
              <w:pStyle w:val="Compact"/>
              <w:jc w:val="right"/>
            </w:pPr>
            <w:r>
              <w:t xml:space="preserve">Ambatomanga</w:t>
            </w:r>
          </w:p>
        </w:tc>
        <w:tc>
          <w:tcPr/>
          <w:p>
            <w:pPr>
              <w:pStyle w:val="Compact"/>
              <w:jc w:val="right"/>
            </w:pPr>
            <w:r>
              <w:t xml:space="preserve">Ambodivoara</w:t>
            </w:r>
          </w:p>
        </w:tc>
        <w:tc>
          <w:tcPr/>
          <w:p>
            <w:pPr>
              <w:pStyle w:val="Compact"/>
              <w:jc w:val="right"/>
            </w:pPr>
            <w:r>
              <w:t xml:space="preserve">Ambohidrony</w:t>
            </w:r>
          </w:p>
        </w:tc>
        <w:tc>
          <w:tcPr/>
          <w:p>
            <w:pPr>
              <w:pStyle w:val="Compact"/>
              <w:jc w:val="right"/>
            </w:pPr>
            <w:r>
              <w:t xml:space="preserve">Analamiranga</w:t>
            </w:r>
          </w:p>
        </w:tc>
        <w:tc>
          <w:tcPr/>
          <w:p>
            <w:pPr>
              <w:pStyle w:val="Compact"/>
              <w:jc w:val="right"/>
            </w:pPr>
            <w:r>
              <w:t xml:space="preserve">Avaradrano</w:t>
            </w:r>
          </w:p>
        </w:tc>
        <w:tc>
          <w:tcPr/>
          <w:p>
            <w:pPr>
              <w:pStyle w:val="Compact"/>
              <w:jc w:val="right"/>
            </w:pPr>
            <w:r>
              <w:t xml:space="preserve">Feramanga Atsimo</w:t>
            </w:r>
          </w:p>
        </w:tc>
        <w:tc>
          <w:tcPr/>
          <w:p>
            <w:pPr>
              <w:pStyle w:val="Compact"/>
              <w:jc w:val="right"/>
            </w:pPr>
            <w:r>
              <w:t xml:space="preserve">Mangabe</w:t>
            </w:r>
          </w:p>
        </w:tc>
        <w:tc>
          <w:tcPr/>
          <w:p>
            <w:pPr>
              <w:pStyle w:val="Compact"/>
              <w:jc w:val="right"/>
            </w:pPr>
            <w:r>
              <w:t xml:space="preserve">Tous</w:t>
            </w:r>
          </w:p>
        </w:tc>
      </w:tr>
      <w:tr>
        <w:tc>
          <w:tcPr/>
          <w:p>
            <w:pPr>
              <w:pStyle w:val="Compact"/>
              <w:jc w:val="center"/>
            </w:pPr>
            <w:r>
              <w:t xml:space="preserve">Oui</w:t>
            </w:r>
          </w:p>
        </w:tc>
        <w:tc>
          <w:tcPr/>
          <w:p>
            <w:pPr>
              <w:pStyle w:val="Compact"/>
              <w:jc w:val="right"/>
            </w:pPr>
            <w:r>
              <w:t xml:space="preserve">77.8%</w:t>
            </w:r>
          </w:p>
        </w:tc>
        <w:tc>
          <w:tcPr/>
          <w:p>
            <w:pPr>
              <w:pStyle w:val="Compact"/>
              <w:jc w:val="right"/>
            </w:pPr>
            <w:r>
              <w:t xml:space="preserve">68.7%</w:t>
            </w:r>
          </w:p>
        </w:tc>
        <w:tc>
          <w:tcPr/>
          <w:p>
            <w:pPr>
              <w:pStyle w:val="Compact"/>
              <w:jc w:val="right"/>
            </w:pPr>
            <w:r>
              <w:t xml:space="preserve">76.1%</w:t>
            </w:r>
          </w:p>
        </w:tc>
        <w:tc>
          <w:tcPr/>
          <w:p>
            <w:pPr>
              <w:pStyle w:val="Compact"/>
              <w:jc w:val="right"/>
            </w:pPr>
            <w:r>
              <w:t xml:space="preserve">69.2%</w:t>
            </w:r>
          </w:p>
        </w:tc>
        <w:tc>
          <w:tcPr/>
          <w:p>
            <w:pPr>
              <w:pStyle w:val="Compact"/>
              <w:jc w:val="right"/>
            </w:pPr>
            <w:r>
              <w:t xml:space="preserve">75.2%</w:t>
            </w:r>
          </w:p>
        </w:tc>
        <w:tc>
          <w:tcPr/>
          <w:p>
            <w:pPr>
              <w:pStyle w:val="Compact"/>
              <w:jc w:val="right"/>
            </w:pPr>
            <w:r>
              <w:t xml:space="preserve">79.3%</w:t>
            </w:r>
          </w:p>
        </w:tc>
        <w:tc>
          <w:tcPr/>
          <w:p>
            <w:pPr>
              <w:pStyle w:val="Compact"/>
              <w:jc w:val="right"/>
            </w:pPr>
            <w:r>
              <w:t xml:space="preserve">73.5%</w:t>
            </w:r>
          </w:p>
        </w:tc>
        <w:tc>
          <w:tcPr/>
          <w:p>
            <w:pPr>
              <w:pStyle w:val="Compact"/>
              <w:jc w:val="right"/>
            </w:pPr>
            <w:r>
              <w:t xml:space="preserve">72.1%</w:t>
            </w:r>
          </w:p>
        </w:tc>
        <w:tc>
          <w:tcPr/>
          <w:p>
            <w:pPr>
              <w:pStyle w:val="Compact"/>
              <w:jc w:val="right"/>
            </w:pPr>
            <w:r>
              <w:t xml:space="preserve">73.9%</w:t>
            </w:r>
          </w:p>
        </w:tc>
      </w:tr>
      <w:tr>
        <w:tc>
          <w:tcPr/>
          <w:p>
            <w:pPr>
              <w:pStyle w:val="Compact"/>
              <w:jc w:val="center"/>
            </w:pPr>
            <w:r>
              <w:t xml:space="preserve">Avec effort</w:t>
            </w:r>
          </w:p>
        </w:tc>
        <w:tc>
          <w:tcPr/>
          <w:p>
            <w:pPr>
              <w:pStyle w:val="Compact"/>
              <w:jc w:val="right"/>
            </w:pPr>
            <w:r>
              <w:t xml:space="preserve">6.2%</w:t>
            </w:r>
          </w:p>
        </w:tc>
        <w:tc>
          <w:tcPr/>
          <w:p>
            <w:pPr>
              <w:pStyle w:val="Compact"/>
              <w:jc w:val="right"/>
            </w:pPr>
            <w:r>
              <w:t xml:space="preserve">12.1%</w:t>
            </w:r>
          </w:p>
        </w:tc>
        <w:tc>
          <w:tcPr/>
          <w:p>
            <w:pPr>
              <w:pStyle w:val="Compact"/>
              <w:jc w:val="right"/>
            </w:pPr>
            <w:r>
              <w:t xml:space="preserve">7.1%</w:t>
            </w:r>
          </w:p>
        </w:tc>
        <w:tc>
          <w:tcPr/>
          <w:p>
            <w:pPr>
              <w:pStyle w:val="Compact"/>
              <w:jc w:val="right"/>
            </w:pPr>
            <w:r>
              <w:t xml:space="preserve">7.7%</w:t>
            </w:r>
          </w:p>
        </w:tc>
        <w:tc>
          <w:tcPr/>
          <w:p>
            <w:pPr>
              <w:pStyle w:val="Compact"/>
              <w:jc w:val="right"/>
            </w:pPr>
            <w:r>
              <w:t xml:space="preserve">8.3%</w:t>
            </w:r>
          </w:p>
        </w:tc>
        <w:tc>
          <w:tcPr/>
          <w:p>
            <w:pPr>
              <w:pStyle w:val="Compact"/>
              <w:jc w:val="right"/>
            </w:pPr>
            <w:r>
              <w:t xml:space="preserve">7.5%</w:t>
            </w:r>
          </w:p>
        </w:tc>
        <w:tc>
          <w:tcPr/>
          <w:p>
            <w:pPr>
              <w:pStyle w:val="Compact"/>
              <w:jc w:val="right"/>
            </w:pPr>
            <w:r>
              <w:t xml:space="preserve">7.5%</w:t>
            </w:r>
          </w:p>
        </w:tc>
        <w:tc>
          <w:tcPr/>
          <w:p>
            <w:pPr>
              <w:pStyle w:val="Compact"/>
              <w:jc w:val="right"/>
            </w:pPr>
            <w:r>
              <w:t xml:space="preserve">7.8%</w:t>
            </w:r>
          </w:p>
        </w:tc>
        <w:tc>
          <w:tcPr/>
          <w:p>
            <w:pPr>
              <w:pStyle w:val="Compact"/>
              <w:jc w:val="right"/>
            </w:pPr>
            <w:r>
              <w:t xml:space="preserve">8.2%</w:t>
            </w:r>
          </w:p>
        </w:tc>
      </w:tr>
      <w:tr>
        <w:tc>
          <w:tcPr/>
          <w:p>
            <w:pPr>
              <w:pStyle w:val="Compact"/>
              <w:jc w:val="center"/>
            </w:pPr>
            <w:r>
              <w:t xml:space="preserve">Non</w:t>
            </w:r>
          </w:p>
        </w:tc>
        <w:tc>
          <w:tcPr/>
          <w:p>
            <w:pPr>
              <w:pStyle w:val="Compact"/>
              <w:jc w:val="right"/>
            </w:pPr>
            <w:r>
              <w:t xml:space="preserve">16%</w:t>
            </w:r>
          </w:p>
        </w:tc>
        <w:tc>
          <w:tcPr/>
          <w:p>
            <w:pPr>
              <w:pStyle w:val="Compact"/>
              <w:jc w:val="right"/>
            </w:pPr>
            <w:r>
              <w:t xml:space="preserve">19.2%</w:t>
            </w:r>
          </w:p>
        </w:tc>
        <w:tc>
          <w:tcPr/>
          <w:p>
            <w:pPr>
              <w:pStyle w:val="Compact"/>
              <w:jc w:val="right"/>
            </w:pPr>
            <w:r>
              <w:t xml:space="preserve">16.8%</w:t>
            </w:r>
          </w:p>
        </w:tc>
        <w:tc>
          <w:tcPr/>
          <w:p>
            <w:pPr>
              <w:pStyle w:val="Compact"/>
              <w:jc w:val="right"/>
            </w:pPr>
            <w:r>
              <w:t xml:space="preserve">23.1%</w:t>
            </w:r>
          </w:p>
        </w:tc>
        <w:tc>
          <w:tcPr/>
          <w:p>
            <w:pPr>
              <w:pStyle w:val="Compact"/>
              <w:jc w:val="right"/>
            </w:pPr>
            <w:r>
              <w:t xml:space="preserve">16.5%</w:t>
            </w:r>
          </w:p>
        </w:tc>
        <w:tc>
          <w:tcPr/>
          <w:p>
            <w:pPr>
              <w:pStyle w:val="Compact"/>
              <w:jc w:val="right"/>
            </w:pPr>
            <w:r>
              <w:t xml:space="preserve">13.1%</w:t>
            </w:r>
          </w:p>
        </w:tc>
        <w:tc>
          <w:tcPr/>
          <w:p>
            <w:pPr>
              <w:pStyle w:val="Compact"/>
              <w:jc w:val="right"/>
            </w:pPr>
            <w:r>
              <w:t xml:space="preserve">19%</w:t>
            </w:r>
          </w:p>
        </w:tc>
        <w:tc>
          <w:tcPr/>
          <w:p>
            <w:pPr>
              <w:pStyle w:val="Compact"/>
              <w:jc w:val="right"/>
            </w:pPr>
            <w:r>
              <w:t xml:space="preserve">20.1%</w:t>
            </w:r>
          </w:p>
        </w:tc>
        <w:tc>
          <w:tcPr/>
          <w:p>
            <w:pPr>
              <w:pStyle w:val="Compact"/>
              <w:jc w:val="right"/>
            </w:pPr>
            <w:r>
              <w:t xml:space="preserve">18%</w:t>
            </w:r>
          </w:p>
        </w:tc>
      </w:tr>
      <w:tr>
        <w:tc>
          <w:tcPr>
            <w:gridSpan w:val="10"/>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Ambatoharanana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80.0</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71.4</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19.0</w:t>
            </w:r>
          </w:p>
        </w:tc>
      </w:tr>
      <w:tr>
        <w:tc>
          <w:tcPr>
            <w:gridSpan w:val="3"/>
          </w:tcPr>
          <w:p>
            <w:pPr>
              <w:pStyle w:val="Compact"/>
              <w:jc w:val="left"/>
            </w:pPr>
            <w:r>
              <w:t xml:space="preserve">Ambatomanga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9.6</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60.3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16.2</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23.5</w:t>
            </w:r>
          </w:p>
        </w:tc>
      </w:tr>
      <w:tr>
        <w:tc>
          <w:tcPr>
            <w:gridSpan w:val="3"/>
          </w:tcPr>
          <w:p>
            <w:pPr>
              <w:pStyle w:val="Compact"/>
              <w:jc w:val="left"/>
            </w:pPr>
            <w:r>
              <w:t xml:space="preserve">Ambodivoara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6.5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14.0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71.0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21.0</w:t>
            </w:r>
          </w:p>
        </w:tc>
      </w:tr>
      <w:tr>
        <w:tc>
          <w:tcPr>
            <w:gridSpan w:val="3"/>
          </w:tcPr>
          <w:p>
            <w:pPr>
              <w:pStyle w:val="Compact"/>
              <w:jc w:val="left"/>
            </w:pPr>
            <w:r>
              <w:t xml:space="preserve">Ambohidrony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71.1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23.7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66.7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11.1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22.2</w:t>
            </w:r>
          </w:p>
        </w:tc>
      </w:tr>
      <w:tr>
        <w:tc>
          <w:tcPr>
            <w:gridSpan w:val="3"/>
          </w:tcPr>
          <w:p>
            <w:pPr>
              <w:pStyle w:val="Compact"/>
              <w:jc w:val="left"/>
            </w:pPr>
            <w:r>
              <w:t xml:space="preserve">Analamiranga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11.5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2.3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18.6</w:t>
            </w:r>
          </w:p>
        </w:tc>
      </w:tr>
      <w:tr>
        <w:tc>
          <w:tcPr>
            <w:gridSpan w:val="3"/>
          </w:tcPr>
          <w:p>
            <w:pPr>
              <w:pStyle w:val="Compact"/>
              <w:jc w:val="left"/>
            </w:pPr>
            <w:r>
              <w:t xml:space="preserve">Avaradrano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81.0</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6.3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12.7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75.4</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10.1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14.5</w:t>
            </w:r>
          </w:p>
        </w:tc>
      </w:tr>
      <w:tr>
        <w:tc>
          <w:tcPr>
            <w:gridSpan w:val="3"/>
          </w:tcPr>
          <w:p>
            <w:pPr>
              <w:pStyle w:val="Compact"/>
              <w:jc w:val="left"/>
            </w:pPr>
            <w:r>
              <w:t xml:space="preserve">Feramanga Atsimo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74.6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6.3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72.0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19.0</w:t>
            </w:r>
          </w:p>
        </w:tc>
      </w:tr>
      <w:tr>
        <w:tc>
          <w:tcPr>
            <w:gridSpan w:val="3"/>
          </w:tcPr>
          <w:p>
            <w:pPr>
              <w:pStyle w:val="Compact"/>
              <w:jc w:val="left"/>
            </w:pPr>
            <w:r>
              <w:t xml:space="preserve">Mangabe</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8.4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13.4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63.1</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7.1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29.8</w:t>
            </w:r>
          </w:p>
        </w:tc>
      </w:tr>
      <w:tr>
        <w:tc>
          <w:tcPr>
            <w:gridSpan w:val="3"/>
          </w:tcPr>
          <w:p>
            <w:pPr>
              <w:pStyle w:val="Compact"/>
              <w:jc w:val="left"/>
            </w:pPr>
            <w:r>
              <w:t xml:space="preserve">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76.6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69.3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21.4</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autres membres selon le sexe" title="" id="104" name="Picture"/>
            <a:graphic>
              <a:graphicData uri="http://schemas.openxmlformats.org/drawingml/2006/picture">
                <pic:pic>
                  <pic:nvPicPr>
                    <pic:cNvPr descr="02_structure_menages_files/figure-docx/fig_other_write_sex-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106"/>
    <w:bookmarkEnd w:id="107"/>
    <w:bookmarkEnd w:id="108"/>
    <w:bookmarkStart w:id="116"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p>
      <w:pPr>
        <w:pStyle w:val="Corpsdetexte"/>
      </w:pPr>
      <w:r>
        <w:t xml:space="preserve">Dans l’Alaotra, le taux de scolarisation s’élève à 93.7 %.</w:t>
      </w:r>
    </w:p>
    <w:bookmarkStart w:id="109" w:name="X6d9aa1dd44c1ac9e432add0b434b8dafb589d26"/>
    <w:p>
      <w:pPr>
        <w:pStyle w:val="Titre4"/>
      </w:pPr>
      <w:r>
        <w:t xml:space="preserve">2.3.3.1 Taux de scolarisation des enfants de 6 à 14 ans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scolarisation des enfants de 6 à 14 ans</w:t>
            </w:r>
          </w:p>
        </w:tc>
      </w:tr>
      <w:tr>
        <w:trPr>
          <w:tblHeader w:val="on"/>
        </w:trPr>
        <w:tc>
          <w:tcPr/>
          <w:p>
            <w:pPr>
              <w:pStyle w:val="Compact"/>
              <w:jc w:val="right"/>
            </w:pPr>
            <w:r>
              <w:t xml:space="preserve">Scolarisés (%)</w:t>
            </w:r>
          </w:p>
        </w:tc>
        <w:tc>
          <w:tcPr/>
          <w:p>
            <w:pPr>
              <w:pStyle w:val="Compact"/>
              <w:jc w:val="right"/>
            </w:pPr>
            <w:r>
              <w:t xml:space="preserve">Non scolarisés (%)</w:t>
            </w:r>
          </w:p>
        </w:tc>
      </w:tr>
      <w:tr>
        <w:tc>
          <w:tcPr>
            <w:gridSpan w:val="2"/>
          </w:tcPr>
          <w:p>
            <w:pPr>
              <w:pStyle w:val="Compact"/>
              <w:jc w:val="left"/>
            </w:pPr>
            <w:r>
              <w:t xml:space="preserve">Ambatoharanana</w:t>
            </w:r>
          </w:p>
        </w:tc>
      </w:tr>
      <w:tr>
        <w:tc>
          <w:tcPr/>
          <w:p>
            <w:pPr>
              <w:pStyle w:val="Compact"/>
              <w:jc w:val="right"/>
            </w:pPr>
            <w:r>
              <w:t xml:space="preserve">100.0</w:t>
            </w:r>
          </w:p>
        </w:tc>
        <w:tc>
          <w:tcPr/>
          <w:p>
            <w:pPr>
              <w:pStyle w:val="Compact"/>
              <w:jc w:val="right"/>
            </w:pPr>
            <w:r>
              <w:t xml:space="preserve">NA</w:t>
            </w:r>
          </w:p>
        </w:tc>
      </w:tr>
      <w:tr>
        <w:tc>
          <w:tcPr>
            <w:gridSpan w:val="2"/>
          </w:tcPr>
          <w:p>
            <w:pPr>
              <w:pStyle w:val="Compact"/>
              <w:jc w:val="left"/>
            </w:pPr>
            <w:r>
              <w:t xml:space="preserve">Ambatomanga</w:t>
            </w:r>
          </w:p>
        </w:tc>
      </w:tr>
      <w:tr>
        <w:tc>
          <w:tcPr/>
          <w:p>
            <w:pPr>
              <w:pStyle w:val="Compact"/>
              <w:jc w:val="right"/>
            </w:pPr>
            <w:r>
              <w:t xml:space="preserve">96.5</w:t>
            </w:r>
          </w:p>
        </w:tc>
        <w:tc>
          <w:tcPr/>
          <w:p>
            <w:pPr>
              <w:pStyle w:val="Compact"/>
              <w:jc w:val="right"/>
            </w:pPr>
            <w:r>
              <w:t xml:space="preserve">3.5</w:t>
            </w:r>
          </w:p>
        </w:tc>
      </w:tr>
      <w:tr>
        <w:tc>
          <w:tcPr>
            <w:gridSpan w:val="2"/>
          </w:tcPr>
          <w:p>
            <w:pPr>
              <w:pStyle w:val="Compact"/>
              <w:jc w:val="left"/>
            </w:pPr>
            <w:r>
              <w:t xml:space="preserve">Ambodivoara</w:t>
            </w:r>
          </w:p>
        </w:tc>
      </w:tr>
      <w:tr>
        <w:tc>
          <w:tcPr/>
          <w:p>
            <w:pPr>
              <w:pStyle w:val="Compact"/>
              <w:jc w:val="right"/>
            </w:pPr>
            <w:r>
              <w:t xml:space="preserve">93.2</w:t>
            </w:r>
          </w:p>
        </w:tc>
        <w:tc>
          <w:tcPr/>
          <w:p>
            <w:pPr>
              <w:pStyle w:val="Compact"/>
              <w:jc w:val="right"/>
            </w:pPr>
            <w:r>
              <w:t xml:space="preserve">6.8</w:t>
            </w:r>
          </w:p>
        </w:tc>
      </w:tr>
      <w:tr>
        <w:tc>
          <w:tcPr>
            <w:gridSpan w:val="2"/>
          </w:tcPr>
          <w:p>
            <w:pPr>
              <w:pStyle w:val="Compact"/>
              <w:jc w:val="left"/>
            </w:pPr>
            <w:r>
              <w:t xml:space="preserve">Ambohidrony</w:t>
            </w:r>
          </w:p>
        </w:tc>
      </w:tr>
      <w:tr>
        <w:tc>
          <w:tcPr/>
          <w:p>
            <w:pPr>
              <w:pStyle w:val="Compact"/>
              <w:jc w:val="right"/>
            </w:pPr>
            <w:r>
              <w:t xml:space="preserve">86.8</w:t>
            </w:r>
          </w:p>
        </w:tc>
        <w:tc>
          <w:tcPr/>
          <w:p>
            <w:pPr>
              <w:pStyle w:val="Compact"/>
              <w:jc w:val="right"/>
            </w:pPr>
            <w:r>
              <w:t xml:space="preserve">13.2</w:t>
            </w:r>
          </w:p>
        </w:tc>
      </w:tr>
      <w:tr>
        <w:tc>
          <w:tcPr>
            <w:gridSpan w:val="2"/>
          </w:tcPr>
          <w:p>
            <w:pPr>
              <w:pStyle w:val="Compact"/>
              <w:jc w:val="left"/>
            </w:pPr>
            <w:r>
              <w:t xml:space="preserve">Analamiranga</w:t>
            </w:r>
          </w:p>
        </w:tc>
      </w:tr>
      <w:tr>
        <w:tc>
          <w:tcPr/>
          <w:p>
            <w:pPr>
              <w:pStyle w:val="Compact"/>
              <w:jc w:val="right"/>
            </w:pPr>
            <w:r>
              <w:t xml:space="preserve">100.0</w:t>
            </w:r>
          </w:p>
        </w:tc>
        <w:tc>
          <w:tcPr/>
          <w:p>
            <w:pPr>
              <w:pStyle w:val="Compact"/>
              <w:jc w:val="right"/>
            </w:pPr>
            <w:r>
              <w:t xml:space="preserve">NA</w:t>
            </w:r>
          </w:p>
        </w:tc>
      </w:tr>
      <w:tr>
        <w:tc>
          <w:tcPr>
            <w:gridSpan w:val="2"/>
          </w:tcPr>
          <w:p>
            <w:pPr>
              <w:pStyle w:val="Compact"/>
              <w:jc w:val="left"/>
            </w:pPr>
            <w:r>
              <w:t xml:space="preserve">Avaradrano</w:t>
            </w:r>
          </w:p>
        </w:tc>
      </w:tr>
      <w:tr>
        <w:tc>
          <w:tcPr/>
          <w:p>
            <w:pPr>
              <w:pStyle w:val="Compact"/>
              <w:jc w:val="right"/>
            </w:pPr>
            <w:r>
              <w:t xml:space="preserve">94.4</w:t>
            </w:r>
          </w:p>
        </w:tc>
        <w:tc>
          <w:tcPr/>
          <w:p>
            <w:pPr>
              <w:pStyle w:val="Compact"/>
              <w:jc w:val="right"/>
            </w:pPr>
            <w:r>
              <w:t xml:space="preserve">5.6</w:t>
            </w:r>
          </w:p>
        </w:tc>
      </w:tr>
      <w:tr>
        <w:tc>
          <w:tcPr>
            <w:gridSpan w:val="2"/>
          </w:tcPr>
          <w:p>
            <w:pPr>
              <w:pStyle w:val="Compact"/>
              <w:jc w:val="left"/>
            </w:pPr>
            <w:r>
              <w:t xml:space="preserve">Feramanga Atsimo</w:t>
            </w:r>
          </w:p>
        </w:tc>
      </w:tr>
      <w:tr>
        <w:tc>
          <w:tcPr/>
          <w:p>
            <w:pPr>
              <w:pStyle w:val="Compact"/>
              <w:jc w:val="right"/>
            </w:pPr>
            <w:r>
              <w:t xml:space="preserve">85.5</w:t>
            </w:r>
          </w:p>
        </w:tc>
        <w:tc>
          <w:tcPr/>
          <w:p>
            <w:pPr>
              <w:pStyle w:val="Compact"/>
              <w:jc w:val="right"/>
            </w:pPr>
            <w:r>
              <w:t xml:space="preserve">14.5</w:t>
            </w:r>
          </w:p>
        </w:tc>
      </w:tr>
      <w:tr>
        <w:tc>
          <w:tcPr>
            <w:gridSpan w:val="2"/>
          </w:tcPr>
          <w:p>
            <w:pPr>
              <w:pStyle w:val="Compact"/>
              <w:jc w:val="left"/>
            </w:pPr>
            <w:r>
              <w:t xml:space="preserve">Mangabe</w:t>
            </w:r>
          </w:p>
        </w:tc>
      </w:tr>
      <w:tr>
        <w:tc>
          <w:tcPr/>
          <w:p>
            <w:pPr>
              <w:pStyle w:val="Compact"/>
              <w:jc w:val="right"/>
            </w:pPr>
            <w:r>
              <w:t xml:space="preserve">97.0</w:t>
            </w:r>
          </w:p>
        </w:tc>
        <w:tc>
          <w:tcPr/>
          <w:p>
            <w:pPr>
              <w:pStyle w:val="Compact"/>
              <w:jc w:val="right"/>
            </w:pPr>
            <w:r>
              <w:t xml:space="preserve">3.0</w:t>
            </w:r>
          </w:p>
        </w:tc>
      </w:tr>
      <w:tr>
        <w:tc>
          <w:tcPr>
            <w:gridSpan w:val="2"/>
          </w:tcPr>
          <w:p>
            <w:pPr>
              <w:pStyle w:val="Compact"/>
              <w:jc w:val="left"/>
            </w:pPr>
            <w:r>
              <w:t xml:space="preserve">Tous</w:t>
            </w:r>
          </w:p>
        </w:tc>
      </w:tr>
      <w:tr>
        <w:tc>
          <w:tcPr/>
          <w:p>
            <w:pPr>
              <w:pStyle w:val="Compact"/>
              <w:jc w:val="right"/>
            </w:pPr>
            <w:r>
              <w:t xml:space="preserve">93.7</w:t>
            </w:r>
          </w:p>
        </w:tc>
        <w:tc>
          <w:tcPr/>
          <w:p>
            <w:pPr>
              <w:pStyle w:val="Compact"/>
              <w:jc w:val="right"/>
            </w:pPr>
            <w:r>
              <w:t xml:space="preserve">6.3</w:t>
            </w:r>
          </w:p>
        </w:tc>
      </w:tr>
      <w:tr>
        <w:tc>
          <w:tcPr>
            <w:gridSpan w:val="2"/>
          </w:tcPr>
          <w:p>
            <w:pPr>
              <w:pStyle w:val="Compact"/>
              <w:jc w:val="left"/>
            </w:pPr>
            <w:r>
              <w:rPr>
                <w:b/>
                <w:bCs/>
              </w:rPr>
              <w:t xml:space="preserve">Source : Enquête auprès des OR 2025</w:t>
            </w:r>
          </w:p>
        </w:tc>
      </w:tr>
    </w:tbl>
    <w:bookmarkEnd w:id="109"/>
    <w:bookmarkStart w:id="115" w:name="Xe1cead9d2afb94967e0a6d7bde7feca3037673d"/>
    <w:p>
      <w:pPr>
        <w:pStyle w:val="Titre4"/>
      </w:pPr>
      <w:r>
        <w:t xml:space="preserve">2.3.3.2 Raisons de non fréquentation de l’école pour les 6 à 15 ans</w:t>
      </w:r>
    </w:p>
    <w:p>
      <w:pPr>
        <w:pStyle w:val="FirstParagraph"/>
      </w:pPr>
      <w:r>
        <w:t xml:space="preserve">La</w:t>
      </w:r>
      <w:r>
        <w:t xml:space="preserve"> </w:t>
      </w:r>
      <w:hyperlink w:anchor="fig-raisons-non-scol">
        <w:r>
          <w:rPr>
            <w:rStyle w:val="Lienhypertexte"/>
          </w:rPr>
          <w:t xml:space="preserve">Figure 2.2</w:t>
        </w:r>
      </w:hyperlink>
      <w:r>
        <w:t xml:space="preserve"> </w:t>
      </w:r>
      <w:r>
        <w:t xml:space="preserve">et le</w:t>
      </w:r>
      <w:r>
        <w:t xml:space="preserve"> </w:t>
      </w:r>
      <w:hyperlink w:anchor="tbl-raisons-non-scol">
        <w:r>
          <w:rPr>
            <w:rStyle w:val="Lienhypertexte"/>
          </w:rPr>
          <w:t xml:space="preserve">Table 2.2</w:t>
        </w:r>
      </w:hyperlink>
      <w:r>
        <w:t xml:space="preserve"> </w:t>
      </w:r>
      <w:r>
        <w:t xml:space="preserve">détaillent l’ensemble des motifs de non-scolarisation cités.</w:t>
      </w:r>
    </w:p>
    <w:p>
      <w:pPr>
        <w:pStyle w:val="Corpsdetexte"/>
      </w:pPr>
      <w:r>
        <w:t xml:space="preserve">Dans l’Alaotra, parmi les enfants de 6 à 15 ans non scolarisés, la première raison invoquée est « Autre » (33.3 %).</w:t>
      </w:r>
    </w:p>
    <w:tbl>
      <w:tblPr>
        <w:tblStyle w:val="Table"/>
        <w:tblW w:type="pct" w:w="5000"/>
        <w:tblLayout w:type="fixed"/>
        <w:tblLook w:firstRow="0" w:lastRow="0" w:firstColumn="0" w:lastColumn="0" w:noHBand="0" w:noVBand="0" w:val="0000"/>
      </w:tblPr>
      <w:tblGrid>
        <w:gridCol w:w="7920"/>
      </w:tblGrid>
      <w:tr>
        <w:tc>
          <w:tcPr/>
          <w:bookmarkStart w:id="113" w:name="fig-raisons-non-scol"/>
          <w:p>
            <w:pPr>
              <w:jc w:val="center"/>
            </w:pPr>
            <w:pPr>
              <w:jc w:val="left"/>
              <w:spacing w:before="200"/>
              <w:pStyle w:val="ImageCaption"/>
            </w:pPr>
            <w:r>
              <w:t xml:space="preserve">Figure 2.2: Principales raisons de non-scolarisation ou d’arrêt des études (6-15 ans)</w:t>
            </w:r>
          </w:p>
          <w:p>
            <w:pPr>
              <w:pStyle w:val="Compact"/>
              <w:jc w:val="center"/>
            </w:pPr>
            <w:r>
              <w:drawing>
                <wp:inline>
                  <wp:extent cx="5969000" cy="3581400"/>
                  <wp:effectExtent b="0" l="0" r="0" t="0"/>
                  <wp:docPr descr="" title="" id="111" name="Picture"/>
                  <a:graphic>
                    <a:graphicData uri="http://schemas.openxmlformats.org/drawingml/2006/picture">
                      <pic:pic>
                        <pic:nvPicPr>
                          <pic:cNvPr descr="02_structure_menages_files/figure-docx/fig-raisons-non-scol-1.png" id="112" name="Picture"/>
                          <pic:cNvPicPr>
                            <a:picLocks noChangeArrowheads="1" noChangeAspect="1"/>
                          </pic:cNvPicPr>
                        </pic:nvPicPr>
                        <pic:blipFill>
                          <a:blip r:embed="rId110"/>
                          <a:stretch>
                            <a:fillRect/>
                          </a:stretch>
                        </pic:blipFill>
                        <pic:spPr bwMode="auto">
                          <a:xfrm>
                            <a:off x="0" y="0"/>
                            <a:ext cx="5969000" cy="3581400"/>
                          </a:xfrm>
                          <a:prstGeom prst="rect">
                            <a:avLst/>
                          </a:prstGeom>
                          <a:noFill/>
                          <a:ln w="9525">
                            <a:noFill/>
                            <a:headEnd/>
                            <a:tailEnd/>
                          </a:ln>
                        </pic:spPr>
                      </pic:pic>
                    </a:graphicData>
                  </a:graphic>
                </wp:inline>
              </w:drawing>
            </w:r>
          </w:p>
          <w:bookmarkEnd w:id="113"/>
        </w:tc>
      </w:tr>
    </w:tbl>
    <w:tbl>
      <w:tblPr>
        <w:tblStyle w:val="Table"/>
        <w:tblW w:type="pct" w:w="5000"/>
        <w:tblLayout w:type="fixed"/>
        <w:tblLook w:firstRow="0" w:lastRow="0" w:firstColumn="0" w:lastColumn="0" w:noHBand="0" w:noVBand="0" w:val="0000"/>
      </w:tblPr>
      <w:tblGrid>
        <w:gridCol w:w="7920"/>
      </w:tblGrid>
      <w:tr>
        <w:tc>
          <w:tcPr/>
          <w:bookmarkStart w:id="114" w:name="tbl-raisons-non-scol"/>
          <w:p>
            <w:pPr>
              <w:jc w:val="center"/>
            </w:pPr>
            <w:pPr>
              <w:jc w:val="left"/>
              <w:spacing w:before="200"/>
              <w:pStyle w:val="ImageCaption"/>
            </w:pPr>
            <w:r>
              <w:t xml:space="preserve">Table 2.2: Raisons de non-scolarisation des 6-15 ans par observatoire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jc w:val="center"/>
                  </w:pPr>
                  <w:r>
                    <w:t xml:space="preserve">Raisons de non-fréquentation de l'école (6-15 ans)</w:t>
                  </w:r>
                </w:p>
              </w:tc>
            </w:tr>
            <w:tr>
              <w:trPr>
                <w:tblHeader w:val="on"/>
              </w:trPr>
              <w:tc>
                <w:tcPr/>
                <w:p>
                  <w:pPr>
                    <w:pStyle w:val="Compact"/>
                    <w:jc w:val="left"/>
                    <w:jc w:val="center"/>
                  </w:pPr>
                  <w:r>
                    <w:t xml:space="preserve">Raison</w:t>
                  </w:r>
                </w:p>
              </w:tc>
              <w:tc>
                <w:tcPr/>
                <w:p>
                  <w:pPr>
                    <w:pStyle w:val="Compact"/>
                    <w:jc w:val="right"/>
                    <w:jc w:val="center"/>
                  </w:pPr>
                  <w:r>
                    <w:t xml:space="preserve">Alaotra (%)</w:t>
                  </w:r>
                </w:p>
              </w:tc>
            </w:tr>
            <w:tr>
              <w:tc>
                <w:tcPr/>
                <w:p>
                  <w:pPr>
                    <w:pStyle w:val="Compact"/>
                    <w:jc w:val="left"/>
                    <w:jc w:val="center"/>
                  </w:pPr>
                  <w:r>
                    <w:t xml:space="preserve">Autre raison</w:t>
                  </w:r>
                </w:p>
              </w:tc>
              <w:tc>
                <w:tcPr/>
                <w:p>
                  <w:pPr>
                    <w:pStyle w:val="Compact"/>
                    <w:jc w:val="right"/>
                    <w:jc w:val="center"/>
                  </w:pPr>
                  <w:r>
                    <w:t xml:space="preserve">33.3</w:t>
                  </w:r>
                </w:p>
              </w:tc>
            </w:tr>
            <w:tr>
              <w:tc>
                <w:tcPr/>
                <w:p>
                  <w:pPr>
                    <w:pStyle w:val="Compact"/>
                    <w:jc w:val="left"/>
                    <w:jc w:val="center"/>
                  </w:pPr>
                  <w:r>
                    <w:t xml:space="preserve">Trop jeune</w:t>
                  </w:r>
                </w:p>
              </w:tc>
              <w:tc>
                <w:tcPr/>
                <w:p>
                  <w:pPr>
                    <w:pStyle w:val="Compact"/>
                    <w:jc w:val="right"/>
                    <w:jc w:val="center"/>
                  </w:pPr>
                  <w:r>
                    <w:t xml:space="preserve">33.3</w:t>
                  </w:r>
                </w:p>
              </w:tc>
            </w:tr>
            <w:tr>
              <w:tc>
                <w:tcPr/>
                <w:p>
                  <w:pPr>
                    <w:pStyle w:val="Compact"/>
                    <w:jc w:val="left"/>
                    <w:jc w:val="center"/>
                  </w:pPr>
                  <w:r>
                    <w:t xml:space="preserve">Famine</w:t>
                  </w:r>
                </w:p>
              </w:tc>
              <w:tc>
                <w:tcPr/>
                <w:p>
                  <w:pPr>
                    <w:pStyle w:val="Compact"/>
                    <w:jc w:val="right"/>
                    <w:jc w:val="center"/>
                  </w:pPr>
                  <w:r>
                    <w:t xml:space="preserve">8.3</w:t>
                  </w:r>
                </w:p>
              </w:tc>
            </w:tr>
            <w:tr>
              <w:tc>
                <w:tcPr/>
                <w:p>
                  <w:pPr>
                    <w:pStyle w:val="Compact"/>
                    <w:jc w:val="left"/>
                    <w:jc w:val="center"/>
                  </w:pPr>
                  <w:r>
                    <w:t xml:space="preserve">Handicap / maladie</w:t>
                  </w:r>
                </w:p>
              </w:tc>
              <w:tc>
                <w:tcPr/>
                <w:p>
                  <w:pPr>
                    <w:pStyle w:val="Compact"/>
                    <w:jc w:val="right"/>
                    <w:jc w:val="center"/>
                  </w:pPr>
                  <w:r>
                    <w:t xml:space="preserve">8.3</w:t>
                  </w:r>
                </w:p>
              </w:tc>
            </w:tr>
            <w:tr>
              <w:tc>
                <w:tcPr/>
                <w:p>
                  <w:pPr>
                    <w:pStyle w:val="Compact"/>
                    <w:jc w:val="left"/>
                    <w:jc w:val="center"/>
                  </w:pPr>
                  <w:r>
                    <w:t xml:space="preserve">Besoin revenu</w:t>
                  </w:r>
                </w:p>
              </w:tc>
              <w:tc>
                <w:tcPr/>
                <w:p>
                  <w:pPr>
                    <w:pStyle w:val="Compact"/>
                    <w:jc w:val="right"/>
                    <w:jc w:val="center"/>
                  </w:pPr>
                  <w:r>
                    <w:t xml:space="preserve">4.2</w:t>
                  </w:r>
                </w:p>
              </w:tc>
            </w:tr>
            <w:tr>
              <w:tc>
                <w:tcPr/>
                <w:p>
                  <w:pPr>
                    <w:pStyle w:val="Compact"/>
                    <w:jc w:val="left"/>
                    <w:jc w:val="center"/>
                  </w:pPr>
                  <w:r>
                    <w:t xml:space="preserve">Main-d'oeuvre exploitation</w:t>
                  </w:r>
                </w:p>
              </w:tc>
              <w:tc>
                <w:tcPr/>
                <w:p>
                  <w:pPr>
                    <w:pStyle w:val="Compact"/>
                    <w:jc w:val="right"/>
                    <w:jc w:val="center"/>
                  </w:pPr>
                  <w:r>
                    <w:t xml:space="preserve">4.2</w:t>
                  </w:r>
                </w:p>
              </w:tc>
            </w:tr>
            <w:tr>
              <w:tc>
                <w:tcPr/>
                <w:p>
                  <w:pPr>
                    <w:pStyle w:val="Compact"/>
                    <w:jc w:val="left"/>
                    <w:jc w:val="center"/>
                  </w:pPr>
                  <w:r>
                    <w:t xml:space="preserve">Sans intérêt (famille)</w:t>
                  </w:r>
                </w:p>
              </w:tc>
              <w:tc>
                <w:tcPr/>
                <w:p>
                  <w:pPr>
                    <w:pStyle w:val="Compact"/>
                    <w:jc w:val="right"/>
                    <w:jc w:val="center"/>
                  </w:pPr>
                  <w:r>
                    <w:t xml:space="preserve">4.2</w:t>
                  </w:r>
                </w:p>
              </w:tc>
            </w:tr>
            <w:tr>
              <w:tc>
                <w:tcPr/>
                <w:p>
                  <w:pPr>
                    <w:pStyle w:val="Compact"/>
                    <w:jc w:val="left"/>
                    <w:jc w:val="center"/>
                  </w:pPr>
                  <w:r>
                    <w:t xml:space="preserve">École trop éloignée</w:t>
                  </w:r>
                </w:p>
              </w:tc>
              <w:tc>
                <w:tcPr/>
                <w:p>
                  <w:pPr>
                    <w:pStyle w:val="Compact"/>
                    <w:jc w:val="right"/>
                    <w:jc w:val="center"/>
                  </w:pPr>
                  <w:r>
                    <w:t xml:space="preserve">4.2</w:t>
                  </w:r>
                </w:p>
              </w:tc>
            </w:tr>
          </w:tbl>
          <w:bookmarkEnd w:id="114"/>
          <w:p/>
        </w:tc>
      </w:tr>
    </w:tbl>
    <w:bookmarkEnd w:id="115"/>
    <w:bookmarkEnd w:id="116"/>
    <w:bookmarkStart w:id="126"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des autres membres</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Cultivateur exploitant</w:t>
            </w:r>
          </w:p>
        </w:tc>
        <w:tc>
          <w:tcPr/>
          <w:p>
            <w:pPr>
              <w:pStyle w:val="Compact"/>
              <w:jc w:val="right"/>
            </w:pPr>
            <w:r>
              <w:t xml:space="preserve">86.0</w:t>
            </w:r>
          </w:p>
        </w:tc>
      </w:tr>
      <w:tr>
        <w:tc>
          <w:tcPr/>
          <w:p>
            <w:pPr>
              <w:pStyle w:val="Compact"/>
              <w:jc w:val="left"/>
            </w:pPr>
            <w:r>
              <w:t xml:space="preserve">Elevage, Pêche &amp; Ress. nat.</w:t>
            </w:r>
          </w:p>
        </w:tc>
        <w:tc>
          <w:tcPr/>
          <w:p>
            <w:pPr>
              <w:pStyle w:val="Compact"/>
              <w:jc w:val="right"/>
            </w:pPr>
            <w:r>
              <w:t xml:space="preserve">4.7</w:t>
            </w:r>
          </w:p>
        </w:tc>
      </w:tr>
      <w:tr>
        <w:tc>
          <w:tcPr/>
          <w:p>
            <w:pPr>
              <w:pStyle w:val="Compact"/>
              <w:jc w:val="left"/>
            </w:pPr>
            <w:r>
              <w:t xml:space="preserve">Elève / Etudiant</w:t>
            </w:r>
          </w:p>
        </w:tc>
        <w:tc>
          <w:tcPr/>
          <w:p>
            <w:pPr>
              <w:pStyle w:val="Compact"/>
              <w:jc w:val="right"/>
            </w:pPr>
            <w:r>
              <w:t xml:space="preserve">4.7</w:t>
            </w:r>
          </w:p>
        </w:tc>
      </w:tr>
      <w:tr>
        <w:tc>
          <w:tcPr/>
          <w:p>
            <w:pPr>
              <w:pStyle w:val="Compact"/>
              <w:jc w:val="left"/>
            </w:pPr>
            <w:r>
              <w:t xml:space="preserve">Artisanat, BTP &amp; Transport</w:t>
            </w:r>
          </w:p>
        </w:tc>
        <w:tc>
          <w:tcPr/>
          <w:p>
            <w:pPr>
              <w:pStyle w:val="Compact"/>
              <w:jc w:val="right"/>
            </w:pPr>
            <w:r>
              <w:t xml:space="preserve">2.3</w:t>
            </w:r>
          </w:p>
        </w:tc>
      </w:tr>
      <w:tr>
        <w:tc>
          <w:tcPr/>
          <w:p>
            <w:pPr>
              <w:pStyle w:val="Compact"/>
              <w:jc w:val="left"/>
            </w:pPr>
            <w:r>
              <w:t xml:space="preserve">Commerce &amp; Restauration</w:t>
            </w:r>
          </w:p>
        </w:tc>
        <w:tc>
          <w:tcPr/>
          <w:p>
            <w:pPr>
              <w:pStyle w:val="Compact"/>
              <w:jc w:val="right"/>
            </w:pPr>
            <w:r>
              <w:t xml:space="preserve">2.3</w:t>
            </w:r>
          </w:p>
        </w:tc>
      </w:tr>
      <w:tr>
        <w:tc>
          <w:tcPr>
            <w:gridSpan w:val="2"/>
          </w:tcPr>
          <w:p>
            <w:pPr>
              <w:pStyle w:val="Compact"/>
              <w:jc w:val="left"/>
            </w:pPr>
            <w:r>
              <w:t xml:space="preserve">Ambatomanga</w:t>
            </w:r>
          </w:p>
        </w:tc>
      </w:tr>
      <w:tr>
        <w:tc>
          <w:tcPr/>
          <w:p>
            <w:pPr>
              <w:pStyle w:val="Compact"/>
              <w:jc w:val="left"/>
            </w:pPr>
            <w:r>
              <w:t xml:space="preserve">Ouvrier agricole</w:t>
            </w:r>
          </w:p>
        </w:tc>
        <w:tc>
          <w:tcPr/>
          <w:p>
            <w:pPr>
              <w:pStyle w:val="Compact"/>
              <w:jc w:val="right"/>
            </w:pPr>
            <w:r>
              <w:t xml:space="preserve">23.8</w:t>
            </w:r>
          </w:p>
        </w:tc>
      </w:tr>
      <w:tr>
        <w:tc>
          <w:tcPr/>
          <w:p>
            <w:pPr>
              <w:pStyle w:val="Compact"/>
              <w:jc w:val="left"/>
            </w:pPr>
            <w:r>
              <w:t xml:space="preserve">Cultivateur exploitant</w:t>
            </w:r>
          </w:p>
        </w:tc>
        <w:tc>
          <w:tcPr/>
          <w:p>
            <w:pPr>
              <w:pStyle w:val="Compact"/>
              <w:jc w:val="right"/>
            </w:pPr>
            <w:r>
              <w:t xml:space="preserve">21.8</w:t>
            </w:r>
          </w:p>
        </w:tc>
      </w:tr>
      <w:tr>
        <w:tc>
          <w:tcPr/>
          <w:p>
            <w:pPr>
              <w:pStyle w:val="Compact"/>
              <w:jc w:val="left"/>
            </w:pPr>
            <w:r>
              <w:t xml:space="preserve">Commerce &amp; Restauration</w:t>
            </w:r>
          </w:p>
        </w:tc>
        <w:tc>
          <w:tcPr/>
          <w:p>
            <w:pPr>
              <w:pStyle w:val="Compact"/>
              <w:jc w:val="right"/>
            </w:pPr>
            <w:r>
              <w:t xml:space="preserve">13.9</w:t>
            </w:r>
          </w:p>
        </w:tc>
      </w:tr>
      <w:tr>
        <w:tc>
          <w:tcPr/>
          <w:p>
            <w:pPr>
              <w:pStyle w:val="Compact"/>
              <w:jc w:val="left"/>
            </w:pPr>
            <w:r>
              <w:t xml:space="preserve">Artisanat, BTP &amp; Transport</w:t>
            </w:r>
          </w:p>
        </w:tc>
        <w:tc>
          <w:tcPr/>
          <w:p>
            <w:pPr>
              <w:pStyle w:val="Compact"/>
              <w:jc w:val="right"/>
            </w:pPr>
            <w:r>
              <w:t xml:space="preserve">9.9</w:t>
            </w:r>
          </w:p>
        </w:tc>
      </w:tr>
      <w:tr>
        <w:tc>
          <w:tcPr/>
          <w:p>
            <w:pPr>
              <w:pStyle w:val="Compact"/>
              <w:jc w:val="left"/>
            </w:pPr>
            <w:r>
              <w:t xml:space="preserve">Elevage, Pêche &amp; Ress. nat.</w:t>
            </w:r>
          </w:p>
        </w:tc>
        <w:tc>
          <w:tcPr/>
          <w:p>
            <w:pPr>
              <w:pStyle w:val="Compact"/>
              <w:jc w:val="right"/>
            </w:pPr>
            <w:r>
              <w:t xml:space="preserve">9.9</w:t>
            </w:r>
          </w:p>
        </w:tc>
      </w:tr>
      <w:tr>
        <w:tc>
          <w:tcPr/>
          <w:p>
            <w:pPr>
              <w:pStyle w:val="Compact"/>
              <w:jc w:val="left"/>
            </w:pPr>
            <w:r>
              <w:t xml:space="preserve">Elève / Etudiant</w:t>
            </w:r>
          </w:p>
        </w:tc>
        <w:tc>
          <w:tcPr/>
          <w:p>
            <w:pPr>
              <w:pStyle w:val="Compact"/>
              <w:jc w:val="right"/>
            </w:pPr>
            <w:r>
              <w:t xml:space="preserve">8.9</w:t>
            </w:r>
          </w:p>
        </w:tc>
      </w:tr>
      <w:tr>
        <w:tc>
          <w:tcPr/>
          <w:p>
            <w:pPr>
              <w:pStyle w:val="Compact"/>
              <w:jc w:val="left"/>
            </w:pPr>
            <w:r>
              <w:t xml:space="preserve">Inactif / Retraité</w:t>
            </w:r>
          </w:p>
        </w:tc>
        <w:tc>
          <w:tcPr/>
          <w:p>
            <w:pPr>
              <w:pStyle w:val="Compact"/>
              <w:jc w:val="right"/>
            </w:pPr>
            <w:r>
              <w:t xml:space="preserve">5.9</w:t>
            </w:r>
          </w:p>
        </w:tc>
      </w:tr>
      <w:tr>
        <w:tc>
          <w:tcPr/>
          <w:p>
            <w:pPr>
              <w:pStyle w:val="Compact"/>
              <w:jc w:val="left"/>
            </w:pPr>
            <w:r>
              <w:t xml:space="preserve">Services &amp; Autres</w:t>
            </w:r>
          </w:p>
        </w:tc>
        <w:tc>
          <w:tcPr/>
          <w:p>
            <w:pPr>
              <w:pStyle w:val="Compact"/>
              <w:jc w:val="right"/>
            </w:pPr>
            <w:r>
              <w:t xml:space="preserve">5.9</w:t>
            </w:r>
          </w:p>
        </w:tc>
      </w:tr>
      <w:tr>
        <w:tc>
          <w:tcPr>
            <w:gridSpan w:val="2"/>
          </w:tcPr>
          <w:p>
            <w:pPr>
              <w:pStyle w:val="Compact"/>
              <w:jc w:val="left"/>
            </w:pPr>
            <w:r>
              <w:t xml:space="preserve">Ambodivoara</w:t>
            </w:r>
          </w:p>
        </w:tc>
      </w:tr>
      <w:tr>
        <w:tc>
          <w:tcPr/>
          <w:p>
            <w:pPr>
              <w:pStyle w:val="Compact"/>
              <w:jc w:val="left"/>
            </w:pPr>
            <w:r>
              <w:t xml:space="preserve">Cultivateur exploitant</w:t>
            </w:r>
          </w:p>
        </w:tc>
        <w:tc>
          <w:tcPr/>
          <w:p>
            <w:pPr>
              <w:pStyle w:val="Compact"/>
              <w:jc w:val="right"/>
            </w:pPr>
            <w:r>
              <w:t xml:space="preserve">48.3</w:t>
            </w:r>
          </w:p>
        </w:tc>
      </w:tr>
      <w:tr>
        <w:tc>
          <w:tcPr/>
          <w:p>
            <w:pPr>
              <w:pStyle w:val="Compact"/>
              <w:jc w:val="left"/>
            </w:pPr>
            <w:r>
              <w:t xml:space="preserve">Commerce &amp; Restauration</w:t>
            </w:r>
          </w:p>
        </w:tc>
        <w:tc>
          <w:tcPr/>
          <w:p>
            <w:pPr>
              <w:pStyle w:val="Compact"/>
              <w:jc w:val="right"/>
            </w:pPr>
            <w:r>
              <w:t xml:space="preserve">13.5</w:t>
            </w:r>
          </w:p>
        </w:tc>
      </w:tr>
      <w:tr>
        <w:tc>
          <w:tcPr/>
          <w:p>
            <w:pPr>
              <w:pStyle w:val="Compact"/>
              <w:jc w:val="left"/>
            </w:pPr>
            <w:r>
              <w:t xml:space="preserve">Ouvrier agricole</w:t>
            </w:r>
          </w:p>
        </w:tc>
        <w:tc>
          <w:tcPr/>
          <w:p>
            <w:pPr>
              <w:pStyle w:val="Compact"/>
              <w:jc w:val="right"/>
            </w:pPr>
            <w:r>
              <w:t xml:space="preserve">11.2</w:t>
            </w:r>
          </w:p>
        </w:tc>
      </w:tr>
      <w:tr>
        <w:tc>
          <w:tcPr/>
          <w:p>
            <w:pPr>
              <w:pStyle w:val="Compact"/>
              <w:jc w:val="left"/>
            </w:pPr>
            <w:r>
              <w:t xml:space="preserve">Inactif / Retraité</w:t>
            </w:r>
          </w:p>
        </w:tc>
        <w:tc>
          <w:tcPr/>
          <w:p>
            <w:pPr>
              <w:pStyle w:val="Compact"/>
              <w:jc w:val="right"/>
            </w:pPr>
            <w:r>
              <w:t xml:space="preserve">9.0</w:t>
            </w:r>
          </w:p>
        </w:tc>
      </w:tr>
      <w:tr>
        <w:tc>
          <w:tcPr/>
          <w:p>
            <w:pPr>
              <w:pStyle w:val="Compact"/>
              <w:jc w:val="left"/>
            </w:pPr>
            <w:r>
              <w:t xml:space="preserve">Services &amp; Autres</w:t>
            </w:r>
          </w:p>
        </w:tc>
        <w:tc>
          <w:tcPr/>
          <w:p>
            <w:pPr>
              <w:pStyle w:val="Compact"/>
              <w:jc w:val="right"/>
            </w:pPr>
            <w:r>
              <w:t xml:space="preserve">6.7</w:t>
            </w:r>
          </w:p>
        </w:tc>
      </w:tr>
      <w:tr>
        <w:tc>
          <w:tcPr/>
          <w:p>
            <w:pPr>
              <w:pStyle w:val="Compact"/>
              <w:jc w:val="left"/>
            </w:pPr>
            <w:r>
              <w:t xml:space="preserve">Elève / Etudiant</w:t>
            </w:r>
          </w:p>
        </w:tc>
        <w:tc>
          <w:tcPr/>
          <w:p>
            <w:pPr>
              <w:pStyle w:val="Compact"/>
              <w:jc w:val="right"/>
            </w:pPr>
            <w:r>
              <w:t xml:space="preserve">5.6</w:t>
            </w:r>
          </w:p>
        </w:tc>
      </w:tr>
      <w:tr>
        <w:tc>
          <w:tcPr/>
          <w:p>
            <w:pPr>
              <w:pStyle w:val="Compact"/>
              <w:jc w:val="left"/>
            </w:pPr>
            <w:r>
              <w:t xml:space="preserve">Elevage, Pêche &amp; Ress. nat.</w:t>
            </w:r>
          </w:p>
        </w:tc>
        <w:tc>
          <w:tcPr/>
          <w:p>
            <w:pPr>
              <w:pStyle w:val="Compact"/>
              <w:jc w:val="right"/>
            </w:pPr>
            <w:r>
              <w:t xml:space="preserve">3.4</w:t>
            </w:r>
          </w:p>
        </w:tc>
      </w:tr>
      <w:tr>
        <w:tc>
          <w:tcPr/>
          <w:p>
            <w:pPr>
              <w:pStyle w:val="Compact"/>
              <w:jc w:val="left"/>
            </w:pPr>
            <w:r>
              <w:t xml:space="preserve">Artisanat, BTP &amp; Transport</w:t>
            </w:r>
          </w:p>
        </w:tc>
        <w:tc>
          <w:tcPr/>
          <w:p>
            <w:pPr>
              <w:pStyle w:val="Compact"/>
              <w:jc w:val="right"/>
            </w:pPr>
            <w:r>
              <w:t xml:space="preserve">2.2</w:t>
            </w:r>
          </w:p>
        </w:tc>
      </w:tr>
      <w:tr>
        <w:tc>
          <w:tcPr>
            <w:gridSpan w:val="2"/>
          </w:tcPr>
          <w:p>
            <w:pPr>
              <w:pStyle w:val="Compact"/>
              <w:jc w:val="left"/>
            </w:pPr>
            <w:r>
              <w:t xml:space="preserve">Ambohidrony</w:t>
            </w:r>
          </w:p>
        </w:tc>
      </w:tr>
      <w:tr>
        <w:tc>
          <w:tcPr/>
          <w:p>
            <w:pPr>
              <w:pStyle w:val="Compact"/>
              <w:jc w:val="left"/>
            </w:pPr>
            <w:r>
              <w:t xml:space="preserve">Cultivateur exploitant</w:t>
            </w:r>
          </w:p>
        </w:tc>
        <w:tc>
          <w:tcPr/>
          <w:p>
            <w:pPr>
              <w:pStyle w:val="Compact"/>
              <w:jc w:val="right"/>
            </w:pPr>
            <w:r>
              <w:t xml:space="preserve">36.0</w:t>
            </w:r>
          </w:p>
        </w:tc>
      </w:tr>
      <w:tr>
        <w:tc>
          <w:tcPr/>
          <w:p>
            <w:pPr>
              <w:pStyle w:val="Compact"/>
              <w:jc w:val="left"/>
            </w:pPr>
            <w:r>
              <w:t xml:space="preserve">Ouvrier agricole</w:t>
            </w:r>
          </w:p>
        </w:tc>
        <w:tc>
          <w:tcPr/>
          <w:p>
            <w:pPr>
              <w:pStyle w:val="Compact"/>
              <w:jc w:val="right"/>
            </w:pPr>
            <w:r>
              <w:t xml:space="preserve">18.7</w:t>
            </w:r>
          </w:p>
        </w:tc>
      </w:tr>
      <w:tr>
        <w:tc>
          <w:tcPr/>
          <w:p>
            <w:pPr>
              <w:pStyle w:val="Compact"/>
              <w:jc w:val="left"/>
            </w:pPr>
            <w:r>
              <w:t xml:space="preserve">Commerce &amp; Restauration</w:t>
            </w:r>
          </w:p>
        </w:tc>
        <w:tc>
          <w:tcPr/>
          <w:p>
            <w:pPr>
              <w:pStyle w:val="Compact"/>
              <w:jc w:val="right"/>
            </w:pPr>
            <w:r>
              <w:t xml:space="preserve">10.7</w:t>
            </w:r>
          </w:p>
        </w:tc>
      </w:tr>
      <w:tr>
        <w:tc>
          <w:tcPr/>
          <w:p>
            <w:pPr>
              <w:pStyle w:val="Compact"/>
              <w:jc w:val="left"/>
            </w:pPr>
            <w:r>
              <w:t xml:space="preserve">Elevage, Pêche &amp; Ress. nat.</w:t>
            </w:r>
          </w:p>
        </w:tc>
        <w:tc>
          <w:tcPr/>
          <w:p>
            <w:pPr>
              <w:pStyle w:val="Compact"/>
              <w:jc w:val="right"/>
            </w:pPr>
            <w:r>
              <w:t xml:space="preserve">9.3</w:t>
            </w:r>
          </w:p>
        </w:tc>
      </w:tr>
      <w:tr>
        <w:tc>
          <w:tcPr/>
          <w:p>
            <w:pPr>
              <w:pStyle w:val="Compact"/>
              <w:jc w:val="left"/>
            </w:pPr>
            <w:r>
              <w:t xml:space="preserve">Inactif / Retraité</w:t>
            </w:r>
          </w:p>
        </w:tc>
        <w:tc>
          <w:tcPr/>
          <w:p>
            <w:pPr>
              <w:pStyle w:val="Compact"/>
              <w:jc w:val="right"/>
            </w:pPr>
            <w:r>
              <w:t xml:space="preserve">8.0</w:t>
            </w:r>
          </w:p>
        </w:tc>
      </w:tr>
      <w:tr>
        <w:tc>
          <w:tcPr/>
          <w:p>
            <w:pPr>
              <w:pStyle w:val="Compact"/>
              <w:jc w:val="left"/>
            </w:pPr>
            <w:r>
              <w:t xml:space="preserve">Artisanat, BTP &amp; Transport</w:t>
            </w:r>
          </w:p>
        </w:tc>
        <w:tc>
          <w:tcPr/>
          <w:p>
            <w:pPr>
              <w:pStyle w:val="Compact"/>
              <w:jc w:val="right"/>
            </w:pPr>
            <w:r>
              <w:t xml:space="preserve">6.7</w:t>
            </w:r>
          </w:p>
        </w:tc>
      </w:tr>
      <w:tr>
        <w:tc>
          <w:tcPr/>
          <w:p>
            <w:pPr>
              <w:pStyle w:val="Compact"/>
              <w:jc w:val="left"/>
            </w:pPr>
            <w:r>
              <w:t xml:space="preserve">Elève / Etudiant</w:t>
            </w:r>
          </w:p>
        </w:tc>
        <w:tc>
          <w:tcPr/>
          <w:p>
            <w:pPr>
              <w:pStyle w:val="Compact"/>
              <w:jc w:val="right"/>
            </w:pPr>
            <w:r>
              <w:t xml:space="preserve">6.7</w:t>
            </w:r>
          </w:p>
        </w:tc>
      </w:tr>
      <w:tr>
        <w:tc>
          <w:tcPr/>
          <w:p>
            <w:pPr>
              <w:pStyle w:val="Compact"/>
              <w:jc w:val="left"/>
            </w:pPr>
            <w:r>
              <w:t xml:space="preserve">Services &amp; Autres</w:t>
            </w:r>
          </w:p>
        </w:tc>
        <w:tc>
          <w:tcPr/>
          <w:p>
            <w:pPr>
              <w:pStyle w:val="Compact"/>
              <w:jc w:val="right"/>
            </w:pPr>
            <w:r>
              <w:t xml:space="preserve">4.0</w:t>
            </w:r>
          </w:p>
        </w:tc>
      </w:tr>
      <w:tr>
        <w:tc>
          <w:tcPr>
            <w:gridSpan w:val="2"/>
          </w:tcPr>
          <w:p>
            <w:pPr>
              <w:pStyle w:val="Compact"/>
              <w:jc w:val="left"/>
            </w:pPr>
            <w:r>
              <w:t xml:space="preserve">Analamiranga</w:t>
            </w:r>
          </w:p>
        </w:tc>
      </w:tr>
      <w:tr>
        <w:tc>
          <w:tcPr/>
          <w:p>
            <w:pPr>
              <w:pStyle w:val="Compact"/>
              <w:jc w:val="left"/>
            </w:pPr>
            <w:r>
              <w:t xml:space="preserve">Cultivateur exploitant</w:t>
            </w:r>
          </w:p>
        </w:tc>
        <w:tc>
          <w:tcPr/>
          <w:p>
            <w:pPr>
              <w:pStyle w:val="Compact"/>
              <w:jc w:val="right"/>
            </w:pPr>
            <w:r>
              <w:t xml:space="preserve">56.1</w:t>
            </w:r>
          </w:p>
        </w:tc>
      </w:tr>
      <w:tr>
        <w:tc>
          <w:tcPr/>
          <w:p>
            <w:pPr>
              <w:pStyle w:val="Compact"/>
              <w:jc w:val="left"/>
            </w:pPr>
            <w:r>
              <w:t xml:space="preserve">Services &amp; Autres</w:t>
            </w:r>
          </w:p>
        </w:tc>
        <w:tc>
          <w:tcPr/>
          <w:p>
            <w:pPr>
              <w:pStyle w:val="Compact"/>
              <w:jc w:val="right"/>
            </w:pPr>
            <w:r>
              <w:t xml:space="preserve">12.1</w:t>
            </w:r>
          </w:p>
        </w:tc>
      </w:tr>
      <w:tr>
        <w:tc>
          <w:tcPr/>
          <w:p>
            <w:pPr>
              <w:pStyle w:val="Compact"/>
              <w:jc w:val="left"/>
            </w:pPr>
            <w:r>
              <w:t xml:space="preserve">Ouvrier agricole</w:t>
            </w:r>
          </w:p>
        </w:tc>
        <w:tc>
          <w:tcPr/>
          <w:p>
            <w:pPr>
              <w:pStyle w:val="Compact"/>
              <w:jc w:val="right"/>
            </w:pPr>
            <w:r>
              <w:t xml:space="preserve">9.1</w:t>
            </w:r>
          </w:p>
        </w:tc>
      </w:tr>
      <w:tr>
        <w:tc>
          <w:tcPr/>
          <w:p>
            <w:pPr>
              <w:pStyle w:val="Compact"/>
              <w:jc w:val="left"/>
            </w:pPr>
            <w:r>
              <w:t xml:space="preserve">Elève / Etudiant</w:t>
            </w:r>
          </w:p>
        </w:tc>
        <w:tc>
          <w:tcPr/>
          <w:p>
            <w:pPr>
              <w:pStyle w:val="Compact"/>
              <w:jc w:val="right"/>
            </w:pPr>
            <w:r>
              <w:t xml:space="preserve">7.6</w:t>
            </w:r>
          </w:p>
        </w:tc>
      </w:tr>
      <w:tr>
        <w:tc>
          <w:tcPr/>
          <w:p>
            <w:pPr>
              <w:pStyle w:val="Compact"/>
              <w:jc w:val="left"/>
            </w:pPr>
            <w:r>
              <w:t xml:space="preserve">Commerce &amp; Restauration</w:t>
            </w:r>
          </w:p>
        </w:tc>
        <w:tc>
          <w:tcPr/>
          <w:p>
            <w:pPr>
              <w:pStyle w:val="Compact"/>
              <w:jc w:val="right"/>
            </w:pPr>
            <w:r>
              <w:t xml:space="preserve">6.1</w:t>
            </w:r>
          </w:p>
        </w:tc>
      </w:tr>
      <w:tr>
        <w:tc>
          <w:tcPr/>
          <w:p>
            <w:pPr>
              <w:pStyle w:val="Compact"/>
              <w:jc w:val="left"/>
            </w:pPr>
            <w:r>
              <w:t xml:space="preserve">Artisanat, BTP &amp; Transport</w:t>
            </w:r>
          </w:p>
        </w:tc>
        <w:tc>
          <w:tcPr/>
          <w:p>
            <w:pPr>
              <w:pStyle w:val="Compact"/>
              <w:jc w:val="right"/>
            </w:pPr>
            <w:r>
              <w:t xml:space="preserve">4.5</w:t>
            </w:r>
          </w:p>
        </w:tc>
      </w:tr>
      <w:tr>
        <w:tc>
          <w:tcPr/>
          <w:p>
            <w:pPr>
              <w:pStyle w:val="Compact"/>
              <w:jc w:val="left"/>
            </w:pPr>
            <w:r>
              <w:t xml:space="preserve">Inactif / Retraité</w:t>
            </w:r>
          </w:p>
        </w:tc>
        <w:tc>
          <w:tcPr/>
          <w:p>
            <w:pPr>
              <w:pStyle w:val="Compact"/>
              <w:jc w:val="right"/>
            </w:pPr>
            <w:r>
              <w:t xml:space="preserve">4.5</w:t>
            </w:r>
          </w:p>
        </w:tc>
      </w:tr>
      <w:tr>
        <w:tc>
          <w:tcPr>
            <w:gridSpan w:val="2"/>
          </w:tcPr>
          <w:p>
            <w:pPr>
              <w:pStyle w:val="Compact"/>
              <w:jc w:val="left"/>
            </w:pPr>
            <w:r>
              <w:t xml:space="preserve">Avaradrano</w:t>
            </w:r>
          </w:p>
        </w:tc>
      </w:tr>
      <w:tr>
        <w:tc>
          <w:tcPr/>
          <w:p>
            <w:pPr>
              <w:pStyle w:val="Compact"/>
              <w:jc w:val="left"/>
            </w:pPr>
            <w:r>
              <w:t xml:space="preserve">Cultivateur exploitant</w:t>
            </w:r>
          </w:p>
        </w:tc>
        <w:tc>
          <w:tcPr/>
          <w:p>
            <w:pPr>
              <w:pStyle w:val="Compact"/>
              <w:jc w:val="right"/>
            </w:pPr>
            <w:r>
              <w:t xml:space="preserve">65.0</w:t>
            </w:r>
          </w:p>
        </w:tc>
      </w:tr>
      <w:tr>
        <w:tc>
          <w:tcPr/>
          <w:p>
            <w:pPr>
              <w:pStyle w:val="Compact"/>
              <w:jc w:val="left"/>
            </w:pPr>
            <w:r>
              <w:t xml:space="preserve">Commerce &amp; Restauration</w:t>
            </w:r>
          </w:p>
        </w:tc>
        <w:tc>
          <w:tcPr/>
          <w:p>
            <w:pPr>
              <w:pStyle w:val="Compact"/>
              <w:jc w:val="right"/>
            </w:pPr>
            <w:r>
              <w:t xml:space="preserve">10.8</w:t>
            </w:r>
          </w:p>
        </w:tc>
      </w:tr>
      <w:tr>
        <w:tc>
          <w:tcPr/>
          <w:p>
            <w:pPr>
              <w:pStyle w:val="Compact"/>
              <w:jc w:val="left"/>
            </w:pPr>
            <w:r>
              <w:t xml:space="preserve">Inactif / Retraité</w:t>
            </w:r>
          </w:p>
        </w:tc>
        <w:tc>
          <w:tcPr/>
          <w:p>
            <w:pPr>
              <w:pStyle w:val="Compact"/>
              <w:jc w:val="right"/>
            </w:pPr>
            <w:r>
              <w:t xml:space="preserve">8.3</w:t>
            </w:r>
          </w:p>
        </w:tc>
      </w:tr>
      <w:tr>
        <w:tc>
          <w:tcPr/>
          <w:p>
            <w:pPr>
              <w:pStyle w:val="Compact"/>
              <w:jc w:val="left"/>
            </w:pPr>
            <w:r>
              <w:t xml:space="preserve">Elevage, Pêche &amp; Ress. nat.</w:t>
            </w:r>
          </w:p>
        </w:tc>
        <w:tc>
          <w:tcPr/>
          <w:p>
            <w:pPr>
              <w:pStyle w:val="Compact"/>
              <w:jc w:val="right"/>
            </w:pPr>
            <w:r>
              <w:t xml:space="preserve">4.2</w:t>
            </w:r>
          </w:p>
        </w:tc>
      </w:tr>
      <w:tr>
        <w:tc>
          <w:tcPr/>
          <w:p>
            <w:pPr>
              <w:pStyle w:val="Compact"/>
              <w:jc w:val="left"/>
            </w:pPr>
            <w:r>
              <w:t xml:space="preserve">Elève / Etudiant</w:t>
            </w:r>
          </w:p>
        </w:tc>
        <w:tc>
          <w:tcPr/>
          <w:p>
            <w:pPr>
              <w:pStyle w:val="Compact"/>
              <w:jc w:val="right"/>
            </w:pPr>
            <w:r>
              <w:t xml:space="preserve">4.2</w:t>
            </w:r>
          </w:p>
        </w:tc>
      </w:tr>
      <w:tr>
        <w:tc>
          <w:tcPr/>
          <w:p>
            <w:pPr>
              <w:pStyle w:val="Compact"/>
              <w:jc w:val="left"/>
            </w:pPr>
            <w:r>
              <w:t xml:space="preserve">Services &amp; Autres</w:t>
            </w:r>
          </w:p>
        </w:tc>
        <w:tc>
          <w:tcPr/>
          <w:p>
            <w:pPr>
              <w:pStyle w:val="Compact"/>
              <w:jc w:val="right"/>
            </w:pPr>
            <w:r>
              <w:t xml:space="preserve">4.2</w:t>
            </w:r>
          </w:p>
        </w:tc>
      </w:tr>
      <w:tr>
        <w:tc>
          <w:tcPr/>
          <w:p>
            <w:pPr>
              <w:pStyle w:val="Compact"/>
              <w:jc w:val="left"/>
            </w:pPr>
            <w:r>
              <w:t xml:space="preserve">Artisanat, BTP &amp; Transport</w:t>
            </w:r>
          </w:p>
        </w:tc>
        <w:tc>
          <w:tcPr/>
          <w:p>
            <w:pPr>
              <w:pStyle w:val="Compact"/>
              <w:jc w:val="right"/>
            </w:pPr>
            <w:r>
              <w:t xml:space="preserve">1.7</w:t>
            </w:r>
          </w:p>
        </w:tc>
      </w:tr>
      <w:tr>
        <w:tc>
          <w:tcPr/>
          <w:p>
            <w:pPr>
              <w:pStyle w:val="Compact"/>
              <w:jc w:val="left"/>
            </w:pPr>
            <w:r>
              <w:t xml:space="preserve">Ouvrier agricole</w:t>
            </w:r>
          </w:p>
        </w:tc>
        <w:tc>
          <w:tcPr/>
          <w:p>
            <w:pPr>
              <w:pStyle w:val="Compact"/>
              <w:jc w:val="right"/>
            </w:pPr>
            <w:r>
              <w:t xml:space="preserve">1.7</w:t>
            </w:r>
          </w:p>
        </w:tc>
      </w:tr>
      <w:tr>
        <w:tc>
          <w:tcPr>
            <w:gridSpan w:val="2"/>
          </w:tcPr>
          <w:p>
            <w:pPr>
              <w:pStyle w:val="Compact"/>
              <w:jc w:val="left"/>
            </w:pPr>
            <w:r>
              <w:t xml:space="preserve">Feramanga Atsimo</w:t>
            </w:r>
          </w:p>
        </w:tc>
      </w:tr>
      <w:tr>
        <w:tc>
          <w:tcPr/>
          <w:p>
            <w:pPr>
              <w:pStyle w:val="Compact"/>
              <w:jc w:val="left"/>
            </w:pPr>
            <w:r>
              <w:t xml:space="preserve">Cultivateur exploitant</w:t>
            </w:r>
          </w:p>
        </w:tc>
        <w:tc>
          <w:tcPr/>
          <w:p>
            <w:pPr>
              <w:pStyle w:val="Compact"/>
              <w:jc w:val="right"/>
            </w:pPr>
            <w:r>
              <w:t xml:space="preserve">57.0</w:t>
            </w:r>
          </w:p>
        </w:tc>
      </w:tr>
      <w:tr>
        <w:tc>
          <w:tcPr/>
          <w:p>
            <w:pPr>
              <w:pStyle w:val="Compact"/>
              <w:jc w:val="left"/>
            </w:pPr>
            <w:r>
              <w:t xml:space="preserve">Ouvrier agricole</w:t>
            </w:r>
          </w:p>
        </w:tc>
        <w:tc>
          <w:tcPr/>
          <w:p>
            <w:pPr>
              <w:pStyle w:val="Compact"/>
              <w:jc w:val="right"/>
            </w:pPr>
            <w:r>
              <w:t xml:space="preserve">11.1</w:t>
            </w:r>
          </w:p>
        </w:tc>
      </w:tr>
      <w:tr>
        <w:tc>
          <w:tcPr/>
          <w:p>
            <w:pPr>
              <w:pStyle w:val="Compact"/>
              <w:jc w:val="left"/>
            </w:pPr>
            <w:r>
              <w:t xml:space="preserve">Commerce &amp; Restauration</w:t>
            </w:r>
          </w:p>
        </w:tc>
        <w:tc>
          <w:tcPr/>
          <w:p>
            <w:pPr>
              <w:pStyle w:val="Compact"/>
              <w:jc w:val="right"/>
            </w:pPr>
            <w:r>
              <w:t xml:space="preserve">10.4</w:t>
            </w:r>
          </w:p>
        </w:tc>
      </w:tr>
      <w:tr>
        <w:tc>
          <w:tcPr/>
          <w:p>
            <w:pPr>
              <w:pStyle w:val="Compact"/>
              <w:jc w:val="left"/>
            </w:pPr>
            <w:r>
              <w:t xml:space="preserve">Elève / Etudiant</w:t>
            </w:r>
          </w:p>
        </w:tc>
        <w:tc>
          <w:tcPr/>
          <w:p>
            <w:pPr>
              <w:pStyle w:val="Compact"/>
              <w:jc w:val="right"/>
            </w:pPr>
            <w:r>
              <w:t xml:space="preserve">5.9</w:t>
            </w:r>
          </w:p>
        </w:tc>
      </w:tr>
      <w:tr>
        <w:tc>
          <w:tcPr/>
          <w:p>
            <w:pPr>
              <w:pStyle w:val="Compact"/>
              <w:jc w:val="left"/>
            </w:pPr>
            <w:r>
              <w:t xml:space="preserve">Services &amp; Autres</w:t>
            </w:r>
          </w:p>
        </w:tc>
        <w:tc>
          <w:tcPr/>
          <w:p>
            <w:pPr>
              <w:pStyle w:val="Compact"/>
              <w:jc w:val="right"/>
            </w:pPr>
            <w:r>
              <w:t xml:space="preserve">5.2</w:t>
            </w:r>
          </w:p>
        </w:tc>
      </w:tr>
      <w:tr>
        <w:tc>
          <w:tcPr/>
          <w:p>
            <w:pPr>
              <w:pStyle w:val="Compact"/>
              <w:jc w:val="left"/>
            </w:pPr>
            <w:r>
              <w:t xml:space="preserve">Inactif / Retraité</w:t>
            </w:r>
          </w:p>
        </w:tc>
        <w:tc>
          <w:tcPr/>
          <w:p>
            <w:pPr>
              <w:pStyle w:val="Compact"/>
              <w:jc w:val="right"/>
            </w:pPr>
            <w:r>
              <w:t xml:space="preserve">4.4</w:t>
            </w:r>
          </w:p>
        </w:tc>
      </w:tr>
      <w:tr>
        <w:tc>
          <w:tcPr/>
          <w:p>
            <w:pPr>
              <w:pStyle w:val="Compact"/>
              <w:jc w:val="left"/>
            </w:pPr>
            <w:r>
              <w:t xml:space="preserve">Artisanat, BTP &amp; Transport</w:t>
            </w:r>
          </w:p>
        </w:tc>
        <w:tc>
          <w:tcPr/>
          <w:p>
            <w:pPr>
              <w:pStyle w:val="Compact"/>
              <w:jc w:val="right"/>
            </w:pPr>
            <w:r>
              <w:t xml:space="preserve">3.0</w:t>
            </w:r>
          </w:p>
        </w:tc>
      </w:tr>
      <w:tr>
        <w:tc>
          <w:tcPr/>
          <w:p>
            <w:pPr>
              <w:pStyle w:val="Compact"/>
              <w:jc w:val="left"/>
            </w:pPr>
            <w:r>
              <w:t xml:space="preserve">Elevage, Pêche &amp; Ress. nat.</w:t>
            </w:r>
          </w:p>
        </w:tc>
        <w:tc>
          <w:tcPr/>
          <w:p>
            <w:pPr>
              <w:pStyle w:val="Compact"/>
              <w:jc w:val="right"/>
            </w:pPr>
            <w:r>
              <w:t xml:space="preserve">3.0</w:t>
            </w:r>
          </w:p>
        </w:tc>
      </w:tr>
      <w:tr>
        <w:tc>
          <w:tcPr>
            <w:gridSpan w:val="2"/>
          </w:tcPr>
          <w:p>
            <w:pPr>
              <w:pStyle w:val="Compact"/>
              <w:jc w:val="left"/>
            </w:pPr>
            <w:r>
              <w:t xml:space="preserve">Mangabe</w:t>
            </w:r>
          </w:p>
        </w:tc>
      </w:tr>
      <w:tr>
        <w:tc>
          <w:tcPr/>
          <w:p>
            <w:pPr>
              <w:pStyle w:val="Compact"/>
              <w:jc w:val="left"/>
            </w:pPr>
            <w:r>
              <w:t xml:space="preserve">Cultivateur exploitant</w:t>
            </w:r>
          </w:p>
        </w:tc>
        <w:tc>
          <w:tcPr/>
          <w:p>
            <w:pPr>
              <w:pStyle w:val="Compact"/>
              <w:jc w:val="right"/>
            </w:pPr>
            <w:r>
              <w:t xml:space="preserve">63.6</w:t>
            </w:r>
          </w:p>
        </w:tc>
      </w:tr>
      <w:tr>
        <w:tc>
          <w:tcPr/>
          <w:p>
            <w:pPr>
              <w:pStyle w:val="Compact"/>
              <w:jc w:val="left"/>
            </w:pPr>
            <w:r>
              <w:t xml:space="preserve">Elève / Etudiant</w:t>
            </w:r>
          </w:p>
        </w:tc>
        <w:tc>
          <w:tcPr/>
          <w:p>
            <w:pPr>
              <w:pStyle w:val="Compact"/>
              <w:jc w:val="right"/>
            </w:pPr>
            <w:r>
              <w:t xml:space="preserve">10.9</w:t>
            </w:r>
          </w:p>
        </w:tc>
      </w:tr>
      <w:tr>
        <w:tc>
          <w:tcPr/>
          <w:p>
            <w:pPr>
              <w:pStyle w:val="Compact"/>
              <w:jc w:val="left"/>
            </w:pPr>
            <w:r>
              <w:t xml:space="preserve">Commerce &amp; Restauration</w:t>
            </w:r>
          </w:p>
        </w:tc>
        <w:tc>
          <w:tcPr/>
          <w:p>
            <w:pPr>
              <w:pStyle w:val="Compact"/>
              <w:jc w:val="right"/>
            </w:pPr>
            <w:r>
              <w:t xml:space="preserve">6.4</w:t>
            </w:r>
          </w:p>
        </w:tc>
      </w:tr>
      <w:tr>
        <w:tc>
          <w:tcPr/>
          <w:p>
            <w:pPr>
              <w:pStyle w:val="Compact"/>
              <w:jc w:val="left"/>
            </w:pPr>
            <w:r>
              <w:t xml:space="preserve">Inactif / Retraité</w:t>
            </w:r>
          </w:p>
        </w:tc>
        <w:tc>
          <w:tcPr/>
          <w:p>
            <w:pPr>
              <w:pStyle w:val="Compact"/>
              <w:jc w:val="right"/>
            </w:pPr>
            <w:r>
              <w:t xml:space="preserve">6.4</w:t>
            </w:r>
          </w:p>
        </w:tc>
      </w:tr>
      <w:tr>
        <w:tc>
          <w:tcPr/>
          <w:p>
            <w:pPr>
              <w:pStyle w:val="Compact"/>
              <w:jc w:val="left"/>
            </w:pPr>
            <w:r>
              <w:t xml:space="preserve">Ouvrier agricole</w:t>
            </w:r>
          </w:p>
        </w:tc>
        <w:tc>
          <w:tcPr/>
          <w:p>
            <w:pPr>
              <w:pStyle w:val="Compact"/>
              <w:jc w:val="right"/>
            </w:pPr>
            <w:r>
              <w:t xml:space="preserve">4.5</w:t>
            </w:r>
          </w:p>
        </w:tc>
      </w:tr>
      <w:tr>
        <w:tc>
          <w:tcPr/>
          <w:p>
            <w:pPr>
              <w:pStyle w:val="Compact"/>
              <w:jc w:val="left"/>
            </w:pPr>
            <w:r>
              <w:t xml:space="preserve">Elevage, Pêche &amp; Ress. nat.</w:t>
            </w:r>
          </w:p>
        </w:tc>
        <w:tc>
          <w:tcPr/>
          <w:p>
            <w:pPr>
              <w:pStyle w:val="Compact"/>
              <w:jc w:val="right"/>
            </w:pPr>
            <w:r>
              <w:t xml:space="preserve">3.6</w:t>
            </w:r>
          </w:p>
        </w:tc>
      </w:tr>
      <w:tr>
        <w:tc>
          <w:tcPr/>
          <w:p>
            <w:pPr>
              <w:pStyle w:val="Compact"/>
              <w:jc w:val="left"/>
            </w:pPr>
            <w:r>
              <w:t xml:space="preserve">Services &amp; Autres</w:t>
            </w:r>
          </w:p>
        </w:tc>
        <w:tc>
          <w:tcPr/>
          <w:p>
            <w:pPr>
              <w:pStyle w:val="Compact"/>
              <w:jc w:val="right"/>
            </w:pPr>
            <w:r>
              <w:t xml:space="preserve">2.7</w:t>
            </w:r>
          </w:p>
        </w:tc>
      </w:tr>
      <w:tr>
        <w:tc>
          <w:tcPr/>
          <w:p>
            <w:pPr>
              <w:pStyle w:val="Compact"/>
              <w:jc w:val="left"/>
            </w:pPr>
            <w:r>
              <w:t xml:space="preserve">Artisanat, BTP &amp; Transport</w:t>
            </w:r>
          </w:p>
        </w:tc>
        <w:tc>
          <w:tcPr/>
          <w:p>
            <w:pPr>
              <w:pStyle w:val="Compact"/>
              <w:jc w:val="right"/>
            </w:pPr>
            <w:r>
              <w:t xml:space="preserve">1.8</w:t>
            </w:r>
          </w:p>
        </w:tc>
      </w:tr>
      <w:tr>
        <w:tc>
          <w:tcPr>
            <w:gridSpan w:val="2"/>
          </w:tcPr>
          <w:p>
            <w:pPr>
              <w:pStyle w:val="Compact"/>
              <w:jc w:val="left"/>
            </w:pPr>
            <w:r>
              <w:t xml:space="preserve">Tous</w:t>
            </w:r>
          </w:p>
        </w:tc>
      </w:tr>
      <w:tr>
        <w:tc>
          <w:tcPr/>
          <w:p>
            <w:pPr>
              <w:pStyle w:val="Compact"/>
              <w:jc w:val="left"/>
            </w:pPr>
            <w:r>
              <w:t xml:space="preserve">Cultivateur exploitant</w:t>
            </w:r>
          </w:p>
        </w:tc>
        <w:tc>
          <w:tcPr/>
          <w:p>
            <w:pPr>
              <w:pStyle w:val="Compact"/>
              <w:jc w:val="right"/>
            </w:pPr>
            <w:r>
              <w:t xml:space="preserve">52.9</w:t>
            </w:r>
          </w:p>
        </w:tc>
      </w:tr>
      <w:tr>
        <w:tc>
          <w:tcPr/>
          <w:p>
            <w:pPr>
              <w:pStyle w:val="Compact"/>
              <w:jc w:val="left"/>
            </w:pPr>
            <w:r>
              <w:t xml:space="preserve">Ouvrier agricole</w:t>
            </w:r>
          </w:p>
        </w:tc>
        <w:tc>
          <w:tcPr/>
          <w:p>
            <w:pPr>
              <w:pStyle w:val="Compact"/>
              <w:jc w:val="right"/>
            </w:pPr>
            <w:r>
              <w:t xml:space="preserve">10.3</w:t>
            </w:r>
          </w:p>
        </w:tc>
      </w:tr>
      <w:tr>
        <w:tc>
          <w:tcPr/>
          <w:p>
            <w:pPr>
              <w:pStyle w:val="Compact"/>
              <w:jc w:val="left"/>
            </w:pPr>
            <w:r>
              <w:t xml:space="preserve">Commerce &amp; Restauration</w:t>
            </w:r>
          </w:p>
        </w:tc>
        <w:tc>
          <w:tcPr/>
          <w:p>
            <w:pPr>
              <w:pStyle w:val="Compact"/>
              <w:jc w:val="right"/>
            </w:pPr>
            <w:r>
              <w:t xml:space="preserve">9.9</w:t>
            </w:r>
          </w:p>
        </w:tc>
      </w:tr>
      <w:tr>
        <w:tc>
          <w:tcPr/>
          <w:p>
            <w:pPr>
              <w:pStyle w:val="Compact"/>
              <w:jc w:val="left"/>
            </w:pPr>
            <w:r>
              <w:t xml:space="preserve">Elève / Etudiant</w:t>
            </w:r>
          </w:p>
        </w:tc>
        <w:tc>
          <w:tcPr/>
          <w:p>
            <w:pPr>
              <w:pStyle w:val="Compact"/>
              <w:jc w:val="right"/>
            </w:pPr>
            <w:r>
              <w:t xml:space="preserve">6.9</w:t>
            </w:r>
          </w:p>
        </w:tc>
      </w:tr>
      <w:tr>
        <w:tc>
          <w:tcPr/>
          <w:p>
            <w:pPr>
              <w:pStyle w:val="Compact"/>
              <w:jc w:val="left"/>
            </w:pPr>
            <w:r>
              <w:t xml:space="preserve">Inactif / Retraité</w:t>
            </w:r>
          </w:p>
        </w:tc>
        <w:tc>
          <w:tcPr/>
          <w:p>
            <w:pPr>
              <w:pStyle w:val="Compact"/>
              <w:jc w:val="right"/>
            </w:pPr>
            <w:r>
              <w:t xml:space="preserve">6.2</w:t>
            </w:r>
          </w:p>
        </w:tc>
      </w:tr>
      <w:tr>
        <w:tc>
          <w:tcPr/>
          <w:p>
            <w:pPr>
              <w:pStyle w:val="Compact"/>
              <w:jc w:val="left"/>
            </w:pPr>
            <w:r>
              <w:t xml:space="preserve">Services &amp; Autres</w:t>
            </w:r>
          </w:p>
        </w:tc>
        <w:tc>
          <w:tcPr/>
          <w:p>
            <w:pPr>
              <w:pStyle w:val="Compact"/>
              <w:jc w:val="right"/>
            </w:pPr>
            <w:r>
              <w:t xml:space="preserve">5.1</w:t>
            </w:r>
          </w:p>
        </w:tc>
      </w:tr>
      <w:tr>
        <w:tc>
          <w:tcPr/>
          <w:p>
            <w:pPr>
              <w:pStyle w:val="Compact"/>
              <w:jc w:val="left"/>
            </w:pPr>
            <w:r>
              <w:t xml:space="preserve">Elevage, Pêche &amp; Ress. nat.</w:t>
            </w:r>
          </w:p>
        </w:tc>
        <w:tc>
          <w:tcPr/>
          <w:p>
            <w:pPr>
              <w:pStyle w:val="Compact"/>
              <w:jc w:val="right"/>
            </w:pPr>
            <w:r>
              <w:t xml:space="preserve">4.7</w:t>
            </w:r>
          </w:p>
        </w:tc>
      </w:tr>
      <w:tr>
        <w:tc>
          <w:tcPr/>
          <w:p>
            <w:pPr>
              <w:pStyle w:val="Compact"/>
              <w:jc w:val="left"/>
            </w:pPr>
            <w:r>
              <w:t xml:space="preserve">Artisanat, BTP &amp; Transport</w:t>
            </w:r>
          </w:p>
        </w:tc>
        <w:tc>
          <w:tcPr/>
          <w:p>
            <w:pPr>
              <w:pStyle w:val="Compact"/>
              <w:jc w:val="right"/>
            </w:pPr>
            <w:r>
              <w:t xml:space="preserve">3.9</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21" w:name="fig-other-act"/>
          <w:p>
            <w:pPr>
              <w:jc w:val="center"/>
            </w:pPr>
            <w:pPr>
              <w:jc w:val="left"/>
              <w:spacing w:before="200"/>
              <w:pStyle w:val="ImageCaption"/>
            </w:pPr>
            <w:r>
              <w:t xml:space="preserve">Figure 2.3</w:t>
            </w:r>
          </w:p>
          <w:p>
            <w:pPr>
              <w:pStyle w:val="Compact"/>
              <w:jc w:val="center"/>
            </w:pPr>
            <w:bookmarkStart w:id="120" w:name="fig-other-act"/>
            <w:r>
              <w:drawing>
                <wp:inline>
                  <wp:extent cx="4620126" cy="14784404"/>
                  <wp:effectExtent b="0" l="0" r="0" t="0"/>
                  <wp:docPr descr="" title="" id="118" name="Picture"/>
                  <a:graphic>
                    <a:graphicData uri="http://schemas.openxmlformats.org/drawingml/2006/picture">
                      <pic:pic>
                        <pic:nvPicPr>
                          <pic:cNvPr descr="02_structure_menages_files/figure-docx/fig-other-act-1.png" id="119" name="Picture"/>
                          <pic:cNvPicPr>
                            <a:picLocks noChangeArrowheads="1" noChangeAspect="1"/>
                          </pic:cNvPicPr>
                        </pic:nvPicPr>
                        <pic:blipFill>
                          <a:blip r:embed="rId117"/>
                          <a:stretch>
                            <a:fillRect/>
                          </a:stretch>
                        </pic:blipFill>
                        <pic:spPr bwMode="auto">
                          <a:xfrm>
                            <a:off x="0" y="0"/>
                            <a:ext cx="4620126" cy="14784404"/>
                          </a:xfrm>
                          <a:prstGeom prst="rect">
                            <a:avLst/>
                          </a:prstGeom>
                          <a:noFill/>
                          <a:ln w="9525">
                            <a:noFill/>
                            <a:headEnd/>
                            <a:tailEnd/>
                          </a:ln>
                        </pic:spPr>
                      </pic:pic>
                    </a:graphicData>
                  </a:graphic>
                </wp:inline>
              </w:drawing>
            </w:r>
            <w:bookmarkEnd w:id="120"/>
          </w:p>
          <w:bookmarkEnd w:id="121"/>
        </w:tc>
      </w:tr>
    </w:tbl>
    <w:bookmarkStart w:id="125" w:name="X46ff1d61f791f42f47b783b920cfc68895dbbf2"/>
    <w:p>
      <w:pPr>
        <w:pStyle w:val="Titre4"/>
      </w:pPr>
      <w:r>
        <w:t xml:space="preserve">2.3.4.1 Activités principales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autres membres par sexe</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Ambatoharanana</w:t>
            </w:r>
          </w:p>
        </w:tc>
      </w:tr>
      <w:tr>
        <w:tc>
          <w:tcPr/>
          <w:p>
            <w:pPr>
              <w:pStyle w:val="Compact"/>
              <w:jc w:val="left"/>
            </w:pPr>
            <w:r>
              <w:t xml:space="preserve">Cultivateur exploitant</w:t>
            </w:r>
          </w:p>
        </w:tc>
        <w:tc>
          <w:tcPr/>
          <w:p>
            <w:pPr>
              <w:pStyle w:val="Compact"/>
              <w:jc w:val="right"/>
            </w:pPr>
            <w:r>
              <w:t xml:space="preserve">82.9</w:t>
            </w:r>
          </w:p>
        </w:tc>
        <w:tc>
          <w:tcPr/>
          <w:p>
            <w:pPr>
              <w:pStyle w:val="Compact"/>
              <w:jc w:val="right"/>
            </w:pPr>
            <w:r>
              <w:t xml:space="preserve">100.0</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Ambatomanga</w:t>
            </w:r>
          </w:p>
        </w:tc>
      </w:tr>
      <w:tr>
        <w:tc>
          <w:tcPr/>
          <w:p>
            <w:pPr>
              <w:pStyle w:val="Compact"/>
              <w:jc w:val="left"/>
            </w:pPr>
            <w:r>
              <w:t xml:space="preserve">Ouvrier agricole</w:t>
            </w:r>
          </w:p>
        </w:tc>
        <w:tc>
          <w:tcPr/>
          <w:p>
            <w:pPr>
              <w:pStyle w:val="Compact"/>
              <w:jc w:val="right"/>
            </w:pPr>
            <w:r>
              <w:t xml:space="preserve">28.4</w:t>
            </w:r>
          </w:p>
        </w:tc>
        <w:tc>
          <w:tcPr/>
          <w:p>
            <w:pPr>
              <w:pStyle w:val="Compact"/>
              <w:jc w:val="right"/>
            </w:pPr>
            <w:r>
              <w:t xml:space="preserve">&lt; 5</w:t>
            </w:r>
          </w:p>
        </w:tc>
      </w:tr>
      <w:tr>
        <w:tc>
          <w:tcPr/>
          <w:p>
            <w:pPr>
              <w:pStyle w:val="Compact"/>
              <w:jc w:val="left"/>
            </w:pPr>
            <w:r>
              <w:t xml:space="preserve">Cultivateur exploitant</w:t>
            </w:r>
          </w:p>
        </w:tc>
        <w:tc>
          <w:tcPr/>
          <w:p>
            <w:pPr>
              <w:pStyle w:val="Compact"/>
              <w:jc w:val="right"/>
            </w:pPr>
            <w:r>
              <w:t xml:space="preserve">20.3</w:t>
            </w:r>
          </w:p>
        </w:tc>
        <w:tc>
          <w:tcPr/>
          <w:p>
            <w:pPr>
              <w:pStyle w:val="Compact"/>
              <w:jc w:val="right"/>
            </w:pPr>
            <w:r>
              <w:t xml:space="preserve">25.9</w:t>
            </w:r>
          </w:p>
        </w:tc>
      </w:tr>
      <w:tr>
        <w:tc>
          <w:tcPr/>
          <w:p>
            <w:pPr>
              <w:pStyle w:val="Compact"/>
              <w:jc w:val="left"/>
            </w:pPr>
            <w:r>
              <w:t xml:space="preserve">Commerce &amp; Restauration</w:t>
            </w:r>
          </w:p>
        </w:tc>
        <w:tc>
          <w:tcPr/>
          <w:p>
            <w:pPr>
              <w:pStyle w:val="Compact"/>
              <w:jc w:val="right"/>
            </w:pPr>
            <w:r>
              <w:t xml:space="preserve">18.9</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10.8</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8.1</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25.9</w:t>
            </w:r>
          </w:p>
        </w:tc>
      </w:tr>
      <w:tr>
        <w:tc>
          <w:tcPr/>
          <w:p>
            <w:pPr>
              <w:pStyle w:val="Compact"/>
              <w:jc w:val="left"/>
            </w:pPr>
            <w:r>
              <w:t xml:space="preserve">Inactif / Retraité</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Ambodivoara</w:t>
            </w:r>
          </w:p>
        </w:tc>
      </w:tr>
      <w:tr>
        <w:tc>
          <w:tcPr/>
          <w:p>
            <w:pPr>
              <w:pStyle w:val="Compact"/>
              <w:jc w:val="left"/>
            </w:pPr>
            <w:r>
              <w:t xml:space="preserve">Cultivateur exploitant</w:t>
            </w:r>
          </w:p>
        </w:tc>
        <w:tc>
          <w:tcPr/>
          <w:p>
            <w:pPr>
              <w:pStyle w:val="Compact"/>
              <w:jc w:val="right"/>
            </w:pPr>
            <w:r>
              <w:t xml:space="preserve">45.9</w:t>
            </w:r>
          </w:p>
        </w:tc>
        <w:tc>
          <w:tcPr/>
          <w:p>
            <w:pPr>
              <w:pStyle w:val="Compact"/>
              <w:jc w:val="right"/>
            </w:pPr>
            <w:r>
              <w:t xml:space="preserve">53.6</w:t>
            </w:r>
          </w:p>
        </w:tc>
      </w:tr>
      <w:tr>
        <w:tc>
          <w:tcPr/>
          <w:p>
            <w:pPr>
              <w:pStyle w:val="Compact"/>
              <w:jc w:val="left"/>
            </w:pPr>
            <w:r>
              <w:t xml:space="preserve">Commerce &amp; Restauration</w:t>
            </w:r>
          </w:p>
        </w:tc>
        <w:tc>
          <w:tcPr/>
          <w:p>
            <w:pPr>
              <w:pStyle w:val="Compact"/>
              <w:jc w:val="right"/>
            </w:pPr>
            <w:r>
              <w:t xml:space="preserve">19.7</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11.5</w:t>
            </w:r>
          </w:p>
        </w:tc>
        <w:tc>
          <w:tcPr/>
          <w:p>
            <w:pPr>
              <w:pStyle w:val="Compact"/>
              <w:jc w:val="right"/>
            </w:pPr>
            <w:r>
              <w:t xml:space="preserve">&lt; 5</w:t>
            </w:r>
          </w:p>
        </w:tc>
      </w:tr>
      <w:tr>
        <w:tc>
          <w:tcPr/>
          <w:p>
            <w:pPr>
              <w:pStyle w:val="Compact"/>
              <w:jc w:val="left"/>
            </w:pPr>
            <w:r>
              <w:t xml:space="preserve">Inactif / Retraité</w:t>
            </w:r>
          </w:p>
        </w:tc>
        <w:tc>
          <w:tcPr/>
          <w:p>
            <w:pPr>
              <w:pStyle w:val="Compact"/>
              <w:jc w:val="right"/>
            </w:pPr>
            <w:r>
              <w:t xml:space="preserve">8.2</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Ambohidrony</w:t>
            </w:r>
          </w:p>
        </w:tc>
      </w:tr>
      <w:tr>
        <w:tc>
          <w:tcPr/>
          <w:p>
            <w:pPr>
              <w:pStyle w:val="Compact"/>
              <w:jc w:val="left"/>
            </w:pPr>
            <w:r>
              <w:t xml:space="preserve">Cultivateur exploitant</w:t>
            </w:r>
          </w:p>
        </w:tc>
        <w:tc>
          <w:tcPr/>
          <w:p>
            <w:pPr>
              <w:pStyle w:val="Compact"/>
              <w:jc w:val="right"/>
            </w:pPr>
            <w:r>
              <w:t xml:space="preserve">34.0</w:t>
            </w:r>
          </w:p>
        </w:tc>
        <w:tc>
          <w:tcPr/>
          <w:p>
            <w:pPr>
              <w:pStyle w:val="Compact"/>
              <w:jc w:val="right"/>
            </w:pPr>
            <w:r>
              <w:t xml:space="preserve">39.3</w:t>
            </w:r>
          </w:p>
        </w:tc>
      </w:tr>
      <w:tr>
        <w:tc>
          <w:tcPr/>
          <w:p>
            <w:pPr>
              <w:pStyle w:val="Compact"/>
              <w:jc w:val="left"/>
            </w:pPr>
            <w:r>
              <w:t xml:space="preserve">Ouvrier agricole</w:t>
            </w:r>
          </w:p>
        </w:tc>
        <w:tc>
          <w:tcPr/>
          <w:p>
            <w:pPr>
              <w:pStyle w:val="Compact"/>
              <w:jc w:val="right"/>
            </w:pPr>
            <w:r>
              <w:t xml:space="preserve">23.4</w:t>
            </w:r>
          </w:p>
        </w:tc>
        <w:tc>
          <w:tcPr/>
          <w:p>
            <w:pPr>
              <w:pStyle w:val="Compact"/>
              <w:jc w:val="right"/>
            </w:pPr>
            <w:r>
              <w:t xml:space="preserve">&lt; 5</w:t>
            </w:r>
          </w:p>
        </w:tc>
      </w:tr>
      <w:tr>
        <w:tc>
          <w:tcPr/>
          <w:p>
            <w:pPr>
              <w:pStyle w:val="Compact"/>
              <w:jc w:val="left"/>
            </w:pPr>
            <w:r>
              <w:t xml:space="preserve">Commerce &amp; Restauration</w:t>
            </w:r>
          </w:p>
        </w:tc>
        <w:tc>
          <w:tcPr/>
          <w:p>
            <w:pPr>
              <w:pStyle w:val="Compact"/>
              <w:jc w:val="right"/>
            </w:pPr>
            <w:r>
              <w:t xml:space="preserve">17.0</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10.6</w:t>
            </w:r>
          </w:p>
        </w:tc>
        <w:tc>
          <w:tcPr/>
          <w:p>
            <w:pPr>
              <w:pStyle w:val="Compact"/>
              <w:jc w:val="right"/>
            </w:pPr>
            <w:r>
              <w:t xml:space="preserve">&lt; 5</w:t>
            </w:r>
          </w:p>
        </w:tc>
      </w:tr>
      <w:tr>
        <w:tc>
          <w:tcPr/>
          <w:p>
            <w:pPr>
              <w:pStyle w:val="Compact"/>
              <w:jc w:val="left"/>
            </w:pPr>
            <w:r>
              <w:t xml:space="preserve">Inactif / Retraité</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Analamiranga</w:t>
            </w:r>
          </w:p>
        </w:tc>
      </w:tr>
      <w:tr>
        <w:tc>
          <w:tcPr/>
          <w:p>
            <w:pPr>
              <w:pStyle w:val="Compact"/>
              <w:jc w:val="left"/>
            </w:pPr>
            <w:r>
              <w:t xml:space="preserve">Cultivateur exploitant</w:t>
            </w:r>
          </w:p>
        </w:tc>
        <w:tc>
          <w:tcPr/>
          <w:p>
            <w:pPr>
              <w:pStyle w:val="Compact"/>
              <w:jc w:val="right"/>
            </w:pPr>
            <w:r>
              <w:t xml:space="preserve">68.2</w:t>
            </w:r>
          </w:p>
        </w:tc>
        <w:tc>
          <w:tcPr/>
          <w:p>
            <w:pPr>
              <w:pStyle w:val="Compact"/>
              <w:jc w:val="right"/>
            </w:pPr>
            <w:r>
              <w:t xml:space="preserve">31.8</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Inactif / Retraité</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27.3</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Avaradrano</w:t>
            </w:r>
          </w:p>
        </w:tc>
      </w:tr>
      <w:tr>
        <w:tc>
          <w:tcPr/>
          <w:p>
            <w:pPr>
              <w:pStyle w:val="Compact"/>
              <w:jc w:val="left"/>
            </w:pPr>
            <w:r>
              <w:t xml:space="preserve">Cultivateur exploitant</w:t>
            </w:r>
          </w:p>
        </w:tc>
        <w:tc>
          <w:tcPr/>
          <w:p>
            <w:pPr>
              <w:pStyle w:val="Compact"/>
              <w:jc w:val="right"/>
            </w:pPr>
            <w:r>
              <w:t xml:space="preserve">66.7</w:t>
            </w:r>
          </w:p>
        </w:tc>
        <w:tc>
          <w:tcPr/>
          <w:p>
            <w:pPr>
              <w:pStyle w:val="Compact"/>
              <w:jc w:val="right"/>
            </w:pPr>
            <w:r>
              <w:t xml:space="preserve">58.3</w:t>
            </w:r>
          </w:p>
        </w:tc>
      </w:tr>
      <w:tr>
        <w:tc>
          <w:tcPr/>
          <w:p>
            <w:pPr>
              <w:pStyle w:val="Compact"/>
              <w:jc w:val="left"/>
            </w:pPr>
            <w:r>
              <w:t xml:space="preserve">Commerce &amp; Restauration</w:t>
            </w:r>
          </w:p>
        </w:tc>
        <w:tc>
          <w:tcPr/>
          <w:p>
            <w:pPr>
              <w:pStyle w:val="Compact"/>
              <w:jc w:val="right"/>
            </w:pPr>
            <w:r>
              <w:t xml:space="preserve">12.5</w:t>
            </w:r>
          </w:p>
        </w:tc>
        <w:tc>
          <w:tcPr/>
          <w:p>
            <w:pPr>
              <w:pStyle w:val="Compact"/>
              <w:jc w:val="right"/>
            </w:pPr>
            <w:r>
              <w:t xml:space="preserve">&lt; 5</w:t>
            </w:r>
          </w:p>
        </w:tc>
      </w:tr>
      <w:tr>
        <w:tc>
          <w:tcPr/>
          <w:p>
            <w:pPr>
              <w:pStyle w:val="Compact"/>
              <w:jc w:val="left"/>
            </w:pPr>
            <w:r>
              <w:t xml:space="preserve">Inactif / Retraité</w:t>
            </w:r>
          </w:p>
        </w:tc>
        <w:tc>
          <w:tcPr/>
          <w:p>
            <w:pPr>
              <w:pStyle w:val="Compact"/>
              <w:jc w:val="right"/>
            </w:pPr>
            <w:r>
              <w:t xml:space="preserve">7.3</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Feramanga Atsimo</w:t>
            </w:r>
          </w:p>
        </w:tc>
      </w:tr>
      <w:tr>
        <w:tc>
          <w:tcPr/>
          <w:p>
            <w:pPr>
              <w:pStyle w:val="Compact"/>
              <w:jc w:val="left"/>
            </w:pPr>
            <w:r>
              <w:t xml:space="preserve">Cultivateur exploitant</w:t>
            </w:r>
          </w:p>
        </w:tc>
        <w:tc>
          <w:tcPr/>
          <w:p>
            <w:pPr>
              <w:pStyle w:val="Compact"/>
              <w:jc w:val="right"/>
            </w:pPr>
            <w:r>
              <w:t xml:space="preserve">61.1</w:t>
            </w:r>
          </w:p>
        </w:tc>
        <w:tc>
          <w:tcPr/>
          <w:p>
            <w:pPr>
              <w:pStyle w:val="Compact"/>
              <w:jc w:val="right"/>
            </w:pPr>
            <w:r>
              <w:t xml:space="preserve">48.9</w:t>
            </w:r>
          </w:p>
        </w:tc>
      </w:tr>
      <w:tr>
        <w:tc>
          <w:tcPr/>
          <w:p>
            <w:pPr>
              <w:pStyle w:val="Compact"/>
              <w:jc w:val="left"/>
            </w:pPr>
            <w:r>
              <w:t xml:space="preserve">Commerce &amp; Restauration</w:t>
            </w:r>
          </w:p>
        </w:tc>
        <w:tc>
          <w:tcPr/>
          <w:p>
            <w:pPr>
              <w:pStyle w:val="Compact"/>
              <w:jc w:val="right"/>
            </w:pPr>
            <w:r>
              <w:t xml:space="preserve">14.4</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10.0</w:t>
            </w:r>
          </w:p>
        </w:tc>
        <w:tc>
          <w:tcPr/>
          <w:p>
            <w:pPr>
              <w:pStyle w:val="Compact"/>
              <w:jc w:val="right"/>
            </w:pPr>
            <w:r>
              <w:t xml:space="preserve">13.3</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Inactif / Retraité</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13.3</w:t>
            </w:r>
          </w:p>
        </w:tc>
      </w:tr>
      <w:tr>
        <w:tc>
          <w:tcPr>
            <w:gridSpan w:val="3"/>
          </w:tcPr>
          <w:p>
            <w:pPr>
              <w:pStyle w:val="Compact"/>
              <w:jc w:val="left"/>
            </w:pPr>
            <w:r>
              <w:t xml:space="preserve">Mangabe</w:t>
            </w:r>
          </w:p>
        </w:tc>
      </w:tr>
      <w:tr>
        <w:tc>
          <w:tcPr/>
          <w:p>
            <w:pPr>
              <w:pStyle w:val="Compact"/>
              <w:jc w:val="left"/>
            </w:pPr>
            <w:r>
              <w:t xml:space="preserve">Cultivateur exploitant</w:t>
            </w:r>
          </w:p>
        </w:tc>
        <w:tc>
          <w:tcPr/>
          <w:p>
            <w:pPr>
              <w:pStyle w:val="Compact"/>
              <w:jc w:val="right"/>
            </w:pPr>
            <w:r>
              <w:t xml:space="preserve">65.8</w:t>
            </w:r>
          </w:p>
        </w:tc>
        <w:tc>
          <w:tcPr/>
          <w:p>
            <w:pPr>
              <w:pStyle w:val="Compact"/>
              <w:jc w:val="right"/>
            </w:pPr>
            <w:r>
              <w:t xml:space="preserve">56.7</w:t>
            </w:r>
          </w:p>
        </w:tc>
      </w:tr>
      <w:tr>
        <w:tc>
          <w:tcPr/>
          <w:p>
            <w:pPr>
              <w:pStyle w:val="Compact"/>
              <w:jc w:val="left"/>
            </w:pPr>
            <w:r>
              <w:t xml:space="preserve">Commerce &amp; Restauration</w:t>
            </w:r>
          </w:p>
        </w:tc>
        <w:tc>
          <w:tcPr/>
          <w:p>
            <w:pPr>
              <w:pStyle w:val="Compact"/>
              <w:jc w:val="right"/>
            </w:pPr>
            <w:r>
              <w:t xml:space="preserve">8.9</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8.9</w:t>
            </w:r>
          </w:p>
        </w:tc>
        <w:tc>
          <w:tcPr/>
          <w:p>
            <w:pPr>
              <w:pStyle w:val="Compact"/>
              <w:jc w:val="right"/>
            </w:pPr>
            <w:r>
              <w:t xml:space="preserve">16.7</w:t>
            </w:r>
          </w:p>
        </w:tc>
      </w:tr>
      <w:tr>
        <w:tc>
          <w:tcPr/>
          <w:p>
            <w:pPr>
              <w:pStyle w:val="Compact"/>
              <w:jc w:val="left"/>
            </w:pPr>
            <w:r>
              <w:t xml:space="preserve">Ouvrier agricole</w:t>
            </w:r>
          </w:p>
        </w:tc>
        <w:tc>
          <w:tcPr/>
          <w:p>
            <w:pPr>
              <w:pStyle w:val="Compact"/>
              <w:jc w:val="right"/>
            </w:pPr>
            <w:r>
              <w:t xml:space="preserve">6.3</w:t>
            </w:r>
          </w:p>
        </w:tc>
        <w:tc>
          <w:tcPr/>
          <w:p>
            <w:pPr>
              <w:pStyle w:val="Compact"/>
              <w:jc w:val="right"/>
            </w:pPr>
            <w:r>
              <w:t xml:space="preserve">&lt; 5</w:t>
            </w:r>
          </w:p>
        </w:tc>
      </w:tr>
      <w:tr>
        <w:tc>
          <w:tcPr/>
          <w:p>
            <w:pPr>
              <w:pStyle w:val="Compact"/>
              <w:jc w:val="left"/>
            </w:pPr>
            <w:r>
              <w:t xml:space="preserve">Inactif / Retraité</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Tous</w:t>
            </w:r>
          </w:p>
        </w:tc>
      </w:tr>
      <w:tr>
        <w:tc>
          <w:tcPr/>
          <w:p>
            <w:pPr>
              <w:pStyle w:val="Compact"/>
              <w:jc w:val="left"/>
            </w:pPr>
            <w:r>
              <w:t xml:space="preserve">Cultivateur exploitant</w:t>
            </w:r>
          </w:p>
        </w:tc>
        <w:tc>
          <w:tcPr/>
          <w:p>
            <w:pPr>
              <w:pStyle w:val="Compact"/>
              <w:jc w:val="right"/>
            </w:pPr>
            <w:r>
              <w:t xml:space="preserve">54.9</w:t>
            </w:r>
          </w:p>
        </w:tc>
        <w:tc>
          <w:tcPr/>
          <w:p>
            <w:pPr>
              <w:pStyle w:val="Compact"/>
              <w:jc w:val="right"/>
            </w:pPr>
            <w:r>
              <w:t xml:space="preserve">47.6</w:t>
            </w:r>
          </w:p>
        </w:tc>
      </w:tr>
      <w:tr>
        <w:tc>
          <w:tcPr/>
          <w:p>
            <w:pPr>
              <w:pStyle w:val="Compact"/>
              <w:jc w:val="left"/>
            </w:pPr>
            <w:r>
              <w:t xml:space="preserve">Commerce &amp; Restauration</w:t>
            </w:r>
          </w:p>
        </w:tc>
        <w:tc>
          <w:tcPr/>
          <w:p>
            <w:pPr>
              <w:pStyle w:val="Compact"/>
              <w:jc w:val="right"/>
            </w:pPr>
            <w:r>
              <w:t xml:space="preserve">13.5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10.8</w:t>
            </w:r>
          </w:p>
        </w:tc>
        <w:tc>
          <w:tcPr/>
          <w:p>
            <w:pPr>
              <w:pStyle w:val="Compact"/>
              <w:jc w:val="right"/>
            </w:pPr>
            <w:r>
              <w:t xml:space="preserve">9.0</w:t>
            </w:r>
          </w:p>
        </w:tc>
      </w:tr>
      <w:tr>
        <w:tc>
          <w:tcPr/>
          <w:p>
            <w:pPr>
              <w:pStyle w:val="Compact"/>
              <w:jc w:val="left"/>
            </w:pPr>
            <w:r>
              <w:t xml:space="preserve">Inactif / Retraité</w:t>
            </w:r>
          </w:p>
        </w:tc>
        <w:tc>
          <w:tcPr/>
          <w:p>
            <w:pPr>
              <w:pStyle w:val="Compact"/>
              <w:jc w:val="right"/>
            </w:pPr>
            <w:r>
              <w:t xml:space="preserve">5.1</w:t>
            </w:r>
          </w:p>
        </w:tc>
        <w:tc>
          <w:tcPr/>
          <w:p>
            <w:pPr>
              <w:pStyle w:val="Compact"/>
              <w:jc w:val="right"/>
            </w:pPr>
            <w:r>
              <w:t xml:space="preserve">9.0</w:t>
            </w:r>
          </w:p>
        </w:tc>
      </w:tr>
      <w:tr>
        <w:tc>
          <w:tcPr/>
          <w:p>
            <w:pPr>
              <w:pStyle w:val="Compact"/>
              <w:jc w:val="left"/>
            </w:pPr>
            <w:r>
              <w:t xml:space="preserve">Elève / Etudiant</w:t>
            </w:r>
          </w:p>
        </w:tc>
        <w:tc>
          <w:tcPr/>
          <w:p>
            <w:pPr>
              <w:pStyle w:val="Compact"/>
              <w:jc w:val="right"/>
            </w:pPr>
            <w:r>
              <w:t xml:space="preserve">4.9</w:t>
            </w:r>
          </w:p>
        </w:tc>
        <w:tc>
          <w:tcPr/>
          <w:p>
            <w:pPr>
              <w:pStyle w:val="Compact"/>
              <w:jc w:val="right"/>
            </w:pPr>
            <w:r>
              <w:t xml:space="preserve">11.8</w:t>
            </w:r>
          </w:p>
        </w:tc>
      </w:tr>
      <w:tr>
        <w:tc>
          <w:tcPr/>
          <w:p>
            <w:pPr>
              <w:pStyle w:val="Compact"/>
              <w:jc w:val="left"/>
            </w:pPr>
            <w:r>
              <w:t xml:space="preserve">Elevage, Pêche &amp; Ress. nat.</w:t>
            </w:r>
          </w:p>
        </w:tc>
        <w:tc>
          <w:tcPr/>
          <w:p>
            <w:pPr>
              <w:pStyle w:val="Compact"/>
              <w:jc w:val="right"/>
            </w:pPr>
            <w:r>
              <w:t xml:space="preserve">3.6</w:t>
            </w:r>
          </w:p>
        </w:tc>
        <w:tc>
          <w:tcPr/>
          <w:p>
            <w:pPr>
              <w:pStyle w:val="Compact"/>
              <w:jc w:val="right"/>
            </w:pPr>
            <w:r>
              <w:t xml:space="preserve">7.5</w:t>
            </w:r>
          </w:p>
        </w:tc>
      </w:tr>
      <w:tr>
        <w:tc>
          <w:tcPr/>
          <w:p>
            <w:pPr>
              <w:pStyle w:val="Compact"/>
              <w:jc w:val="left"/>
            </w:pPr>
            <w:r>
              <w:t xml:space="preserve">Services &amp; Autres</w:t>
            </w:r>
          </w:p>
        </w:tc>
        <w:tc>
          <w:tcPr/>
          <w:p>
            <w:pPr>
              <w:pStyle w:val="Compact"/>
              <w:jc w:val="right"/>
            </w:pPr>
            <w:r>
              <w:t xml:space="preserve">3.6</w:t>
            </w:r>
          </w:p>
        </w:tc>
        <w:tc>
          <w:tcPr/>
          <w:p>
            <w:pPr>
              <w:pStyle w:val="Compact"/>
              <w:jc w:val="right"/>
            </w:pPr>
            <w:r>
              <w:t xml:space="preserve">9.0</w:t>
            </w:r>
          </w:p>
        </w:tc>
      </w:tr>
      <w:tr>
        <w:tc>
          <w:tcPr/>
          <w:p>
            <w:pPr>
              <w:pStyle w:val="Compact"/>
              <w:jc w:val="left"/>
            </w:pPr>
            <w:r>
              <w:t xml:space="preserve">Artisanat, BTP &amp; Transport</w:t>
            </w:r>
          </w:p>
        </w:tc>
        <w:tc>
          <w:tcPr/>
          <w:p>
            <w:pPr>
              <w:pStyle w:val="Compact"/>
              <w:jc w:val="right"/>
            </w:pPr>
            <w:r>
              <w:t xml:space="preserve">3.4</w:t>
            </w:r>
          </w:p>
        </w:tc>
        <w:tc>
          <w:tcPr/>
          <w:p>
            <w:pPr>
              <w:pStyle w:val="Compact"/>
              <w:jc w:val="right"/>
            </w:pPr>
            <w:r>
              <w:t xml:space="preserve">5.2</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23" name="Picture"/>
            <a:graphic>
              <a:graphicData uri="http://schemas.openxmlformats.org/drawingml/2006/picture">
                <pic:pic>
                  <pic:nvPicPr>
                    <pic:cNvPr descr="02_structure_menages_files/figure-docx/other_act_sex-1.png" id="124" name="Picture"/>
                    <pic:cNvPicPr>
                      <a:picLocks noChangeArrowheads="1" noChangeAspect="1"/>
                    </pic:cNvPicPr>
                  </pic:nvPicPr>
                  <pic:blipFill>
                    <a:blip r:embed="rId122"/>
                    <a:stretch>
                      <a:fillRect/>
                    </a:stretch>
                  </pic:blipFill>
                  <pic:spPr bwMode="auto">
                    <a:xfrm>
                      <a:off x="0" y="0"/>
                      <a:ext cx="4620126" cy="3696101"/>
                    </a:xfrm>
                    <a:prstGeom prst="rect">
                      <a:avLst/>
                    </a:prstGeom>
                    <a:noFill/>
                    <a:ln w="9525">
                      <a:noFill/>
                      <a:headEnd/>
                      <a:tailEnd/>
                    </a:ln>
                  </pic:spPr>
                </pic:pic>
              </a:graphicData>
            </a:graphic>
          </wp:inline>
        </w:drawing>
      </w:r>
    </w:p>
    <w:bookmarkEnd w:id="125"/>
    <w:bookmarkEnd w:id="126"/>
    <w:bookmarkEnd w:id="127"/>
    <w:bookmarkEnd w:id="128"/>
    <w:bookmarkStart w:id="183"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C:\Users\fbede\AppData\Local\Programs\Quarto\share\formats\docx\warning.png" id="1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bookmarkStart w:id="153"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134"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Dans l’Alaotra, 74.2 % des ménages occupent un logement en « En propriété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Statut d'occupation du logement</w:t>
            </w:r>
          </w:p>
        </w:tc>
      </w:tr>
      <w:tr>
        <w:trPr>
          <w:tblHeader w:val="on"/>
        </w:trPr>
        <w:tc>
          <w:tcPr/>
          <w:p>
            <w:pPr>
              <w:pStyle w:val="Compact"/>
              <w:jc w:val="left"/>
            </w:pPr>
            <w:r>
              <w:t xml:space="preserve">Statut</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En propriété</w:t>
            </w:r>
          </w:p>
        </w:tc>
        <w:tc>
          <w:tcPr/>
          <w:p>
            <w:pPr>
              <w:pStyle w:val="Compact"/>
              <w:jc w:val="right"/>
            </w:pPr>
            <w:r>
              <w:t xml:space="preserve">93.5</w:t>
            </w:r>
          </w:p>
        </w:tc>
      </w:tr>
      <w:tr>
        <w:tc>
          <w:tcPr/>
          <w:p>
            <w:pPr>
              <w:pStyle w:val="Compact"/>
              <w:jc w:val="left"/>
            </w:pPr>
            <w:r>
              <w:t xml:space="preserve">Prêtée</w:t>
            </w:r>
          </w:p>
        </w:tc>
        <w:tc>
          <w:tcPr/>
          <w:p>
            <w:pPr>
              <w:pStyle w:val="Compact"/>
              <w:jc w:val="right"/>
            </w:pPr>
            <w:r>
              <w:t xml:space="preserve">6.5</w:t>
            </w:r>
          </w:p>
        </w:tc>
      </w:tr>
      <w:tr>
        <w:tc>
          <w:tcPr>
            <w:gridSpan w:val="2"/>
          </w:tcPr>
          <w:p>
            <w:pPr>
              <w:pStyle w:val="Compact"/>
              <w:jc w:val="left"/>
            </w:pPr>
            <w:r>
              <w:t xml:space="preserve">Ambatomanga</w:t>
            </w:r>
          </w:p>
        </w:tc>
      </w:tr>
      <w:tr>
        <w:tc>
          <w:tcPr/>
          <w:p>
            <w:pPr>
              <w:pStyle w:val="Compact"/>
              <w:jc w:val="left"/>
            </w:pPr>
            <w:r>
              <w:t xml:space="preserve">En location</w:t>
            </w:r>
          </w:p>
        </w:tc>
        <w:tc>
          <w:tcPr/>
          <w:p>
            <w:pPr>
              <w:pStyle w:val="Compact"/>
              <w:jc w:val="right"/>
            </w:pPr>
            <w:r>
              <w:t xml:space="preserve">17.6</w:t>
            </w:r>
          </w:p>
        </w:tc>
      </w:tr>
      <w:tr>
        <w:tc>
          <w:tcPr/>
          <w:p>
            <w:pPr>
              <w:pStyle w:val="Compact"/>
              <w:jc w:val="left"/>
            </w:pPr>
            <w:r>
              <w:t xml:space="preserve">En propriété</w:t>
            </w:r>
          </w:p>
        </w:tc>
        <w:tc>
          <w:tcPr/>
          <w:p>
            <w:pPr>
              <w:pStyle w:val="Compact"/>
              <w:jc w:val="right"/>
            </w:pPr>
            <w:r>
              <w:t xml:space="preserve">70.6</w:t>
            </w:r>
          </w:p>
        </w:tc>
      </w:tr>
      <w:tr>
        <w:tc>
          <w:tcPr/>
          <w:p>
            <w:pPr>
              <w:pStyle w:val="Compact"/>
              <w:jc w:val="left"/>
            </w:pPr>
            <w:r>
              <w:t xml:space="preserve">Prêtée</w:t>
            </w:r>
          </w:p>
        </w:tc>
        <w:tc>
          <w:tcPr/>
          <w:p>
            <w:pPr>
              <w:pStyle w:val="Compact"/>
              <w:jc w:val="right"/>
            </w:pPr>
            <w:r>
              <w:t xml:space="preserve">11.8</w:t>
            </w:r>
          </w:p>
        </w:tc>
      </w:tr>
      <w:tr>
        <w:tc>
          <w:tcPr>
            <w:gridSpan w:val="2"/>
          </w:tcPr>
          <w:p>
            <w:pPr>
              <w:pStyle w:val="Compact"/>
              <w:jc w:val="left"/>
            </w:pPr>
            <w:r>
              <w:t xml:space="preserve">Ambodivoara</w:t>
            </w:r>
          </w:p>
        </w:tc>
      </w:tr>
      <w:tr>
        <w:tc>
          <w:tcPr/>
          <w:p>
            <w:pPr>
              <w:pStyle w:val="Compact"/>
              <w:jc w:val="left"/>
            </w:pPr>
            <w:r>
              <w:t xml:space="preserve">En location</w:t>
            </w:r>
          </w:p>
        </w:tc>
        <w:tc>
          <w:tcPr/>
          <w:p>
            <w:pPr>
              <w:pStyle w:val="Compact"/>
              <w:jc w:val="right"/>
            </w:pPr>
            <w:r>
              <w:t xml:space="preserve">12.1</w:t>
            </w:r>
          </w:p>
        </w:tc>
      </w:tr>
      <w:tr>
        <w:tc>
          <w:tcPr/>
          <w:p>
            <w:pPr>
              <w:pStyle w:val="Compact"/>
              <w:jc w:val="left"/>
            </w:pPr>
            <w:r>
              <w:t xml:space="preserve">En propriété</w:t>
            </w:r>
          </w:p>
        </w:tc>
        <w:tc>
          <w:tcPr/>
          <w:p>
            <w:pPr>
              <w:pStyle w:val="Compact"/>
              <w:jc w:val="right"/>
            </w:pPr>
            <w:r>
              <w:t xml:space="preserve">58.6</w:t>
            </w:r>
          </w:p>
        </w:tc>
      </w:tr>
      <w:tr>
        <w:tc>
          <w:tcPr/>
          <w:p>
            <w:pPr>
              <w:pStyle w:val="Compact"/>
              <w:jc w:val="left"/>
            </w:pPr>
            <w:r>
              <w:t xml:space="preserve">Prêtée</w:t>
            </w:r>
          </w:p>
        </w:tc>
        <w:tc>
          <w:tcPr/>
          <w:p>
            <w:pPr>
              <w:pStyle w:val="Compact"/>
              <w:jc w:val="right"/>
            </w:pPr>
            <w:r>
              <w:t xml:space="preserve">29.3</w:t>
            </w:r>
          </w:p>
        </w:tc>
      </w:tr>
      <w:tr>
        <w:tc>
          <w:tcPr>
            <w:gridSpan w:val="2"/>
          </w:tcPr>
          <w:p>
            <w:pPr>
              <w:pStyle w:val="Compact"/>
              <w:jc w:val="left"/>
            </w:pPr>
            <w:r>
              <w:t xml:space="preserve">Ambohidrony</w:t>
            </w:r>
          </w:p>
        </w:tc>
      </w:tr>
      <w:tr>
        <w:tc>
          <w:tcPr/>
          <w:p>
            <w:pPr>
              <w:pStyle w:val="Compact"/>
              <w:jc w:val="left"/>
            </w:pPr>
            <w:r>
              <w:t xml:space="preserve">En location</w:t>
            </w:r>
          </w:p>
        </w:tc>
        <w:tc>
          <w:tcPr/>
          <w:p>
            <w:pPr>
              <w:pStyle w:val="Compact"/>
              <w:jc w:val="right"/>
            </w:pPr>
            <w:r>
              <w:t xml:space="preserve">19.2</w:t>
            </w:r>
          </w:p>
        </w:tc>
      </w:tr>
      <w:tr>
        <w:tc>
          <w:tcPr/>
          <w:p>
            <w:pPr>
              <w:pStyle w:val="Compact"/>
              <w:jc w:val="left"/>
            </w:pPr>
            <w:r>
              <w:t xml:space="preserve">En propriété</w:t>
            </w:r>
          </w:p>
        </w:tc>
        <w:tc>
          <w:tcPr/>
          <w:p>
            <w:pPr>
              <w:pStyle w:val="Compact"/>
              <w:jc w:val="right"/>
            </w:pPr>
            <w:r>
              <w:t xml:space="preserve">63.5</w:t>
            </w:r>
          </w:p>
        </w:tc>
      </w:tr>
      <w:tr>
        <w:tc>
          <w:tcPr/>
          <w:p>
            <w:pPr>
              <w:pStyle w:val="Compact"/>
              <w:jc w:val="left"/>
            </w:pPr>
            <w:r>
              <w:t xml:space="preserve">Prêtée</w:t>
            </w:r>
          </w:p>
        </w:tc>
        <w:tc>
          <w:tcPr/>
          <w:p>
            <w:pPr>
              <w:pStyle w:val="Compact"/>
              <w:jc w:val="right"/>
            </w:pPr>
            <w:r>
              <w:t xml:space="preserve">17.3</w:t>
            </w:r>
          </w:p>
        </w:tc>
      </w:tr>
      <w:tr>
        <w:tc>
          <w:tcPr>
            <w:gridSpan w:val="2"/>
          </w:tcPr>
          <w:p>
            <w:pPr>
              <w:pStyle w:val="Compact"/>
              <w:jc w:val="left"/>
            </w:pPr>
            <w:r>
              <w:t xml:space="preserve">Analamiranga</w:t>
            </w:r>
          </w:p>
        </w:tc>
      </w:tr>
      <w:tr>
        <w:tc>
          <w:tcPr/>
          <w:p>
            <w:pPr>
              <w:pStyle w:val="Compact"/>
              <w:jc w:val="left"/>
            </w:pPr>
            <w:r>
              <w:t xml:space="preserve">En location</w:t>
            </w:r>
          </w:p>
        </w:tc>
        <w:tc>
          <w:tcPr/>
          <w:p>
            <w:pPr>
              <w:pStyle w:val="Compact"/>
              <w:jc w:val="right"/>
            </w:pPr>
            <w:r>
              <w:t xml:space="preserve">19.6</w:t>
            </w:r>
          </w:p>
        </w:tc>
      </w:tr>
      <w:tr>
        <w:tc>
          <w:tcPr/>
          <w:p>
            <w:pPr>
              <w:pStyle w:val="Compact"/>
              <w:jc w:val="left"/>
            </w:pPr>
            <w:r>
              <w:t xml:space="preserve">En propriété</w:t>
            </w:r>
          </w:p>
        </w:tc>
        <w:tc>
          <w:tcPr/>
          <w:p>
            <w:pPr>
              <w:pStyle w:val="Compact"/>
              <w:jc w:val="right"/>
            </w:pPr>
            <w:r>
              <w:t xml:space="preserve">56.5</w:t>
            </w:r>
          </w:p>
        </w:tc>
      </w:tr>
      <w:tr>
        <w:tc>
          <w:tcPr/>
          <w:p>
            <w:pPr>
              <w:pStyle w:val="Compact"/>
              <w:jc w:val="left"/>
            </w:pPr>
            <w:r>
              <w:t xml:space="preserve">Prêtée</w:t>
            </w:r>
          </w:p>
        </w:tc>
        <w:tc>
          <w:tcPr/>
          <w:p>
            <w:pPr>
              <w:pStyle w:val="Compact"/>
              <w:jc w:val="right"/>
            </w:pPr>
            <w:r>
              <w:t xml:space="preserve">23.9</w:t>
            </w:r>
          </w:p>
        </w:tc>
      </w:tr>
      <w:tr>
        <w:tc>
          <w:tcPr>
            <w:gridSpan w:val="2"/>
          </w:tcPr>
          <w:p>
            <w:pPr>
              <w:pStyle w:val="Compact"/>
              <w:jc w:val="left"/>
            </w:pPr>
            <w:r>
              <w:t xml:space="preserve">Avaradrano</w:t>
            </w:r>
          </w:p>
        </w:tc>
      </w:tr>
      <w:tr>
        <w:tc>
          <w:tcPr/>
          <w:p>
            <w:pPr>
              <w:pStyle w:val="Compact"/>
              <w:jc w:val="left"/>
            </w:pPr>
            <w:r>
              <w:t xml:space="preserve">En location</w:t>
            </w:r>
          </w:p>
        </w:tc>
        <w:tc>
          <w:tcPr/>
          <w:p>
            <w:pPr>
              <w:pStyle w:val="Compact"/>
              <w:jc w:val="right"/>
            </w:pPr>
            <w:r>
              <w:t xml:space="preserve">7.8</w:t>
            </w:r>
          </w:p>
        </w:tc>
      </w:tr>
      <w:tr>
        <w:tc>
          <w:tcPr/>
          <w:p>
            <w:pPr>
              <w:pStyle w:val="Compact"/>
              <w:jc w:val="left"/>
            </w:pPr>
            <w:r>
              <w:t xml:space="preserve">En propriété</w:t>
            </w:r>
          </w:p>
        </w:tc>
        <w:tc>
          <w:tcPr/>
          <w:p>
            <w:pPr>
              <w:pStyle w:val="Compact"/>
              <w:jc w:val="right"/>
            </w:pPr>
            <w:r>
              <w:t xml:space="preserve">82.2</w:t>
            </w:r>
          </w:p>
        </w:tc>
      </w:tr>
      <w:tr>
        <w:tc>
          <w:tcPr/>
          <w:p>
            <w:pPr>
              <w:pStyle w:val="Compact"/>
              <w:jc w:val="left"/>
            </w:pPr>
            <w:r>
              <w:t xml:space="preserve">Prêtée</w:t>
            </w:r>
          </w:p>
        </w:tc>
        <w:tc>
          <w:tcPr/>
          <w:p>
            <w:pPr>
              <w:pStyle w:val="Compact"/>
              <w:jc w:val="right"/>
            </w:pPr>
            <w:r>
              <w:t xml:space="preserve">10.0</w:t>
            </w:r>
          </w:p>
        </w:tc>
      </w:tr>
      <w:tr>
        <w:tc>
          <w:tcPr>
            <w:gridSpan w:val="2"/>
          </w:tcPr>
          <w:p>
            <w:pPr>
              <w:pStyle w:val="Compact"/>
              <w:jc w:val="left"/>
            </w:pPr>
            <w:r>
              <w:t xml:space="preserve">Feramanga Atsimo</w:t>
            </w:r>
          </w:p>
        </w:tc>
      </w:tr>
      <w:tr>
        <w:tc>
          <w:tcPr/>
          <w:p>
            <w:pPr>
              <w:pStyle w:val="Compact"/>
              <w:jc w:val="left"/>
            </w:pPr>
            <w:r>
              <w:t xml:space="preserve">En location</w:t>
            </w:r>
          </w:p>
        </w:tc>
        <w:tc>
          <w:tcPr/>
          <w:p>
            <w:pPr>
              <w:pStyle w:val="Compact"/>
              <w:jc w:val="right"/>
            </w:pPr>
            <w:r>
              <w:t xml:space="preserve">5.6</w:t>
            </w:r>
          </w:p>
        </w:tc>
      </w:tr>
      <w:tr>
        <w:tc>
          <w:tcPr/>
          <w:p>
            <w:pPr>
              <w:pStyle w:val="Compact"/>
              <w:jc w:val="left"/>
            </w:pPr>
            <w:r>
              <w:t xml:space="preserve">En propriété</w:t>
            </w:r>
          </w:p>
        </w:tc>
        <w:tc>
          <w:tcPr/>
          <w:p>
            <w:pPr>
              <w:pStyle w:val="Compact"/>
              <w:jc w:val="right"/>
            </w:pPr>
            <w:r>
              <w:t xml:space="preserve">79.8</w:t>
            </w:r>
          </w:p>
        </w:tc>
      </w:tr>
      <w:tr>
        <w:tc>
          <w:tcPr/>
          <w:p>
            <w:pPr>
              <w:pStyle w:val="Compact"/>
              <w:jc w:val="left"/>
            </w:pPr>
            <w:r>
              <w:t xml:space="preserve">Prêtée</w:t>
            </w:r>
          </w:p>
        </w:tc>
        <w:tc>
          <w:tcPr/>
          <w:p>
            <w:pPr>
              <w:pStyle w:val="Compact"/>
              <w:jc w:val="right"/>
            </w:pPr>
            <w:r>
              <w:t xml:space="preserve">14.6</w:t>
            </w:r>
          </w:p>
        </w:tc>
      </w:tr>
      <w:tr>
        <w:tc>
          <w:tcPr>
            <w:gridSpan w:val="2"/>
          </w:tcPr>
          <w:p>
            <w:pPr>
              <w:pStyle w:val="Compact"/>
              <w:jc w:val="left"/>
            </w:pPr>
            <w:r>
              <w:t xml:space="preserve">Mangabe</w:t>
            </w:r>
          </w:p>
        </w:tc>
      </w:tr>
      <w:tr>
        <w:tc>
          <w:tcPr/>
          <w:p>
            <w:pPr>
              <w:pStyle w:val="Compact"/>
              <w:jc w:val="left"/>
            </w:pPr>
            <w:r>
              <w:t xml:space="preserve">En location</w:t>
            </w:r>
          </w:p>
        </w:tc>
        <w:tc>
          <w:tcPr/>
          <w:p>
            <w:pPr>
              <w:pStyle w:val="Compact"/>
              <w:jc w:val="right"/>
            </w:pPr>
            <w:r>
              <w:t xml:space="preserve">1.4</w:t>
            </w:r>
          </w:p>
        </w:tc>
      </w:tr>
      <w:tr>
        <w:tc>
          <w:tcPr/>
          <w:p>
            <w:pPr>
              <w:pStyle w:val="Compact"/>
              <w:jc w:val="left"/>
            </w:pPr>
            <w:r>
              <w:t xml:space="preserve">En propriété</w:t>
            </w:r>
          </w:p>
        </w:tc>
        <w:tc>
          <w:tcPr/>
          <w:p>
            <w:pPr>
              <w:pStyle w:val="Compact"/>
              <w:jc w:val="right"/>
            </w:pPr>
            <w:r>
              <w:t xml:space="preserve">83.6</w:t>
            </w:r>
          </w:p>
        </w:tc>
      </w:tr>
      <w:tr>
        <w:tc>
          <w:tcPr/>
          <w:p>
            <w:pPr>
              <w:pStyle w:val="Compact"/>
              <w:jc w:val="left"/>
            </w:pPr>
            <w:r>
              <w:t xml:space="preserve">Prêtée</w:t>
            </w:r>
          </w:p>
        </w:tc>
        <w:tc>
          <w:tcPr/>
          <w:p>
            <w:pPr>
              <w:pStyle w:val="Compact"/>
              <w:jc w:val="right"/>
            </w:pPr>
            <w:r>
              <w:t xml:space="preserve">15.1</w:t>
            </w:r>
          </w:p>
        </w:tc>
      </w:tr>
      <w:tr>
        <w:tc>
          <w:tcPr>
            <w:gridSpan w:val="2"/>
          </w:tcPr>
          <w:p>
            <w:pPr>
              <w:pStyle w:val="Compact"/>
              <w:jc w:val="left"/>
            </w:pPr>
            <w:r>
              <w:t xml:space="preserve">Tous</w:t>
            </w:r>
          </w:p>
        </w:tc>
      </w:tr>
      <w:tr>
        <w:tc>
          <w:tcPr/>
          <w:p>
            <w:pPr>
              <w:pStyle w:val="Compact"/>
              <w:jc w:val="left"/>
            </w:pPr>
            <w:r>
              <w:t xml:space="preserve">En location</w:t>
            </w:r>
          </w:p>
        </w:tc>
        <w:tc>
          <w:tcPr/>
          <w:p>
            <w:pPr>
              <w:pStyle w:val="Compact"/>
              <w:jc w:val="right"/>
            </w:pPr>
            <w:r>
              <w:t xml:space="preserve">10.1</w:t>
            </w:r>
          </w:p>
        </w:tc>
      </w:tr>
      <w:tr>
        <w:tc>
          <w:tcPr/>
          <w:p>
            <w:pPr>
              <w:pStyle w:val="Compact"/>
              <w:jc w:val="left"/>
            </w:pPr>
            <w:r>
              <w:t xml:space="preserve">En propriété</w:t>
            </w:r>
          </w:p>
        </w:tc>
        <w:tc>
          <w:tcPr/>
          <w:p>
            <w:pPr>
              <w:pStyle w:val="Compact"/>
              <w:jc w:val="right"/>
            </w:pPr>
            <w:r>
              <w:t xml:space="preserve">74.2</w:t>
            </w:r>
          </w:p>
        </w:tc>
      </w:tr>
      <w:tr>
        <w:tc>
          <w:tcPr/>
          <w:p>
            <w:pPr>
              <w:pStyle w:val="Compact"/>
              <w:jc w:val="left"/>
            </w:pPr>
            <w:r>
              <w:t xml:space="preserve">Prêtée</w:t>
            </w:r>
          </w:p>
        </w:tc>
        <w:tc>
          <w:tcPr/>
          <w:p>
            <w:pPr>
              <w:pStyle w:val="Compact"/>
              <w:jc w:val="right"/>
            </w:pPr>
            <w:r>
              <w:t xml:space="preserve">15.8</w:t>
            </w:r>
          </w:p>
        </w:tc>
      </w:tr>
      <w:tr>
        <w:tc>
          <w:tcPr>
            <w:gridSpan w:val="2"/>
          </w:tcPr>
          <w:p>
            <w:pPr>
              <w:pStyle w:val="Compact"/>
              <w:jc w:val="left"/>
            </w:pPr>
            <w:r>
              <w:t xml:space="preserve">NA</w:t>
            </w:r>
          </w:p>
        </w:tc>
      </w:tr>
      <w:tr>
        <w:tc>
          <w:tcPr/>
          <w:p>
            <w:pPr>
              <w:pStyle w:val="Compact"/>
              <w:jc w:val="left"/>
            </w:pPr>
            <w:r>
              <w:t xml:space="preserve">En location</w:t>
            </w:r>
          </w:p>
        </w:tc>
        <w:tc>
          <w:tcPr/>
          <w:p>
            <w:pPr>
              <w:pStyle w:val="Compact"/>
              <w:jc w:val="right"/>
            </w:pPr>
            <w:r>
              <w:t xml:space="preserve">6.2</w:t>
            </w:r>
          </w:p>
        </w:tc>
      </w:tr>
      <w:tr>
        <w:tc>
          <w:tcPr/>
          <w:p>
            <w:pPr>
              <w:pStyle w:val="Compact"/>
              <w:jc w:val="left"/>
            </w:pPr>
            <w:r>
              <w:t xml:space="preserve">En propriété</w:t>
            </w:r>
          </w:p>
        </w:tc>
        <w:tc>
          <w:tcPr/>
          <w:p>
            <w:pPr>
              <w:pStyle w:val="Compact"/>
              <w:jc w:val="right"/>
            </w:pPr>
            <w:r>
              <w:t xml:space="preserve">88.1</w:t>
            </w:r>
          </w:p>
        </w:tc>
      </w:tr>
      <w:tr>
        <w:tc>
          <w:tcPr/>
          <w:p>
            <w:pPr>
              <w:pStyle w:val="Compact"/>
              <w:jc w:val="left"/>
            </w:pPr>
            <w:r>
              <w:t xml:space="preserve">Prêtée</w:t>
            </w:r>
          </w:p>
        </w:tc>
        <w:tc>
          <w:tcPr/>
          <w:p>
            <w:pPr>
              <w:pStyle w:val="Compact"/>
              <w:jc w:val="right"/>
            </w:pPr>
            <w:r>
              <w:t xml:space="preserve">5.8</w:t>
            </w:r>
          </w:p>
        </w:tc>
      </w:tr>
      <w:tr>
        <w:tc>
          <w:tcPr>
            <w:gridSpan w:val="2"/>
          </w:tcPr>
          <w:p>
            <w:pPr>
              <w:pStyle w:val="Compact"/>
              <w:jc w:val="left"/>
            </w:pPr>
            <w:r>
              <w:rPr>
                <w:b/>
                <w:bCs/>
              </w:rPr>
              <w:t xml:space="preserve">Source : Enquête auprès des OR 2025</w:t>
            </w:r>
          </w:p>
        </w:tc>
      </w:tr>
    </w:tbl>
    <w:p>
      <w:pPr>
        <w:pStyle w:val="Corpsdetexte"/>
      </w:pPr>
      <w:r>
        <w:drawing>
          <wp:inline>
            <wp:extent cx="4620126" cy="9423132"/>
            <wp:effectExtent b="0" l="0" r="0" t="0"/>
            <wp:docPr descr="" title="" id="132" name="Picture"/>
            <a:graphic>
              <a:graphicData uri="http://schemas.openxmlformats.org/drawingml/2006/picture">
                <pic:pic>
                  <pic:nvPicPr>
                    <pic:cNvPr descr="03_habitat_niveau_de_vie_files/figure-docx/unnamed-chunk-1-1.png" id="133" name="Picture"/>
                    <pic:cNvPicPr>
                      <a:picLocks noChangeArrowheads="1" noChangeAspect="1"/>
                    </pic:cNvPicPr>
                  </pic:nvPicPr>
                  <pic:blipFill>
                    <a:blip r:embed="rId131"/>
                    <a:stretch>
                      <a:fillRect/>
                    </a:stretch>
                  </pic:blipFill>
                  <pic:spPr bwMode="auto">
                    <a:xfrm>
                      <a:off x="0" y="0"/>
                      <a:ext cx="4620126" cy="9423132"/>
                    </a:xfrm>
                    <a:prstGeom prst="rect">
                      <a:avLst/>
                    </a:prstGeom>
                    <a:noFill/>
                    <a:ln w="9525">
                      <a:noFill/>
                      <a:headEnd/>
                      <a:tailEnd/>
                    </a:ln>
                  </pic:spPr>
                </pic:pic>
              </a:graphicData>
            </a:graphic>
          </wp:inline>
        </w:drawing>
      </w:r>
    </w:p>
    <w:bookmarkEnd w:id="134"/>
    <w:bookmarkStart w:id="138"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Dans l’Alaotra, Le type dominant est « Fosse perdue en commun » (67.1 % des ménages).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Types de latrine</w:t>
            </w:r>
          </w:p>
        </w:tc>
      </w:tr>
      <w:tr>
        <w:trPr>
          <w:tblHeader w:val="on"/>
        </w:trPr>
        <w:tc>
          <w:tcPr/>
          <w:p>
            <w:pPr>
              <w:pStyle w:val="Compact"/>
              <w:jc w:val="left"/>
            </w:pPr>
            <w:r>
              <w:t xml:space="preserve">Type de latrine</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Dans la nature</w:t>
            </w:r>
          </w:p>
        </w:tc>
        <w:tc>
          <w:tcPr/>
          <w:p>
            <w:pPr>
              <w:pStyle w:val="Compact"/>
              <w:jc w:val="right"/>
            </w:pPr>
            <w:r>
              <w:t xml:space="preserve">6.5</w:t>
            </w:r>
          </w:p>
        </w:tc>
      </w:tr>
      <w:tr>
        <w:tc>
          <w:tcPr/>
          <w:p>
            <w:pPr>
              <w:pStyle w:val="Compact"/>
              <w:jc w:val="left"/>
            </w:pPr>
            <w:r>
              <w:t xml:space="preserve">Fosse perdue en commun</w:t>
            </w:r>
          </w:p>
        </w:tc>
        <w:tc>
          <w:tcPr/>
          <w:p>
            <w:pPr>
              <w:pStyle w:val="Compact"/>
              <w:jc w:val="right"/>
            </w:pPr>
            <w:r>
              <w:t xml:space="preserve">64.5</w:t>
            </w:r>
          </w:p>
        </w:tc>
      </w:tr>
      <w:tr>
        <w:tc>
          <w:tcPr/>
          <w:p>
            <w:pPr>
              <w:pStyle w:val="Compact"/>
              <w:jc w:val="left"/>
            </w:pPr>
            <w:r>
              <w:t xml:space="preserve">Fosse perdue en individuel</w:t>
            </w:r>
          </w:p>
        </w:tc>
        <w:tc>
          <w:tcPr/>
          <w:p>
            <w:pPr>
              <w:pStyle w:val="Compact"/>
              <w:jc w:val="right"/>
            </w:pPr>
            <w:r>
              <w:t xml:space="preserve">29.0</w:t>
            </w:r>
          </w:p>
        </w:tc>
      </w:tr>
      <w:tr>
        <w:tc>
          <w:tcPr>
            <w:gridSpan w:val="2"/>
          </w:tcPr>
          <w:p>
            <w:pPr>
              <w:pStyle w:val="Compact"/>
              <w:jc w:val="left"/>
            </w:pPr>
            <w:r>
              <w:t xml:space="preserve">Ambatomanga</w:t>
            </w:r>
          </w:p>
        </w:tc>
      </w:tr>
      <w:tr>
        <w:tc>
          <w:tcPr/>
          <w:p>
            <w:pPr>
              <w:pStyle w:val="Compact"/>
              <w:jc w:val="left"/>
            </w:pPr>
            <w:r>
              <w:t xml:space="preserve">Dans la nature</w:t>
            </w:r>
          </w:p>
        </w:tc>
        <w:tc>
          <w:tcPr/>
          <w:p>
            <w:pPr>
              <w:pStyle w:val="Compact"/>
              <w:jc w:val="right"/>
            </w:pPr>
            <w:r>
              <w:t xml:space="preserve">7.4</w:t>
            </w:r>
          </w:p>
        </w:tc>
      </w:tr>
      <w:tr>
        <w:tc>
          <w:tcPr/>
          <w:p>
            <w:pPr>
              <w:pStyle w:val="Compact"/>
              <w:jc w:val="left"/>
            </w:pPr>
            <w:r>
              <w:t xml:space="preserve">Fosse perdue en commun</w:t>
            </w:r>
          </w:p>
        </w:tc>
        <w:tc>
          <w:tcPr/>
          <w:p>
            <w:pPr>
              <w:pStyle w:val="Compact"/>
              <w:jc w:val="right"/>
            </w:pPr>
            <w:r>
              <w:t xml:space="preserve">57.4</w:t>
            </w:r>
          </w:p>
        </w:tc>
      </w:tr>
      <w:tr>
        <w:tc>
          <w:tcPr/>
          <w:p>
            <w:pPr>
              <w:pStyle w:val="Compact"/>
              <w:jc w:val="left"/>
            </w:pPr>
            <w:r>
              <w:t xml:space="preserve">Fosse perdue en individuel</w:t>
            </w:r>
          </w:p>
        </w:tc>
        <w:tc>
          <w:tcPr/>
          <w:p>
            <w:pPr>
              <w:pStyle w:val="Compact"/>
              <w:jc w:val="right"/>
            </w:pPr>
            <w:r>
              <w:t xml:space="preserve">32.4</w:t>
            </w:r>
          </w:p>
        </w:tc>
      </w:tr>
      <w:tr>
        <w:tc>
          <w:tcPr/>
          <w:p>
            <w:pPr>
              <w:pStyle w:val="Compact"/>
              <w:jc w:val="left"/>
            </w:pPr>
            <w:r>
              <w:t xml:space="preserve">Fosse septique en commun</w:t>
            </w:r>
          </w:p>
        </w:tc>
        <w:tc>
          <w:tcPr/>
          <w:p>
            <w:pPr>
              <w:pStyle w:val="Compact"/>
              <w:jc w:val="right"/>
            </w:pPr>
            <w:r>
              <w:t xml:space="preserve">1.5</w:t>
            </w:r>
          </w:p>
        </w:tc>
      </w:tr>
      <w:tr>
        <w:tc>
          <w:tcPr/>
          <w:p>
            <w:pPr>
              <w:pStyle w:val="Compact"/>
              <w:jc w:val="left"/>
            </w:pPr>
            <w:r>
              <w:t xml:space="preserve">Fosse septique en individuel</w:t>
            </w:r>
          </w:p>
        </w:tc>
        <w:tc>
          <w:tcPr/>
          <w:p>
            <w:pPr>
              <w:pStyle w:val="Compact"/>
              <w:jc w:val="right"/>
            </w:pPr>
            <w:r>
              <w:t xml:space="preserve">1.5</w:t>
            </w:r>
          </w:p>
        </w:tc>
      </w:tr>
      <w:tr>
        <w:tc>
          <w:tcPr>
            <w:gridSpan w:val="2"/>
          </w:tcPr>
          <w:p>
            <w:pPr>
              <w:pStyle w:val="Compact"/>
              <w:jc w:val="left"/>
            </w:pPr>
            <w:r>
              <w:t xml:space="preserve">Ambodivoara</w:t>
            </w:r>
          </w:p>
        </w:tc>
      </w:tr>
      <w:tr>
        <w:tc>
          <w:tcPr/>
          <w:p>
            <w:pPr>
              <w:pStyle w:val="Compact"/>
              <w:jc w:val="left"/>
            </w:pPr>
            <w:r>
              <w:t xml:space="preserve">Dans la nature</w:t>
            </w:r>
          </w:p>
        </w:tc>
        <w:tc>
          <w:tcPr/>
          <w:p>
            <w:pPr>
              <w:pStyle w:val="Compact"/>
              <w:jc w:val="right"/>
            </w:pPr>
            <w:r>
              <w:t xml:space="preserve">1.7</w:t>
            </w:r>
          </w:p>
        </w:tc>
      </w:tr>
      <w:tr>
        <w:tc>
          <w:tcPr/>
          <w:p>
            <w:pPr>
              <w:pStyle w:val="Compact"/>
              <w:jc w:val="left"/>
            </w:pPr>
            <w:r>
              <w:t xml:space="preserve">Fosse perdue en commun</w:t>
            </w:r>
          </w:p>
        </w:tc>
        <w:tc>
          <w:tcPr/>
          <w:p>
            <w:pPr>
              <w:pStyle w:val="Compact"/>
              <w:jc w:val="right"/>
            </w:pPr>
            <w:r>
              <w:t xml:space="preserve">63.8</w:t>
            </w:r>
          </w:p>
        </w:tc>
      </w:tr>
      <w:tr>
        <w:tc>
          <w:tcPr/>
          <w:p>
            <w:pPr>
              <w:pStyle w:val="Compact"/>
              <w:jc w:val="left"/>
            </w:pPr>
            <w:r>
              <w:t xml:space="preserve">Fosse perdue en individuel</w:t>
            </w:r>
          </w:p>
        </w:tc>
        <w:tc>
          <w:tcPr/>
          <w:p>
            <w:pPr>
              <w:pStyle w:val="Compact"/>
              <w:jc w:val="right"/>
            </w:pPr>
            <w:r>
              <w:t xml:space="preserve">34.5</w:t>
            </w:r>
          </w:p>
        </w:tc>
      </w:tr>
      <w:tr>
        <w:tc>
          <w:tcPr>
            <w:gridSpan w:val="2"/>
          </w:tcPr>
          <w:p>
            <w:pPr>
              <w:pStyle w:val="Compact"/>
              <w:jc w:val="left"/>
            </w:pPr>
            <w:r>
              <w:t xml:space="preserve">Ambohidrony</w:t>
            </w:r>
          </w:p>
        </w:tc>
      </w:tr>
      <w:tr>
        <w:tc>
          <w:tcPr/>
          <w:p>
            <w:pPr>
              <w:pStyle w:val="Compact"/>
              <w:jc w:val="left"/>
            </w:pPr>
            <w:r>
              <w:t xml:space="preserve">Dans la nature</w:t>
            </w:r>
          </w:p>
        </w:tc>
        <w:tc>
          <w:tcPr/>
          <w:p>
            <w:pPr>
              <w:pStyle w:val="Compact"/>
              <w:jc w:val="right"/>
            </w:pPr>
            <w:r>
              <w:t xml:space="preserve">13.5</w:t>
            </w:r>
          </w:p>
        </w:tc>
      </w:tr>
      <w:tr>
        <w:tc>
          <w:tcPr/>
          <w:p>
            <w:pPr>
              <w:pStyle w:val="Compact"/>
              <w:jc w:val="left"/>
            </w:pPr>
            <w:r>
              <w:t xml:space="preserve">Fosse perdue en commun</w:t>
            </w:r>
          </w:p>
        </w:tc>
        <w:tc>
          <w:tcPr/>
          <w:p>
            <w:pPr>
              <w:pStyle w:val="Compact"/>
              <w:jc w:val="right"/>
            </w:pPr>
            <w:r>
              <w:t xml:space="preserve">71.2</w:t>
            </w:r>
          </w:p>
        </w:tc>
      </w:tr>
      <w:tr>
        <w:tc>
          <w:tcPr/>
          <w:p>
            <w:pPr>
              <w:pStyle w:val="Compact"/>
              <w:jc w:val="left"/>
            </w:pPr>
            <w:r>
              <w:t xml:space="preserve">Fosse perdue en individuel</w:t>
            </w:r>
          </w:p>
        </w:tc>
        <w:tc>
          <w:tcPr/>
          <w:p>
            <w:pPr>
              <w:pStyle w:val="Compact"/>
              <w:jc w:val="right"/>
            </w:pPr>
            <w:r>
              <w:t xml:space="preserve">13.5</w:t>
            </w:r>
          </w:p>
        </w:tc>
      </w:tr>
      <w:tr>
        <w:tc>
          <w:tcPr/>
          <w:p>
            <w:pPr>
              <w:pStyle w:val="Compact"/>
              <w:jc w:val="left"/>
            </w:pPr>
            <w:r>
              <w:t xml:space="preserve">Fosse septique en individuel</w:t>
            </w:r>
          </w:p>
        </w:tc>
        <w:tc>
          <w:tcPr/>
          <w:p>
            <w:pPr>
              <w:pStyle w:val="Compact"/>
              <w:jc w:val="right"/>
            </w:pPr>
            <w:r>
              <w:t xml:space="preserve">1.9</w:t>
            </w:r>
          </w:p>
        </w:tc>
      </w:tr>
      <w:tr>
        <w:tc>
          <w:tcPr>
            <w:gridSpan w:val="2"/>
          </w:tcPr>
          <w:p>
            <w:pPr>
              <w:pStyle w:val="Compact"/>
              <w:jc w:val="left"/>
            </w:pPr>
            <w:r>
              <w:t xml:space="preserve">Analamiranga</w:t>
            </w:r>
          </w:p>
        </w:tc>
      </w:tr>
      <w:tr>
        <w:tc>
          <w:tcPr/>
          <w:p>
            <w:pPr>
              <w:pStyle w:val="Compact"/>
              <w:jc w:val="left"/>
            </w:pPr>
            <w:r>
              <w:t xml:space="preserve">Fosse perdue en commun</w:t>
            </w:r>
          </w:p>
        </w:tc>
        <w:tc>
          <w:tcPr/>
          <w:p>
            <w:pPr>
              <w:pStyle w:val="Compact"/>
              <w:jc w:val="right"/>
            </w:pPr>
            <w:r>
              <w:t xml:space="preserve">65.2</w:t>
            </w:r>
          </w:p>
        </w:tc>
      </w:tr>
      <w:tr>
        <w:tc>
          <w:tcPr/>
          <w:p>
            <w:pPr>
              <w:pStyle w:val="Compact"/>
              <w:jc w:val="left"/>
            </w:pPr>
            <w:r>
              <w:t xml:space="preserve">Fosse perdue en individuel</w:t>
            </w:r>
          </w:p>
        </w:tc>
        <w:tc>
          <w:tcPr/>
          <w:p>
            <w:pPr>
              <w:pStyle w:val="Compact"/>
              <w:jc w:val="right"/>
            </w:pPr>
            <w:r>
              <w:t xml:space="preserve">34.8</w:t>
            </w:r>
          </w:p>
        </w:tc>
      </w:tr>
      <w:tr>
        <w:tc>
          <w:tcPr>
            <w:gridSpan w:val="2"/>
          </w:tcPr>
          <w:p>
            <w:pPr>
              <w:pStyle w:val="Compact"/>
              <w:jc w:val="left"/>
            </w:pPr>
            <w:r>
              <w:t xml:space="preserve">Avaradrano</w:t>
            </w:r>
          </w:p>
        </w:tc>
      </w:tr>
      <w:tr>
        <w:tc>
          <w:tcPr/>
          <w:p>
            <w:pPr>
              <w:pStyle w:val="Compact"/>
              <w:jc w:val="left"/>
            </w:pPr>
            <w:r>
              <w:t xml:space="preserve">Dans la nature</w:t>
            </w:r>
          </w:p>
        </w:tc>
        <w:tc>
          <w:tcPr/>
          <w:p>
            <w:pPr>
              <w:pStyle w:val="Compact"/>
              <w:jc w:val="right"/>
            </w:pPr>
            <w:r>
              <w:t xml:space="preserve">14.4</w:t>
            </w:r>
          </w:p>
        </w:tc>
      </w:tr>
      <w:tr>
        <w:tc>
          <w:tcPr/>
          <w:p>
            <w:pPr>
              <w:pStyle w:val="Compact"/>
              <w:jc w:val="left"/>
            </w:pPr>
            <w:r>
              <w:t xml:space="preserve">Fosse perdue en commun</w:t>
            </w:r>
          </w:p>
        </w:tc>
        <w:tc>
          <w:tcPr/>
          <w:p>
            <w:pPr>
              <w:pStyle w:val="Compact"/>
              <w:jc w:val="right"/>
            </w:pPr>
            <w:r>
              <w:t xml:space="preserve">66.7</w:t>
            </w:r>
          </w:p>
        </w:tc>
      </w:tr>
      <w:tr>
        <w:tc>
          <w:tcPr/>
          <w:p>
            <w:pPr>
              <w:pStyle w:val="Compact"/>
              <w:jc w:val="left"/>
            </w:pPr>
            <w:r>
              <w:t xml:space="preserve">Fosse perdue en individuel</w:t>
            </w:r>
          </w:p>
        </w:tc>
        <w:tc>
          <w:tcPr/>
          <w:p>
            <w:pPr>
              <w:pStyle w:val="Compact"/>
              <w:jc w:val="right"/>
            </w:pPr>
            <w:r>
              <w:t xml:space="preserve">16.7</w:t>
            </w:r>
          </w:p>
        </w:tc>
      </w:tr>
      <w:tr>
        <w:tc>
          <w:tcPr/>
          <w:p>
            <w:pPr>
              <w:pStyle w:val="Compact"/>
              <w:jc w:val="left"/>
            </w:pPr>
            <w:r>
              <w:t xml:space="preserve">Fosse septique en commun</w:t>
            </w:r>
          </w:p>
        </w:tc>
        <w:tc>
          <w:tcPr/>
          <w:p>
            <w:pPr>
              <w:pStyle w:val="Compact"/>
              <w:jc w:val="right"/>
            </w:pPr>
            <w:r>
              <w:t xml:space="preserve">1.1</w:t>
            </w:r>
          </w:p>
        </w:tc>
      </w:tr>
      <w:tr>
        <w:tc>
          <w:tcPr/>
          <w:p>
            <w:pPr>
              <w:pStyle w:val="Compact"/>
              <w:jc w:val="left"/>
            </w:pPr>
            <w:r>
              <w:t xml:space="preserve">Fosse septique en individuel</w:t>
            </w:r>
          </w:p>
        </w:tc>
        <w:tc>
          <w:tcPr/>
          <w:p>
            <w:pPr>
              <w:pStyle w:val="Compact"/>
              <w:jc w:val="right"/>
            </w:pPr>
            <w:r>
              <w:t xml:space="preserve">1.1</w:t>
            </w:r>
          </w:p>
        </w:tc>
      </w:tr>
      <w:tr>
        <w:tc>
          <w:tcPr>
            <w:gridSpan w:val="2"/>
          </w:tcPr>
          <w:p>
            <w:pPr>
              <w:pStyle w:val="Compact"/>
              <w:jc w:val="left"/>
            </w:pPr>
            <w:r>
              <w:t xml:space="preserve">Feramanga Atsimo</w:t>
            </w:r>
          </w:p>
        </w:tc>
      </w:tr>
      <w:tr>
        <w:tc>
          <w:tcPr/>
          <w:p>
            <w:pPr>
              <w:pStyle w:val="Compact"/>
              <w:jc w:val="left"/>
            </w:pPr>
            <w:r>
              <w:t xml:space="preserve">Dans la nature</w:t>
            </w:r>
          </w:p>
        </w:tc>
        <w:tc>
          <w:tcPr/>
          <w:p>
            <w:pPr>
              <w:pStyle w:val="Compact"/>
              <w:jc w:val="right"/>
            </w:pPr>
            <w:r>
              <w:t xml:space="preserve">3.4</w:t>
            </w:r>
          </w:p>
        </w:tc>
      </w:tr>
      <w:tr>
        <w:tc>
          <w:tcPr/>
          <w:p>
            <w:pPr>
              <w:pStyle w:val="Compact"/>
              <w:jc w:val="left"/>
            </w:pPr>
            <w:r>
              <w:t xml:space="preserve">Fosse perdue en commun</w:t>
            </w:r>
          </w:p>
        </w:tc>
        <w:tc>
          <w:tcPr/>
          <w:p>
            <w:pPr>
              <w:pStyle w:val="Compact"/>
              <w:jc w:val="right"/>
            </w:pPr>
            <w:r>
              <w:t xml:space="preserve">76.4</w:t>
            </w:r>
          </w:p>
        </w:tc>
      </w:tr>
      <w:tr>
        <w:tc>
          <w:tcPr/>
          <w:p>
            <w:pPr>
              <w:pStyle w:val="Compact"/>
              <w:jc w:val="left"/>
            </w:pPr>
            <w:r>
              <w:t xml:space="preserve">Fosse perdue en individuel</w:t>
            </w:r>
          </w:p>
        </w:tc>
        <w:tc>
          <w:tcPr/>
          <w:p>
            <w:pPr>
              <w:pStyle w:val="Compact"/>
              <w:jc w:val="right"/>
            </w:pPr>
            <w:r>
              <w:t xml:space="preserve">19.1</w:t>
            </w:r>
          </w:p>
        </w:tc>
      </w:tr>
      <w:tr>
        <w:tc>
          <w:tcPr/>
          <w:p>
            <w:pPr>
              <w:pStyle w:val="Compact"/>
              <w:jc w:val="left"/>
            </w:pPr>
            <w:r>
              <w:t xml:space="preserve">Fosse septique en commun</w:t>
            </w:r>
          </w:p>
        </w:tc>
        <w:tc>
          <w:tcPr/>
          <w:p>
            <w:pPr>
              <w:pStyle w:val="Compact"/>
              <w:jc w:val="right"/>
            </w:pPr>
            <w:r>
              <w:t xml:space="preserve">1.1</w:t>
            </w:r>
          </w:p>
        </w:tc>
      </w:tr>
      <w:tr>
        <w:tc>
          <w:tcPr>
            <w:gridSpan w:val="2"/>
          </w:tcPr>
          <w:p>
            <w:pPr>
              <w:pStyle w:val="Compact"/>
              <w:jc w:val="left"/>
            </w:pPr>
            <w:r>
              <w:t xml:space="preserve">Mangabe</w:t>
            </w:r>
          </w:p>
        </w:tc>
      </w:tr>
      <w:tr>
        <w:tc>
          <w:tcPr/>
          <w:p>
            <w:pPr>
              <w:pStyle w:val="Compact"/>
              <w:jc w:val="left"/>
            </w:pPr>
            <w:r>
              <w:t xml:space="preserve">Dans la nature</w:t>
            </w:r>
          </w:p>
        </w:tc>
        <w:tc>
          <w:tcPr/>
          <w:p>
            <w:pPr>
              <w:pStyle w:val="Compact"/>
              <w:jc w:val="right"/>
            </w:pPr>
            <w:r>
              <w:t xml:space="preserve">5.5</w:t>
            </w:r>
          </w:p>
        </w:tc>
      </w:tr>
      <w:tr>
        <w:tc>
          <w:tcPr/>
          <w:p>
            <w:pPr>
              <w:pStyle w:val="Compact"/>
              <w:jc w:val="left"/>
            </w:pPr>
            <w:r>
              <w:t xml:space="preserve">Fosse perdue en commun</w:t>
            </w:r>
          </w:p>
        </w:tc>
        <w:tc>
          <w:tcPr/>
          <w:p>
            <w:pPr>
              <w:pStyle w:val="Compact"/>
              <w:jc w:val="right"/>
            </w:pPr>
            <w:r>
              <w:t xml:space="preserve">67.1</w:t>
            </w:r>
          </w:p>
        </w:tc>
      </w:tr>
      <w:tr>
        <w:tc>
          <w:tcPr/>
          <w:p>
            <w:pPr>
              <w:pStyle w:val="Compact"/>
              <w:jc w:val="left"/>
            </w:pPr>
            <w:r>
              <w:t xml:space="preserve">Fosse perdue en individuel</w:t>
            </w:r>
          </w:p>
        </w:tc>
        <w:tc>
          <w:tcPr/>
          <w:p>
            <w:pPr>
              <w:pStyle w:val="Compact"/>
              <w:jc w:val="right"/>
            </w:pPr>
            <w:r>
              <w:t xml:space="preserve">27.4</w:t>
            </w:r>
          </w:p>
        </w:tc>
      </w:tr>
      <w:tr>
        <w:tc>
          <w:tcPr>
            <w:gridSpan w:val="2"/>
          </w:tcPr>
          <w:p>
            <w:pPr>
              <w:pStyle w:val="Compact"/>
              <w:jc w:val="left"/>
            </w:pPr>
            <w:r>
              <w:t xml:space="preserve">Tous</w:t>
            </w:r>
          </w:p>
        </w:tc>
      </w:tr>
      <w:tr>
        <w:tc>
          <w:tcPr/>
          <w:p>
            <w:pPr>
              <w:pStyle w:val="Compact"/>
              <w:jc w:val="left"/>
            </w:pPr>
            <w:r>
              <w:t xml:space="preserve">Dans la nature</w:t>
            </w:r>
          </w:p>
        </w:tc>
        <w:tc>
          <w:tcPr/>
          <w:p>
            <w:pPr>
              <w:pStyle w:val="Compact"/>
              <w:jc w:val="right"/>
            </w:pPr>
            <w:r>
              <w:t xml:space="preserve">6.9</w:t>
            </w:r>
          </w:p>
        </w:tc>
      </w:tr>
      <w:tr>
        <w:tc>
          <w:tcPr/>
          <w:p>
            <w:pPr>
              <w:pStyle w:val="Compact"/>
              <w:jc w:val="left"/>
            </w:pPr>
            <w:r>
              <w:t xml:space="preserve">Fosse perdue en commun</w:t>
            </w:r>
          </w:p>
        </w:tc>
        <w:tc>
          <w:tcPr/>
          <w:p>
            <w:pPr>
              <w:pStyle w:val="Compact"/>
              <w:jc w:val="right"/>
            </w:pPr>
            <w:r>
              <w:t xml:space="preserve">67.1</w:t>
            </w:r>
          </w:p>
        </w:tc>
      </w:tr>
      <w:tr>
        <w:tc>
          <w:tcPr/>
          <w:p>
            <w:pPr>
              <w:pStyle w:val="Compact"/>
              <w:jc w:val="left"/>
            </w:pPr>
            <w:r>
              <w:t xml:space="preserve">Fosse perdue en individuel</w:t>
            </w:r>
          </w:p>
        </w:tc>
        <w:tc>
          <w:tcPr/>
          <w:p>
            <w:pPr>
              <w:pStyle w:val="Compact"/>
              <w:jc w:val="right"/>
            </w:pPr>
            <w:r>
              <w:t xml:space="preserve">24.9</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0.6</w:t>
            </w:r>
          </w:p>
        </w:tc>
      </w:tr>
      <w:tr>
        <w:tc>
          <w:tcPr>
            <w:gridSpan w:val="2"/>
          </w:tcPr>
          <w:p>
            <w:pPr>
              <w:pStyle w:val="Compact"/>
              <w:jc w:val="left"/>
            </w:pPr>
            <w:r>
              <w:t xml:space="preserve">NA</w:t>
            </w:r>
          </w:p>
        </w:tc>
      </w:tr>
      <w:tr>
        <w:tc>
          <w:tcPr/>
          <w:p>
            <w:pPr>
              <w:pStyle w:val="Compact"/>
              <w:jc w:val="left"/>
            </w:pPr>
            <w:r>
              <w:t xml:space="preserve">Dans la nature</w:t>
            </w:r>
          </w:p>
        </w:tc>
        <w:tc>
          <w:tcPr/>
          <w:p>
            <w:pPr>
              <w:pStyle w:val="Compact"/>
              <w:jc w:val="right"/>
            </w:pPr>
            <w:r>
              <w:t xml:space="preserve">48.2</w:t>
            </w:r>
          </w:p>
        </w:tc>
      </w:tr>
      <w:tr>
        <w:tc>
          <w:tcPr/>
          <w:p>
            <w:pPr>
              <w:pStyle w:val="Compact"/>
              <w:jc w:val="left"/>
            </w:pPr>
            <w:r>
              <w:t xml:space="preserve">Fosse perdue en commun</w:t>
            </w:r>
          </w:p>
        </w:tc>
        <w:tc>
          <w:tcPr/>
          <w:p>
            <w:pPr>
              <w:pStyle w:val="Compact"/>
              <w:jc w:val="right"/>
            </w:pPr>
            <w:r>
              <w:t xml:space="preserve">25.2</w:t>
            </w:r>
          </w:p>
        </w:tc>
      </w:tr>
      <w:tr>
        <w:tc>
          <w:tcPr/>
          <w:p>
            <w:pPr>
              <w:pStyle w:val="Compact"/>
              <w:jc w:val="left"/>
            </w:pPr>
            <w:r>
              <w:t xml:space="preserve">Fosse perdue en individuel</w:t>
            </w:r>
          </w:p>
        </w:tc>
        <w:tc>
          <w:tcPr/>
          <w:p>
            <w:pPr>
              <w:pStyle w:val="Compact"/>
              <w:jc w:val="right"/>
            </w:pPr>
            <w:r>
              <w:t xml:space="preserve">25.2</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0.8</w:t>
            </w:r>
          </w:p>
        </w:tc>
      </w:tr>
      <w:tr>
        <w:tc>
          <w:tcPr>
            <w:gridSpan w:val="2"/>
          </w:tcPr>
          <w:p>
            <w:pPr>
              <w:pStyle w:val="Compact"/>
              <w:jc w:val="left"/>
            </w:pPr>
            <w:r>
              <w:rPr>
                <w:b/>
                <w:bCs/>
              </w:rPr>
              <w:t xml:space="preserve">Source : Enquête auprès des OR 2025</w:t>
            </w:r>
          </w:p>
        </w:tc>
      </w:tr>
    </w:tbl>
    <w:p>
      <w:pPr>
        <w:pStyle w:val="Corpsdetexte"/>
      </w:pPr>
      <w:r>
        <w:drawing>
          <wp:inline>
            <wp:extent cx="4620126" cy="13667873"/>
            <wp:effectExtent b="0" l="0" r="0" t="0"/>
            <wp:docPr descr="" title="" id="136" name="Picture"/>
            <a:graphic>
              <a:graphicData uri="http://schemas.openxmlformats.org/drawingml/2006/picture">
                <pic:pic>
                  <pic:nvPicPr>
                    <pic:cNvPr descr="03_habitat_niveau_de_vie_files/figure-docx/unnamed-chunk-2-1.png" id="137" name="Picture"/>
                    <pic:cNvPicPr>
                      <a:picLocks noChangeArrowheads="1" noChangeAspect="1"/>
                    </pic:cNvPicPr>
                  </pic:nvPicPr>
                  <pic:blipFill>
                    <a:blip r:embed="rId135"/>
                    <a:stretch>
                      <a:fillRect/>
                    </a:stretch>
                  </pic:blipFill>
                  <pic:spPr bwMode="auto">
                    <a:xfrm>
                      <a:off x="0" y="0"/>
                      <a:ext cx="4620126" cy="13667873"/>
                    </a:xfrm>
                    <a:prstGeom prst="rect">
                      <a:avLst/>
                    </a:prstGeom>
                    <a:noFill/>
                    <a:ln w="9525">
                      <a:noFill/>
                      <a:headEnd/>
                      <a:tailEnd/>
                    </a:ln>
                  </pic:spPr>
                </pic:pic>
              </a:graphicData>
            </a:graphic>
          </wp:inline>
        </w:drawing>
      </w:r>
    </w:p>
    <w:bookmarkEnd w:id="138"/>
    <w:bookmarkStart w:id="142" w:name="acces-a-leau"/>
    <w:p>
      <w:pPr>
        <w:pStyle w:val="Titre3"/>
      </w:pPr>
      <w:r>
        <w:t xml:space="preserve">3.1.3 Acces a l’eau</w:t>
      </w:r>
    </w:p>
    <w:p>
      <w:pPr>
        <w:pStyle w:val="FirstParagraph"/>
      </w:pPr>
      <w:r>
        <w:t xml:space="preserve">L’approvisionnement en eau détermine en grande partie les conditions sanitaires des ménages ruraux.</w:t>
      </w:r>
    </w:p>
    <w:p>
      <w:pPr>
        <w:pStyle w:val="Corpsdetexte"/>
      </w:pPr>
      <w:r>
        <w:t xml:space="preserve">Dans l’Alaotra, La source principale est « Borne fontaine publique » (54.8 %).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 d'approvisionnement en eau</w:t>
            </w:r>
          </w:p>
        </w:tc>
      </w:tr>
      <w:tr>
        <w:trPr>
          <w:tblHeader w:val="on"/>
        </w:trPr>
        <w:tc>
          <w:tcPr/>
          <w:p>
            <w:pPr>
              <w:pStyle w:val="Compact"/>
              <w:jc w:val="left"/>
            </w:pPr>
            <w:r>
              <w:t xml:space="preserve">Source</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Borne fontaine publique</w:t>
            </w:r>
          </w:p>
        </w:tc>
        <w:tc>
          <w:tcPr/>
          <w:p>
            <w:pPr>
              <w:pStyle w:val="Compact"/>
              <w:jc w:val="right"/>
            </w:pPr>
            <w:r>
              <w:t xml:space="preserve">35.5</w:t>
            </w:r>
          </w:p>
        </w:tc>
      </w:tr>
      <w:tr>
        <w:tc>
          <w:tcPr/>
          <w:p>
            <w:pPr>
              <w:pStyle w:val="Compact"/>
              <w:jc w:val="left"/>
            </w:pPr>
            <w:r>
              <w:t xml:space="preserve">Cours d?eau</w:t>
            </w:r>
          </w:p>
        </w:tc>
        <w:tc>
          <w:tcPr/>
          <w:p>
            <w:pPr>
              <w:pStyle w:val="Compact"/>
              <w:jc w:val="right"/>
            </w:pPr>
            <w:r>
              <w:t xml:space="preserve">3.2</w:t>
            </w:r>
          </w:p>
        </w:tc>
      </w:tr>
      <w:tr>
        <w:tc>
          <w:tcPr/>
          <w:p>
            <w:pPr>
              <w:pStyle w:val="Compact"/>
              <w:jc w:val="left"/>
            </w:pPr>
            <w:r>
              <w:t xml:space="preserve">Puits non aménagé (trou d?eau)</w:t>
            </w:r>
          </w:p>
        </w:tc>
        <w:tc>
          <w:tcPr/>
          <w:p>
            <w:pPr>
              <w:pStyle w:val="Compact"/>
              <w:jc w:val="right"/>
            </w:pPr>
            <w:r>
              <w:t xml:space="preserve">6.5</w:t>
            </w:r>
          </w:p>
        </w:tc>
      </w:tr>
      <w:tr>
        <w:tc>
          <w:tcPr/>
          <w:p>
            <w:pPr>
              <w:pStyle w:val="Compact"/>
              <w:jc w:val="left"/>
            </w:pPr>
            <w:r>
              <w:t xml:space="preserve">Source</w:t>
            </w:r>
          </w:p>
        </w:tc>
        <w:tc>
          <w:tcPr/>
          <w:p>
            <w:pPr>
              <w:pStyle w:val="Compact"/>
              <w:jc w:val="right"/>
            </w:pPr>
            <w:r>
              <w:t xml:space="preserve">54.8</w:t>
            </w:r>
          </w:p>
        </w:tc>
      </w:tr>
      <w:tr>
        <w:tc>
          <w:tcPr>
            <w:gridSpan w:val="2"/>
          </w:tcPr>
          <w:p>
            <w:pPr>
              <w:pStyle w:val="Compact"/>
              <w:jc w:val="left"/>
            </w:pPr>
            <w:r>
              <w:t xml:space="preserve">Ambatomanga</w:t>
            </w:r>
          </w:p>
        </w:tc>
      </w:tr>
      <w:tr>
        <w:tc>
          <w:tcPr/>
          <w:p>
            <w:pPr>
              <w:pStyle w:val="Compact"/>
              <w:jc w:val="left"/>
            </w:pPr>
            <w:r>
              <w:t xml:space="preserve">Cours d?eau</w:t>
            </w:r>
          </w:p>
        </w:tc>
        <w:tc>
          <w:tcPr/>
          <w:p>
            <w:pPr>
              <w:pStyle w:val="Compact"/>
              <w:jc w:val="right"/>
            </w:pPr>
            <w:r>
              <w:t xml:space="preserve">5.9</w:t>
            </w:r>
          </w:p>
        </w:tc>
      </w:tr>
      <w:tr>
        <w:tc>
          <w:tcPr/>
          <w:p>
            <w:pPr>
              <w:pStyle w:val="Compact"/>
              <w:jc w:val="left"/>
            </w:pPr>
            <w:r>
              <w:t xml:space="preserve">Puits (margelle)</w:t>
            </w:r>
          </w:p>
        </w:tc>
        <w:tc>
          <w:tcPr/>
          <w:p>
            <w:pPr>
              <w:pStyle w:val="Compact"/>
              <w:jc w:val="right"/>
            </w:pPr>
            <w:r>
              <w:t xml:space="preserve">10.3</w:t>
            </w:r>
          </w:p>
        </w:tc>
      </w:tr>
      <w:tr>
        <w:tc>
          <w:tcPr/>
          <w:p>
            <w:pPr>
              <w:pStyle w:val="Compact"/>
              <w:jc w:val="left"/>
            </w:pPr>
            <w:r>
              <w:t xml:space="preserve">Puits non aménagé (trou d?eau)</w:t>
            </w:r>
          </w:p>
        </w:tc>
        <w:tc>
          <w:tcPr/>
          <w:p>
            <w:pPr>
              <w:pStyle w:val="Compact"/>
              <w:jc w:val="right"/>
            </w:pPr>
            <w:r>
              <w:t xml:space="preserve">80.9</w:t>
            </w:r>
          </w:p>
        </w:tc>
      </w:tr>
      <w:tr>
        <w:tc>
          <w:tcPr/>
          <w:p>
            <w:pPr>
              <w:pStyle w:val="Compact"/>
              <w:jc w:val="left"/>
            </w:pPr>
            <w:r>
              <w:t xml:space="preserve">Source</w:t>
            </w:r>
          </w:p>
        </w:tc>
        <w:tc>
          <w:tcPr/>
          <w:p>
            <w:pPr>
              <w:pStyle w:val="Compact"/>
              <w:jc w:val="right"/>
            </w:pPr>
            <w:r>
              <w:t xml:space="preserve">2.9</w:t>
            </w:r>
          </w:p>
        </w:tc>
      </w:tr>
      <w:tr>
        <w:tc>
          <w:tcPr>
            <w:gridSpan w:val="2"/>
          </w:tcPr>
          <w:p>
            <w:pPr>
              <w:pStyle w:val="Compact"/>
              <w:jc w:val="left"/>
            </w:pPr>
            <w:r>
              <w:t xml:space="preserve">Ambodivoara</w:t>
            </w:r>
          </w:p>
        </w:tc>
      </w:tr>
      <w:tr>
        <w:tc>
          <w:tcPr/>
          <w:p>
            <w:pPr>
              <w:pStyle w:val="Compact"/>
              <w:jc w:val="left"/>
            </w:pPr>
            <w:r>
              <w:t xml:space="preserve">Autre ____________________________</w:t>
            </w:r>
          </w:p>
        </w:tc>
        <w:tc>
          <w:tcPr/>
          <w:p>
            <w:pPr>
              <w:pStyle w:val="Compact"/>
              <w:jc w:val="right"/>
            </w:pPr>
            <w:r>
              <w:t xml:space="preserve">6.9</w:t>
            </w:r>
          </w:p>
        </w:tc>
      </w:tr>
      <w:tr>
        <w:tc>
          <w:tcPr/>
          <w:p>
            <w:pPr>
              <w:pStyle w:val="Compact"/>
              <w:jc w:val="left"/>
            </w:pPr>
            <w:r>
              <w:t xml:space="preserve">Borne fontaine publique</w:t>
            </w:r>
          </w:p>
        </w:tc>
        <w:tc>
          <w:tcPr/>
          <w:p>
            <w:pPr>
              <w:pStyle w:val="Compact"/>
              <w:jc w:val="right"/>
            </w:pPr>
            <w:r>
              <w:t xml:space="preserve">84.5</w:t>
            </w:r>
          </w:p>
        </w:tc>
      </w:tr>
      <w:tr>
        <w:tc>
          <w:tcPr/>
          <w:p>
            <w:pPr>
              <w:pStyle w:val="Compact"/>
              <w:jc w:val="left"/>
            </w:pPr>
            <w:r>
              <w:t xml:space="preserve">Eau courante dans la maison/dans la cour</w:t>
            </w:r>
          </w:p>
        </w:tc>
        <w:tc>
          <w:tcPr/>
          <w:p>
            <w:pPr>
              <w:pStyle w:val="Compact"/>
              <w:jc w:val="right"/>
            </w:pPr>
            <w:r>
              <w:t xml:space="preserve">8.6</w:t>
            </w:r>
          </w:p>
        </w:tc>
      </w:tr>
      <w:tr>
        <w:tc>
          <w:tcPr>
            <w:gridSpan w:val="2"/>
          </w:tcPr>
          <w:p>
            <w:pPr>
              <w:pStyle w:val="Compact"/>
              <w:jc w:val="left"/>
            </w:pPr>
            <w:r>
              <w:t xml:space="preserve">Ambohidrony</w:t>
            </w:r>
          </w:p>
        </w:tc>
      </w:tr>
      <w:tr>
        <w:tc>
          <w:tcPr/>
          <w:p>
            <w:pPr>
              <w:pStyle w:val="Compact"/>
              <w:jc w:val="left"/>
            </w:pPr>
            <w:r>
              <w:t xml:space="preserve">Puits (margelle)</w:t>
            </w:r>
          </w:p>
        </w:tc>
        <w:tc>
          <w:tcPr/>
          <w:p>
            <w:pPr>
              <w:pStyle w:val="Compact"/>
              <w:jc w:val="right"/>
            </w:pPr>
            <w:r>
              <w:t xml:space="preserve">9.6</w:t>
            </w:r>
          </w:p>
        </w:tc>
      </w:tr>
      <w:tr>
        <w:tc>
          <w:tcPr/>
          <w:p>
            <w:pPr>
              <w:pStyle w:val="Compact"/>
              <w:jc w:val="left"/>
            </w:pPr>
            <w:r>
              <w:t xml:space="preserve">Puits non aménagé (trou d?eau)</w:t>
            </w:r>
          </w:p>
        </w:tc>
        <w:tc>
          <w:tcPr/>
          <w:p>
            <w:pPr>
              <w:pStyle w:val="Compact"/>
              <w:jc w:val="right"/>
            </w:pPr>
            <w:r>
              <w:t xml:space="preserve">90.4</w:t>
            </w:r>
          </w:p>
        </w:tc>
      </w:tr>
      <w:tr>
        <w:tc>
          <w:tcPr>
            <w:gridSpan w:val="2"/>
          </w:tcPr>
          <w:p>
            <w:pPr>
              <w:pStyle w:val="Compact"/>
              <w:jc w:val="left"/>
            </w:pPr>
            <w:r>
              <w:t xml:space="preserve">Analamiranga</w:t>
            </w:r>
          </w:p>
        </w:tc>
      </w:tr>
      <w:tr>
        <w:tc>
          <w:tcPr/>
          <w:p>
            <w:pPr>
              <w:pStyle w:val="Compact"/>
              <w:jc w:val="left"/>
            </w:pPr>
            <w:r>
              <w:t xml:space="preserve">Autre ____________________________</w:t>
            </w:r>
          </w:p>
        </w:tc>
        <w:tc>
          <w:tcPr/>
          <w:p>
            <w:pPr>
              <w:pStyle w:val="Compact"/>
              <w:jc w:val="right"/>
            </w:pPr>
            <w:r>
              <w:t xml:space="preserve">6.5</w:t>
            </w:r>
          </w:p>
        </w:tc>
      </w:tr>
      <w:tr>
        <w:tc>
          <w:tcPr/>
          <w:p>
            <w:pPr>
              <w:pStyle w:val="Compact"/>
              <w:jc w:val="left"/>
            </w:pPr>
            <w:r>
              <w:t xml:space="preserve">Borne fontaine publique</w:t>
            </w:r>
          </w:p>
        </w:tc>
        <w:tc>
          <w:tcPr/>
          <w:p>
            <w:pPr>
              <w:pStyle w:val="Compact"/>
              <w:jc w:val="right"/>
            </w:pPr>
            <w:r>
              <w:t xml:space="preserve">21.7</w:t>
            </w:r>
          </w:p>
        </w:tc>
      </w:tr>
      <w:tr>
        <w:tc>
          <w:tcPr/>
          <w:p>
            <w:pPr>
              <w:pStyle w:val="Compact"/>
              <w:jc w:val="left"/>
            </w:pPr>
            <w:r>
              <w:t xml:space="preserve">Cours d?eau</w:t>
            </w:r>
          </w:p>
        </w:tc>
        <w:tc>
          <w:tcPr/>
          <w:p>
            <w:pPr>
              <w:pStyle w:val="Compact"/>
              <w:jc w:val="right"/>
            </w:pPr>
            <w:r>
              <w:t xml:space="preserve">2.2</w:t>
            </w:r>
          </w:p>
        </w:tc>
      </w:tr>
      <w:tr>
        <w:tc>
          <w:tcPr/>
          <w:p>
            <w:pPr>
              <w:pStyle w:val="Compact"/>
              <w:jc w:val="left"/>
            </w:pPr>
            <w:r>
              <w:t xml:space="preserve">Eau courante dans la maison/dans la cour</w:t>
            </w:r>
          </w:p>
        </w:tc>
        <w:tc>
          <w:tcPr/>
          <w:p>
            <w:pPr>
              <w:pStyle w:val="Compact"/>
              <w:jc w:val="right"/>
            </w:pPr>
            <w:r>
              <w:t xml:space="preserve">2.2</w:t>
            </w:r>
          </w:p>
        </w:tc>
      </w:tr>
      <w:tr>
        <w:tc>
          <w:tcPr/>
          <w:p>
            <w:pPr>
              <w:pStyle w:val="Compact"/>
              <w:jc w:val="left"/>
            </w:pPr>
            <w:r>
              <w:t xml:space="preserve">Puits non aménagé (trou d?eau)</w:t>
            </w:r>
          </w:p>
        </w:tc>
        <w:tc>
          <w:tcPr/>
          <w:p>
            <w:pPr>
              <w:pStyle w:val="Compact"/>
              <w:jc w:val="right"/>
            </w:pPr>
            <w:r>
              <w:t xml:space="preserve">63.0</w:t>
            </w:r>
          </w:p>
        </w:tc>
      </w:tr>
      <w:tr>
        <w:tc>
          <w:tcPr/>
          <w:p>
            <w:pPr>
              <w:pStyle w:val="Compact"/>
              <w:jc w:val="left"/>
            </w:pPr>
            <w:r>
              <w:t xml:space="preserve">Source</w:t>
            </w:r>
          </w:p>
        </w:tc>
        <w:tc>
          <w:tcPr/>
          <w:p>
            <w:pPr>
              <w:pStyle w:val="Compact"/>
              <w:jc w:val="right"/>
            </w:pPr>
            <w:r>
              <w:t xml:space="preserve">4.3</w:t>
            </w:r>
          </w:p>
        </w:tc>
      </w:tr>
      <w:tr>
        <w:tc>
          <w:tcPr>
            <w:gridSpan w:val="2"/>
          </w:tcPr>
          <w:p>
            <w:pPr>
              <w:pStyle w:val="Compact"/>
              <w:jc w:val="left"/>
            </w:pPr>
            <w:r>
              <w:t xml:space="preserve">Avaradrano</w:t>
            </w:r>
          </w:p>
        </w:tc>
      </w:tr>
      <w:tr>
        <w:tc>
          <w:tcPr/>
          <w:p>
            <w:pPr>
              <w:pStyle w:val="Compact"/>
              <w:jc w:val="left"/>
            </w:pPr>
            <w:r>
              <w:t xml:space="preserve">Borne fontaine publique</w:t>
            </w:r>
          </w:p>
        </w:tc>
        <w:tc>
          <w:tcPr/>
          <w:p>
            <w:pPr>
              <w:pStyle w:val="Compact"/>
              <w:jc w:val="right"/>
            </w:pPr>
            <w:r>
              <w:t xml:space="preserve">97.8</w:t>
            </w:r>
          </w:p>
        </w:tc>
      </w:tr>
      <w:tr>
        <w:tc>
          <w:tcPr/>
          <w:p>
            <w:pPr>
              <w:pStyle w:val="Compact"/>
              <w:jc w:val="left"/>
            </w:pPr>
            <w:r>
              <w:t xml:space="preserve">Cours d?eau</w:t>
            </w:r>
          </w:p>
        </w:tc>
        <w:tc>
          <w:tcPr/>
          <w:p>
            <w:pPr>
              <w:pStyle w:val="Compact"/>
              <w:jc w:val="right"/>
            </w:pPr>
            <w:r>
              <w:t xml:space="preserve">1.1</w:t>
            </w:r>
          </w:p>
        </w:tc>
      </w:tr>
      <w:tr>
        <w:tc>
          <w:tcPr/>
          <w:p>
            <w:pPr>
              <w:pStyle w:val="Compact"/>
              <w:jc w:val="left"/>
            </w:pPr>
            <w:r>
              <w:t xml:space="preserve">NA</w:t>
            </w:r>
          </w:p>
        </w:tc>
        <w:tc>
          <w:tcPr/>
          <w:p>
            <w:pPr>
              <w:pStyle w:val="Compact"/>
              <w:jc w:val="right"/>
            </w:pPr>
            <w:r>
              <w:t xml:space="preserve">1.1</w:t>
            </w:r>
          </w:p>
        </w:tc>
      </w:tr>
      <w:tr>
        <w:tc>
          <w:tcPr>
            <w:gridSpan w:val="2"/>
          </w:tcPr>
          <w:p>
            <w:pPr>
              <w:pStyle w:val="Compact"/>
              <w:jc w:val="left"/>
            </w:pPr>
            <w:r>
              <w:t xml:space="preserve">Feramanga Atsimo</w:t>
            </w:r>
          </w:p>
        </w:tc>
      </w:tr>
      <w:tr>
        <w:tc>
          <w:tcPr/>
          <w:p>
            <w:pPr>
              <w:pStyle w:val="Compact"/>
              <w:jc w:val="left"/>
            </w:pPr>
            <w:r>
              <w:t xml:space="preserve">Borne fontaine publique</w:t>
            </w:r>
          </w:p>
        </w:tc>
        <w:tc>
          <w:tcPr/>
          <w:p>
            <w:pPr>
              <w:pStyle w:val="Compact"/>
              <w:jc w:val="right"/>
            </w:pPr>
            <w:r>
              <w:t xml:space="preserve">53.9</w:t>
            </w:r>
          </w:p>
        </w:tc>
      </w:tr>
      <w:tr>
        <w:tc>
          <w:tcPr/>
          <w:p>
            <w:pPr>
              <w:pStyle w:val="Compact"/>
              <w:jc w:val="left"/>
            </w:pPr>
            <w:r>
              <w:t xml:space="preserve">Eau courante dans la maison/dans la cour</w:t>
            </w:r>
          </w:p>
        </w:tc>
        <w:tc>
          <w:tcPr/>
          <w:p>
            <w:pPr>
              <w:pStyle w:val="Compact"/>
              <w:jc w:val="right"/>
            </w:pPr>
            <w:r>
              <w:t xml:space="preserve">1.1</w:t>
            </w:r>
          </w:p>
        </w:tc>
      </w:tr>
      <w:tr>
        <w:tc>
          <w:tcPr/>
          <w:p>
            <w:pPr>
              <w:pStyle w:val="Compact"/>
              <w:jc w:val="left"/>
            </w:pPr>
            <w:r>
              <w:t xml:space="preserve">Puits (margelle)</w:t>
            </w:r>
          </w:p>
        </w:tc>
        <w:tc>
          <w:tcPr/>
          <w:p>
            <w:pPr>
              <w:pStyle w:val="Compact"/>
              <w:jc w:val="right"/>
            </w:pPr>
            <w:r>
              <w:t xml:space="preserve">3.4</w:t>
            </w:r>
          </w:p>
        </w:tc>
      </w:tr>
      <w:tr>
        <w:tc>
          <w:tcPr/>
          <w:p>
            <w:pPr>
              <w:pStyle w:val="Compact"/>
              <w:jc w:val="left"/>
            </w:pPr>
            <w:r>
              <w:t xml:space="preserve">Puits non aménagé (trou d?eau)</w:t>
            </w:r>
          </w:p>
        </w:tc>
        <w:tc>
          <w:tcPr/>
          <w:p>
            <w:pPr>
              <w:pStyle w:val="Compact"/>
              <w:jc w:val="right"/>
            </w:pPr>
            <w:r>
              <w:t xml:space="preserve">29.2</w:t>
            </w:r>
          </w:p>
        </w:tc>
      </w:tr>
      <w:tr>
        <w:tc>
          <w:tcPr/>
          <w:p>
            <w:pPr>
              <w:pStyle w:val="Compact"/>
              <w:jc w:val="left"/>
            </w:pPr>
            <w:r>
              <w:t xml:space="preserve">Source</w:t>
            </w:r>
          </w:p>
        </w:tc>
        <w:tc>
          <w:tcPr/>
          <w:p>
            <w:pPr>
              <w:pStyle w:val="Compact"/>
              <w:jc w:val="right"/>
            </w:pPr>
            <w:r>
              <w:t xml:space="preserve">12.4</w:t>
            </w:r>
          </w:p>
        </w:tc>
      </w:tr>
      <w:tr>
        <w:tc>
          <w:tcPr>
            <w:gridSpan w:val="2"/>
          </w:tcPr>
          <w:p>
            <w:pPr>
              <w:pStyle w:val="Compact"/>
              <w:jc w:val="left"/>
            </w:pPr>
            <w:r>
              <w:t xml:space="preserve">Mangabe</w:t>
            </w:r>
          </w:p>
        </w:tc>
      </w:tr>
      <w:tr>
        <w:tc>
          <w:tcPr/>
          <w:p>
            <w:pPr>
              <w:pStyle w:val="Compact"/>
              <w:jc w:val="left"/>
            </w:pPr>
            <w:r>
              <w:t xml:space="preserve">Borne fontaine publique</w:t>
            </w:r>
          </w:p>
        </w:tc>
        <w:tc>
          <w:tcPr/>
          <w:p>
            <w:pPr>
              <w:pStyle w:val="Compact"/>
              <w:jc w:val="right"/>
            </w:pPr>
            <w:r>
              <w:t xml:space="preserve">98.6</w:t>
            </w:r>
          </w:p>
        </w:tc>
      </w:tr>
      <w:tr>
        <w:tc>
          <w:tcPr/>
          <w:p>
            <w:pPr>
              <w:pStyle w:val="Compact"/>
              <w:jc w:val="left"/>
            </w:pPr>
            <w:r>
              <w:t xml:space="preserve">Eau courante dans la maison/dans la cour</w:t>
            </w:r>
          </w:p>
        </w:tc>
        <w:tc>
          <w:tcPr/>
          <w:p>
            <w:pPr>
              <w:pStyle w:val="Compact"/>
              <w:jc w:val="right"/>
            </w:pPr>
            <w:r>
              <w:t xml:space="preserve">1.4</w:t>
            </w:r>
          </w:p>
        </w:tc>
      </w:tr>
      <w:tr>
        <w:tc>
          <w:tcPr>
            <w:gridSpan w:val="2"/>
          </w:tcPr>
          <w:p>
            <w:pPr>
              <w:pStyle w:val="Compact"/>
              <w:jc w:val="left"/>
            </w:pPr>
            <w:r>
              <w:t xml:space="preserve">Tous</w:t>
            </w:r>
          </w:p>
        </w:tc>
      </w:tr>
      <w:tr>
        <w:tc>
          <w:tcPr/>
          <w:p>
            <w:pPr>
              <w:pStyle w:val="Compact"/>
              <w:jc w:val="left"/>
            </w:pPr>
            <w:r>
              <w:t xml:space="preserve">Autre ____________________________</w:t>
            </w:r>
          </w:p>
        </w:tc>
        <w:tc>
          <w:tcPr/>
          <w:p>
            <w:pPr>
              <w:pStyle w:val="Compact"/>
              <w:jc w:val="right"/>
            </w:pPr>
            <w:r>
              <w:t xml:space="preserve">1.4</w:t>
            </w:r>
          </w:p>
        </w:tc>
      </w:tr>
      <w:tr>
        <w:tc>
          <w:tcPr/>
          <w:p>
            <w:pPr>
              <w:pStyle w:val="Compact"/>
              <w:jc w:val="left"/>
            </w:pPr>
            <w:r>
              <w:t xml:space="preserve">Borne fontaine publique</w:t>
            </w:r>
          </w:p>
        </w:tc>
        <w:tc>
          <w:tcPr/>
          <w:p>
            <w:pPr>
              <w:pStyle w:val="Compact"/>
              <w:jc w:val="right"/>
            </w:pPr>
            <w:r>
              <w:t xml:space="preserve">54.8</w:t>
            </w:r>
          </w:p>
        </w:tc>
      </w:tr>
      <w:tr>
        <w:tc>
          <w:tcPr/>
          <w:p>
            <w:pPr>
              <w:pStyle w:val="Compact"/>
              <w:jc w:val="left"/>
            </w:pPr>
            <w:r>
              <w:t xml:space="preserve">Cours d?eau</w:t>
            </w:r>
          </w:p>
        </w:tc>
        <w:tc>
          <w:tcPr/>
          <w:p>
            <w:pPr>
              <w:pStyle w:val="Compact"/>
              <w:jc w:val="right"/>
            </w:pPr>
            <w:r>
              <w:t xml:space="preserve">1.4</w:t>
            </w:r>
          </w:p>
        </w:tc>
      </w:tr>
      <w:tr>
        <w:tc>
          <w:tcPr/>
          <w:p>
            <w:pPr>
              <w:pStyle w:val="Compact"/>
              <w:jc w:val="left"/>
            </w:pPr>
            <w:r>
              <w:t xml:space="preserve">Eau courante dans la maison/dans la cour</w:t>
            </w:r>
          </w:p>
        </w:tc>
        <w:tc>
          <w:tcPr/>
          <w:p>
            <w:pPr>
              <w:pStyle w:val="Compact"/>
              <w:jc w:val="right"/>
            </w:pPr>
            <w:r>
              <w:t xml:space="preserve">1.6</w:t>
            </w:r>
          </w:p>
        </w:tc>
      </w:tr>
      <w:tr>
        <w:tc>
          <w:tcPr/>
          <w:p>
            <w:pPr>
              <w:pStyle w:val="Compact"/>
              <w:jc w:val="left"/>
            </w:pPr>
            <w:r>
              <w:t xml:space="preserve">Puits (margelle)</w:t>
            </w:r>
          </w:p>
        </w:tc>
        <w:tc>
          <w:tcPr/>
          <w:p>
            <w:pPr>
              <w:pStyle w:val="Compact"/>
              <w:jc w:val="right"/>
            </w:pPr>
            <w:r>
              <w:t xml:space="preserve">3.0</w:t>
            </w:r>
          </w:p>
        </w:tc>
      </w:tr>
      <w:tr>
        <w:tc>
          <w:tcPr/>
          <w:p>
            <w:pPr>
              <w:pStyle w:val="Compact"/>
              <w:jc w:val="left"/>
            </w:pPr>
            <w:r>
              <w:t xml:space="preserve">Puits non aménagé (trou d?eau)</w:t>
            </w:r>
          </w:p>
        </w:tc>
        <w:tc>
          <w:tcPr/>
          <w:p>
            <w:pPr>
              <w:pStyle w:val="Compact"/>
              <w:jc w:val="right"/>
            </w:pPr>
            <w:r>
              <w:t xml:space="preserve">31.4</w:t>
            </w:r>
          </w:p>
        </w:tc>
      </w:tr>
      <w:tr>
        <w:tc>
          <w:tcPr/>
          <w:p>
            <w:pPr>
              <w:pStyle w:val="Compact"/>
              <w:jc w:val="left"/>
            </w:pPr>
            <w:r>
              <w:t xml:space="preserve">Source</w:t>
            </w:r>
          </w:p>
        </w:tc>
        <w:tc>
          <w:tcPr/>
          <w:p>
            <w:pPr>
              <w:pStyle w:val="Compact"/>
              <w:jc w:val="right"/>
            </w:pPr>
            <w:r>
              <w:t xml:space="preserve">6.3</w:t>
            </w:r>
          </w:p>
        </w:tc>
      </w:tr>
      <w:tr>
        <w:tc>
          <w:tcPr/>
          <w:p>
            <w:pPr>
              <w:pStyle w:val="Compact"/>
              <w:jc w:val="left"/>
            </w:pPr>
            <w:r>
              <w:t xml:space="preserve">NA</w:t>
            </w:r>
          </w:p>
        </w:tc>
        <w:tc>
          <w:tcPr/>
          <w:p>
            <w:pPr>
              <w:pStyle w:val="Compact"/>
              <w:jc w:val="right"/>
            </w:pPr>
            <w:r>
              <w:t xml:space="preserve">0.2</w:t>
            </w:r>
          </w:p>
        </w:tc>
      </w:tr>
      <w:tr>
        <w:tc>
          <w:tcPr>
            <w:gridSpan w:val="2"/>
          </w:tcPr>
          <w:p>
            <w:pPr>
              <w:pStyle w:val="Compact"/>
              <w:jc w:val="left"/>
            </w:pPr>
            <w:r>
              <w:t xml:space="preserve">NA</w:t>
            </w:r>
          </w:p>
        </w:tc>
      </w:tr>
      <w:tr>
        <w:tc>
          <w:tcPr/>
          <w:p>
            <w:pPr>
              <w:pStyle w:val="Compact"/>
              <w:jc w:val="left"/>
            </w:pPr>
            <w:r>
              <w:t xml:space="preserve">Borne fontaine publique</w:t>
            </w:r>
          </w:p>
        </w:tc>
        <w:tc>
          <w:tcPr/>
          <w:p>
            <w:pPr>
              <w:pStyle w:val="Compact"/>
              <w:jc w:val="right"/>
            </w:pPr>
            <w:r>
              <w:t xml:space="preserve">18.3</w:t>
            </w:r>
          </w:p>
        </w:tc>
      </w:tr>
      <w:tr>
        <w:tc>
          <w:tcPr/>
          <w:p>
            <w:pPr>
              <w:pStyle w:val="Compact"/>
              <w:jc w:val="left"/>
            </w:pPr>
            <w:r>
              <w:t xml:space="preserve">Cours d?eau</w:t>
            </w:r>
          </w:p>
        </w:tc>
        <w:tc>
          <w:tcPr/>
          <w:p>
            <w:pPr>
              <w:pStyle w:val="Compact"/>
              <w:jc w:val="right"/>
            </w:pPr>
            <w:r>
              <w:t xml:space="preserve">37.4</w:t>
            </w:r>
          </w:p>
        </w:tc>
      </w:tr>
      <w:tr>
        <w:tc>
          <w:tcPr/>
          <w:p>
            <w:pPr>
              <w:pStyle w:val="Compact"/>
              <w:jc w:val="left"/>
            </w:pPr>
            <w:r>
              <w:t xml:space="preserve">Eau courante dans la maison/dans la cour</w:t>
            </w:r>
          </w:p>
        </w:tc>
        <w:tc>
          <w:tcPr/>
          <w:p>
            <w:pPr>
              <w:pStyle w:val="Compact"/>
              <w:jc w:val="right"/>
            </w:pPr>
            <w:r>
              <w:t xml:space="preserve">0.8</w:t>
            </w:r>
          </w:p>
        </w:tc>
      </w:tr>
      <w:tr>
        <w:tc>
          <w:tcPr/>
          <w:p>
            <w:pPr>
              <w:pStyle w:val="Compact"/>
              <w:jc w:val="left"/>
            </w:pPr>
            <w:r>
              <w:t xml:space="preserve">Impluvium</w:t>
            </w:r>
          </w:p>
        </w:tc>
        <w:tc>
          <w:tcPr/>
          <w:p>
            <w:pPr>
              <w:pStyle w:val="Compact"/>
              <w:jc w:val="right"/>
            </w:pPr>
            <w:r>
              <w:t xml:space="preserve">0.2</w:t>
            </w:r>
          </w:p>
        </w:tc>
      </w:tr>
      <w:tr>
        <w:tc>
          <w:tcPr/>
          <w:p>
            <w:pPr>
              <w:pStyle w:val="Compact"/>
              <w:jc w:val="left"/>
            </w:pPr>
            <w:r>
              <w:t xml:space="preserve">Puits (margelle)</w:t>
            </w:r>
          </w:p>
        </w:tc>
        <w:tc>
          <w:tcPr/>
          <w:p>
            <w:pPr>
              <w:pStyle w:val="Compact"/>
              <w:jc w:val="right"/>
            </w:pPr>
            <w:r>
              <w:t xml:space="preserve">11.2</w:t>
            </w:r>
          </w:p>
        </w:tc>
      </w:tr>
      <w:tr>
        <w:tc>
          <w:tcPr/>
          <w:p>
            <w:pPr>
              <w:pStyle w:val="Compact"/>
              <w:jc w:val="left"/>
            </w:pPr>
            <w:r>
              <w:t xml:space="preserve">Puits non aménagé (trou d?eau)</w:t>
            </w:r>
          </w:p>
        </w:tc>
        <w:tc>
          <w:tcPr/>
          <w:p>
            <w:pPr>
              <w:pStyle w:val="Compact"/>
              <w:jc w:val="right"/>
            </w:pPr>
            <w:r>
              <w:t xml:space="preserve">27.6</w:t>
            </w:r>
          </w:p>
        </w:tc>
      </w:tr>
      <w:tr>
        <w:tc>
          <w:tcPr/>
          <w:p>
            <w:pPr>
              <w:pStyle w:val="Compact"/>
              <w:jc w:val="left"/>
            </w:pPr>
            <w:r>
              <w:t xml:space="preserve">Source</w:t>
            </w:r>
          </w:p>
        </w:tc>
        <w:tc>
          <w:tcPr/>
          <w:p>
            <w:pPr>
              <w:pStyle w:val="Compact"/>
              <w:jc w:val="right"/>
            </w:pPr>
            <w:r>
              <w:t xml:space="preserve">4.6</w:t>
            </w:r>
          </w:p>
        </w:tc>
      </w:tr>
      <w:tr>
        <w:tc>
          <w:tcPr>
            <w:gridSpan w:val="2"/>
          </w:tcPr>
          <w:p>
            <w:pPr>
              <w:pStyle w:val="Compact"/>
              <w:jc w:val="left"/>
            </w:pPr>
            <w:r>
              <w:rPr>
                <w:b/>
                <w:bCs/>
              </w:rPr>
              <w:t xml:space="preserve">Source : Enquête auprès des OR 2025</w:t>
            </w:r>
          </w:p>
        </w:tc>
      </w:tr>
    </w:tbl>
    <w:p>
      <w:pPr>
        <w:pStyle w:val="Corpsdetexte"/>
      </w:pPr>
      <w:r>
        <w:drawing>
          <wp:inline>
            <wp:extent cx="4620126" cy="14784404"/>
            <wp:effectExtent b="0" l="0" r="0" t="0"/>
            <wp:docPr descr="" title="" id="140" name="Picture"/>
            <a:graphic>
              <a:graphicData uri="http://schemas.openxmlformats.org/drawingml/2006/picture">
                <pic:pic>
                  <pic:nvPicPr>
                    <pic:cNvPr descr="03_habitat_niveau_de_vie_files/figure-docx/unnamed-chunk-3-1.png" id="141" name="Picture"/>
                    <pic:cNvPicPr>
                      <a:picLocks noChangeArrowheads="1" noChangeAspect="1"/>
                    </pic:cNvPicPr>
                  </pic:nvPicPr>
                  <pic:blipFill>
                    <a:blip r:embed="rId139"/>
                    <a:stretch>
                      <a:fillRect/>
                    </a:stretch>
                  </pic:blipFill>
                  <pic:spPr bwMode="auto">
                    <a:xfrm>
                      <a:off x="0" y="0"/>
                      <a:ext cx="4620126" cy="14784404"/>
                    </a:xfrm>
                    <a:prstGeom prst="rect">
                      <a:avLst/>
                    </a:prstGeom>
                    <a:noFill/>
                    <a:ln w="9525">
                      <a:noFill/>
                      <a:headEnd/>
                      <a:tailEnd/>
                    </a:ln>
                  </pic:spPr>
                </pic:pic>
              </a:graphicData>
            </a:graphic>
          </wp:inline>
        </w:drawing>
      </w:r>
    </w:p>
    <w:bookmarkEnd w:id="142"/>
    <w:bookmarkStart w:id="146"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d'éclairage des ménages</w:t>
            </w:r>
          </w:p>
        </w:tc>
      </w:tr>
      <w:tr>
        <w:trPr>
          <w:tblHeader w:val="on"/>
        </w:trPr>
        <w:tc>
          <w:tcPr/>
          <w:p>
            <w:pPr>
              <w:pStyle w:val="Compact"/>
              <w:jc w:val="left"/>
            </w:pPr>
            <w:r>
              <w:t xml:space="preserve">Type d'eclairage</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Batteries</w:t>
            </w:r>
          </w:p>
        </w:tc>
        <w:tc>
          <w:tcPr/>
          <w:p>
            <w:pPr>
              <w:pStyle w:val="Compact"/>
              <w:jc w:val="right"/>
            </w:pPr>
            <w:r>
              <w:t xml:space="preserve">9.7</w:t>
            </w:r>
          </w:p>
        </w:tc>
      </w:tr>
      <w:tr>
        <w:tc>
          <w:tcPr/>
          <w:p>
            <w:pPr>
              <w:pStyle w:val="Compact"/>
              <w:jc w:val="left"/>
            </w:pPr>
            <w:r>
              <w:t xml:space="preserve">Bois De Chauffe</w:t>
            </w:r>
          </w:p>
        </w:tc>
        <w:tc>
          <w:tcPr/>
          <w:p>
            <w:pPr>
              <w:pStyle w:val="Compact"/>
              <w:jc w:val="right"/>
            </w:pPr>
            <w:r>
              <w:t xml:space="preserve">3.2</w:t>
            </w:r>
          </w:p>
        </w:tc>
      </w:tr>
      <w:tr>
        <w:tc>
          <w:tcPr/>
          <w:p>
            <w:pPr>
              <w:pStyle w:val="Compact"/>
              <w:jc w:val="left"/>
            </w:pPr>
            <w:r>
              <w:t xml:space="preserve">Piles</w:t>
            </w:r>
          </w:p>
        </w:tc>
        <w:tc>
          <w:tcPr/>
          <w:p>
            <w:pPr>
              <w:pStyle w:val="Compact"/>
              <w:jc w:val="right"/>
            </w:pPr>
            <w:r>
              <w:t xml:space="preserve">3.2</w:t>
            </w:r>
          </w:p>
        </w:tc>
      </w:tr>
      <w:tr>
        <w:tc>
          <w:tcPr/>
          <w:p>
            <w:pPr>
              <w:pStyle w:val="Compact"/>
              <w:jc w:val="left"/>
            </w:pPr>
            <w:r>
              <w:t xml:space="preserve">Pétrole Lampant</w:t>
            </w:r>
          </w:p>
        </w:tc>
        <w:tc>
          <w:tcPr/>
          <w:p>
            <w:pPr>
              <w:pStyle w:val="Compact"/>
              <w:jc w:val="right"/>
            </w:pPr>
            <w:r>
              <w:t xml:space="preserve">74.2</w:t>
            </w:r>
          </w:p>
        </w:tc>
      </w:tr>
      <w:tr>
        <w:tc>
          <w:tcPr/>
          <w:p>
            <w:pPr>
              <w:pStyle w:val="Compact"/>
              <w:jc w:val="left"/>
            </w:pPr>
            <w:r>
              <w:t xml:space="preserve">Solaire</w:t>
            </w:r>
          </w:p>
        </w:tc>
        <w:tc>
          <w:tcPr/>
          <w:p>
            <w:pPr>
              <w:pStyle w:val="Compact"/>
              <w:jc w:val="right"/>
            </w:pPr>
            <w:r>
              <w:t xml:space="preserve">35.5</w:t>
            </w:r>
          </w:p>
        </w:tc>
      </w:tr>
      <w:tr>
        <w:tc>
          <w:tcPr>
            <w:gridSpan w:val="2"/>
          </w:tcPr>
          <w:p>
            <w:pPr>
              <w:pStyle w:val="Compact"/>
              <w:jc w:val="left"/>
            </w:pPr>
            <w:r>
              <w:t xml:space="preserve">Ambatomanga</w:t>
            </w:r>
          </w:p>
        </w:tc>
      </w:tr>
      <w:tr>
        <w:tc>
          <w:tcPr/>
          <w:p>
            <w:pPr>
              <w:pStyle w:val="Compact"/>
              <w:jc w:val="left"/>
            </w:pPr>
            <w:r>
              <w:t xml:space="preserve">Batteries</w:t>
            </w:r>
          </w:p>
        </w:tc>
        <w:tc>
          <w:tcPr/>
          <w:p>
            <w:pPr>
              <w:pStyle w:val="Compact"/>
              <w:jc w:val="right"/>
            </w:pPr>
            <w:r>
              <w:t xml:space="preserve">10.3</w:t>
            </w:r>
          </w:p>
        </w:tc>
      </w:tr>
      <w:tr>
        <w:tc>
          <w:tcPr/>
          <w:p>
            <w:pPr>
              <w:pStyle w:val="Compact"/>
              <w:jc w:val="left"/>
            </w:pPr>
            <w:r>
              <w:t xml:space="preserve">Bougies</w:t>
            </w:r>
          </w:p>
        </w:tc>
        <w:tc>
          <w:tcPr/>
          <w:p>
            <w:pPr>
              <w:pStyle w:val="Compact"/>
              <w:jc w:val="right"/>
            </w:pPr>
            <w:r>
              <w:t xml:space="preserve">2.9</w:t>
            </w:r>
          </w:p>
        </w:tc>
      </w:tr>
      <w:tr>
        <w:tc>
          <w:tcPr/>
          <w:p>
            <w:pPr>
              <w:pStyle w:val="Compact"/>
              <w:jc w:val="left"/>
            </w:pPr>
            <w:r>
              <w:t xml:space="preserve">Piles</w:t>
            </w:r>
          </w:p>
        </w:tc>
        <w:tc>
          <w:tcPr/>
          <w:p>
            <w:pPr>
              <w:pStyle w:val="Compact"/>
              <w:jc w:val="right"/>
            </w:pPr>
            <w:r>
              <w:t xml:space="preserve">16.2</w:t>
            </w:r>
          </w:p>
        </w:tc>
      </w:tr>
      <w:tr>
        <w:tc>
          <w:tcPr/>
          <w:p>
            <w:pPr>
              <w:pStyle w:val="Compact"/>
              <w:jc w:val="left"/>
            </w:pPr>
            <w:r>
              <w:t xml:space="preserve">Pétrole Lampant</w:t>
            </w:r>
          </w:p>
        </w:tc>
        <w:tc>
          <w:tcPr/>
          <w:p>
            <w:pPr>
              <w:pStyle w:val="Compact"/>
              <w:jc w:val="right"/>
            </w:pPr>
            <w:r>
              <w:t xml:space="preserve">51.5</w:t>
            </w:r>
          </w:p>
        </w:tc>
      </w:tr>
      <w:tr>
        <w:tc>
          <w:tcPr/>
          <w:p>
            <w:pPr>
              <w:pStyle w:val="Compact"/>
              <w:jc w:val="left"/>
            </w:pPr>
            <w:r>
              <w:t xml:space="preserve">Solaire</w:t>
            </w:r>
          </w:p>
        </w:tc>
        <w:tc>
          <w:tcPr/>
          <w:p>
            <w:pPr>
              <w:pStyle w:val="Compact"/>
              <w:jc w:val="right"/>
            </w:pPr>
            <w:r>
              <w:t xml:space="preserve">48.5</w:t>
            </w:r>
          </w:p>
        </w:tc>
      </w:tr>
      <w:tr>
        <w:tc>
          <w:tcPr>
            <w:gridSpan w:val="2"/>
          </w:tcPr>
          <w:p>
            <w:pPr>
              <w:pStyle w:val="Compact"/>
              <w:jc w:val="left"/>
            </w:pPr>
            <w:r>
              <w:t xml:space="preserve">Ambodivoara</w:t>
            </w:r>
          </w:p>
        </w:tc>
      </w:tr>
      <w:tr>
        <w:tc>
          <w:tcPr/>
          <w:p>
            <w:pPr>
              <w:pStyle w:val="Compact"/>
              <w:jc w:val="left"/>
            </w:pPr>
            <w:r>
              <w:t xml:space="preserve">Batteries</w:t>
            </w:r>
          </w:p>
        </w:tc>
        <w:tc>
          <w:tcPr/>
          <w:p>
            <w:pPr>
              <w:pStyle w:val="Compact"/>
              <w:jc w:val="right"/>
            </w:pPr>
            <w:r>
              <w:t xml:space="preserve">6.9</w:t>
            </w:r>
          </w:p>
        </w:tc>
      </w:tr>
      <w:tr>
        <w:tc>
          <w:tcPr/>
          <w:p>
            <w:pPr>
              <w:pStyle w:val="Compact"/>
              <w:jc w:val="left"/>
            </w:pPr>
            <w:r>
              <w:t xml:space="preserve">Bougies</w:t>
            </w:r>
          </w:p>
        </w:tc>
        <w:tc>
          <w:tcPr/>
          <w:p>
            <w:pPr>
              <w:pStyle w:val="Compact"/>
              <w:jc w:val="right"/>
            </w:pPr>
            <w:r>
              <w:t xml:space="preserve">8.6</w:t>
            </w:r>
          </w:p>
        </w:tc>
      </w:tr>
      <w:tr>
        <w:tc>
          <w:tcPr/>
          <w:p>
            <w:pPr>
              <w:pStyle w:val="Compact"/>
              <w:jc w:val="left"/>
            </w:pPr>
            <w:r>
              <w:t xml:space="preserve">Piles</w:t>
            </w:r>
          </w:p>
        </w:tc>
        <w:tc>
          <w:tcPr/>
          <w:p>
            <w:pPr>
              <w:pStyle w:val="Compact"/>
              <w:jc w:val="right"/>
            </w:pPr>
            <w:r>
              <w:t xml:space="preserve">5.2</w:t>
            </w:r>
          </w:p>
        </w:tc>
      </w:tr>
      <w:tr>
        <w:tc>
          <w:tcPr/>
          <w:p>
            <w:pPr>
              <w:pStyle w:val="Compact"/>
              <w:jc w:val="left"/>
            </w:pPr>
            <w:r>
              <w:t xml:space="preserve">Pétrole Lampant</w:t>
            </w:r>
          </w:p>
        </w:tc>
        <w:tc>
          <w:tcPr/>
          <w:p>
            <w:pPr>
              <w:pStyle w:val="Compact"/>
              <w:jc w:val="right"/>
            </w:pPr>
            <w:r>
              <w:t xml:space="preserve">44.8</w:t>
            </w:r>
          </w:p>
        </w:tc>
      </w:tr>
      <w:tr>
        <w:tc>
          <w:tcPr/>
          <w:p>
            <w:pPr>
              <w:pStyle w:val="Compact"/>
              <w:jc w:val="left"/>
            </w:pPr>
            <w:r>
              <w:t xml:space="preserve">Solaire</w:t>
            </w:r>
          </w:p>
        </w:tc>
        <w:tc>
          <w:tcPr/>
          <w:p>
            <w:pPr>
              <w:pStyle w:val="Compact"/>
              <w:jc w:val="right"/>
            </w:pPr>
            <w:r>
              <w:t xml:space="preserve">62.1</w:t>
            </w:r>
          </w:p>
        </w:tc>
      </w:tr>
      <w:tr>
        <w:tc>
          <w:tcPr>
            <w:gridSpan w:val="2"/>
          </w:tcPr>
          <w:p>
            <w:pPr>
              <w:pStyle w:val="Compact"/>
              <w:jc w:val="left"/>
            </w:pPr>
            <w:r>
              <w:t xml:space="preserve">Ambohidrony</w:t>
            </w:r>
          </w:p>
        </w:tc>
      </w:tr>
      <w:tr>
        <w:tc>
          <w:tcPr/>
          <w:p>
            <w:pPr>
              <w:pStyle w:val="Compact"/>
              <w:jc w:val="left"/>
            </w:pPr>
            <w:r>
              <w:t xml:space="preserve">Batteries</w:t>
            </w:r>
          </w:p>
        </w:tc>
        <w:tc>
          <w:tcPr/>
          <w:p>
            <w:pPr>
              <w:pStyle w:val="Compact"/>
              <w:jc w:val="right"/>
            </w:pPr>
            <w:r>
              <w:t xml:space="preserve">5.8</w:t>
            </w:r>
          </w:p>
        </w:tc>
      </w:tr>
      <w:tr>
        <w:tc>
          <w:tcPr/>
          <w:p>
            <w:pPr>
              <w:pStyle w:val="Compact"/>
              <w:jc w:val="left"/>
            </w:pPr>
            <w:r>
              <w:t xml:space="preserve">Bois De Chauffe</w:t>
            </w:r>
          </w:p>
        </w:tc>
        <w:tc>
          <w:tcPr/>
          <w:p>
            <w:pPr>
              <w:pStyle w:val="Compact"/>
              <w:jc w:val="right"/>
            </w:pPr>
            <w:r>
              <w:t xml:space="preserve">1.9</w:t>
            </w:r>
          </w:p>
        </w:tc>
      </w:tr>
      <w:tr>
        <w:tc>
          <w:tcPr/>
          <w:p>
            <w:pPr>
              <w:pStyle w:val="Compact"/>
              <w:jc w:val="left"/>
            </w:pPr>
            <w:r>
              <w:t xml:space="preserve">Bougies</w:t>
            </w:r>
          </w:p>
        </w:tc>
        <w:tc>
          <w:tcPr/>
          <w:p>
            <w:pPr>
              <w:pStyle w:val="Compact"/>
              <w:jc w:val="right"/>
            </w:pPr>
            <w:r>
              <w:t xml:space="preserve">3.8</w:t>
            </w:r>
          </w:p>
        </w:tc>
      </w:tr>
      <w:tr>
        <w:tc>
          <w:tcPr/>
          <w:p>
            <w:pPr>
              <w:pStyle w:val="Compact"/>
              <w:jc w:val="left"/>
            </w:pPr>
            <w:r>
              <w:t xml:space="preserve">Electricité Réseau</w:t>
            </w:r>
          </w:p>
        </w:tc>
        <w:tc>
          <w:tcPr/>
          <w:p>
            <w:pPr>
              <w:pStyle w:val="Compact"/>
              <w:jc w:val="right"/>
            </w:pPr>
            <w:r>
              <w:t xml:space="preserve">1.9</w:t>
            </w:r>
          </w:p>
        </w:tc>
      </w:tr>
      <w:tr>
        <w:tc>
          <w:tcPr/>
          <w:p>
            <w:pPr>
              <w:pStyle w:val="Compact"/>
              <w:jc w:val="left"/>
            </w:pPr>
            <w:r>
              <w:t xml:space="preserve">Groupe Électrogène</w:t>
            </w:r>
          </w:p>
        </w:tc>
        <w:tc>
          <w:tcPr/>
          <w:p>
            <w:pPr>
              <w:pStyle w:val="Compact"/>
              <w:jc w:val="right"/>
            </w:pPr>
            <w:r>
              <w:t xml:space="preserve">1.9</w:t>
            </w:r>
          </w:p>
        </w:tc>
      </w:tr>
      <w:tr>
        <w:tc>
          <w:tcPr/>
          <w:p>
            <w:pPr>
              <w:pStyle w:val="Compact"/>
              <w:jc w:val="left"/>
            </w:pPr>
            <w:r>
              <w:t xml:space="preserve">Piles</w:t>
            </w:r>
          </w:p>
        </w:tc>
        <w:tc>
          <w:tcPr/>
          <w:p>
            <w:pPr>
              <w:pStyle w:val="Compact"/>
              <w:jc w:val="right"/>
            </w:pPr>
            <w:r>
              <w:t xml:space="preserve">5.8</w:t>
            </w:r>
          </w:p>
        </w:tc>
      </w:tr>
      <w:tr>
        <w:tc>
          <w:tcPr/>
          <w:p>
            <w:pPr>
              <w:pStyle w:val="Compact"/>
              <w:jc w:val="left"/>
            </w:pPr>
            <w:r>
              <w:t xml:space="preserve">Pétrole Lampant</w:t>
            </w:r>
          </w:p>
        </w:tc>
        <w:tc>
          <w:tcPr/>
          <w:p>
            <w:pPr>
              <w:pStyle w:val="Compact"/>
              <w:jc w:val="right"/>
            </w:pPr>
            <w:r>
              <w:t xml:space="preserve">65.4</w:t>
            </w:r>
          </w:p>
        </w:tc>
      </w:tr>
      <w:tr>
        <w:tc>
          <w:tcPr/>
          <w:p>
            <w:pPr>
              <w:pStyle w:val="Compact"/>
              <w:jc w:val="left"/>
            </w:pPr>
            <w:r>
              <w:t xml:space="preserve">Solaire</w:t>
            </w:r>
          </w:p>
        </w:tc>
        <w:tc>
          <w:tcPr/>
          <w:p>
            <w:pPr>
              <w:pStyle w:val="Compact"/>
              <w:jc w:val="right"/>
            </w:pPr>
            <w:r>
              <w:t xml:space="preserve">42.3</w:t>
            </w:r>
          </w:p>
        </w:tc>
      </w:tr>
      <w:tr>
        <w:tc>
          <w:tcPr>
            <w:gridSpan w:val="2"/>
          </w:tcPr>
          <w:p>
            <w:pPr>
              <w:pStyle w:val="Compact"/>
              <w:jc w:val="left"/>
            </w:pPr>
            <w:r>
              <w:t xml:space="preserve">Analamiranga</w:t>
            </w:r>
          </w:p>
        </w:tc>
      </w:tr>
      <w:tr>
        <w:tc>
          <w:tcPr/>
          <w:p>
            <w:pPr>
              <w:pStyle w:val="Compact"/>
              <w:jc w:val="left"/>
            </w:pPr>
            <w:r>
              <w:t xml:space="preserve">Batteries</w:t>
            </w:r>
          </w:p>
        </w:tc>
        <w:tc>
          <w:tcPr/>
          <w:p>
            <w:pPr>
              <w:pStyle w:val="Compact"/>
              <w:jc w:val="right"/>
            </w:pPr>
            <w:r>
              <w:t xml:space="preserve">10.9</w:t>
            </w:r>
          </w:p>
        </w:tc>
      </w:tr>
      <w:tr>
        <w:tc>
          <w:tcPr/>
          <w:p>
            <w:pPr>
              <w:pStyle w:val="Compact"/>
              <w:jc w:val="left"/>
            </w:pPr>
            <w:r>
              <w:t xml:space="preserve">Bougies</w:t>
            </w:r>
          </w:p>
        </w:tc>
        <w:tc>
          <w:tcPr/>
          <w:p>
            <w:pPr>
              <w:pStyle w:val="Compact"/>
              <w:jc w:val="right"/>
            </w:pPr>
            <w:r>
              <w:t xml:space="preserve">6.5</w:t>
            </w:r>
          </w:p>
        </w:tc>
      </w:tr>
      <w:tr>
        <w:tc>
          <w:tcPr/>
          <w:p>
            <w:pPr>
              <w:pStyle w:val="Compact"/>
              <w:jc w:val="left"/>
            </w:pPr>
            <w:r>
              <w:t xml:space="preserve">Piles</w:t>
            </w:r>
          </w:p>
        </w:tc>
        <w:tc>
          <w:tcPr/>
          <w:p>
            <w:pPr>
              <w:pStyle w:val="Compact"/>
              <w:jc w:val="right"/>
            </w:pPr>
            <w:r>
              <w:t xml:space="preserve">6.5</w:t>
            </w:r>
          </w:p>
        </w:tc>
      </w:tr>
      <w:tr>
        <w:tc>
          <w:tcPr/>
          <w:p>
            <w:pPr>
              <w:pStyle w:val="Compact"/>
              <w:jc w:val="left"/>
            </w:pPr>
            <w:r>
              <w:t xml:space="preserve">Pétrole Lampant</w:t>
            </w:r>
          </w:p>
        </w:tc>
        <w:tc>
          <w:tcPr/>
          <w:p>
            <w:pPr>
              <w:pStyle w:val="Compact"/>
              <w:jc w:val="right"/>
            </w:pPr>
            <w:r>
              <w:t xml:space="preserve">56.5</w:t>
            </w:r>
          </w:p>
        </w:tc>
      </w:tr>
      <w:tr>
        <w:tc>
          <w:tcPr/>
          <w:p>
            <w:pPr>
              <w:pStyle w:val="Compact"/>
              <w:jc w:val="left"/>
            </w:pPr>
            <w:r>
              <w:t xml:space="preserve">Solaire</w:t>
            </w:r>
          </w:p>
        </w:tc>
        <w:tc>
          <w:tcPr/>
          <w:p>
            <w:pPr>
              <w:pStyle w:val="Compact"/>
              <w:jc w:val="right"/>
            </w:pPr>
            <w:r>
              <w:t xml:space="preserve">45.7</w:t>
            </w:r>
          </w:p>
        </w:tc>
      </w:tr>
      <w:tr>
        <w:tc>
          <w:tcPr>
            <w:gridSpan w:val="2"/>
          </w:tcPr>
          <w:p>
            <w:pPr>
              <w:pStyle w:val="Compact"/>
              <w:jc w:val="left"/>
            </w:pPr>
            <w:r>
              <w:t xml:space="preserve">Avaradrano</w:t>
            </w:r>
          </w:p>
        </w:tc>
      </w:tr>
      <w:tr>
        <w:tc>
          <w:tcPr/>
          <w:p>
            <w:pPr>
              <w:pStyle w:val="Compact"/>
              <w:jc w:val="left"/>
            </w:pPr>
            <w:r>
              <w:t xml:space="preserve">Batteries</w:t>
            </w:r>
          </w:p>
        </w:tc>
        <w:tc>
          <w:tcPr/>
          <w:p>
            <w:pPr>
              <w:pStyle w:val="Compact"/>
              <w:jc w:val="right"/>
            </w:pPr>
            <w:r>
              <w:t xml:space="preserve">15.6</w:t>
            </w:r>
          </w:p>
        </w:tc>
      </w:tr>
      <w:tr>
        <w:tc>
          <w:tcPr/>
          <w:p>
            <w:pPr>
              <w:pStyle w:val="Compact"/>
              <w:jc w:val="left"/>
            </w:pPr>
            <w:r>
              <w:t xml:space="preserve">Bougies</w:t>
            </w:r>
          </w:p>
        </w:tc>
        <w:tc>
          <w:tcPr/>
          <w:p>
            <w:pPr>
              <w:pStyle w:val="Compact"/>
              <w:jc w:val="right"/>
            </w:pPr>
            <w:r>
              <w:t xml:space="preserve">6.7</w:t>
            </w:r>
          </w:p>
        </w:tc>
      </w:tr>
      <w:tr>
        <w:tc>
          <w:tcPr/>
          <w:p>
            <w:pPr>
              <w:pStyle w:val="Compact"/>
              <w:jc w:val="left"/>
            </w:pPr>
            <w:r>
              <w:t xml:space="preserve">Piles</w:t>
            </w:r>
          </w:p>
        </w:tc>
        <w:tc>
          <w:tcPr/>
          <w:p>
            <w:pPr>
              <w:pStyle w:val="Compact"/>
              <w:jc w:val="right"/>
            </w:pPr>
            <w:r>
              <w:t xml:space="preserve">24.4</w:t>
            </w:r>
          </w:p>
        </w:tc>
      </w:tr>
      <w:tr>
        <w:tc>
          <w:tcPr/>
          <w:p>
            <w:pPr>
              <w:pStyle w:val="Compact"/>
              <w:jc w:val="left"/>
            </w:pPr>
            <w:r>
              <w:t xml:space="preserve">Pétrole Lampant</w:t>
            </w:r>
          </w:p>
        </w:tc>
        <w:tc>
          <w:tcPr/>
          <w:p>
            <w:pPr>
              <w:pStyle w:val="Compact"/>
              <w:jc w:val="right"/>
            </w:pPr>
            <w:r>
              <w:t xml:space="preserve">58.9</w:t>
            </w:r>
          </w:p>
        </w:tc>
      </w:tr>
      <w:tr>
        <w:tc>
          <w:tcPr/>
          <w:p>
            <w:pPr>
              <w:pStyle w:val="Compact"/>
              <w:jc w:val="left"/>
            </w:pPr>
            <w:r>
              <w:t xml:space="preserve">Solaire</w:t>
            </w:r>
          </w:p>
        </w:tc>
        <w:tc>
          <w:tcPr/>
          <w:p>
            <w:pPr>
              <w:pStyle w:val="Compact"/>
              <w:jc w:val="right"/>
            </w:pPr>
            <w:r>
              <w:t xml:space="preserve">41.1</w:t>
            </w:r>
          </w:p>
        </w:tc>
      </w:tr>
      <w:tr>
        <w:tc>
          <w:tcPr>
            <w:gridSpan w:val="2"/>
          </w:tcPr>
          <w:p>
            <w:pPr>
              <w:pStyle w:val="Compact"/>
              <w:jc w:val="left"/>
            </w:pPr>
            <w:r>
              <w:t xml:space="preserve">Feramanga Atsimo</w:t>
            </w:r>
          </w:p>
        </w:tc>
      </w:tr>
      <w:tr>
        <w:tc>
          <w:tcPr/>
          <w:p>
            <w:pPr>
              <w:pStyle w:val="Compact"/>
              <w:jc w:val="left"/>
            </w:pPr>
            <w:r>
              <w:t xml:space="preserve">Batteries</w:t>
            </w:r>
          </w:p>
        </w:tc>
        <w:tc>
          <w:tcPr/>
          <w:p>
            <w:pPr>
              <w:pStyle w:val="Compact"/>
              <w:jc w:val="right"/>
            </w:pPr>
            <w:r>
              <w:t xml:space="preserve">15.7</w:t>
            </w:r>
          </w:p>
        </w:tc>
      </w:tr>
      <w:tr>
        <w:tc>
          <w:tcPr/>
          <w:p>
            <w:pPr>
              <w:pStyle w:val="Compact"/>
              <w:jc w:val="left"/>
            </w:pPr>
            <w:r>
              <w:t xml:space="preserve">Bougies</w:t>
            </w:r>
          </w:p>
        </w:tc>
        <w:tc>
          <w:tcPr/>
          <w:p>
            <w:pPr>
              <w:pStyle w:val="Compact"/>
              <w:jc w:val="right"/>
            </w:pPr>
            <w:r>
              <w:t xml:space="preserve">2.2</w:t>
            </w:r>
          </w:p>
        </w:tc>
      </w:tr>
      <w:tr>
        <w:tc>
          <w:tcPr/>
          <w:p>
            <w:pPr>
              <w:pStyle w:val="Compact"/>
              <w:jc w:val="left"/>
            </w:pPr>
            <w:r>
              <w:t xml:space="preserve">Groupe Électrogène</w:t>
            </w:r>
          </w:p>
        </w:tc>
        <w:tc>
          <w:tcPr/>
          <w:p>
            <w:pPr>
              <w:pStyle w:val="Compact"/>
              <w:jc w:val="right"/>
            </w:pPr>
            <w:r>
              <w:t xml:space="preserve">2.2</w:t>
            </w:r>
          </w:p>
        </w:tc>
      </w:tr>
      <w:tr>
        <w:tc>
          <w:tcPr/>
          <w:p>
            <w:pPr>
              <w:pStyle w:val="Compact"/>
              <w:jc w:val="left"/>
            </w:pPr>
            <w:r>
              <w:t xml:space="preserve">Piles</w:t>
            </w:r>
          </w:p>
        </w:tc>
        <w:tc>
          <w:tcPr/>
          <w:p>
            <w:pPr>
              <w:pStyle w:val="Compact"/>
              <w:jc w:val="right"/>
            </w:pPr>
            <w:r>
              <w:t xml:space="preserve">11.2</w:t>
            </w:r>
          </w:p>
        </w:tc>
      </w:tr>
      <w:tr>
        <w:tc>
          <w:tcPr/>
          <w:p>
            <w:pPr>
              <w:pStyle w:val="Compact"/>
              <w:jc w:val="left"/>
            </w:pPr>
            <w:r>
              <w:t xml:space="preserve">Pétrole Lampant</w:t>
            </w:r>
          </w:p>
        </w:tc>
        <w:tc>
          <w:tcPr/>
          <w:p>
            <w:pPr>
              <w:pStyle w:val="Compact"/>
              <w:jc w:val="right"/>
            </w:pPr>
            <w:r>
              <w:t xml:space="preserve">61.8</w:t>
            </w:r>
          </w:p>
        </w:tc>
      </w:tr>
      <w:tr>
        <w:tc>
          <w:tcPr/>
          <w:p>
            <w:pPr>
              <w:pStyle w:val="Compact"/>
              <w:jc w:val="left"/>
            </w:pPr>
            <w:r>
              <w:t xml:space="preserve">Solaire</w:t>
            </w:r>
          </w:p>
        </w:tc>
        <w:tc>
          <w:tcPr/>
          <w:p>
            <w:pPr>
              <w:pStyle w:val="Compact"/>
              <w:jc w:val="right"/>
            </w:pPr>
            <w:r>
              <w:t xml:space="preserve">43.8</w:t>
            </w:r>
          </w:p>
        </w:tc>
      </w:tr>
      <w:tr>
        <w:tc>
          <w:tcPr>
            <w:gridSpan w:val="2"/>
          </w:tcPr>
          <w:p>
            <w:pPr>
              <w:pStyle w:val="Compact"/>
              <w:jc w:val="left"/>
            </w:pPr>
            <w:r>
              <w:t xml:space="preserve">Mangabe</w:t>
            </w:r>
          </w:p>
        </w:tc>
      </w:tr>
      <w:tr>
        <w:tc>
          <w:tcPr/>
          <w:p>
            <w:pPr>
              <w:pStyle w:val="Compact"/>
              <w:jc w:val="left"/>
            </w:pPr>
            <w:r>
              <w:t xml:space="preserve">Batteries</w:t>
            </w:r>
          </w:p>
        </w:tc>
        <w:tc>
          <w:tcPr/>
          <w:p>
            <w:pPr>
              <w:pStyle w:val="Compact"/>
              <w:jc w:val="right"/>
            </w:pPr>
            <w:r>
              <w:t xml:space="preserve">12.3</w:t>
            </w:r>
          </w:p>
        </w:tc>
      </w:tr>
      <w:tr>
        <w:tc>
          <w:tcPr/>
          <w:p>
            <w:pPr>
              <w:pStyle w:val="Compact"/>
              <w:jc w:val="left"/>
            </w:pPr>
            <w:r>
              <w:t xml:space="preserve">Bougies</w:t>
            </w:r>
          </w:p>
        </w:tc>
        <w:tc>
          <w:tcPr/>
          <w:p>
            <w:pPr>
              <w:pStyle w:val="Compact"/>
              <w:jc w:val="right"/>
            </w:pPr>
            <w:r>
              <w:t xml:space="preserve">2.7</w:t>
            </w:r>
          </w:p>
        </w:tc>
      </w:tr>
      <w:tr>
        <w:tc>
          <w:tcPr/>
          <w:p>
            <w:pPr>
              <w:pStyle w:val="Compact"/>
              <w:jc w:val="left"/>
            </w:pPr>
            <w:r>
              <w:t xml:space="preserve">Piles</w:t>
            </w:r>
          </w:p>
        </w:tc>
        <w:tc>
          <w:tcPr/>
          <w:p>
            <w:pPr>
              <w:pStyle w:val="Compact"/>
              <w:jc w:val="right"/>
            </w:pPr>
            <w:r>
              <w:t xml:space="preserve">13.7</w:t>
            </w:r>
          </w:p>
        </w:tc>
      </w:tr>
      <w:tr>
        <w:tc>
          <w:tcPr/>
          <w:p>
            <w:pPr>
              <w:pStyle w:val="Compact"/>
              <w:jc w:val="left"/>
            </w:pPr>
            <w:r>
              <w:t xml:space="preserve">Pétrole Lampant</w:t>
            </w:r>
          </w:p>
        </w:tc>
        <w:tc>
          <w:tcPr/>
          <w:p>
            <w:pPr>
              <w:pStyle w:val="Compact"/>
              <w:jc w:val="right"/>
            </w:pPr>
            <w:r>
              <w:t xml:space="preserve">52.1</w:t>
            </w:r>
          </w:p>
        </w:tc>
      </w:tr>
      <w:tr>
        <w:tc>
          <w:tcPr/>
          <w:p>
            <w:pPr>
              <w:pStyle w:val="Compact"/>
              <w:jc w:val="left"/>
            </w:pPr>
            <w:r>
              <w:t xml:space="preserve">Solaire</w:t>
            </w:r>
          </w:p>
        </w:tc>
        <w:tc>
          <w:tcPr/>
          <w:p>
            <w:pPr>
              <w:pStyle w:val="Compact"/>
              <w:jc w:val="right"/>
            </w:pPr>
            <w:r>
              <w:t xml:space="preserve">57.5</w:t>
            </w:r>
          </w:p>
        </w:tc>
      </w:tr>
      <w:tr>
        <w:tc>
          <w:tcPr>
            <w:gridSpan w:val="2"/>
          </w:tcPr>
          <w:p>
            <w:pPr>
              <w:pStyle w:val="Compact"/>
              <w:jc w:val="left"/>
            </w:pPr>
            <w:r>
              <w:t xml:space="preserve">Tous</w:t>
            </w:r>
          </w:p>
        </w:tc>
      </w:tr>
      <w:tr>
        <w:tc>
          <w:tcPr/>
          <w:p>
            <w:pPr>
              <w:pStyle w:val="Compact"/>
              <w:jc w:val="left"/>
            </w:pPr>
            <w:r>
              <w:t xml:space="preserve">Batteries</w:t>
            </w:r>
          </w:p>
        </w:tc>
        <w:tc>
          <w:tcPr/>
          <w:p>
            <w:pPr>
              <w:pStyle w:val="Compact"/>
              <w:jc w:val="right"/>
            </w:pPr>
            <w:r>
              <w:t xml:space="preserve">11.6</w:t>
            </w:r>
          </w:p>
        </w:tc>
      </w:tr>
      <w:tr>
        <w:tc>
          <w:tcPr/>
          <w:p>
            <w:pPr>
              <w:pStyle w:val="Compact"/>
              <w:jc w:val="left"/>
            </w:pPr>
            <w:r>
              <w:t xml:space="preserve">Bois De Chauffe</w:t>
            </w:r>
          </w:p>
        </w:tc>
        <w:tc>
          <w:tcPr/>
          <w:p>
            <w:pPr>
              <w:pStyle w:val="Compact"/>
              <w:jc w:val="right"/>
            </w:pPr>
            <w:r>
              <w:t xml:space="preserve">0.4</w:t>
            </w:r>
          </w:p>
        </w:tc>
      </w:tr>
      <w:tr>
        <w:tc>
          <w:tcPr/>
          <w:p>
            <w:pPr>
              <w:pStyle w:val="Compact"/>
              <w:jc w:val="left"/>
            </w:pPr>
            <w:r>
              <w:t xml:space="preserve">Bougies</w:t>
            </w:r>
          </w:p>
        </w:tc>
        <w:tc>
          <w:tcPr/>
          <w:p>
            <w:pPr>
              <w:pStyle w:val="Compact"/>
              <w:jc w:val="right"/>
            </w:pPr>
            <w:r>
              <w:t xml:space="preserve">4.3</w:t>
            </w:r>
          </w:p>
        </w:tc>
      </w:tr>
      <w:tr>
        <w:tc>
          <w:tcPr/>
          <w:p>
            <w:pPr>
              <w:pStyle w:val="Compact"/>
              <w:jc w:val="left"/>
            </w:pPr>
            <w:r>
              <w:t xml:space="preserve">Electricité Réseau</w:t>
            </w:r>
          </w:p>
        </w:tc>
        <w:tc>
          <w:tcPr/>
          <w:p>
            <w:pPr>
              <w:pStyle w:val="Compact"/>
              <w:jc w:val="right"/>
            </w:pPr>
            <w:r>
              <w:t xml:space="preserve">0.2</w:t>
            </w:r>
          </w:p>
        </w:tc>
      </w:tr>
      <w:tr>
        <w:tc>
          <w:tcPr/>
          <w:p>
            <w:pPr>
              <w:pStyle w:val="Compact"/>
              <w:jc w:val="left"/>
            </w:pPr>
            <w:r>
              <w:t xml:space="preserve">Groupe Électrogène</w:t>
            </w:r>
          </w:p>
        </w:tc>
        <w:tc>
          <w:tcPr/>
          <w:p>
            <w:pPr>
              <w:pStyle w:val="Compact"/>
              <w:jc w:val="right"/>
            </w:pPr>
            <w:r>
              <w:t xml:space="preserve">0.6</w:t>
            </w:r>
          </w:p>
        </w:tc>
      </w:tr>
      <w:tr>
        <w:tc>
          <w:tcPr/>
          <w:p>
            <w:pPr>
              <w:pStyle w:val="Compact"/>
              <w:jc w:val="left"/>
            </w:pPr>
            <w:r>
              <w:t xml:space="preserve">Piles</w:t>
            </w:r>
          </w:p>
        </w:tc>
        <w:tc>
          <w:tcPr/>
          <w:p>
            <w:pPr>
              <w:pStyle w:val="Compact"/>
              <w:jc w:val="right"/>
            </w:pPr>
            <w:r>
              <w:t xml:space="preserve">12.4</w:t>
            </w:r>
          </w:p>
        </w:tc>
      </w:tr>
      <w:tr>
        <w:tc>
          <w:tcPr/>
          <w:p>
            <w:pPr>
              <w:pStyle w:val="Compact"/>
              <w:jc w:val="left"/>
            </w:pPr>
            <w:r>
              <w:t xml:space="preserve">Pétrole Lampant</w:t>
            </w:r>
          </w:p>
        </w:tc>
        <w:tc>
          <w:tcPr/>
          <w:p>
            <w:pPr>
              <w:pStyle w:val="Compact"/>
              <w:jc w:val="right"/>
            </w:pPr>
            <w:r>
              <w:t xml:space="preserve">57.2</w:t>
            </w:r>
          </w:p>
        </w:tc>
      </w:tr>
      <w:tr>
        <w:tc>
          <w:tcPr/>
          <w:p>
            <w:pPr>
              <w:pStyle w:val="Compact"/>
              <w:jc w:val="left"/>
            </w:pPr>
            <w:r>
              <w:t xml:space="preserve">Solaire</w:t>
            </w:r>
          </w:p>
        </w:tc>
        <w:tc>
          <w:tcPr/>
          <w:p>
            <w:pPr>
              <w:pStyle w:val="Compact"/>
              <w:jc w:val="right"/>
            </w:pPr>
            <w:r>
              <w:t xml:space="preserve">47.5</w:t>
            </w:r>
          </w:p>
        </w:tc>
      </w:tr>
      <w:tr>
        <w:tc>
          <w:tcPr>
            <w:gridSpan w:val="2"/>
          </w:tcPr>
          <w:p>
            <w:pPr>
              <w:pStyle w:val="Compact"/>
              <w:jc w:val="left"/>
            </w:pPr>
            <w:r>
              <w:t xml:space="preserve">NA</w:t>
            </w:r>
          </w:p>
        </w:tc>
      </w:tr>
      <w:tr>
        <w:tc>
          <w:tcPr/>
          <w:p>
            <w:pPr>
              <w:pStyle w:val="Compact"/>
              <w:jc w:val="left"/>
            </w:pPr>
            <w:r>
              <w:t xml:space="preserve">Autres</w:t>
            </w:r>
          </w:p>
        </w:tc>
        <w:tc>
          <w:tcPr/>
          <w:p>
            <w:pPr>
              <w:pStyle w:val="Compact"/>
              <w:jc w:val="right"/>
            </w:pPr>
            <w:r>
              <w:t xml:space="preserve">6.0</w:t>
            </w:r>
          </w:p>
        </w:tc>
      </w:tr>
      <w:tr>
        <w:tc>
          <w:tcPr/>
          <w:p>
            <w:pPr>
              <w:pStyle w:val="Compact"/>
              <w:jc w:val="left"/>
            </w:pPr>
            <w:r>
              <w:t xml:space="preserve">Batteries</w:t>
            </w:r>
          </w:p>
        </w:tc>
        <w:tc>
          <w:tcPr/>
          <w:p>
            <w:pPr>
              <w:pStyle w:val="Compact"/>
              <w:jc w:val="right"/>
            </w:pPr>
            <w:r>
              <w:t xml:space="preserve">12.5</w:t>
            </w:r>
          </w:p>
        </w:tc>
      </w:tr>
      <w:tr>
        <w:tc>
          <w:tcPr/>
          <w:p>
            <w:pPr>
              <w:pStyle w:val="Compact"/>
              <w:jc w:val="left"/>
            </w:pPr>
            <w:r>
              <w:t xml:space="preserve">Bois De Chauffe</w:t>
            </w:r>
          </w:p>
        </w:tc>
        <w:tc>
          <w:tcPr/>
          <w:p>
            <w:pPr>
              <w:pStyle w:val="Compact"/>
              <w:jc w:val="right"/>
            </w:pPr>
            <w:r>
              <w:t xml:space="preserve">1.2</w:t>
            </w:r>
          </w:p>
        </w:tc>
      </w:tr>
      <w:tr>
        <w:tc>
          <w:tcPr/>
          <w:p>
            <w:pPr>
              <w:pStyle w:val="Compact"/>
              <w:jc w:val="left"/>
            </w:pPr>
            <w:r>
              <w:t xml:space="preserve">Bougies</w:t>
            </w:r>
          </w:p>
        </w:tc>
        <w:tc>
          <w:tcPr/>
          <w:p>
            <w:pPr>
              <w:pStyle w:val="Compact"/>
              <w:jc w:val="right"/>
            </w:pPr>
            <w:r>
              <w:t xml:space="preserve">0.8</w:t>
            </w:r>
          </w:p>
        </w:tc>
      </w:tr>
      <w:tr>
        <w:tc>
          <w:tcPr/>
          <w:p>
            <w:pPr>
              <w:pStyle w:val="Compact"/>
              <w:jc w:val="left"/>
            </w:pPr>
            <w:r>
              <w:t xml:space="preserve">Piles</w:t>
            </w:r>
          </w:p>
        </w:tc>
        <w:tc>
          <w:tcPr/>
          <w:p>
            <w:pPr>
              <w:pStyle w:val="Compact"/>
              <w:jc w:val="right"/>
            </w:pPr>
            <w:r>
              <w:t xml:space="preserve">29.1</w:t>
            </w:r>
          </w:p>
        </w:tc>
      </w:tr>
      <w:tr>
        <w:tc>
          <w:tcPr/>
          <w:p>
            <w:pPr>
              <w:pStyle w:val="Compact"/>
              <w:jc w:val="left"/>
            </w:pPr>
            <w:r>
              <w:t xml:space="preserve">Pétrole Lampant</w:t>
            </w:r>
          </w:p>
        </w:tc>
        <w:tc>
          <w:tcPr/>
          <w:p>
            <w:pPr>
              <w:pStyle w:val="Compact"/>
              <w:jc w:val="right"/>
            </w:pPr>
            <w:r>
              <w:t xml:space="preserve">54.5</w:t>
            </w:r>
          </w:p>
        </w:tc>
      </w:tr>
      <w:tr>
        <w:tc>
          <w:tcPr/>
          <w:p>
            <w:pPr>
              <w:pStyle w:val="Compact"/>
              <w:jc w:val="left"/>
            </w:pPr>
            <w:r>
              <w:t xml:space="preserve">Solaire</w:t>
            </w:r>
          </w:p>
        </w:tc>
        <w:tc>
          <w:tcPr/>
          <w:p>
            <w:pPr>
              <w:pStyle w:val="Compact"/>
              <w:jc w:val="right"/>
            </w:pPr>
            <w:r>
              <w:t xml:space="preserve">31.2</w:t>
            </w:r>
          </w:p>
        </w:tc>
      </w:tr>
      <w:tr>
        <w:tc>
          <w:tcPr>
            <w:gridSpan w:val="2"/>
          </w:tcPr>
          <w:p>
            <w:pPr>
              <w:pStyle w:val="Compact"/>
              <w:jc w:val="left"/>
            </w:pPr>
            <w:r>
              <w:rPr>
                <w:b/>
                <w:bCs/>
              </w:rPr>
              <w:t xml:space="preserve">Source : Enquête auprès des OR 2025</w:t>
            </w:r>
          </w:p>
        </w:tc>
      </w:tr>
    </w:tbl>
    <w:p>
      <w:pPr>
        <w:pStyle w:val="Corpsdetexte"/>
      </w:pPr>
      <w:r>
        <w:drawing>
          <wp:inline>
            <wp:extent cx="4620126" cy="14784404"/>
            <wp:effectExtent b="0" l="0" r="0" t="0"/>
            <wp:docPr descr="" title="" id="144" name="Picture"/>
            <a:graphic>
              <a:graphicData uri="http://schemas.openxmlformats.org/drawingml/2006/picture">
                <pic:pic>
                  <pic:nvPicPr>
                    <pic:cNvPr descr="03_habitat_niveau_de_vie_files/figure-docx/unnamed-chunk-4-1.png" id="145" name="Picture"/>
                    <pic:cNvPicPr>
                      <a:picLocks noChangeArrowheads="1" noChangeAspect="1"/>
                    </pic:cNvPicPr>
                  </pic:nvPicPr>
                  <pic:blipFill>
                    <a:blip r:embed="rId143"/>
                    <a:stretch>
                      <a:fillRect/>
                    </a:stretch>
                  </pic:blipFill>
                  <pic:spPr bwMode="auto">
                    <a:xfrm>
                      <a:off x="0" y="0"/>
                      <a:ext cx="4620126" cy="14784404"/>
                    </a:xfrm>
                    <a:prstGeom prst="rect">
                      <a:avLst/>
                    </a:prstGeom>
                    <a:noFill/>
                    <a:ln w="9525">
                      <a:noFill/>
                      <a:headEnd/>
                      <a:tailEnd/>
                    </a:ln>
                  </pic:spPr>
                </pic:pic>
              </a:graphicData>
            </a:graphic>
          </wp:inline>
        </w:drawing>
      </w:r>
    </w:p>
    <w:p>
      <w:pPr>
        <w:pStyle w:val="Corpsdetexte"/>
      </w:pPr>
      <w:r>
        <w:t xml:space="preserve">Parmi les ménages utilisant le solaire, la proportion disposant d’un panneau en état de marche est présentée ci-dessous.</w:t>
      </w:r>
    </w:p>
    <w:tbl>
      <w:tblPr>
        <w:tblStyle w:val="Table"/>
        <w:tblW w:type="auto" w:w="0"/>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gridSpan w:val="11"/>
          </w:tcPr>
          <w:p>
            <w:pPr>
              <w:pStyle w:val="Compact"/>
              <w:jc w:val="center"/>
            </w:pPr>
            <w:r>
              <w:t xml:space="preserve">Panneau solaire en état de marche (parmi les utilisateurs du solaire)</w:t>
            </w:r>
          </w:p>
        </w:tc>
      </w:tr>
      <w:tr>
        <w:trPr>
          <w:tblHeader w:val="on"/>
        </w:trPr>
        <w:tc>
          <w:tcPr/>
          <w:p>
            <w:pPr>
              <w:pStyle w:val="Compact"/>
              <w:jc w:val="left"/>
            </w:pPr>
            <w:r>
              <w:t xml:space="preserve">En marche</w:t>
            </w:r>
          </w:p>
        </w:tc>
        <w:tc>
          <w:tcPr/>
          <w:p>
            <w:pPr>
              <w:pStyle w:val="Compact"/>
              <w:jc w:val="right"/>
            </w:pPr>
            <w:r>
              <w:t xml:space="preserve">Ambatoharanana</w:t>
            </w:r>
          </w:p>
        </w:tc>
        <w:tc>
          <w:tcPr/>
          <w:p>
            <w:pPr>
              <w:pStyle w:val="Compact"/>
              <w:jc w:val="right"/>
            </w:pPr>
            <w:r>
              <w:t xml:space="preserve">Ambatomanga</w:t>
            </w:r>
          </w:p>
        </w:tc>
        <w:tc>
          <w:tcPr/>
          <w:p>
            <w:pPr>
              <w:pStyle w:val="Compact"/>
              <w:jc w:val="right"/>
            </w:pPr>
            <w:r>
              <w:t xml:space="preserve">Ambodivoara</w:t>
            </w:r>
          </w:p>
        </w:tc>
        <w:tc>
          <w:tcPr/>
          <w:p>
            <w:pPr>
              <w:pStyle w:val="Compact"/>
              <w:jc w:val="right"/>
            </w:pPr>
            <w:r>
              <w:t xml:space="preserve">Ambohidrony</w:t>
            </w:r>
          </w:p>
        </w:tc>
        <w:tc>
          <w:tcPr/>
          <w:p>
            <w:pPr>
              <w:pStyle w:val="Compact"/>
              <w:jc w:val="right"/>
            </w:pPr>
            <w:r>
              <w:t xml:space="preserve">Analamiranga</w:t>
            </w:r>
          </w:p>
        </w:tc>
        <w:tc>
          <w:tcPr/>
          <w:p>
            <w:pPr>
              <w:pStyle w:val="Compact"/>
              <w:jc w:val="right"/>
            </w:pPr>
            <w:r>
              <w:t xml:space="preserve">Avaradrano</w:t>
            </w:r>
          </w:p>
        </w:tc>
        <w:tc>
          <w:tcPr/>
          <w:p>
            <w:pPr>
              <w:pStyle w:val="Compact"/>
              <w:jc w:val="right"/>
            </w:pPr>
            <w:r>
              <w:t xml:space="preserve">Feramanga Atsimo</w:t>
            </w:r>
          </w:p>
        </w:tc>
        <w:tc>
          <w:tcPr/>
          <w:p>
            <w:pPr>
              <w:pStyle w:val="Compact"/>
              <w:jc w:val="right"/>
            </w:pPr>
            <w:r>
              <w:t xml:space="preserve">Mangabe</w:t>
            </w:r>
          </w:p>
        </w:tc>
        <w:tc>
          <w:tcPr/>
          <w:p>
            <w:pPr>
              <w:pStyle w:val="Compact"/>
              <w:jc w:val="right"/>
            </w:pPr>
            <w:r>
              <w:t xml:space="preserve">Tous</w:t>
            </w:r>
          </w:p>
        </w:tc>
        <w:tc>
          <w:tcPr/>
          <w:p>
            <w:pPr>
              <w:pStyle w:val="Compact"/>
              <w:jc w:val="right"/>
            </w:pPr>
            <w:r>
              <w:t xml:space="preserve">NA</w:t>
            </w:r>
          </w:p>
        </w:tc>
      </w:tr>
      <w:tr>
        <w:tc>
          <w:tcPr/>
          <w:p>
            <w:pPr>
              <w:pStyle w:val="Compact"/>
              <w:jc w:val="left"/>
            </w:pPr>
            <w:r>
              <w:t xml:space="preserve">Non</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11.4%</w:t>
            </w:r>
          </w:p>
        </w:tc>
        <w:tc>
          <w:tcPr/>
          <w:p>
            <w:pPr>
              <w:pStyle w:val="Compact"/>
              <w:jc w:val="right"/>
            </w:pPr>
            <w:r>
              <w:t xml:space="preserve">22.7%</w:t>
            </w:r>
          </w:p>
        </w:tc>
        <w:tc>
          <w:tcPr/>
          <w:p>
            <w:pPr>
              <w:pStyle w:val="Compact"/>
              <w:jc w:val="right"/>
            </w:pPr>
            <w:r>
              <w:t xml:space="preserve">5%</w:t>
            </w:r>
          </w:p>
        </w:tc>
        <w:tc>
          <w:tcPr/>
          <w:p>
            <w:pPr>
              <w:pStyle w:val="Compact"/>
              <w:jc w:val="right"/>
            </w:pPr>
            <w:r>
              <w:t xml:space="preserve">8.1%</w:t>
            </w:r>
          </w:p>
        </w:tc>
        <w:tc>
          <w:tcPr/>
          <w:p>
            <w:pPr>
              <w:pStyle w:val="Compact"/>
              <w:jc w:val="right"/>
            </w:pPr>
            <w:r>
              <w:t xml:space="preserve">-</w:t>
            </w:r>
          </w:p>
        </w:tc>
        <w:tc>
          <w:tcPr/>
          <w:p>
            <w:pPr>
              <w:pStyle w:val="Compact"/>
              <w:jc w:val="right"/>
            </w:pPr>
            <w:r>
              <w:t xml:space="preserve">2.4%</w:t>
            </w:r>
          </w:p>
        </w:tc>
        <w:tc>
          <w:tcPr/>
          <w:p>
            <w:pPr>
              <w:pStyle w:val="Compact"/>
              <w:jc w:val="right"/>
            </w:pPr>
            <w:r>
              <w:t xml:space="preserve">7.6%</w:t>
            </w:r>
          </w:p>
        </w:tc>
        <w:tc>
          <w:tcPr/>
          <w:p>
            <w:pPr>
              <w:pStyle w:val="Compact"/>
              <w:jc w:val="right"/>
            </w:pPr>
            <w:r>
              <w:t xml:space="preserve">8%</w:t>
            </w:r>
          </w:p>
        </w:tc>
      </w:tr>
      <w:tr>
        <w:tc>
          <w:tcPr/>
          <w:p>
            <w:pPr>
              <w:pStyle w:val="Compact"/>
              <w:jc w:val="left"/>
            </w:pPr>
            <w:r>
              <w:t xml:space="preserve">Oui</w:t>
            </w:r>
          </w:p>
        </w:tc>
        <w:tc>
          <w:tcPr/>
          <w:p>
            <w:pPr>
              <w:pStyle w:val="Compact"/>
              <w:jc w:val="right"/>
            </w:pPr>
            <w:r>
              <w:t xml:space="preserve">90.9%</w:t>
            </w:r>
          </w:p>
        </w:tc>
        <w:tc>
          <w:tcPr/>
          <w:p>
            <w:pPr>
              <w:pStyle w:val="Compact"/>
              <w:jc w:val="right"/>
            </w:pPr>
            <w:r>
              <w:t xml:space="preserve">90.9%</w:t>
            </w:r>
          </w:p>
        </w:tc>
        <w:tc>
          <w:tcPr/>
          <w:p>
            <w:pPr>
              <w:pStyle w:val="Compact"/>
              <w:jc w:val="right"/>
            </w:pPr>
            <w:r>
              <w:t xml:space="preserve">88.6%</w:t>
            </w:r>
          </w:p>
        </w:tc>
        <w:tc>
          <w:tcPr/>
          <w:p>
            <w:pPr>
              <w:pStyle w:val="Compact"/>
              <w:jc w:val="right"/>
            </w:pPr>
            <w:r>
              <w:t xml:space="preserve">77.3%</w:t>
            </w:r>
          </w:p>
        </w:tc>
        <w:tc>
          <w:tcPr/>
          <w:p>
            <w:pPr>
              <w:pStyle w:val="Compact"/>
              <w:jc w:val="right"/>
            </w:pPr>
            <w:r>
              <w:t xml:space="preserve">95%</w:t>
            </w:r>
          </w:p>
        </w:tc>
        <w:tc>
          <w:tcPr/>
          <w:p>
            <w:pPr>
              <w:pStyle w:val="Compact"/>
              <w:jc w:val="right"/>
            </w:pPr>
            <w:r>
              <w:t xml:space="preserve">91.9%</w:t>
            </w:r>
          </w:p>
        </w:tc>
        <w:tc>
          <w:tcPr/>
          <w:p>
            <w:pPr>
              <w:pStyle w:val="Compact"/>
              <w:jc w:val="right"/>
            </w:pPr>
            <w:r>
              <w:t xml:space="preserve">100%</w:t>
            </w:r>
          </w:p>
        </w:tc>
        <w:tc>
          <w:tcPr/>
          <w:p>
            <w:pPr>
              <w:pStyle w:val="Compact"/>
              <w:jc w:val="right"/>
            </w:pPr>
            <w:r>
              <w:t xml:space="preserve">97.6%</w:t>
            </w:r>
          </w:p>
        </w:tc>
        <w:tc>
          <w:tcPr/>
          <w:p>
            <w:pPr>
              <w:pStyle w:val="Compact"/>
              <w:jc w:val="right"/>
            </w:pPr>
            <w:r>
              <w:t xml:space="preserve">92.4%</w:t>
            </w:r>
          </w:p>
        </w:tc>
        <w:tc>
          <w:tcPr/>
          <w:p>
            <w:pPr>
              <w:pStyle w:val="Compact"/>
              <w:jc w:val="right"/>
            </w:pPr>
            <w:r>
              <w:t xml:space="preserve">92%</w:t>
            </w:r>
          </w:p>
        </w:tc>
      </w:tr>
      <w:tr>
        <w:tc>
          <w:tcPr>
            <w:gridSpan w:val="11"/>
          </w:tcPr>
          <w:p>
            <w:pPr>
              <w:pStyle w:val="Compact"/>
              <w:jc w:val="left"/>
            </w:pPr>
            <w:r>
              <w:rPr>
                <w:b/>
                <w:bCs/>
              </w:rPr>
              <w:t xml:space="preserve">Source : Enquête auprès des OR 2025</w:t>
            </w:r>
          </w:p>
        </w:tc>
      </w:tr>
    </w:tbl>
    <w:bookmarkEnd w:id="146"/>
    <w:bookmarkStart w:id="152" w:name="source-denergie-pour-la-cuisson"/>
    <w:p>
      <w:pPr>
        <w:pStyle w:val="Titre3"/>
      </w:pPr>
      <w:r>
        <w:t xml:space="preserve">3.1.5 Source d’energie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de cuisson des ménages</w:t>
            </w:r>
          </w:p>
        </w:tc>
      </w:tr>
      <w:tr>
        <w:trPr>
          <w:tblHeader w:val="on"/>
        </w:trPr>
        <w:tc>
          <w:tcPr/>
          <w:p>
            <w:pPr>
              <w:pStyle w:val="Compact"/>
              <w:jc w:val="left"/>
            </w:pPr>
            <w:r>
              <w:t xml:space="preserve">Source d'energie</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Bois de chauffe</w:t>
            </w:r>
          </w:p>
        </w:tc>
        <w:tc>
          <w:tcPr/>
          <w:p>
            <w:pPr>
              <w:pStyle w:val="Compact"/>
              <w:jc w:val="right"/>
            </w:pPr>
            <w:r>
              <w:t xml:space="preserve">100.0</w:t>
            </w:r>
          </w:p>
        </w:tc>
      </w:tr>
      <w:tr>
        <w:tc>
          <w:tcPr>
            <w:gridSpan w:val="2"/>
          </w:tcPr>
          <w:p>
            <w:pPr>
              <w:pStyle w:val="Compact"/>
              <w:jc w:val="left"/>
            </w:pPr>
            <w:r>
              <w:t xml:space="preserve">Ambatomanga</w:t>
            </w:r>
          </w:p>
        </w:tc>
      </w:tr>
      <w:tr>
        <w:tc>
          <w:tcPr/>
          <w:p>
            <w:pPr>
              <w:pStyle w:val="Compact"/>
              <w:jc w:val="left"/>
            </w:pPr>
            <w:r>
              <w:t xml:space="preserve">Autre</w:t>
            </w:r>
          </w:p>
        </w:tc>
        <w:tc>
          <w:tcPr/>
          <w:p>
            <w:pPr>
              <w:pStyle w:val="Compact"/>
              <w:jc w:val="right"/>
            </w:pPr>
            <w:r>
              <w:t xml:space="preserve">1.5</w:t>
            </w:r>
          </w:p>
        </w:tc>
      </w:tr>
      <w:tr>
        <w:tc>
          <w:tcPr/>
          <w:p>
            <w:pPr>
              <w:pStyle w:val="Compact"/>
              <w:jc w:val="left"/>
            </w:pPr>
            <w:r>
              <w:t xml:space="preserve">Charbon</w:t>
            </w:r>
          </w:p>
        </w:tc>
        <w:tc>
          <w:tcPr/>
          <w:p>
            <w:pPr>
              <w:pStyle w:val="Compact"/>
              <w:jc w:val="right"/>
            </w:pPr>
            <w:r>
              <w:t xml:space="preserve">55.9</w:t>
            </w:r>
          </w:p>
        </w:tc>
      </w:tr>
      <w:tr>
        <w:tc>
          <w:tcPr/>
          <w:p>
            <w:pPr>
              <w:pStyle w:val="Compact"/>
              <w:jc w:val="left"/>
            </w:pPr>
            <w:r>
              <w:t xml:space="preserve">Bois de chauffe</w:t>
            </w:r>
          </w:p>
        </w:tc>
        <w:tc>
          <w:tcPr/>
          <w:p>
            <w:pPr>
              <w:pStyle w:val="Compact"/>
              <w:jc w:val="right"/>
            </w:pPr>
            <w:r>
              <w:t xml:space="preserve">70.6</w:t>
            </w:r>
          </w:p>
        </w:tc>
      </w:tr>
      <w:tr>
        <w:tc>
          <w:tcPr>
            <w:gridSpan w:val="2"/>
          </w:tcPr>
          <w:p>
            <w:pPr>
              <w:pStyle w:val="Compact"/>
              <w:jc w:val="left"/>
            </w:pPr>
            <w:r>
              <w:t xml:space="preserve">Ambodivoara</w:t>
            </w:r>
          </w:p>
        </w:tc>
      </w:tr>
      <w:tr>
        <w:tc>
          <w:tcPr/>
          <w:p>
            <w:pPr>
              <w:pStyle w:val="Compact"/>
              <w:jc w:val="left"/>
            </w:pPr>
            <w:r>
              <w:t xml:space="preserve">Charbon</w:t>
            </w:r>
          </w:p>
        </w:tc>
        <w:tc>
          <w:tcPr/>
          <w:p>
            <w:pPr>
              <w:pStyle w:val="Compact"/>
              <w:jc w:val="right"/>
            </w:pPr>
            <w:r>
              <w:t xml:space="preserve">29.3</w:t>
            </w:r>
          </w:p>
        </w:tc>
      </w:tr>
      <w:tr>
        <w:tc>
          <w:tcPr/>
          <w:p>
            <w:pPr>
              <w:pStyle w:val="Compact"/>
              <w:jc w:val="left"/>
            </w:pPr>
            <w:r>
              <w:t xml:space="preserve">Bois de chauffe</w:t>
            </w:r>
          </w:p>
        </w:tc>
        <w:tc>
          <w:tcPr/>
          <w:p>
            <w:pPr>
              <w:pStyle w:val="Compact"/>
              <w:jc w:val="right"/>
            </w:pPr>
            <w:r>
              <w:t xml:space="preserve">89.7</w:t>
            </w:r>
          </w:p>
        </w:tc>
      </w:tr>
      <w:tr>
        <w:tc>
          <w:tcPr>
            <w:gridSpan w:val="2"/>
          </w:tcPr>
          <w:p>
            <w:pPr>
              <w:pStyle w:val="Compact"/>
              <w:jc w:val="left"/>
            </w:pPr>
            <w:r>
              <w:t xml:space="preserve">Ambohidrony</w:t>
            </w:r>
          </w:p>
        </w:tc>
      </w:tr>
      <w:tr>
        <w:tc>
          <w:tcPr/>
          <w:p>
            <w:pPr>
              <w:pStyle w:val="Compact"/>
              <w:jc w:val="left"/>
            </w:pPr>
            <w:r>
              <w:t xml:space="preserve">Charbon</w:t>
            </w:r>
          </w:p>
        </w:tc>
        <w:tc>
          <w:tcPr/>
          <w:p>
            <w:pPr>
              <w:pStyle w:val="Compact"/>
              <w:jc w:val="right"/>
            </w:pPr>
            <w:r>
              <w:t xml:space="preserve">69.2</w:t>
            </w:r>
          </w:p>
        </w:tc>
      </w:tr>
      <w:tr>
        <w:tc>
          <w:tcPr/>
          <w:p>
            <w:pPr>
              <w:pStyle w:val="Compact"/>
              <w:jc w:val="left"/>
            </w:pPr>
            <w:r>
              <w:t xml:space="preserve">Bois de chauffe</w:t>
            </w:r>
          </w:p>
        </w:tc>
        <w:tc>
          <w:tcPr/>
          <w:p>
            <w:pPr>
              <w:pStyle w:val="Compact"/>
              <w:jc w:val="right"/>
            </w:pPr>
            <w:r>
              <w:t xml:space="preserve">65.4</w:t>
            </w:r>
          </w:p>
        </w:tc>
      </w:tr>
      <w:tr>
        <w:tc>
          <w:tcPr>
            <w:gridSpan w:val="2"/>
          </w:tcPr>
          <w:p>
            <w:pPr>
              <w:pStyle w:val="Compact"/>
              <w:jc w:val="left"/>
            </w:pPr>
            <w:r>
              <w:t xml:space="preserve">Analamiranga</w:t>
            </w:r>
          </w:p>
        </w:tc>
      </w:tr>
      <w:tr>
        <w:tc>
          <w:tcPr/>
          <w:p>
            <w:pPr>
              <w:pStyle w:val="Compact"/>
              <w:jc w:val="left"/>
            </w:pPr>
            <w:r>
              <w:t xml:space="preserve">Charbon</w:t>
            </w:r>
          </w:p>
        </w:tc>
        <w:tc>
          <w:tcPr/>
          <w:p>
            <w:pPr>
              <w:pStyle w:val="Compact"/>
              <w:jc w:val="right"/>
            </w:pPr>
            <w:r>
              <w:t xml:space="preserve">19.6</w:t>
            </w:r>
          </w:p>
        </w:tc>
      </w:tr>
      <w:tr>
        <w:tc>
          <w:tcPr/>
          <w:p>
            <w:pPr>
              <w:pStyle w:val="Compact"/>
              <w:jc w:val="left"/>
            </w:pPr>
            <w:r>
              <w:t xml:space="preserve">Bois de chauffe</w:t>
            </w:r>
          </w:p>
        </w:tc>
        <w:tc>
          <w:tcPr/>
          <w:p>
            <w:pPr>
              <w:pStyle w:val="Compact"/>
              <w:jc w:val="right"/>
            </w:pPr>
            <w:r>
              <w:t xml:space="preserve">91.3</w:t>
            </w:r>
          </w:p>
        </w:tc>
      </w:tr>
      <w:tr>
        <w:tc>
          <w:tcPr>
            <w:gridSpan w:val="2"/>
          </w:tcPr>
          <w:p>
            <w:pPr>
              <w:pStyle w:val="Compact"/>
              <w:jc w:val="left"/>
            </w:pPr>
            <w:r>
              <w:t xml:space="preserve">Avaradrano</w:t>
            </w:r>
          </w:p>
        </w:tc>
      </w:tr>
      <w:tr>
        <w:tc>
          <w:tcPr/>
          <w:p>
            <w:pPr>
              <w:pStyle w:val="Compact"/>
              <w:jc w:val="left"/>
            </w:pPr>
            <w:r>
              <w:t xml:space="preserve">Autre</w:t>
            </w:r>
          </w:p>
        </w:tc>
        <w:tc>
          <w:tcPr/>
          <w:p>
            <w:pPr>
              <w:pStyle w:val="Compact"/>
              <w:jc w:val="right"/>
            </w:pPr>
            <w:r>
              <w:t xml:space="preserve">1.1</w:t>
            </w:r>
          </w:p>
        </w:tc>
      </w:tr>
      <w:tr>
        <w:tc>
          <w:tcPr/>
          <w:p>
            <w:pPr>
              <w:pStyle w:val="Compact"/>
              <w:jc w:val="left"/>
            </w:pPr>
            <w:r>
              <w:t xml:space="preserve">Charbon</w:t>
            </w:r>
          </w:p>
        </w:tc>
        <w:tc>
          <w:tcPr/>
          <w:p>
            <w:pPr>
              <w:pStyle w:val="Compact"/>
              <w:jc w:val="right"/>
            </w:pPr>
            <w:r>
              <w:t xml:space="preserve">54.4</w:t>
            </w:r>
          </w:p>
        </w:tc>
      </w:tr>
      <w:tr>
        <w:tc>
          <w:tcPr/>
          <w:p>
            <w:pPr>
              <w:pStyle w:val="Compact"/>
              <w:jc w:val="left"/>
            </w:pPr>
            <w:r>
              <w:t xml:space="preserve">Bois de chauffe</w:t>
            </w:r>
          </w:p>
        </w:tc>
        <w:tc>
          <w:tcPr/>
          <w:p>
            <w:pPr>
              <w:pStyle w:val="Compact"/>
              <w:jc w:val="right"/>
            </w:pPr>
            <w:r>
              <w:t xml:space="preserve">78.9</w:t>
            </w:r>
          </w:p>
        </w:tc>
      </w:tr>
      <w:tr>
        <w:tc>
          <w:tcPr>
            <w:gridSpan w:val="2"/>
          </w:tcPr>
          <w:p>
            <w:pPr>
              <w:pStyle w:val="Compact"/>
              <w:jc w:val="left"/>
            </w:pPr>
            <w:r>
              <w:t xml:space="preserve">Feramanga Atsimo</w:t>
            </w:r>
          </w:p>
        </w:tc>
      </w:tr>
      <w:tr>
        <w:tc>
          <w:tcPr/>
          <w:p>
            <w:pPr>
              <w:pStyle w:val="Compact"/>
              <w:jc w:val="left"/>
            </w:pPr>
            <w:r>
              <w:t xml:space="preserve">Charbon</w:t>
            </w:r>
          </w:p>
        </w:tc>
        <w:tc>
          <w:tcPr/>
          <w:p>
            <w:pPr>
              <w:pStyle w:val="Compact"/>
              <w:jc w:val="right"/>
            </w:pPr>
            <w:r>
              <w:t xml:space="preserve">49.4</w:t>
            </w:r>
          </w:p>
        </w:tc>
      </w:tr>
      <w:tr>
        <w:tc>
          <w:tcPr/>
          <w:p>
            <w:pPr>
              <w:pStyle w:val="Compact"/>
              <w:jc w:val="left"/>
            </w:pPr>
            <w:r>
              <w:t xml:space="preserve">Gaz</w:t>
            </w:r>
          </w:p>
        </w:tc>
        <w:tc>
          <w:tcPr/>
          <w:p>
            <w:pPr>
              <w:pStyle w:val="Compact"/>
              <w:jc w:val="right"/>
            </w:pPr>
            <w:r>
              <w:t xml:space="preserve">1.1</w:t>
            </w:r>
          </w:p>
        </w:tc>
      </w:tr>
      <w:tr>
        <w:tc>
          <w:tcPr/>
          <w:p>
            <w:pPr>
              <w:pStyle w:val="Compact"/>
              <w:jc w:val="left"/>
            </w:pPr>
            <w:r>
              <w:t xml:space="preserve">Bois de chauffe</w:t>
            </w:r>
          </w:p>
        </w:tc>
        <w:tc>
          <w:tcPr/>
          <w:p>
            <w:pPr>
              <w:pStyle w:val="Compact"/>
              <w:jc w:val="right"/>
            </w:pPr>
            <w:r>
              <w:t xml:space="preserve">80.9</w:t>
            </w:r>
          </w:p>
        </w:tc>
      </w:tr>
      <w:tr>
        <w:tc>
          <w:tcPr>
            <w:gridSpan w:val="2"/>
          </w:tcPr>
          <w:p>
            <w:pPr>
              <w:pStyle w:val="Compact"/>
              <w:jc w:val="left"/>
            </w:pPr>
            <w:r>
              <w:t xml:space="preserve">Mangabe</w:t>
            </w:r>
          </w:p>
        </w:tc>
      </w:tr>
      <w:tr>
        <w:tc>
          <w:tcPr/>
          <w:p>
            <w:pPr>
              <w:pStyle w:val="Compact"/>
              <w:jc w:val="left"/>
            </w:pPr>
            <w:r>
              <w:t xml:space="preserve">Charbon</w:t>
            </w:r>
          </w:p>
        </w:tc>
        <w:tc>
          <w:tcPr/>
          <w:p>
            <w:pPr>
              <w:pStyle w:val="Compact"/>
              <w:jc w:val="right"/>
            </w:pPr>
            <w:r>
              <w:t xml:space="preserve">34.2</w:t>
            </w:r>
          </w:p>
        </w:tc>
      </w:tr>
      <w:tr>
        <w:tc>
          <w:tcPr/>
          <w:p>
            <w:pPr>
              <w:pStyle w:val="Compact"/>
              <w:jc w:val="left"/>
            </w:pPr>
            <w:r>
              <w:t xml:space="preserve">Bois de chauffe</w:t>
            </w:r>
          </w:p>
        </w:tc>
        <w:tc>
          <w:tcPr/>
          <w:p>
            <w:pPr>
              <w:pStyle w:val="Compact"/>
              <w:jc w:val="right"/>
            </w:pPr>
            <w:r>
              <w:t xml:space="preserve">95.9</w:t>
            </w:r>
          </w:p>
        </w:tc>
      </w:tr>
      <w:tr>
        <w:tc>
          <w:tcPr>
            <w:gridSpan w:val="2"/>
          </w:tcPr>
          <w:p>
            <w:pPr>
              <w:pStyle w:val="Compact"/>
              <w:jc w:val="left"/>
            </w:pPr>
            <w:r>
              <w:t xml:space="preserve">Tous</w:t>
            </w:r>
          </w:p>
        </w:tc>
      </w:tr>
      <w:tr>
        <w:tc>
          <w:tcPr/>
          <w:p>
            <w:pPr>
              <w:pStyle w:val="Compact"/>
              <w:jc w:val="left"/>
            </w:pPr>
            <w:r>
              <w:t xml:space="preserve">Autre</w:t>
            </w:r>
          </w:p>
        </w:tc>
        <w:tc>
          <w:tcPr/>
          <w:p>
            <w:pPr>
              <w:pStyle w:val="Compact"/>
              <w:jc w:val="right"/>
            </w:pPr>
            <w:r>
              <w:t xml:space="preserve">0.4</w:t>
            </w:r>
          </w:p>
        </w:tc>
      </w:tr>
      <w:tr>
        <w:tc>
          <w:tcPr/>
          <w:p>
            <w:pPr>
              <w:pStyle w:val="Compact"/>
              <w:jc w:val="left"/>
            </w:pPr>
            <w:r>
              <w:t xml:space="preserve">Charbon</w:t>
            </w:r>
          </w:p>
        </w:tc>
        <w:tc>
          <w:tcPr/>
          <w:p>
            <w:pPr>
              <w:pStyle w:val="Compact"/>
              <w:jc w:val="right"/>
            </w:pPr>
            <w:r>
              <w:t xml:space="preserve">43.0</w:t>
            </w:r>
          </w:p>
        </w:tc>
      </w:tr>
      <w:tr>
        <w:tc>
          <w:tcPr/>
          <w:p>
            <w:pPr>
              <w:pStyle w:val="Compact"/>
              <w:jc w:val="left"/>
            </w:pPr>
            <w:r>
              <w:t xml:space="preserve">Gaz</w:t>
            </w:r>
          </w:p>
        </w:tc>
        <w:tc>
          <w:tcPr/>
          <w:p>
            <w:pPr>
              <w:pStyle w:val="Compact"/>
              <w:jc w:val="right"/>
            </w:pPr>
            <w:r>
              <w:t xml:space="preserve">0.2</w:t>
            </w:r>
          </w:p>
        </w:tc>
      </w:tr>
      <w:tr>
        <w:tc>
          <w:tcPr/>
          <w:p>
            <w:pPr>
              <w:pStyle w:val="Compact"/>
              <w:jc w:val="left"/>
            </w:pPr>
            <w:r>
              <w:t xml:space="preserve">Bois de chauffe</w:t>
            </w:r>
          </w:p>
        </w:tc>
        <w:tc>
          <w:tcPr/>
          <w:p>
            <w:pPr>
              <w:pStyle w:val="Compact"/>
              <w:jc w:val="right"/>
            </w:pPr>
            <w:r>
              <w:t xml:space="preserve">82.8</w:t>
            </w:r>
          </w:p>
        </w:tc>
      </w:tr>
      <w:tr>
        <w:tc>
          <w:tcPr>
            <w:gridSpan w:val="2"/>
          </w:tcPr>
          <w:p>
            <w:pPr>
              <w:pStyle w:val="Compact"/>
              <w:jc w:val="left"/>
            </w:pPr>
            <w:r>
              <w:t xml:space="preserve">NA</w:t>
            </w:r>
          </w:p>
        </w:tc>
      </w:tr>
      <w:tr>
        <w:tc>
          <w:tcPr/>
          <w:p>
            <w:pPr>
              <w:pStyle w:val="Compact"/>
              <w:jc w:val="left"/>
            </w:pPr>
            <w:r>
              <w:t xml:space="preserve">Charbon</w:t>
            </w:r>
          </w:p>
        </w:tc>
        <w:tc>
          <w:tcPr/>
          <w:p>
            <w:pPr>
              <w:pStyle w:val="Compact"/>
              <w:jc w:val="right"/>
            </w:pPr>
            <w:r>
              <w:t xml:space="preserve">46.4</w:t>
            </w:r>
          </w:p>
        </w:tc>
      </w:tr>
      <w:tr>
        <w:tc>
          <w:tcPr/>
          <w:p>
            <w:pPr>
              <w:pStyle w:val="Compact"/>
              <w:jc w:val="left"/>
            </w:pPr>
            <w:r>
              <w:t xml:space="preserve">Bois de chauffe</w:t>
            </w:r>
          </w:p>
        </w:tc>
        <w:tc>
          <w:tcPr/>
          <w:p>
            <w:pPr>
              <w:pStyle w:val="Compact"/>
              <w:jc w:val="right"/>
            </w:pPr>
            <w:r>
              <w:t xml:space="preserve">72.6</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51" w:name="fig-cooking"/>
          <w:p>
            <w:pPr>
              <w:jc w:val="center"/>
            </w:pPr>
            <w:pPr>
              <w:jc w:val="left"/>
              <w:spacing w:before="200"/>
              <w:pStyle w:val="ImageCaption"/>
            </w:pPr>
            <w:r>
              <w:t xml:space="preserve">Figure 3.1</w:t>
            </w:r>
          </w:p>
          <w:p>
            <w:pPr>
              <w:pStyle w:val="Compact"/>
              <w:jc w:val="center"/>
            </w:pPr>
            <w:bookmarkStart w:id="150" w:name="fig-cooking"/>
            <w:r>
              <w:drawing>
                <wp:inline>
                  <wp:extent cx="4620126" cy="11550315"/>
                  <wp:effectExtent b="0" l="0" r="0" t="0"/>
                  <wp:docPr descr="" title="" id="148" name="Picture"/>
                  <a:graphic>
                    <a:graphicData uri="http://schemas.openxmlformats.org/drawingml/2006/picture">
                      <pic:pic>
                        <pic:nvPicPr>
                          <pic:cNvPr descr="03_habitat_niveau_de_vie_files/figure-docx/fig-cooking-1.png" id="149" name="Picture"/>
                          <pic:cNvPicPr>
                            <a:picLocks noChangeArrowheads="1" noChangeAspect="1"/>
                          </pic:cNvPicPr>
                        </pic:nvPicPr>
                        <pic:blipFill>
                          <a:blip r:embed="rId147"/>
                          <a:stretch>
                            <a:fillRect/>
                          </a:stretch>
                        </pic:blipFill>
                        <pic:spPr bwMode="auto">
                          <a:xfrm>
                            <a:off x="0" y="0"/>
                            <a:ext cx="4620126" cy="11550315"/>
                          </a:xfrm>
                          <a:prstGeom prst="rect">
                            <a:avLst/>
                          </a:prstGeom>
                          <a:noFill/>
                          <a:ln w="9525">
                            <a:noFill/>
                            <a:headEnd/>
                            <a:tailEnd/>
                          </a:ln>
                        </pic:spPr>
                      </pic:pic>
                    </a:graphicData>
                  </a:graphic>
                </wp:inline>
              </w:drawing>
            </w:r>
            <w:bookmarkEnd w:id="150"/>
          </w:p>
          <w:bookmarkEnd w:id="151"/>
        </w:tc>
      </w:tr>
    </w:tbl>
    <w:bookmarkEnd w:id="152"/>
    <w:bookmarkEnd w:id="153"/>
    <w:bookmarkStart w:id="172"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159"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possession de biens de confort courants</w:t>
            </w:r>
          </w:p>
        </w:tc>
      </w:tr>
      <w:tr>
        <w:trPr>
          <w:tblHeader w:val="on"/>
        </w:trPr>
        <w:tc>
          <w:tcPr/>
          <w:p>
            <w:pPr>
              <w:pStyle w:val="Compact"/>
              <w:jc w:val="left"/>
            </w:pPr>
            <w:r>
              <w:t xml:space="preserve">Bien</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Bicyclette</w:t>
            </w:r>
          </w:p>
        </w:tc>
        <w:tc>
          <w:tcPr/>
          <w:p>
            <w:pPr>
              <w:pStyle w:val="Compact"/>
              <w:jc w:val="right"/>
            </w:pPr>
            <w:r>
              <w:t xml:space="preserve">61.3</w:t>
            </w:r>
          </w:p>
        </w:tc>
      </w:tr>
      <w:tr>
        <w:tc>
          <w:tcPr/>
          <w:p>
            <w:pPr>
              <w:pStyle w:val="Compact"/>
              <w:jc w:val="left"/>
            </w:pPr>
            <w:r>
              <w:t xml:space="preserve">Chaises</w:t>
            </w:r>
          </w:p>
        </w:tc>
        <w:tc>
          <w:tcPr/>
          <w:p>
            <w:pPr>
              <w:pStyle w:val="Compact"/>
              <w:jc w:val="right"/>
            </w:pPr>
            <w:r>
              <w:t xml:space="preserve">90.3</w:t>
            </w:r>
          </w:p>
        </w:tc>
      </w:tr>
      <w:tr>
        <w:tc>
          <w:tcPr/>
          <w:p>
            <w:pPr>
              <w:pStyle w:val="Compact"/>
              <w:jc w:val="left"/>
            </w:pPr>
            <w:r>
              <w:t xml:space="preserve">Lecteur Vcd / Dvd / Divx</w:t>
            </w:r>
          </w:p>
        </w:tc>
        <w:tc>
          <w:tcPr/>
          <w:p>
            <w:pPr>
              <w:pStyle w:val="Compact"/>
              <w:jc w:val="right"/>
            </w:pPr>
            <w:r>
              <w:t xml:space="preserve">3.2</w:t>
            </w:r>
          </w:p>
        </w:tc>
      </w:tr>
      <w:tr>
        <w:tc>
          <w:tcPr/>
          <w:p>
            <w:pPr>
              <w:pStyle w:val="Compact"/>
              <w:jc w:val="left"/>
            </w:pPr>
            <w:r>
              <w:t xml:space="preserve">Lits</w:t>
            </w:r>
          </w:p>
        </w:tc>
        <w:tc>
          <w:tcPr/>
          <w:p>
            <w:pPr>
              <w:pStyle w:val="Compact"/>
              <w:jc w:val="right"/>
            </w:pPr>
            <w:r>
              <w:t xml:space="preserve">90.3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3.2</w:t>
            </w:r>
          </w:p>
        </w:tc>
      </w:tr>
      <w:tr>
        <w:tc>
          <w:tcPr/>
          <w:p>
            <w:pPr>
              <w:pStyle w:val="Compact"/>
              <w:jc w:val="left"/>
            </w:pPr>
            <w:r>
              <w:t xml:space="preserve">Nattes Pour Dormir</w:t>
            </w:r>
          </w:p>
        </w:tc>
        <w:tc>
          <w:tcPr/>
          <w:p>
            <w:pPr>
              <w:pStyle w:val="Compact"/>
              <w:jc w:val="right"/>
            </w:pPr>
            <w:r>
              <w:t xml:space="preserve">12.9</w:t>
            </w:r>
          </w:p>
        </w:tc>
      </w:tr>
      <w:tr>
        <w:tc>
          <w:tcPr/>
          <w:p>
            <w:pPr>
              <w:pStyle w:val="Compact"/>
              <w:jc w:val="left"/>
            </w:pPr>
            <w:r>
              <w:t xml:space="preserve">Radio / Radio-K7</w:t>
            </w:r>
          </w:p>
        </w:tc>
        <w:tc>
          <w:tcPr/>
          <w:p>
            <w:pPr>
              <w:pStyle w:val="Compact"/>
              <w:jc w:val="right"/>
            </w:pPr>
            <w:r>
              <w:t xml:space="preserve">51.6</w:t>
            </w:r>
          </w:p>
        </w:tc>
      </w:tr>
      <w:tr>
        <w:tc>
          <w:tcPr/>
          <w:p>
            <w:pPr>
              <w:pStyle w:val="Compact"/>
              <w:jc w:val="left"/>
            </w:pPr>
            <w:r>
              <w:t xml:space="preserve">Tables</w:t>
            </w:r>
          </w:p>
        </w:tc>
        <w:tc>
          <w:tcPr/>
          <w:p>
            <w:pPr>
              <w:pStyle w:val="Compact"/>
              <w:jc w:val="right"/>
            </w:pPr>
            <w:r>
              <w:t xml:space="preserve">77.4</w:t>
            </w:r>
          </w:p>
        </w:tc>
      </w:tr>
      <w:tr>
        <w:tc>
          <w:tcPr/>
          <w:p>
            <w:pPr>
              <w:pStyle w:val="Compact"/>
              <w:jc w:val="left"/>
            </w:pPr>
            <w:r>
              <w:t xml:space="preserve">Téléphone Fixe Ou Mobile</w:t>
            </w:r>
          </w:p>
        </w:tc>
        <w:tc>
          <w:tcPr/>
          <w:p>
            <w:pPr>
              <w:pStyle w:val="Compact"/>
              <w:jc w:val="right"/>
            </w:pPr>
            <w:r>
              <w:t xml:space="preserve">58.1</w:t>
            </w:r>
          </w:p>
        </w:tc>
      </w:tr>
      <w:tr>
        <w:tc>
          <w:tcPr/>
          <w:p>
            <w:pPr>
              <w:pStyle w:val="Compact"/>
              <w:jc w:val="left"/>
            </w:pPr>
            <w:r>
              <w:t xml:space="preserve">Télévision</w:t>
            </w:r>
          </w:p>
        </w:tc>
        <w:tc>
          <w:tcPr/>
          <w:p>
            <w:pPr>
              <w:pStyle w:val="Compact"/>
              <w:jc w:val="right"/>
            </w:pPr>
            <w:r>
              <w:t xml:space="preserve">16.1</w:t>
            </w:r>
          </w:p>
        </w:tc>
      </w:tr>
      <w:tr>
        <w:tc>
          <w:tcPr>
            <w:gridSpan w:val="2"/>
          </w:tcPr>
          <w:p>
            <w:pPr>
              <w:pStyle w:val="Compact"/>
              <w:jc w:val="left"/>
            </w:pPr>
            <w:r>
              <w:t xml:space="preserve">Ambatomanga</w:t>
            </w:r>
          </w:p>
        </w:tc>
      </w:tr>
      <w:tr>
        <w:tc>
          <w:tcPr/>
          <w:p>
            <w:pPr>
              <w:pStyle w:val="Compact"/>
              <w:jc w:val="left"/>
            </w:pPr>
            <w:r>
              <w:t xml:space="preserve">Antenne Parabolique ( Canal+ Parabole Startimes</w:t>
            </w:r>
          </w:p>
        </w:tc>
        <w:tc>
          <w:tcPr/>
          <w:p>
            <w:pPr>
              <w:pStyle w:val="Compact"/>
              <w:jc w:val="right"/>
            </w:pPr>
            <w:r>
              <w:t xml:space="preserve">5.9</w:t>
            </w:r>
          </w:p>
        </w:tc>
      </w:tr>
      <w:tr>
        <w:tc>
          <w:tcPr/>
          <w:p>
            <w:pPr>
              <w:pStyle w:val="Compact"/>
              <w:jc w:val="left"/>
            </w:pPr>
            <w:r>
              <w:t xml:space="preserve">Bicyclette</w:t>
            </w:r>
          </w:p>
        </w:tc>
        <w:tc>
          <w:tcPr/>
          <w:p>
            <w:pPr>
              <w:pStyle w:val="Compact"/>
              <w:jc w:val="right"/>
            </w:pPr>
            <w:r>
              <w:t xml:space="preserve">48.5</w:t>
            </w:r>
          </w:p>
        </w:tc>
      </w:tr>
      <w:tr>
        <w:tc>
          <w:tcPr/>
          <w:p>
            <w:pPr>
              <w:pStyle w:val="Compact"/>
              <w:jc w:val="left"/>
            </w:pPr>
            <w:r>
              <w:t xml:space="preserve">Chaises</w:t>
            </w:r>
          </w:p>
        </w:tc>
        <w:tc>
          <w:tcPr/>
          <w:p>
            <w:pPr>
              <w:pStyle w:val="Compact"/>
              <w:jc w:val="right"/>
            </w:pPr>
            <w:r>
              <w:t xml:space="preserve">95.6</w:t>
            </w:r>
          </w:p>
        </w:tc>
      </w:tr>
      <w:tr>
        <w:tc>
          <w:tcPr/>
          <w:p>
            <w:pPr>
              <w:pStyle w:val="Compact"/>
              <w:jc w:val="left"/>
            </w:pPr>
            <w:r>
              <w:t xml:space="preserve">Lecteur Vcd / Dvd / Divx</w:t>
            </w:r>
          </w:p>
        </w:tc>
        <w:tc>
          <w:tcPr/>
          <w:p>
            <w:pPr>
              <w:pStyle w:val="Compact"/>
              <w:jc w:val="right"/>
            </w:pPr>
            <w:r>
              <w:t xml:space="preserve">11.8</w:t>
            </w:r>
          </w:p>
        </w:tc>
      </w:tr>
      <w:tr>
        <w:tc>
          <w:tcPr/>
          <w:p>
            <w:pPr>
              <w:pStyle w:val="Compact"/>
              <w:jc w:val="left"/>
            </w:pPr>
            <w:r>
              <w:t xml:space="preserve">Lits</w:t>
            </w:r>
          </w:p>
        </w:tc>
        <w:tc>
          <w:tcPr/>
          <w:p>
            <w:pPr>
              <w:pStyle w:val="Compact"/>
              <w:jc w:val="right"/>
            </w:pPr>
            <w:r>
              <w:t xml:space="preserve">98.5</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17.6</w:t>
            </w:r>
          </w:p>
        </w:tc>
      </w:tr>
      <w:tr>
        <w:tc>
          <w:tcPr/>
          <w:p>
            <w:pPr>
              <w:pStyle w:val="Compact"/>
              <w:jc w:val="left"/>
            </w:pPr>
            <w:r>
              <w:t xml:space="preserve">Nattes Pour Dormir</w:t>
            </w:r>
          </w:p>
        </w:tc>
        <w:tc>
          <w:tcPr/>
          <w:p>
            <w:pPr>
              <w:pStyle w:val="Compact"/>
              <w:jc w:val="right"/>
            </w:pPr>
            <w:r>
              <w:t xml:space="preserve">17.6</w:t>
            </w:r>
          </w:p>
        </w:tc>
      </w:tr>
      <w:tr>
        <w:tc>
          <w:tcPr/>
          <w:p>
            <w:pPr>
              <w:pStyle w:val="Compact"/>
              <w:jc w:val="left"/>
            </w:pPr>
            <w:r>
              <w:t xml:space="preserve">Radio / Radio-K7</w:t>
            </w:r>
          </w:p>
        </w:tc>
        <w:tc>
          <w:tcPr/>
          <w:p>
            <w:pPr>
              <w:pStyle w:val="Compact"/>
              <w:jc w:val="right"/>
            </w:pPr>
            <w:r>
              <w:t xml:space="preserve">63.2</w:t>
            </w:r>
          </w:p>
        </w:tc>
      </w:tr>
      <w:tr>
        <w:tc>
          <w:tcPr/>
          <w:p>
            <w:pPr>
              <w:pStyle w:val="Compact"/>
              <w:jc w:val="left"/>
            </w:pPr>
            <w:r>
              <w:t xml:space="preserve">Tables</w:t>
            </w:r>
          </w:p>
        </w:tc>
        <w:tc>
          <w:tcPr/>
          <w:p>
            <w:pPr>
              <w:pStyle w:val="Compact"/>
              <w:jc w:val="right"/>
            </w:pPr>
            <w:r>
              <w:t xml:space="preserve">95.6</w:t>
            </w:r>
          </w:p>
        </w:tc>
      </w:tr>
      <w:tr>
        <w:tc>
          <w:tcPr/>
          <w:p>
            <w:pPr>
              <w:pStyle w:val="Compact"/>
              <w:jc w:val="left"/>
            </w:pPr>
            <w:r>
              <w:t xml:space="preserve">Téléphone Fixe Ou Mobile</w:t>
            </w:r>
          </w:p>
        </w:tc>
        <w:tc>
          <w:tcPr/>
          <w:p>
            <w:pPr>
              <w:pStyle w:val="Compact"/>
              <w:jc w:val="right"/>
            </w:pPr>
            <w:r>
              <w:t xml:space="preserve">69.1</w:t>
            </w:r>
          </w:p>
        </w:tc>
      </w:tr>
      <w:tr>
        <w:tc>
          <w:tcPr/>
          <w:p>
            <w:pPr>
              <w:pStyle w:val="Compact"/>
              <w:jc w:val="left"/>
            </w:pPr>
            <w:r>
              <w:t xml:space="preserve">Télévision</w:t>
            </w:r>
          </w:p>
        </w:tc>
        <w:tc>
          <w:tcPr/>
          <w:p>
            <w:pPr>
              <w:pStyle w:val="Compact"/>
              <w:jc w:val="right"/>
            </w:pPr>
            <w:r>
              <w:t xml:space="preserve">16.2</w:t>
            </w:r>
          </w:p>
        </w:tc>
      </w:tr>
      <w:tr>
        <w:tc>
          <w:tcPr/>
          <w:p>
            <w:pPr>
              <w:pStyle w:val="Compact"/>
              <w:jc w:val="left"/>
            </w:pPr>
            <w:r>
              <w:t xml:space="preserve">Voiture/Camionnette</w:t>
            </w:r>
          </w:p>
        </w:tc>
        <w:tc>
          <w:tcPr/>
          <w:p>
            <w:pPr>
              <w:pStyle w:val="Compact"/>
              <w:jc w:val="right"/>
            </w:pPr>
            <w:r>
              <w:t xml:space="preserve">1.5</w:t>
            </w:r>
          </w:p>
        </w:tc>
      </w:tr>
      <w:tr>
        <w:tc>
          <w:tcPr>
            <w:gridSpan w:val="2"/>
          </w:tcPr>
          <w:p>
            <w:pPr>
              <w:pStyle w:val="Compact"/>
              <w:jc w:val="left"/>
            </w:pPr>
            <w:r>
              <w:t xml:space="preserve">Ambodivoara</w:t>
            </w:r>
          </w:p>
        </w:tc>
      </w:tr>
      <w:tr>
        <w:tc>
          <w:tcPr/>
          <w:p>
            <w:pPr>
              <w:pStyle w:val="Compact"/>
              <w:jc w:val="left"/>
            </w:pPr>
            <w:r>
              <w:t xml:space="preserve">Antenne Parabolique ( Canal+ Parabole Startimes</w:t>
            </w:r>
          </w:p>
        </w:tc>
        <w:tc>
          <w:tcPr/>
          <w:p>
            <w:pPr>
              <w:pStyle w:val="Compact"/>
              <w:jc w:val="right"/>
            </w:pPr>
            <w:r>
              <w:t xml:space="preserve">6.9</w:t>
            </w:r>
          </w:p>
        </w:tc>
      </w:tr>
      <w:tr>
        <w:tc>
          <w:tcPr/>
          <w:p>
            <w:pPr>
              <w:pStyle w:val="Compact"/>
              <w:jc w:val="left"/>
            </w:pPr>
            <w:r>
              <w:t xml:space="preserve">Bicyclette</w:t>
            </w:r>
          </w:p>
        </w:tc>
        <w:tc>
          <w:tcPr/>
          <w:p>
            <w:pPr>
              <w:pStyle w:val="Compact"/>
              <w:jc w:val="right"/>
            </w:pPr>
            <w:r>
              <w:t xml:space="preserve">39.7</w:t>
            </w:r>
          </w:p>
        </w:tc>
      </w:tr>
      <w:tr>
        <w:tc>
          <w:tcPr/>
          <w:p>
            <w:pPr>
              <w:pStyle w:val="Compact"/>
              <w:jc w:val="left"/>
            </w:pPr>
            <w:r>
              <w:t xml:space="preserve">Chaises</w:t>
            </w:r>
          </w:p>
        </w:tc>
        <w:tc>
          <w:tcPr/>
          <w:p>
            <w:pPr>
              <w:pStyle w:val="Compact"/>
              <w:jc w:val="right"/>
            </w:pPr>
            <w:r>
              <w:t xml:space="preserve">96.6</w:t>
            </w:r>
          </w:p>
        </w:tc>
      </w:tr>
      <w:tr>
        <w:tc>
          <w:tcPr/>
          <w:p>
            <w:pPr>
              <w:pStyle w:val="Compact"/>
              <w:jc w:val="left"/>
            </w:pPr>
            <w:r>
              <w:t xml:space="preserve">Lecteur Vcd / Dvd / Divx</w:t>
            </w:r>
          </w:p>
        </w:tc>
        <w:tc>
          <w:tcPr/>
          <w:p>
            <w:pPr>
              <w:pStyle w:val="Compact"/>
              <w:jc w:val="right"/>
            </w:pPr>
            <w:r>
              <w:t xml:space="preserve">12.1</w:t>
            </w:r>
          </w:p>
        </w:tc>
      </w:tr>
      <w:tr>
        <w:tc>
          <w:tcPr/>
          <w:p>
            <w:pPr>
              <w:pStyle w:val="Compact"/>
              <w:jc w:val="left"/>
            </w:pPr>
            <w:r>
              <w:t xml:space="preserve">Lits</w:t>
            </w:r>
          </w:p>
        </w:tc>
        <w:tc>
          <w:tcPr/>
          <w:p>
            <w:pPr>
              <w:pStyle w:val="Compact"/>
              <w:jc w:val="right"/>
            </w:pPr>
            <w:r>
              <w:t xml:space="preserve">98.3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6.9</w:t>
            </w:r>
          </w:p>
        </w:tc>
      </w:tr>
      <w:tr>
        <w:tc>
          <w:tcPr/>
          <w:p>
            <w:pPr>
              <w:pStyle w:val="Compact"/>
              <w:jc w:val="left"/>
            </w:pPr>
            <w:r>
              <w:t xml:space="preserve">Nattes Pour Dormir</w:t>
            </w:r>
          </w:p>
        </w:tc>
        <w:tc>
          <w:tcPr/>
          <w:p>
            <w:pPr>
              <w:pStyle w:val="Compact"/>
              <w:jc w:val="right"/>
            </w:pPr>
            <w:r>
              <w:t xml:space="preserve">25.9</w:t>
            </w:r>
          </w:p>
        </w:tc>
      </w:tr>
      <w:tr>
        <w:tc>
          <w:tcPr/>
          <w:p>
            <w:pPr>
              <w:pStyle w:val="Compact"/>
              <w:jc w:val="left"/>
            </w:pPr>
            <w:r>
              <w:t xml:space="preserve">Radio / Radio-K7</w:t>
            </w:r>
          </w:p>
        </w:tc>
        <w:tc>
          <w:tcPr/>
          <w:p>
            <w:pPr>
              <w:pStyle w:val="Compact"/>
              <w:jc w:val="right"/>
            </w:pPr>
            <w:r>
              <w:t xml:space="preserve">63.8</w:t>
            </w:r>
          </w:p>
        </w:tc>
      </w:tr>
      <w:tr>
        <w:tc>
          <w:tcPr/>
          <w:p>
            <w:pPr>
              <w:pStyle w:val="Compact"/>
              <w:jc w:val="left"/>
            </w:pPr>
            <w:r>
              <w:t xml:space="preserve">Tables</w:t>
            </w:r>
          </w:p>
        </w:tc>
        <w:tc>
          <w:tcPr/>
          <w:p>
            <w:pPr>
              <w:pStyle w:val="Compact"/>
              <w:jc w:val="right"/>
            </w:pPr>
            <w:r>
              <w:t xml:space="preserve">89.7</w:t>
            </w:r>
          </w:p>
        </w:tc>
      </w:tr>
      <w:tr>
        <w:tc>
          <w:tcPr/>
          <w:p>
            <w:pPr>
              <w:pStyle w:val="Compact"/>
              <w:jc w:val="left"/>
            </w:pPr>
            <w:r>
              <w:t xml:space="preserve">Téléphone Fixe Ou Mobile</w:t>
            </w:r>
          </w:p>
        </w:tc>
        <w:tc>
          <w:tcPr/>
          <w:p>
            <w:pPr>
              <w:pStyle w:val="Compact"/>
              <w:jc w:val="right"/>
            </w:pPr>
            <w:r>
              <w:t xml:space="preserve">62.1</w:t>
            </w:r>
          </w:p>
        </w:tc>
      </w:tr>
      <w:tr>
        <w:tc>
          <w:tcPr/>
          <w:p>
            <w:pPr>
              <w:pStyle w:val="Compact"/>
              <w:jc w:val="left"/>
            </w:pPr>
            <w:r>
              <w:t xml:space="preserve">Télévision</w:t>
            </w:r>
          </w:p>
        </w:tc>
        <w:tc>
          <w:tcPr/>
          <w:p>
            <w:pPr>
              <w:pStyle w:val="Compact"/>
              <w:jc w:val="right"/>
            </w:pPr>
            <w:r>
              <w:t xml:space="preserve">20.7</w:t>
            </w:r>
          </w:p>
        </w:tc>
      </w:tr>
      <w:tr>
        <w:tc>
          <w:tcPr>
            <w:gridSpan w:val="2"/>
          </w:tcPr>
          <w:p>
            <w:pPr>
              <w:pStyle w:val="Compact"/>
              <w:jc w:val="left"/>
            </w:pPr>
            <w:r>
              <w:t xml:space="preserve">Ambohidrony</w:t>
            </w:r>
          </w:p>
        </w:tc>
      </w:tr>
      <w:tr>
        <w:tc>
          <w:tcPr/>
          <w:p>
            <w:pPr>
              <w:pStyle w:val="Compact"/>
              <w:jc w:val="left"/>
            </w:pPr>
            <w:r>
              <w:t xml:space="preserve">Antenne Parabolique ( Canal+ Parabole Startimes</w:t>
            </w:r>
          </w:p>
        </w:tc>
        <w:tc>
          <w:tcPr/>
          <w:p>
            <w:pPr>
              <w:pStyle w:val="Compact"/>
              <w:jc w:val="right"/>
            </w:pPr>
            <w:r>
              <w:t xml:space="preserve">1.9</w:t>
            </w:r>
          </w:p>
        </w:tc>
      </w:tr>
      <w:tr>
        <w:tc>
          <w:tcPr/>
          <w:p>
            <w:pPr>
              <w:pStyle w:val="Compact"/>
              <w:jc w:val="left"/>
            </w:pPr>
            <w:r>
              <w:t xml:space="preserve">Bicyclette</w:t>
            </w:r>
          </w:p>
        </w:tc>
        <w:tc>
          <w:tcPr/>
          <w:p>
            <w:pPr>
              <w:pStyle w:val="Compact"/>
              <w:jc w:val="right"/>
            </w:pPr>
            <w:r>
              <w:t xml:space="preserve">46.2</w:t>
            </w:r>
          </w:p>
        </w:tc>
      </w:tr>
      <w:tr>
        <w:tc>
          <w:tcPr/>
          <w:p>
            <w:pPr>
              <w:pStyle w:val="Compact"/>
              <w:jc w:val="left"/>
            </w:pPr>
            <w:r>
              <w:t xml:space="preserve">Chaises</w:t>
            </w:r>
          </w:p>
        </w:tc>
        <w:tc>
          <w:tcPr/>
          <w:p>
            <w:pPr>
              <w:pStyle w:val="Compact"/>
              <w:jc w:val="right"/>
            </w:pPr>
            <w:r>
              <w:t xml:space="preserve">90.4</w:t>
            </w:r>
          </w:p>
        </w:tc>
      </w:tr>
      <w:tr>
        <w:tc>
          <w:tcPr/>
          <w:p>
            <w:pPr>
              <w:pStyle w:val="Compact"/>
              <w:jc w:val="left"/>
            </w:pPr>
            <w:r>
              <w:t xml:space="preserve">Lecteur Vcd / Dvd / Divx</w:t>
            </w:r>
          </w:p>
        </w:tc>
        <w:tc>
          <w:tcPr/>
          <w:p>
            <w:pPr>
              <w:pStyle w:val="Compact"/>
              <w:jc w:val="right"/>
            </w:pPr>
            <w:r>
              <w:t xml:space="preserve">7.7</w:t>
            </w:r>
          </w:p>
        </w:tc>
      </w:tr>
      <w:tr>
        <w:tc>
          <w:tcPr/>
          <w:p>
            <w:pPr>
              <w:pStyle w:val="Compact"/>
              <w:jc w:val="left"/>
            </w:pPr>
            <w:r>
              <w:t xml:space="preserve">Lits</w:t>
            </w:r>
          </w:p>
        </w:tc>
        <w:tc>
          <w:tcPr/>
          <w:p>
            <w:pPr>
              <w:pStyle w:val="Compact"/>
              <w:jc w:val="right"/>
            </w:pPr>
            <w:r>
              <w:t xml:space="preserve">96.2</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1.9</w:t>
            </w:r>
          </w:p>
        </w:tc>
      </w:tr>
      <w:tr>
        <w:tc>
          <w:tcPr/>
          <w:p>
            <w:pPr>
              <w:pStyle w:val="Compact"/>
              <w:jc w:val="left"/>
            </w:pPr>
            <w:r>
              <w:t xml:space="preserve">Nattes Pour Dormir</w:t>
            </w:r>
          </w:p>
        </w:tc>
        <w:tc>
          <w:tcPr/>
          <w:p>
            <w:pPr>
              <w:pStyle w:val="Compact"/>
              <w:jc w:val="right"/>
            </w:pPr>
            <w:r>
              <w:t xml:space="preserve">25.0</w:t>
            </w:r>
          </w:p>
        </w:tc>
      </w:tr>
      <w:tr>
        <w:tc>
          <w:tcPr/>
          <w:p>
            <w:pPr>
              <w:pStyle w:val="Compact"/>
              <w:jc w:val="left"/>
            </w:pPr>
            <w:r>
              <w:t xml:space="preserve">Radio / Radio-K7</w:t>
            </w:r>
          </w:p>
        </w:tc>
        <w:tc>
          <w:tcPr/>
          <w:p>
            <w:pPr>
              <w:pStyle w:val="Compact"/>
              <w:jc w:val="right"/>
            </w:pPr>
            <w:r>
              <w:t xml:space="preserve">40.4</w:t>
            </w:r>
          </w:p>
        </w:tc>
      </w:tr>
      <w:tr>
        <w:tc>
          <w:tcPr/>
          <w:p>
            <w:pPr>
              <w:pStyle w:val="Compact"/>
              <w:jc w:val="left"/>
            </w:pPr>
            <w:r>
              <w:t xml:space="preserve">Tables</w:t>
            </w:r>
          </w:p>
        </w:tc>
        <w:tc>
          <w:tcPr/>
          <w:p>
            <w:pPr>
              <w:pStyle w:val="Compact"/>
              <w:jc w:val="right"/>
            </w:pPr>
            <w:r>
              <w:t xml:space="preserve">92.3</w:t>
            </w:r>
          </w:p>
        </w:tc>
      </w:tr>
      <w:tr>
        <w:tc>
          <w:tcPr/>
          <w:p>
            <w:pPr>
              <w:pStyle w:val="Compact"/>
              <w:jc w:val="left"/>
            </w:pPr>
            <w:r>
              <w:t xml:space="preserve">Téléphone Fixe Ou Mobile</w:t>
            </w:r>
          </w:p>
        </w:tc>
        <w:tc>
          <w:tcPr/>
          <w:p>
            <w:pPr>
              <w:pStyle w:val="Compact"/>
              <w:jc w:val="right"/>
            </w:pPr>
            <w:r>
              <w:t xml:space="preserve">50.0</w:t>
            </w:r>
          </w:p>
        </w:tc>
      </w:tr>
      <w:tr>
        <w:tc>
          <w:tcPr/>
          <w:p>
            <w:pPr>
              <w:pStyle w:val="Compact"/>
              <w:jc w:val="left"/>
            </w:pPr>
            <w:r>
              <w:t xml:space="preserve">Télévision</w:t>
            </w:r>
          </w:p>
        </w:tc>
        <w:tc>
          <w:tcPr/>
          <w:p>
            <w:pPr>
              <w:pStyle w:val="Compact"/>
              <w:jc w:val="right"/>
            </w:pPr>
            <w:r>
              <w:t xml:space="preserve">19.2</w:t>
            </w:r>
          </w:p>
        </w:tc>
      </w:tr>
      <w:tr>
        <w:tc>
          <w:tcPr>
            <w:gridSpan w:val="2"/>
          </w:tcPr>
          <w:p>
            <w:pPr>
              <w:pStyle w:val="Compact"/>
              <w:jc w:val="left"/>
            </w:pPr>
            <w:r>
              <w:t xml:space="preserve">Analamiranga</w:t>
            </w:r>
          </w:p>
        </w:tc>
      </w:tr>
      <w:tr>
        <w:tc>
          <w:tcPr/>
          <w:p>
            <w:pPr>
              <w:pStyle w:val="Compact"/>
              <w:jc w:val="left"/>
            </w:pPr>
            <w:r>
              <w:t xml:space="preserve">Bicyclette</w:t>
            </w:r>
          </w:p>
        </w:tc>
        <w:tc>
          <w:tcPr/>
          <w:p>
            <w:pPr>
              <w:pStyle w:val="Compact"/>
              <w:jc w:val="right"/>
            </w:pPr>
            <w:r>
              <w:t xml:space="preserve">34.8</w:t>
            </w:r>
          </w:p>
        </w:tc>
      </w:tr>
      <w:tr>
        <w:tc>
          <w:tcPr/>
          <w:p>
            <w:pPr>
              <w:pStyle w:val="Compact"/>
              <w:jc w:val="left"/>
            </w:pPr>
            <w:r>
              <w:t xml:space="preserve">Chaises</w:t>
            </w:r>
          </w:p>
        </w:tc>
        <w:tc>
          <w:tcPr/>
          <w:p>
            <w:pPr>
              <w:pStyle w:val="Compact"/>
              <w:jc w:val="right"/>
            </w:pPr>
            <w:r>
              <w:t xml:space="preserve">91.3</w:t>
            </w:r>
          </w:p>
        </w:tc>
      </w:tr>
      <w:tr>
        <w:tc>
          <w:tcPr/>
          <w:p>
            <w:pPr>
              <w:pStyle w:val="Compact"/>
              <w:jc w:val="left"/>
            </w:pPr>
            <w:r>
              <w:t xml:space="preserve">Lits</w:t>
            </w:r>
          </w:p>
        </w:tc>
        <w:tc>
          <w:tcPr/>
          <w:p>
            <w:pPr>
              <w:pStyle w:val="Compact"/>
              <w:jc w:val="right"/>
            </w:pPr>
            <w:r>
              <w:t xml:space="preserve">91.3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Nattes Pour Dormir</w:t>
            </w:r>
          </w:p>
        </w:tc>
        <w:tc>
          <w:tcPr/>
          <w:p>
            <w:pPr>
              <w:pStyle w:val="Compact"/>
              <w:jc w:val="right"/>
            </w:pPr>
            <w:r>
              <w:t xml:space="preserve">32.6</w:t>
            </w:r>
          </w:p>
        </w:tc>
      </w:tr>
      <w:tr>
        <w:tc>
          <w:tcPr/>
          <w:p>
            <w:pPr>
              <w:pStyle w:val="Compact"/>
              <w:jc w:val="left"/>
            </w:pPr>
            <w:r>
              <w:t xml:space="preserve">Radio / Radio-K7</w:t>
            </w:r>
          </w:p>
        </w:tc>
        <w:tc>
          <w:tcPr/>
          <w:p>
            <w:pPr>
              <w:pStyle w:val="Compact"/>
              <w:jc w:val="right"/>
            </w:pPr>
            <w:r>
              <w:t xml:space="preserve">60.9</w:t>
            </w:r>
          </w:p>
        </w:tc>
      </w:tr>
      <w:tr>
        <w:tc>
          <w:tcPr/>
          <w:p>
            <w:pPr>
              <w:pStyle w:val="Compact"/>
              <w:jc w:val="left"/>
            </w:pPr>
            <w:r>
              <w:t xml:space="preserve">Tables</w:t>
            </w:r>
          </w:p>
        </w:tc>
        <w:tc>
          <w:tcPr/>
          <w:p>
            <w:pPr>
              <w:pStyle w:val="Compact"/>
              <w:jc w:val="right"/>
            </w:pPr>
            <w:r>
              <w:t xml:space="preserve">87.0</w:t>
            </w:r>
          </w:p>
        </w:tc>
      </w:tr>
      <w:tr>
        <w:tc>
          <w:tcPr/>
          <w:p>
            <w:pPr>
              <w:pStyle w:val="Compact"/>
              <w:jc w:val="left"/>
            </w:pPr>
            <w:r>
              <w:t xml:space="preserve">Téléphone Fixe Ou Mobile</w:t>
            </w:r>
          </w:p>
        </w:tc>
        <w:tc>
          <w:tcPr/>
          <w:p>
            <w:pPr>
              <w:pStyle w:val="Compact"/>
              <w:jc w:val="right"/>
            </w:pPr>
            <w:r>
              <w:t xml:space="preserve">60.9</w:t>
            </w:r>
          </w:p>
        </w:tc>
      </w:tr>
      <w:tr>
        <w:tc>
          <w:tcPr/>
          <w:p>
            <w:pPr>
              <w:pStyle w:val="Compact"/>
              <w:jc w:val="left"/>
            </w:pPr>
            <w:r>
              <w:t xml:space="preserve">Télévision</w:t>
            </w:r>
          </w:p>
        </w:tc>
        <w:tc>
          <w:tcPr/>
          <w:p>
            <w:pPr>
              <w:pStyle w:val="Compact"/>
              <w:jc w:val="right"/>
            </w:pPr>
            <w:r>
              <w:t xml:space="preserve">13.0</w:t>
            </w:r>
          </w:p>
        </w:tc>
      </w:tr>
      <w:tr>
        <w:tc>
          <w:tcPr>
            <w:gridSpan w:val="2"/>
          </w:tcPr>
          <w:p>
            <w:pPr>
              <w:pStyle w:val="Compact"/>
              <w:jc w:val="left"/>
            </w:pPr>
            <w:r>
              <w:t xml:space="preserve">Avaradrano</w:t>
            </w:r>
          </w:p>
        </w:tc>
      </w:tr>
      <w:tr>
        <w:tc>
          <w:tcPr/>
          <w:p>
            <w:pPr>
              <w:pStyle w:val="Compact"/>
              <w:jc w:val="left"/>
            </w:pPr>
            <w:r>
              <w:t xml:space="preserve">Antenne Parabolique ( Canal+ Parabole Startimes</w:t>
            </w:r>
          </w:p>
        </w:tc>
        <w:tc>
          <w:tcPr/>
          <w:p>
            <w:pPr>
              <w:pStyle w:val="Compact"/>
              <w:jc w:val="right"/>
            </w:pPr>
            <w:r>
              <w:t xml:space="preserve">3.3</w:t>
            </w:r>
          </w:p>
        </w:tc>
      </w:tr>
      <w:tr>
        <w:tc>
          <w:tcPr/>
          <w:p>
            <w:pPr>
              <w:pStyle w:val="Compact"/>
              <w:jc w:val="left"/>
            </w:pPr>
            <w:r>
              <w:t xml:space="preserve">Bicyclette</w:t>
            </w:r>
          </w:p>
        </w:tc>
        <w:tc>
          <w:tcPr/>
          <w:p>
            <w:pPr>
              <w:pStyle w:val="Compact"/>
              <w:jc w:val="right"/>
            </w:pPr>
            <w:r>
              <w:t xml:space="preserve">32.2</w:t>
            </w:r>
          </w:p>
        </w:tc>
      </w:tr>
      <w:tr>
        <w:tc>
          <w:tcPr/>
          <w:p>
            <w:pPr>
              <w:pStyle w:val="Compact"/>
              <w:jc w:val="left"/>
            </w:pPr>
            <w:r>
              <w:t xml:space="preserve">Chaises</w:t>
            </w:r>
          </w:p>
        </w:tc>
        <w:tc>
          <w:tcPr/>
          <w:p>
            <w:pPr>
              <w:pStyle w:val="Compact"/>
              <w:jc w:val="right"/>
            </w:pPr>
            <w:r>
              <w:t xml:space="preserve">97.8</w:t>
            </w:r>
          </w:p>
        </w:tc>
      </w:tr>
      <w:tr>
        <w:tc>
          <w:tcPr/>
          <w:p>
            <w:pPr>
              <w:pStyle w:val="Compact"/>
              <w:jc w:val="left"/>
            </w:pPr>
            <w:r>
              <w:t xml:space="preserve">Lecteur Vcd / Dvd / Divx</w:t>
            </w:r>
          </w:p>
        </w:tc>
        <w:tc>
          <w:tcPr/>
          <w:p>
            <w:pPr>
              <w:pStyle w:val="Compact"/>
              <w:jc w:val="right"/>
            </w:pPr>
            <w:r>
              <w:t xml:space="preserve">11.1</w:t>
            </w:r>
          </w:p>
        </w:tc>
      </w:tr>
      <w:tr>
        <w:tc>
          <w:tcPr/>
          <w:p>
            <w:pPr>
              <w:pStyle w:val="Compact"/>
              <w:jc w:val="left"/>
            </w:pPr>
            <w:r>
              <w:t xml:space="preserve">Lits</w:t>
            </w:r>
          </w:p>
        </w:tc>
        <w:tc>
          <w:tcPr/>
          <w:p>
            <w:pPr>
              <w:pStyle w:val="Compact"/>
              <w:jc w:val="right"/>
            </w:pPr>
            <w:r>
              <w:t xml:space="preserve">97.8</w:t>
            </w:r>
          </w:p>
        </w:tc>
      </w:tr>
      <w:tr>
        <w:tc>
          <w:tcPr/>
          <w:p>
            <w:pPr>
              <w:pStyle w:val="Compact"/>
              <w:jc w:val="left"/>
            </w:pPr>
            <w:r>
              <w:t xml:space="preserve">Marmites</w:t>
            </w:r>
          </w:p>
        </w:tc>
        <w:tc>
          <w:tcPr/>
          <w:p>
            <w:pPr>
              <w:pStyle w:val="Compact"/>
              <w:jc w:val="right"/>
            </w:pPr>
            <w:r>
              <w:t xml:space="preserve">96.7</w:t>
            </w:r>
          </w:p>
        </w:tc>
      </w:tr>
      <w:tr>
        <w:tc>
          <w:tcPr/>
          <w:p>
            <w:pPr>
              <w:pStyle w:val="Compact"/>
              <w:jc w:val="left"/>
            </w:pPr>
            <w:r>
              <w:t xml:space="preserve">Moto</w:t>
            </w:r>
          </w:p>
        </w:tc>
        <w:tc>
          <w:tcPr/>
          <w:p>
            <w:pPr>
              <w:pStyle w:val="Compact"/>
              <w:jc w:val="right"/>
            </w:pPr>
            <w:r>
              <w:t xml:space="preserve">5.6</w:t>
            </w:r>
          </w:p>
        </w:tc>
      </w:tr>
      <w:tr>
        <w:tc>
          <w:tcPr/>
          <w:p>
            <w:pPr>
              <w:pStyle w:val="Compact"/>
              <w:jc w:val="left"/>
            </w:pPr>
            <w:r>
              <w:t xml:space="preserve">Nattes Pour Dormir</w:t>
            </w:r>
          </w:p>
        </w:tc>
        <w:tc>
          <w:tcPr/>
          <w:p>
            <w:pPr>
              <w:pStyle w:val="Compact"/>
              <w:jc w:val="right"/>
            </w:pPr>
            <w:r>
              <w:t xml:space="preserve">31.1</w:t>
            </w:r>
          </w:p>
        </w:tc>
      </w:tr>
      <w:tr>
        <w:tc>
          <w:tcPr/>
          <w:p>
            <w:pPr>
              <w:pStyle w:val="Compact"/>
              <w:jc w:val="left"/>
            </w:pPr>
            <w:r>
              <w:t xml:space="preserve">Radio / Radio-K7</w:t>
            </w:r>
          </w:p>
        </w:tc>
        <w:tc>
          <w:tcPr/>
          <w:p>
            <w:pPr>
              <w:pStyle w:val="Compact"/>
              <w:jc w:val="right"/>
            </w:pPr>
            <w:r>
              <w:t xml:space="preserve">60.0</w:t>
            </w:r>
          </w:p>
        </w:tc>
      </w:tr>
      <w:tr>
        <w:tc>
          <w:tcPr/>
          <w:p>
            <w:pPr>
              <w:pStyle w:val="Compact"/>
              <w:jc w:val="left"/>
            </w:pPr>
            <w:r>
              <w:t xml:space="preserve">Tables</w:t>
            </w:r>
          </w:p>
        </w:tc>
        <w:tc>
          <w:tcPr/>
          <w:p>
            <w:pPr>
              <w:pStyle w:val="Compact"/>
              <w:jc w:val="right"/>
            </w:pPr>
            <w:r>
              <w:t xml:space="preserve">88.9</w:t>
            </w:r>
          </w:p>
        </w:tc>
      </w:tr>
      <w:tr>
        <w:tc>
          <w:tcPr/>
          <w:p>
            <w:pPr>
              <w:pStyle w:val="Compact"/>
              <w:jc w:val="left"/>
            </w:pPr>
            <w:r>
              <w:t xml:space="preserve">Téléphone Fixe Ou Mobile</w:t>
            </w:r>
          </w:p>
        </w:tc>
        <w:tc>
          <w:tcPr/>
          <w:p>
            <w:pPr>
              <w:pStyle w:val="Compact"/>
              <w:jc w:val="right"/>
            </w:pPr>
            <w:r>
              <w:t xml:space="preserve">62.2</w:t>
            </w:r>
          </w:p>
        </w:tc>
      </w:tr>
      <w:tr>
        <w:tc>
          <w:tcPr/>
          <w:p>
            <w:pPr>
              <w:pStyle w:val="Compact"/>
              <w:jc w:val="left"/>
            </w:pPr>
            <w:r>
              <w:t xml:space="preserve">Télévision</w:t>
            </w:r>
          </w:p>
        </w:tc>
        <w:tc>
          <w:tcPr/>
          <w:p>
            <w:pPr>
              <w:pStyle w:val="Compact"/>
              <w:jc w:val="right"/>
            </w:pPr>
            <w:r>
              <w:t xml:space="preserve">17.8</w:t>
            </w:r>
          </w:p>
        </w:tc>
      </w:tr>
      <w:tr>
        <w:tc>
          <w:tcPr>
            <w:gridSpan w:val="2"/>
          </w:tcPr>
          <w:p>
            <w:pPr>
              <w:pStyle w:val="Compact"/>
              <w:jc w:val="left"/>
            </w:pPr>
            <w:r>
              <w:t xml:space="preserve">Feramanga Atsimo</w:t>
            </w:r>
          </w:p>
        </w:tc>
      </w:tr>
      <w:tr>
        <w:tc>
          <w:tcPr/>
          <w:p>
            <w:pPr>
              <w:pStyle w:val="Compact"/>
              <w:jc w:val="left"/>
            </w:pPr>
            <w:r>
              <w:t xml:space="preserve">Antenne Parabolique ( Canal+ Parabole Startimes</w:t>
            </w:r>
          </w:p>
        </w:tc>
        <w:tc>
          <w:tcPr/>
          <w:p>
            <w:pPr>
              <w:pStyle w:val="Compact"/>
              <w:jc w:val="right"/>
            </w:pPr>
            <w:r>
              <w:t xml:space="preserve">2.2</w:t>
            </w:r>
          </w:p>
        </w:tc>
      </w:tr>
      <w:tr>
        <w:tc>
          <w:tcPr/>
          <w:p>
            <w:pPr>
              <w:pStyle w:val="Compact"/>
              <w:jc w:val="left"/>
            </w:pPr>
            <w:r>
              <w:t xml:space="preserve">Bicyclette</w:t>
            </w:r>
          </w:p>
        </w:tc>
        <w:tc>
          <w:tcPr/>
          <w:p>
            <w:pPr>
              <w:pStyle w:val="Compact"/>
              <w:jc w:val="right"/>
            </w:pPr>
            <w:r>
              <w:t xml:space="preserve">47.2</w:t>
            </w:r>
          </w:p>
        </w:tc>
      </w:tr>
      <w:tr>
        <w:tc>
          <w:tcPr/>
          <w:p>
            <w:pPr>
              <w:pStyle w:val="Compact"/>
              <w:jc w:val="left"/>
            </w:pPr>
            <w:r>
              <w:t xml:space="preserve">Chaises</w:t>
            </w:r>
          </w:p>
        </w:tc>
        <w:tc>
          <w:tcPr/>
          <w:p>
            <w:pPr>
              <w:pStyle w:val="Compact"/>
              <w:jc w:val="right"/>
            </w:pPr>
            <w:r>
              <w:t xml:space="preserve">93.3</w:t>
            </w:r>
          </w:p>
        </w:tc>
      </w:tr>
      <w:tr>
        <w:tc>
          <w:tcPr/>
          <w:p>
            <w:pPr>
              <w:pStyle w:val="Compact"/>
              <w:jc w:val="left"/>
            </w:pPr>
            <w:r>
              <w:t xml:space="preserve">Lecteur Vcd / Dvd / Divx</w:t>
            </w:r>
          </w:p>
        </w:tc>
        <w:tc>
          <w:tcPr/>
          <w:p>
            <w:pPr>
              <w:pStyle w:val="Compact"/>
              <w:jc w:val="right"/>
            </w:pPr>
            <w:r>
              <w:t xml:space="preserve">9.0</w:t>
            </w:r>
          </w:p>
        </w:tc>
      </w:tr>
      <w:tr>
        <w:tc>
          <w:tcPr/>
          <w:p>
            <w:pPr>
              <w:pStyle w:val="Compact"/>
              <w:jc w:val="left"/>
            </w:pPr>
            <w:r>
              <w:t xml:space="preserve">Lits</w:t>
            </w:r>
          </w:p>
        </w:tc>
        <w:tc>
          <w:tcPr/>
          <w:p>
            <w:pPr>
              <w:pStyle w:val="Compact"/>
              <w:jc w:val="right"/>
            </w:pPr>
            <w:r>
              <w:t xml:space="preserve">93.3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4.5</w:t>
            </w:r>
          </w:p>
        </w:tc>
      </w:tr>
      <w:tr>
        <w:tc>
          <w:tcPr/>
          <w:p>
            <w:pPr>
              <w:pStyle w:val="Compact"/>
              <w:jc w:val="left"/>
            </w:pPr>
            <w:r>
              <w:t xml:space="preserve">Nattes Pour Dormir</w:t>
            </w:r>
          </w:p>
        </w:tc>
        <w:tc>
          <w:tcPr/>
          <w:p>
            <w:pPr>
              <w:pStyle w:val="Compact"/>
              <w:jc w:val="right"/>
            </w:pPr>
            <w:r>
              <w:t xml:space="preserve">39.3</w:t>
            </w:r>
          </w:p>
        </w:tc>
      </w:tr>
      <w:tr>
        <w:tc>
          <w:tcPr/>
          <w:p>
            <w:pPr>
              <w:pStyle w:val="Compact"/>
              <w:jc w:val="left"/>
            </w:pPr>
            <w:r>
              <w:t xml:space="preserve">Radio / Radio-K7</w:t>
            </w:r>
          </w:p>
        </w:tc>
        <w:tc>
          <w:tcPr/>
          <w:p>
            <w:pPr>
              <w:pStyle w:val="Compact"/>
              <w:jc w:val="right"/>
            </w:pPr>
            <w:r>
              <w:t xml:space="preserve">59.6</w:t>
            </w:r>
          </w:p>
        </w:tc>
      </w:tr>
      <w:tr>
        <w:tc>
          <w:tcPr/>
          <w:p>
            <w:pPr>
              <w:pStyle w:val="Compact"/>
              <w:jc w:val="left"/>
            </w:pPr>
            <w:r>
              <w:t xml:space="preserve">Tables</w:t>
            </w:r>
          </w:p>
        </w:tc>
        <w:tc>
          <w:tcPr/>
          <w:p>
            <w:pPr>
              <w:pStyle w:val="Compact"/>
              <w:jc w:val="right"/>
            </w:pPr>
            <w:r>
              <w:t xml:space="preserve">83.1</w:t>
            </w:r>
          </w:p>
        </w:tc>
      </w:tr>
      <w:tr>
        <w:tc>
          <w:tcPr/>
          <w:p>
            <w:pPr>
              <w:pStyle w:val="Compact"/>
              <w:jc w:val="left"/>
            </w:pPr>
            <w:r>
              <w:t xml:space="preserve">Téléphone Fixe Ou Mobile</w:t>
            </w:r>
          </w:p>
        </w:tc>
        <w:tc>
          <w:tcPr/>
          <w:p>
            <w:pPr>
              <w:pStyle w:val="Compact"/>
              <w:jc w:val="right"/>
            </w:pPr>
            <w:r>
              <w:t xml:space="preserve">62.9</w:t>
            </w:r>
          </w:p>
        </w:tc>
      </w:tr>
      <w:tr>
        <w:tc>
          <w:tcPr/>
          <w:p>
            <w:pPr>
              <w:pStyle w:val="Compact"/>
              <w:jc w:val="left"/>
            </w:pPr>
            <w:r>
              <w:t xml:space="preserve">Télévision</w:t>
            </w:r>
          </w:p>
        </w:tc>
        <w:tc>
          <w:tcPr/>
          <w:p>
            <w:pPr>
              <w:pStyle w:val="Compact"/>
              <w:jc w:val="right"/>
            </w:pPr>
            <w:r>
              <w:t xml:space="preserve">20.2</w:t>
            </w:r>
          </w:p>
        </w:tc>
      </w:tr>
      <w:tr>
        <w:tc>
          <w:tcPr>
            <w:gridSpan w:val="2"/>
          </w:tcPr>
          <w:p>
            <w:pPr>
              <w:pStyle w:val="Compact"/>
              <w:jc w:val="left"/>
            </w:pPr>
            <w:r>
              <w:t xml:space="preserve">Mangabe</w:t>
            </w:r>
          </w:p>
        </w:tc>
      </w:tr>
      <w:tr>
        <w:tc>
          <w:tcPr/>
          <w:p>
            <w:pPr>
              <w:pStyle w:val="Compact"/>
              <w:jc w:val="left"/>
            </w:pPr>
            <w:r>
              <w:t xml:space="preserve">Antenne Parabolique ( Canal+ Parabole Startimes</w:t>
            </w:r>
          </w:p>
        </w:tc>
        <w:tc>
          <w:tcPr/>
          <w:p>
            <w:pPr>
              <w:pStyle w:val="Compact"/>
              <w:jc w:val="right"/>
            </w:pPr>
            <w:r>
              <w:t xml:space="preserve">2.7</w:t>
            </w:r>
          </w:p>
        </w:tc>
      </w:tr>
      <w:tr>
        <w:tc>
          <w:tcPr/>
          <w:p>
            <w:pPr>
              <w:pStyle w:val="Compact"/>
              <w:jc w:val="left"/>
            </w:pPr>
            <w:r>
              <w:t xml:space="preserve">Bicyclette</w:t>
            </w:r>
          </w:p>
        </w:tc>
        <w:tc>
          <w:tcPr/>
          <w:p>
            <w:pPr>
              <w:pStyle w:val="Compact"/>
              <w:jc w:val="right"/>
            </w:pPr>
            <w:r>
              <w:t xml:space="preserve">32.9</w:t>
            </w:r>
          </w:p>
        </w:tc>
      </w:tr>
      <w:tr>
        <w:tc>
          <w:tcPr/>
          <w:p>
            <w:pPr>
              <w:pStyle w:val="Compact"/>
              <w:jc w:val="left"/>
            </w:pPr>
            <w:r>
              <w:t xml:space="preserve">Chaises</w:t>
            </w:r>
          </w:p>
        </w:tc>
        <w:tc>
          <w:tcPr/>
          <w:p>
            <w:pPr>
              <w:pStyle w:val="Compact"/>
              <w:jc w:val="right"/>
            </w:pPr>
            <w:r>
              <w:t xml:space="preserve">93.2</w:t>
            </w:r>
          </w:p>
        </w:tc>
      </w:tr>
      <w:tr>
        <w:tc>
          <w:tcPr/>
          <w:p>
            <w:pPr>
              <w:pStyle w:val="Compact"/>
              <w:jc w:val="left"/>
            </w:pPr>
            <w:r>
              <w:t xml:space="preserve">Lecteur Vcd / Dvd / Divx</w:t>
            </w:r>
          </w:p>
        </w:tc>
        <w:tc>
          <w:tcPr/>
          <w:p>
            <w:pPr>
              <w:pStyle w:val="Compact"/>
              <w:jc w:val="right"/>
            </w:pPr>
            <w:r>
              <w:t xml:space="preserve">2.7</w:t>
            </w:r>
          </w:p>
        </w:tc>
      </w:tr>
      <w:tr>
        <w:tc>
          <w:tcPr/>
          <w:p>
            <w:pPr>
              <w:pStyle w:val="Compact"/>
              <w:jc w:val="left"/>
            </w:pPr>
            <w:r>
              <w:t xml:space="preserve">Lits</w:t>
            </w:r>
          </w:p>
        </w:tc>
        <w:tc>
          <w:tcPr/>
          <w:p>
            <w:pPr>
              <w:pStyle w:val="Compact"/>
              <w:jc w:val="right"/>
            </w:pPr>
            <w:r>
              <w:t xml:space="preserve">93.2</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2.7</w:t>
            </w:r>
          </w:p>
        </w:tc>
      </w:tr>
      <w:tr>
        <w:tc>
          <w:tcPr/>
          <w:p>
            <w:pPr>
              <w:pStyle w:val="Compact"/>
              <w:jc w:val="left"/>
            </w:pPr>
            <w:r>
              <w:t xml:space="preserve">Nattes Pour Dormir</w:t>
            </w:r>
          </w:p>
        </w:tc>
        <w:tc>
          <w:tcPr/>
          <w:p>
            <w:pPr>
              <w:pStyle w:val="Compact"/>
              <w:jc w:val="right"/>
            </w:pPr>
            <w:r>
              <w:t xml:space="preserve">42.5</w:t>
            </w:r>
          </w:p>
        </w:tc>
      </w:tr>
      <w:tr>
        <w:tc>
          <w:tcPr/>
          <w:p>
            <w:pPr>
              <w:pStyle w:val="Compact"/>
              <w:jc w:val="left"/>
            </w:pPr>
            <w:r>
              <w:t xml:space="preserve">Radio / Radio-K7</w:t>
            </w:r>
          </w:p>
        </w:tc>
        <w:tc>
          <w:tcPr/>
          <w:p>
            <w:pPr>
              <w:pStyle w:val="Compact"/>
              <w:jc w:val="right"/>
            </w:pPr>
            <w:r>
              <w:t xml:space="preserve">63.0</w:t>
            </w:r>
          </w:p>
        </w:tc>
      </w:tr>
      <w:tr>
        <w:tc>
          <w:tcPr/>
          <w:p>
            <w:pPr>
              <w:pStyle w:val="Compact"/>
              <w:jc w:val="left"/>
            </w:pPr>
            <w:r>
              <w:t xml:space="preserve">Tables</w:t>
            </w:r>
          </w:p>
        </w:tc>
        <w:tc>
          <w:tcPr/>
          <w:p>
            <w:pPr>
              <w:pStyle w:val="Compact"/>
              <w:jc w:val="right"/>
            </w:pPr>
            <w:r>
              <w:t xml:space="preserve">86.3</w:t>
            </w:r>
          </w:p>
        </w:tc>
      </w:tr>
      <w:tr>
        <w:tc>
          <w:tcPr/>
          <w:p>
            <w:pPr>
              <w:pStyle w:val="Compact"/>
              <w:jc w:val="left"/>
            </w:pPr>
            <w:r>
              <w:t xml:space="preserve">Téléphone Fixe Ou Mobile</w:t>
            </w:r>
          </w:p>
        </w:tc>
        <w:tc>
          <w:tcPr/>
          <w:p>
            <w:pPr>
              <w:pStyle w:val="Compact"/>
              <w:jc w:val="right"/>
            </w:pPr>
            <w:r>
              <w:t xml:space="preserve">64.4</w:t>
            </w:r>
          </w:p>
        </w:tc>
      </w:tr>
      <w:tr>
        <w:tc>
          <w:tcPr/>
          <w:p>
            <w:pPr>
              <w:pStyle w:val="Compact"/>
              <w:jc w:val="left"/>
            </w:pPr>
            <w:r>
              <w:t xml:space="preserve">Télévision</w:t>
            </w:r>
          </w:p>
        </w:tc>
        <w:tc>
          <w:tcPr/>
          <w:p>
            <w:pPr>
              <w:pStyle w:val="Compact"/>
              <w:jc w:val="right"/>
            </w:pPr>
            <w:r>
              <w:t xml:space="preserve">8.2</w:t>
            </w:r>
          </w:p>
        </w:tc>
      </w:tr>
      <w:tr>
        <w:tc>
          <w:tcPr/>
          <w:p>
            <w:pPr>
              <w:pStyle w:val="Compact"/>
              <w:jc w:val="left"/>
            </w:pPr>
            <w:r>
              <w:t xml:space="preserve">Voiture/Camionnette</w:t>
            </w:r>
          </w:p>
        </w:tc>
        <w:tc>
          <w:tcPr/>
          <w:p>
            <w:pPr>
              <w:pStyle w:val="Compact"/>
              <w:jc w:val="right"/>
            </w:pPr>
            <w:r>
              <w:t xml:space="preserve">1.4</w:t>
            </w:r>
          </w:p>
        </w:tc>
      </w:tr>
      <w:tr>
        <w:tc>
          <w:tcPr>
            <w:gridSpan w:val="2"/>
          </w:tcPr>
          <w:p>
            <w:pPr>
              <w:pStyle w:val="Compact"/>
              <w:jc w:val="left"/>
            </w:pPr>
            <w:r>
              <w:t xml:space="preserve">Tous</w:t>
            </w:r>
          </w:p>
        </w:tc>
      </w:tr>
      <w:tr>
        <w:tc>
          <w:tcPr/>
          <w:p>
            <w:pPr>
              <w:pStyle w:val="Compact"/>
              <w:jc w:val="left"/>
            </w:pPr>
            <w:r>
              <w:t xml:space="preserve">Antenne Parabolique ( Canal+ Parabole Startimes</w:t>
            </w:r>
          </w:p>
        </w:tc>
        <w:tc>
          <w:tcPr/>
          <w:p>
            <w:pPr>
              <w:pStyle w:val="Compact"/>
              <w:jc w:val="right"/>
            </w:pPr>
            <w:r>
              <w:t xml:space="preserve">3.2</w:t>
            </w:r>
          </w:p>
        </w:tc>
      </w:tr>
      <w:tr>
        <w:tc>
          <w:tcPr/>
          <w:p>
            <w:pPr>
              <w:pStyle w:val="Compact"/>
              <w:jc w:val="left"/>
            </w:pPr>
            <w:r>
              <w:t xml:space="preserve">Bicyclette</w:t>
            </w:r>
          </w:p>
        </w:tc>
        <w:tc>
          <w:tcPr/>
          <w:p>
            <w:pPr>
              <w:pStyle w:val="Compact"/>
              <w:jc w:val="right"/>
            </w:pPr>
            <w:r>
              <w:t xml:space="preserve">41.4</w:t>
            </w:r>
          </w:p>
        </w:tc>
      </w:tr>
      <w:tr>
        <w:tc>
          <w:tcPr/>
          <w:p>
            <w:pPr>
              <w:pStyle w:val="Compact"/>
              <w:jc w:val="left"/>
            </w:pPr>
            <w:r>
              <w:t xml:space="preserve">Chaises</w:t>
            </w:r>
          </w:p>
        </w:tc>
        <w:tc>
          <w:tcPr/>
          <w:p>
            <w:pPr>
              <w:pStyle w:val="Compact"/>
              <w:jc w:val="right"/>
            </w:pPr>
            <w:r>
              <w:t xml:space="preserve">94.1</w:t>
            </w:r>
          </w:p>
        </w:tc>
      </w:tr>
      <w:tr>
        <w:tc>
          <w:tcPr/>
          <w:p>
            <w:pPr>
              <w:pStyle w:val="Compact"/>
              <w:jc w:val="left"/>
            </w:pPr>
            <w:r>
              <w:t xml:space="preserve">Lecteur Vcd / Dvd / Divx</w:t>
            </w:r>
          </w:p>
        </w:tc>
        <w:tc>
          <w:tcPr/>
          <w:p>
            <w:pPr>
              <w:pStyle w:val="Compact"/>
              <w:jc w:val="right"/>
            </w:pPr>
            <w:r>
              <w:t xml:space="preserve">7.9</w:t>
            </w:r>
          </w:p>
        </w:tc>
      </w:tr>
      <w:tr>
        <w:tc>
          <w:tcPr/>
          <w:p>
            <w:pPr>
              <w:pStyle w:val="Compact"/>
              <w:jc w:val="left"/>
            </w:pPr>
            <w:r>
              <w:t xml:space="preserve">Lits</w:t>
            </w:r>
          </w:p>
        </w:tc>
        <w:tc>
          <w:tcPr/>
          <w:p>
            <w:pPr>
              <w:pStyle w:val="Compact"/>
              <w:jc w:val="right"/>
            </w:pPr>
            <w:r>
              <w:t xml:space="preserve">95.3</w:t>
            </w:r>
          </w:p>
        </w:tc>
      </w:tr>
      <w:tr>
        <w:tc>
          <w:tcPr/>
          <w:p>
            <w:pPr>
              <w:pStyle w:val="Compact"/>
              <w:jc w:val="left"/>
            </w:pPr>
            <w:r>
              <w:t xml:space="preserve">Marmites</w:t>
            </w:r>
          </w:p>
        </w:tc>
        <w:tc>
          <w:tcPr/>
          <w:p>
            <w:pPr>
              <w:pStyle w:val="Compact"/>
              <w:jc w:val="right"/>
            </w:pPr>
            <w:r>
              <w:t xml:space="preserve">99.4</w:t>
            </w:r>
          </w:p>
        </w:tc>
      </w:tr>
      <w:tr>
        <w:tc>
          <w:tcPr/>
          <w:p>
            <w:pPr>
              <w:pStyle w:val="Compact"/>
              <w:jc w:val="left"/>
            </w:pPr>
            <w:r>
              <w:t xml:space="preserve">Moto</w:t>
            </w:r>
          </w:p>
        </w:tc>
        <w:tc>
          <w:tcPr/>
          <w:p>
            <w:pPr>
              <w:pStyle w:val="Compact"/>
              <w:jc w:val="right"/>
            </w:pPr>
            <w:r>
              <w:t xml:space="preserve">5.7</w:t>
            </w:r>
          </w:p>
        </w:tc>
      </w:tr>
      <w:tr>
        <w:tc>
          <w:tcPr/>
          <w:p>
            <w:pPr>
              <w:pStyle w:val="Compact"/>
              <w:jc w:val="left"/>
            </w:pPr>
            <w:r>
              <w:t xml:space="preserve">Nattes Pour Dormir</w:t>
            </w:r>
          </w:p>
        </w:tc>
        <w:tc>
          <w:tcPr/>
          <w:p>
            <w:pPr>
              <w:pStyle w:val="Compact"/>
              <w:jc w:val="right"/>
            </w:pPr>
            <w:r>
              <w:t xml:space="preserve">30.2</w:t>
            </w:r>
          </w:p>
        </w:tc>
      </w:tr>
      <w:tr>
        <w:tc>
          <w:tcPr/>
          <w:p>
            <w:pPr>
              <w:pStyle w:val="Compact"/>
              <w:jc w:val="left"/>
            </w:pPr>
            <w:r>
              <w:t xml:space="preserve">Radio / Radio-K7</w:t>
            </w:r>
          </w:p>
        </w:tc>
        <w:tc>
          <w:tcPr/>
          <w:p>
            <w:pPr>
              <w:pStyle w:val="Compact"/>
              <w:jc w:val="right"/>
            </w:pPr>
            <w:r>
              <w:t xml:space="preserve">58.8</w:t>
            </w:r>
          </w:p>
        </w:tc>
      </w:tr>
      <w:tr>
        <w:tc>
          <w:tcPr/>
          <w:p>
            <w:pPr>
              <w:pStyle w:val="Compact"/>
              <w:jc w:val="left"/>
            </w:pPr>
            <w:r>
              <w:t xml:space="preserve">Tables</w:t>
            </w:r>
          </w:p>
        </w:tc>
        <w:tc>
          <w:tcPr/>
          <w:p>
            <w:pPr>
              <w:pStyle w:val="Compact"/>
              <w:jc w:val="right"/>
            </w:pPr>
            <w:r>
              <w:t xml:space="preserve">88.0</w:t>
            </w:r>
          </w:p>
        </w:tc>
      </w:tr>
      <w:tr>
        <w:tc>
          <w:tcPr/>
          <w:p>
            <w:pPr>
              <w:pStyle w:val="Compact"/>
              <w:jc w:val="left"/>
            </w:pPr>
            <w:r>
              <w:t xml:space="preserve">Téléphone Fixe Ou Mobile</w:t>
            </w:r>
          </w:p>
        </w:tc>
        <w:tc>
          <w:tcPr/>
          <w:p>
            <w:pPr>
              <w:pStyle w:val="Compact"/>
              <w:jc w:val="right"/>
            </w:pPr>
            <w:r>
              <w:t xml:space="preserve">61.9</w:t>
            </w:r>
          </w:p>
        </w:tc>
      </w:tr>
      <w:tr>
        <w:tc>
          <w:tcPr/>
          <w:p>
            <w:pPr>
              <w:pStyle w:val="Compact"/>
              <w:jc w:val="left"/>
            </w:pPr>
            <w:r>
              <w:t xml:space="preserve">Télévision</w:t>
            </w:r>
          </w:p>
        </w:tc>
        <w:tc>
          <w:tcPr/>
          <w:p>
            <w:pPr>
              <w:pStyle w:val="Compact"/>
              <w:jc w:val="right"/>
            </w:pPr>
            <w:r>
              <w:t xml:space="preserve">16.6</w:t>
            </w:r>
          </w:p>
        </w:tc>
      </w:tr>
      <w:tr>
        <w:tc>
          <w:tcPr/>
          <w:p>
            <w:pPr>
              <w:pStyle w:val="Compact"/>
              <w:jc w:val="left"/>
            </w:pPr>
            <w:r>
              <w:t xml:space="preserve">Voiture/Camionnette</w:t>
            </w:r>
          </w:p>
        </w:tc>
        <w:tc>
          <w:tcPr/>
          <w:p>
            <w:pPr>
              <w:pStyle w:val="Compact"/>
              <w:jc w:val="right"/>
            </w:pPr>
            <w:r>
              <w:t xml:space="preserve">0.4</w:t>
            </w:r>
          </w:p>
        </w:tc>
      </w:tr>
      <w:tr>
        <w:tc>
          <w:tcPr>
            <w:gridSpan w:val="2"/>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3.7</w:t>
            </w:r>
          </w:p>
        </w:tc>
      </w:tr>
      <w:tr>
        <w:tc>
          <w:tcPr/>
          <w:p>
            <w:pPr>
              <w:pStyle w:val="Compact"/>
              <w:jc w:val="left"/>
            </w:pPr>
            <w:r>
              <w:t xml:space="preserve">Bicyclette</w:t>
            </w:r>
          </w:p>
        </w:tc>
        <w:tc>
          <w:tcPr/>
          <w:p>
            <w:pPr>
              <w:pStyle w:val="Compact"/>
              <w:jc w:val="right"/>
            </w:pPr>
            <w:r>
              <w:t xml:space="preserve">10.2</w:t>
            </w:r>
          </w:p>
        </w:tc>
      </w:tr>
      <w:tr>
        <w:tc>
          <w:tcPr/>
          <w:p>
            <w:pPr>
              <w:pStyle w:val="Compact"/>
              <w:jc w:val="left"/>
            </w:pPr>
            <w:r>
              <w:t xml:space="preserve">Chaises</w:t>
            </w:r>
          </w:p>
        </w:tc>
        <w:tc>
          <w:tcPr/>
          <w:p>
            <w:pPr>
              <w:pStyle w:val="Compact"/>
              <w:jc w:val="right"/>
            </w:pPr>
            <w:r>
              <w:t xml:space="preserve">43.4</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Lits</w:t>
            </w:r>
          </w:p>
        </w:tc>
        <w:tc>
          <w:tcPr/>
          <w:p>
            <w:pPr>
              <w:pStyle w:val="Compact"/>
              <w:jc w:val="right"/>
            </w:pPr>
            <w:r>
              <w:t xml:space="preserve">63.4</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1.3</w:t>
            </w:r>
          </w:p>
        </w:tc>
      </w:tr>
      <w:tr>
        <w:tc>
          <w:tcPr/>
          <w:p>
            <w:pPr>
              <w:pStyle w:val="Compact"/>
              <w:jc w:val="left"/>
            </w:pPr>
            <w:r>
              <w:t xml:space="preserve">Nattes Pour Dormir</w:t>
            </w:r>
          </w:p>
        </w:tc>
        <w:tc>
          <w:tcPr/>
          <w:p>
            <w:pPr>
              <w:pStyle w:val="Compact"/>
              <w:jc w:val="right"/>
            </w:pPr>
            <w:r>
              <w:t xml:space="preserve">83.2</w:t>
            </w:r>
          </w:p>
        </w:tc>
      </w:tr>
      <w:tr>
        <w:tc>
          <w:tcPr/>
          <w:p>
            <w:pPr>
              <w:pStyle w:val="Compact"/>
              <w:jc w:val="left"/>
            </w:pPr>
            <w:r>
              <w:t xml:space="preserve">Radio / Radio-K7</w:t>
            </w:r>
          </w:p>
        </w:tc>
        <w:tc>
          <w:tcPr/>
          <w:p>
            <w:pPr>
              <w:pStyle w:val="Compact"/>
              <w:jc w:val="right"/>
            </w:pPr>
            <w:r>
              <w:t xml:space="preserve">47.6</w:t>
            </w:r>
          </w:p>
        </w:tc>
      </w:tr>
      <w:tr>
        <w:tc>
          <w:tcPr/>
          <w:p>
            <w:pPr>
              <w:pStyle w:val="Compact"/>
              <w:jc w:val="left"/>
            </w:pPr>
            <w:r>
              <w:t xml:space="preserve">Tables</w:t>
            </w:r>
          </w:p>
        </w:tc>
        <w:tc>
          <w:tcPr/>
          <w:p>
            <w:pPr>
              <w:pStyle w:val="Compact"/>
              <w:jc w:val="right"/>
            </w:pPr>
            <w:r>
              <w:t xml:space="preserve">64.4</w:t>
            </w:r>
          </w:p>
        </w:tc>
      </w:tr>
      <w:tr>
        <w:tc>
          <w:tcPr/>
          <w:p>
            <w:pPr>
              <w:pStyle w:val="Compact"/>
              <w:jc w:val="left"/>
            </w:pPr>
            <w:r>
              <w:t xml:space="preserve">Téléphone Fixe Ou Mobile</w:t>
            </w:r>
          </w:p>
        </w:tc>
        <w:tc>
          <w:tcPr/>
          <w:p>
            <w:pPr>
              <w:pStyle w:val="Compact"/>
              <w:jc w:val="right"/>
            </w:pPr>
            <w:r>
              <w:t xml:space="preserve">69.0</w:t>
            </w:r>
          </w:p>
        </w:tc>
      </w:tr>
      <w:tr>
        <w:tc>
          <w:tcPr/>
          <w:p>
            <w:pPr>
              <w:pStyle w:val="Compact"/>
              <w:jc w:val="left"/>
            </w:pPr>
            <w:r>
              <w:t xml:space="preserve">Télévision</w:t>
            </w:r>
          </w:p>
        </w:tc>
        <w:tc>
          <w:tcPr/>
          <w:p>
            <w:pPr>
              <w:pStyle w:val="Compact"/>
              <w:jc w:val="right"/>
            </w:pPr>
            <w:r>
              <w:t xml:space="preserve">6.2</w:t>
            </w:r>
          </w:p>
        </w:tc>
      </w:tr>
      <w:tr>
        <w:tc>
          <w:tcPr/>
          <w:p>
            <w:pPr>
              <w:pStyle w:val="Compact"/>
              <w:jc w:val="left"/>
            </w:pPr>
            <w:r>
              <w:t xml:space="preserve">Voiture/Camionnette</w:t>
            </w:r>
          </w:p>
        </w:tc>
        <w:tc>
          <w:tcPr/>
          <w:p>
            <w:pPr>
              <w:pStyle w:val="Compact"/>
              <w:jc w:val="right"/>
            </w:pPr>
            <w:r>
              <w:t xml:space="preserve">0.8</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58" w:name="fig-comfort"/>
          <w:p>
            <w:pPr>
              <w:jc w:val="center"/>
            </w:pPr>
            <w:pPr>
              <w:jc w:val="left"/>
              <w:spacing w:before="200"/>
              <w:pStyle w:val="ImageCaption"/>
            </w:pPr>
            <w:r>
              <w:t xml:space="preserve">Figure 3.2</w:t>
            </w:r>
          </w:p>
          <w:p>
            <w:pPr>
              <w:pStyle w:val="Compact"/>
              <w:jc w:val="center"/>
            </w:pPr>
            <w:bookmarkStart w:id="157" w:name="fig-comfort"/>
            <w:r>
              <w:drawing>
                <wp:inline>
                  <wp:extent cx="4620126" cy="14784404"/>
                  <wp:effectExtent b="0" l="0" r="0" t="0"/>
                  <wp:docPr descr="" title="" id="155" name="Picture"/>
                  <a:graphic>
                    <a:graphicData uri="http://schemas.openxmlformats.org/drawingml/2006/picture">
                      <pic:pic>
                        <pic:nvPicPr>
                          <pic:cNvPr descr="03_habitat_niveau_de_vie_files/figure-docx/fig-comfort-1.png" id="156" name="Picture"/>
                          <pic:cNvPicPr>
                            <a:picLocks noChangeArrowheads="1" noChangeAspect="1"/>
                          </pic:cNvPicPr>
                        </pic:nvPicPr>
                        <pic:blipFill>
                          <a:blip r:embed="rId154"/>
                          <a:stretch>
                            <a:fillRect/>
                          </a:stretch>
                        </pic:blipFill>
                        <pic:spPr bwMode="auto">
                          <a:xfrm>
                            <a:off x="0" y="0"/>
                            <a:ext cx="4620126" cy="14784404"/>
                          </a:xfrm>
                          <a:prstGeom prst="rect">
                            <a:avLst/>
                          </a:prstGeom>
                          <a:noFill/>
                          <a:ln w="9525">
                            <a:noFill/>
                            <a:headEnd/>
                            <a:tailEnd/>
                          </a:ln>
                        </pic:spPr>
                      </pic:pic>
                    </a:graphicData>
                  </a:graphic>
                </wp:inline>
              </w:drawing>
            </w:r>
            <w:bookmarkEnd w:id="157"/>
          </w:p>
          <w:bookmarkEnd w:id="158"/>
        </w:tc>
      </w:tr>
    </w:tbl>
    <w:bookmarkEnd w:id="159"/>
    <w:bookmarkStart w:id="165"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Taux de possession d'équipements agricoles</w:t>
            </w:r>
          </w:p>
        </w:tc>
      </w:tr>
      <w:tr>
        <w:trPr>
          <w:tblHeader w:val="on"/>
        </w:trPr>
        <w:tc>
          <w:tcPr/>
          <w:p>
            <w:pPr>
              <w:pStyle w:val="Compact"/>
              <w:jc w:val="left"/>
            </w:pPr>
            <w:r>
              <w:t xml:space="preserve">Equipement</w:t>
            </w:r>
          </w:p>
        </w:tc>
        <w:tc>
          <w:tcPr/>
          <w:p>
            <w:pPr>
              <w:pStyle w:val="Compact"/>
              <w:jc w:val="right"/>
            </w:pPr>
            <w:r>
              <w:t xml:space="preserve">Ménages (%)</w:t>
            </w:r>
          </w:p>
        </w:tc>
        <w:tc>
          <w:tcPr/>
          <w:p>
            <w:pPr>
              <w:pStyle w:val="Compact"/>
              <w:jc w:val="right"/>
            </w:pPr>
            <w:r>
              <w:t xml:space="preserve">Nb outils</w:t>
            </w:r>
          </w:p>
        </w:tc>
      </w:tr>
      <w:tr>
        <w:tc>
          <w:tcPr>
            <w:gridSpan w:val="3"/>
          </w:tcPr>
          <w:p>
            <w:pPr>
              <w:pStyle w:val="Compact"/>
              <w:jc w:val="left"/>
            </w:pPr>
            <w:r>
              <w:t xml:space="preserve">Ambatoharanana</w:t>
            </w:r>
          </w:p>
        </w:tc>
      </w:tr>
      <w:tr>
        <w:tc>
          <w:tcPr/>
          <w:p>
            <w:pPr>
              <w:pStyle w:val="Compact"/>
              <w:jc w:val="left"/>
            </w:pPr>
            <w:r>
              <w:t xml:space="preserve">Angady</w:t>
            </w:r>
          </w:p>
        </w:tc>
        <w:tc>
          <w:tcPr/>
          <w:p>
            <w:pPr>
              <w:pStyle w:val="Compact"/>
              <w:jc w:val="right"/>
            </w:pPr>
            <w:r>
              <w:t xml:space="preserve">100.0</w:t>
            </w:r>
          </w:p>
        </w:tc>
        <w:tc>
          <w:tcPr/>
          <w:p>
            <w:pPr>
              <w:pStyle w:val="Compact"/>
              <w:jc w:val="right"/>
            </w:pPr>
            <w:r>
              <w:t xml:space="preserve">36</w:t>
            </w:r>
          </w:p>
        </w:tc>
      </w:tr>
      <w:tr>
        <w:tc>
          <w:tcPr/>
          <w:p>
            <w:pPr>
              <w:pStyle w:val="Compact"/>
              <w:jc w:val="left"/>
            </w:pPr>
            <w:r>
              <w:t xml:space="preserve">Faucille/Coupe-coupe</w:t>
            </w:r>
          </w:p>
        </w:tc>
        <w:tc>
          <w:tcPr/>
          <w:p>
            <w:pPr>
              <w:pStyle w:val="Compact"/>
              <w:jc w:val="right"/>
            </w:pPr>
            <w:r>
              <w:t xml:space="preserve">87.1</w:t>
            </w:r>
          </w:p>
        </w:tc>
        <w:tc>
          <w:tcPr/>
          <w:p>
            <w:pPr>
              <w:pStyle w:val="Compact"/>
              <w:jc w:val="right"/>
            </w:pPr>
            <w:r>
              <w:t xml:space="preserve">33</w:t>
            </w:r>
          </w:p>
        </w:tc>
      </w:tr>
      <w:tr>
        <w:tc>
          <w:tcPr/>
          <w:p>
            <w:pPr>
              <w:pStyle w:val="Compact"/>
              <w:jc w:val="left"/>
            </w:pPr>
            <w:r>
              <w:t xml:space="preserve">Râteau, fourche</w:t>
            </w:r>
          </w:p>
        </w:tc>
        <w:tc>
          <w:tcPr/>
          <w:p>
            <w:pPr>
              <w:pStyle w:val="Compact"/>
              <w:jc w:val="right"/>
            </w:pPr>
            <w:r>
              <w:t xml:space="preserve">32.3</w:t>
            </w:r>
          </w:p>
        </w:tc>
        <w:tc>
          <w:tcPr/>
          <w:p>
            <w:pPr>
              <w:pStyle w:val="Compact"/>
              <w:jc w:val="right"/>
            </w:pPr>
            <w:r>
              <w:t xml:space="preserve">10</w:t>
            </w:r>
          </w:p>
        </w:tc>
      </w:tr>
      <w:tr>
        <w:tc>
          <w:tcPr/>
          <w:p>
            <w:pPr>
              <w:pStyle w:val="Compact"/>
              <w:jc w:val="left"/>
            </w:pPr>
            <w:r>
              <w:t xml:space="preserve">Arrosoir/Sceau</w:t>
            </w:r>
          </w:p>
        </w:tc>
        <w:tc>
          <w:tcPr/>
          <w:p>
            <w:pPr>
              <w:pStyle w:val="Compact"/>
              <w:jc w:val="right"/>
            </w:pPr>
            <w:r>
              <w:t xml:space="preserve">22.6</w:t>
            </w:r>
          </w:p>
        </w:tc>
        <w:tc>
          <w:tcPr/>
          <w:p>
            <w:pPr>
              <w:pStyle w:val="Compact"/>
              <w:jc w:val="right"/>
            </w:pPr>
            <w:r>
              <w:t xml:space="preserve">8</w:t>
            </w:r>
          </w:p>
        </w:tc>
      </w:tr>
      <w:tr>
        <w:tc>
          <w:tcPr/>
          <w:p>
            <w:pPr>
              <w:pStyle w:val="Compact"/>
              <w:jc w:val="left"/>
            </w:pPr>
            <w:r>
              <w:t xml:space="preserve">Hache</w:t>
            </w:r>
          </w:p>
        </w:tc>
        <w:tc>
          <w:tcPr/>
          <w:p>
            <w:pPr>
              <w:pStyle w:val="Compact"/>
              <w:jc w:val="right"/>
            </w:pPr>
            <w:r>
              <w:t xml:space="preserve">22.6</w:t>
            </w:r>
          </w:p>
        </w:tc>
        <w:tc>
          <w:tcPr/>
          <w:p>
            <w:pPr>
              <w:pStyle w:val="Compact"/>
              <w:jc w:val="right"/>
            </w:pPr>
            <w:r>
              <w:t xml:space="preserve">7</w:t>
            </w:r>
          </w:p>
        </w:tc>
      </w:tr>
      <w:tr>
        <w:tc>
          <w:tcPr/>
          <w:p>
            <w:pPr>
              <w:pStyle w:val="Compact"/>
              <w:jc w:val="left"/>
            </w:pPr>
            <w:r>
              <w:t xml:space="preserve">Couteau</w:t>
            </w:r>
          </w:p>
        </w:tc>
        <w:tc>
          <w:tcPr/>
          <w:p>
            <w:pPr>
              <w:pStyle w:val="Compact"/>
              <w:jc w:val="right"/>
            </w:pPr>
            <w:r>
              <w:t xml:space="preserve">12.9</w:t>
            </w:r>
          </w:p>
        </w:tc>
        <w:tc>
          <w:tcPr/>
          <w:p>
            <w:pPr>
              <w:pStyle w:val="Compact"/>
              <w:jc w:val="right"/>
            </w:pPr>
            <w:r>
              <w:t xml:space="preserve">4</w:t>
            </w:r>
          </w:p>
        </w:tc>
      </w:tr>
      <w:tr>
        <w:tc>
          <w:tcPr/>
          <w:p>
            <w:pPr>
              <w:pStyle w:val="Compact"/>
              <w:jc w:val="left"/>
            </w:pPr>
            <w:r>
              <w:t xml:space="preserve">Motoculteur, type Kubota</w:t>
            </w:r>
          </w:p>
        </w:tc>
        <w:tc>
          <w:tcPr/>
          <w:p>
            <w:pPr>
              <w:pStyle w:val="Compact"/>
              <w:jc w:val="right"/>
            </w:pPr>
            <w:r>
              <w:t xml:space="preserve">6.5</w:t>
            </w:r>
          </w:p>
        </w:tc>
        <w:tc>
          <w:tcPr/>
          <w:p>
            <w:pPr>
              <w:pStyle w:val="Compact"/>
              <w:jc w:val="right"/>
            </w:pPr>
            <w:r>
              <w:t xml:space="preserve">2</w:t>
            </w:r>
          </w:p>
        </w:tc>
      </w:tr>
      <w:tr>
        <w:tc>
          <w:tcPr/>
          <w:p>
            <w:pPr>
              <w:pStyle w:val="Compact"/>
              <w:jc w:val="left"/>
            </w:pPr>
            <w:r>
              <w:t xml:space="preserve">Pompe hydraulique</w:t>
            </w:r>
          </w:p>
        </w:tc>
        <w:tc>
          <w:tcPr/>
          <w:p>
            <w:pPr>
              <w:pStyle w:val="Compact"/>
              <w:jc w:val="right"/>
            </w:pPr>
            <w:r>
              <w:t xml:space="preserve">6.5</w:t>
            </w:r>
          </w:p>
        </w:tc>
        <w:tc>
          <w:tcPr/>
          <w:p>
            <w:pPr>
              <w:pStyle w:val="Compact"/>
              <w:jc w:val="right"/>
            </w:pPr>
            <w:r>
              <w:t xml:space="preserve">2</w:t>
            </w:r>
          </w:p>
        </w:tc>
      </w:tr>
      <w:tr>
        <w:tc>
          <w:tcPr/>
          <w:p>
            <w:pPr>
              <w:pStyle w:val="Compact"/>
              <w:jc w:val="left"/>
            </w:pPr>
            <w:r>
              <w:t xml:space="preserve">Pulvérisateur</w:t>
            </w:r>
          </w:p>
        </w:tc>
        <w:tc>
          <w:tcPr/>
          <w:p>
            <w:pPr>
              <w:pStyle w:val="Compact"/>
              <w:jc w:val="right"/>
            </w:pPr>
            <w:r>
              <w:t xml:space="preserve">6.5</w:t>
            </w:r>
          </w:p>
        </w:tc>
        <w:tc>
          <w:tcPr/>
          <w:p>
            <w:pPr>
              <w:pStyle w:val="Compact"/>
              <w:jc w:val="right"/>
            </w:pPr>
            <w:r>
              <w:t xml:space="preserve">2</w:t>
            </w:r>
          </w:p>
        </w:tc>
      </w:tr>
      <w:tr>
        <w:tc>
          <w:tcPr/>
          <w:p>
            <w:pPr>
              <w:pStyle w:val="Compact"/>
              <w:jc w:val="left"/>
            </w:pPr>
            <w:r>
              <w:t xml:space="preserve">Sarcleuse</w:t>
            </w:r>
          </w:p>
        </w:tc>
        <w:tc>
          <w:tcPr/>
          <w:p>
            <w:pPr>
              <w:pStyle w:val="Compact"/>
              <w:jc w:val="right"/>
            </w:pPr>
            <w:r>
              <w:t xml:space="preserve">6.5</w:t>
            </w:r>
          </w:p>
        </w:tc>
        <w:tc>
          <w:tcPr/>
          <w:p>
            <w:pPr>
              <w:pStyle w:val="Compact"/>
              <w:jc w:val="right"/>
            </w:pPr>
            <w:r>
              <w:t xml:space="preserve">2</w:t>
            </w:r>
          </w:p>
        </w:tc>
      </w:tr>
      <w:tr>
        <w:tc>
          <w:tcPr>
            <w:gridSpan w:val="3"/>
          </w:tcPr>
          <w:p>
            <w:pPr>
              <w:pStyle w:val="Compact"/>
              <w:jc w:val="left"/>
            </w:pPr>
            <w:r>
              <w:t xml:space="preserve">Ambatomanga</w:t>
            </w:r>
          </w:p>
        </w:tc>
      </w:tr>
      <w:tr>
        <w:tc>
          <w:tcPr/>
          <w:p>
            <w:pPr>
              <w:pStyle w:val="Compact"/>
              <w:jc w:val="left"/>
            </w:pPr>
            <w:r>
              <w:t xml:space="preserve">Angady</w:t>
            </w:r>
          </w:p>
        </w:tc>
        <w:tc>
          <w:tcPr/>
          <w:p>
            <w:pPr>
              <w:pStyle w:val="Compact"/>
              <w:jc w:val="right"/>
            </w:pPr>
            <w:r>
              <w:t xml:space="preserve">80.9</w:t>
            </w:r>
          </w:p>
        </w:tc>
        <w:tc>
          <w:tcPr/>
          <w:p>
            <w:pPr>
              <w:pStyle w:val="Compact"/>
              <w:jc w:val="right"/>
            </w:pPr>
            <w:r>
              <w:t xml:space="preserve">56</w:t>
            </w:r>
          </w:p>
        </w:tc>
      </w:tr>
      <w:tr>
        <w:tc>
          <w:tcPr/>
          <w:p>
            <w:pPr>
              <w:pStyle w:val="Compact"/>
              <w:jc w:val="left"/>
            </w:pPr>
            <w:r>
              <w:t xml:space="preserve">Faucille/Coupe-coupe</w:t>
            </w:r>
          </w:p>
        </w:tc>
        <w:tc>
          <w:tcPr/>
          <w:p>
            <w:pPr>
              <w:pStyle w:val="Compact"/>
              <w:jc w:val="right"/>
            </w:pPr>
            <w:r>
              <w:t xml:space="preserve">57.4</w:t>
            </w:r>
          </w:p>
        </w:tc>
        <w:tc>
          <w:tcPr/>
          <w:p>
            <w:pPr>
              <w:pStyle w:val="Compact"/>
              <w:jc w:val="right"/>
            </w:pPr>
            <w:r>
              <w:t xml:space="preserve">44</w:t>
            </w:r>
          </w:p>
        </w:tc>
      </w:tr>
      <w:tr>
        <w:tc>
          <w:tcPr/>
          <w:p>
            <w:pPr>
              <w:pStyle w:val="Compact"/>
              <w:jc w:val="left"/>
            </w:pPr>
            <w:r>
              <w:t xml:space="preserve">Arrosoir/Sceau</w:t>
            </w:r>
          </w:p>
        </w:tc>
        <w:tc>
          <w:tcPr/>
          <w:p>
            <w:pPr>
              <w:pStyle w:val="Compact"/>
              <w:jc w:val="right"/>
            </w:pPr>
            <w:r>
              <w:t xml:space="preserve">14.7</w:t>
            </w:r>
          </w:p>
        </w:tc>
        <w:tc>
          <w:tcPr/>
          <w:p>
            <w:pPr>
              <w:pStyle w:val="Compact"/>
              <w:jc w:val="right"/>
            </w:pPr>
            <w:r>
              <w:t xml:space="preserve">10</w:t>
            </w:r>
          </w:p>
        </w:tc>
      </w:tr>
      <w:tr>
        <w:tc>
          <w:tcPr/>
          <w:p>
            <w:pPr>
              <w:pStyle w:val="Compact"/>
              <w:jc w:val="left"/>
            </w:pPr>
            <w:r>
              <w:t xml:space="preserve">Hache</w:t>
            </w:r>
          </w:p>
        </w:tc>
        <w:tc>
          <w:tcPr/>
          <w:p>
            <w:pPr>
              <w:pStyle w:val="Compact"/>
              <w:jc w:val="right"/>
            </w:pPr>
            <w:r>
              <w:t xml:space="preserve">14.7</w:t>
            </w:r>
          </w:p>
        </w:tc>
        <w:tc>
          <w:tcPr/>
          <w:p>
            <w:pPr>
              <w:pStyle w:val="Compact"/>
              <w:jc w:val="right"/>
            </w:pPr>
            <w:r>
              <w:t xml:space="preserve">10</w:t>
            </w:r>
          </w:p>
        </w:tc>
      </w:tr>
      <w:tr>
        <w:tc>
          <w:tcPr/>
          <w:p>
            <w:pPr>
              <w:pStyle w:val="Compact"/>
              <w:jc w:val="left"/>
            </w:pPr>
            <w:r>
              <w:t xml:space="preserve">Râteau, fourche</w:t>
            </w:r>
          </w:p>
        </w:tc>
        <w:tc>
          <w:tcPr/>
          <w:p>
            <w:pPr>
              <w:pStyle w:val="Compact"/>
              <w:jc w:val="right"/>
            </w:pPr>
            <w:r>
              <w:t xml:space="preserve">11.8</w:t>
            </w:r>
          </w:p>
        </w:tc>
        <w:tc>
          <w:tcPr/>
          <w:p>
            <w:pPr>
              <w:pStyle w:val="Compact"/>
              <w:jc w:val="right"/>
            </w:pPr>
            <w:r>
              <w:t xml:space="preserve">8</w:t>
            </w:r>
          </w:p>
        </w:tc>
      </w:tr>
      <w:tr>
        <w:tc>
          <w:tcPr/>
          <w:p>
            <w:pPr>
              <w:pStyle w:val="Compact"/>
              <w:jc w:val="left"/>
            </w:pPr>
            <w:r>
              <w:t xml:space="preserve">Couteau</w:t>
            </w:r>
          </w:p>
        </w:tc>
        <w:tc>
          <w:tcPr/>
          <w:p>
            <w:pPr>
              <w:pStyle w:val="Compact"/>
              <w:jc w:val="right"/>
            </w:pPr>
            <w:r>
              <w:t xml:space="preserve">7.4</w:t>
            </w:r>
          </w:p>
        </w:tc>
        <w:tc>
          <w:tcPr/>
          <w:p>
            <w:pPr>
              <w:pStyle w:val="Compact"/>
              <w:jc w:val="right"/>
            </w:pPr>
            <w:r>
              <w:t xml:space="preserve">5</w:t>
            </w:r>
          </w:p>
        </w:tc>
      </w:tr>
      <w:tr>
        <w:tc>
          <w:tcPr/>
          <w:p>
            <w:pPr>
              <w:pStyle w:val="Compact"/>
              <w:jc w:val="left"/>
            </w:pPr>
            <w:r>
              <w:t xml:space="preserve">Pulvérisateur</w:t>
            </w:r>
          </w:p>
        </w:tc>
        <w:tc>
          <w:tcPr/>
          <w:p>
            <w:pPr>
              <w:pStyle w:val="Compact"/>
              <w:jc w:val="right"/>
            </w:pPr>
            <w:r>
              <w:t xml:space="preserve">7.4</w:t>
            </w:r>
          </w:p>
        </w:tc>
        <w:tc>
          <w:tcPr/>
          <w:p>
            <w:pPr>
              <w:pStyle w:val="Compact"/>
              <w:jc w:val="right"/>
            </w:pPr>
            <w:r>
              <w:t xml:space="preserve">5</w:t>
            </w:r>
          </w:p>
        </w:tc>
      </w:tr>
      <w:tr>
        <w:tc>
          <w:tcPr/>
          <w:p>
            <w:pPr>
              <w:pStyle w:val="Compact"/>
              <w:jc w:val="left"/>
            </w:pPr>
            <w:r>
              <w:t xml:space="preserve">Motoculteur, type Kubota</w:t>
            </w:r>
          </w:p>
        </w:tc>
        <w:tc>
          <w:tcPr/>
          <w:p>
            <w:pPr>
              <w:pStyle w:val="Compact"/>
              <w:jc w:val="right"/>
            </w:pPr>
            <w:r>
              <w:t xml:space="preserve">5.9</w:t>
            </w:r>
          </w:p>
        </w:tc>
        <w:tc>
          <w:tcPr/>
          <w:p>
            <w:pPr>
              <w:pStyle w:val="Compact"/>
              <w:jc w:val="right"/>
            </w:pPr>
            <w:r>
              <w:t xml:space="preserve">4</w:t>
            </w:r>
          </w:p>
        </w:tc>
      </w:tr>
      <w:tr>
        <w:tc>
          <w:tcPr/>
          <w:p>
            <w:pPr>
              <w:pStyle w:val="Compact"/>
              <w:jc w:val="left"/>
            </w:pPr>
            <w:r>
              <w:t xml:space="preserve">Sarcleuse</w:t>
            </w:r>
          </w:p>
        </w:tc>
        <w:tc>
          <w:tcPr/>
          <w:p>
            <w:pPr>
              <w:pStyle w:val="Compact"/>
              <w:jc w:val="right"/>
            </w:pPr>
            <w:r>
              <w:t xml:space="preserve">5.9</w:t>
            </w:r>
          </w:p>
        </w:tc>
        <w:tc>
          <w:tcPr/>
          <w:p>
            <w:pPr>
              <w:pStyle w:val="Compact"/>
              <w:jc w:val="right"/>
            </w:pPr>
            <w:r>
              <w:t xml:space="preserve">4</w:t>
            </w:r>
          </w:p>
        </w:tc>
      </w:tr>
      <w:tr>
        <w:tc>
          <w:tcPr/>
          <w:p>
            <w:pPr>
              <w:pStyle w:val="Compact"/>
              <w:jc w:val="left"/>
            </w:pPr>
            <w:r>
              <w:t xml:space="preserve">Charrue</w:t>
            </w:r>
          </w:p>
        </w:tc>
        <w:tc>
          <w:tcPr/>
          <w:p>
            <w:pPr>
              <w:pStyle w:val="Compact"/>
              <w:jc w:val="right"/>
            </w:pPr>
            <w:r>
              <w:t xml:space="preserve">4.4</w:t>
            </w:r>
          </w:p>
        </w:tc>
        <w:tc>
          <w:tcPr/>
          <w:p>
            <w:pPr>
              <w:pStyle w:val="Compact"/>
              <w:jc w:val="right"/>
            </w:pPr>
            <w:r>
              <w:t xml:space="preserve">3</w:t>
            </w:r>
          </w:p>
        </w:tc>
      </w:tr>
      <w:tr>
        <w:tc>
          <w:tcPr/>
          <w:p>
            <w:pPr>
              <w:pStyle w:val="Compact"/>
              <w:jc w:val="left"/>
            </w:pPr>
            <w:r>
              <w:t xml:space="preserve">Charrette attelée (à trac</w:t>
            </w:r>
          </w:p>
        </w:tc>
        <w:tc>
          <w:tcPr/>
          <w:p>
            <w:pPr>
              <w:pStyle w:val="Compact"/>
              <w:jc w:val="right"/>
            </w:pPr>
            <w:r>
              <w:t xml:space="preserve">1.5</w:t>
            </w:r>
          </w:p>
        </w:tc>
        <w:tc>
          <w:tcPr/>
          <w:p>
            <w:pPr>
              <w:pStyle w:val="Compact"/>
              <w:jc w:val="right"/>
            </w:pPr>
            <w:r>
              <w:t xml:space="preserve">1</w:t>
            </w:r>
          </w:p>
        </w:tc>
      </w:tr>
      <w:tr>
        <w:tc>
          <w:tcPr/>
          <w:p>
            <w:pPr>
              <w:pStyle w:val="Compact"/>
              <w:jc w:val="left"/>
            </w:pPr>
            <w:r>
              <w:t xml:space="preserve">Herse/Pulvériseur/Rotovat</w:t>
            </w:r>
          </w:p>
        </w:tc>
        <w:tc>
          <w:tcPr/>
          <w:p>
            <w:pPr>
              <w:pStyle w:val="Compact"/>
              <w:jc w:val="right"/>
            </w:pPr>
            <w:r>
              <w:t xml:space="preserve">1.5</w:t>
            </w:r>
          </w:p>
        </w:tc>
        <w:tc>
          <w:tcPr/>
          <w:p>
            <w:pPr>
              <w:pStyle w:val="Compact"/>
              <w:jc w:val="right"/>
            </w:pPr>
            <w:r>
              <w:t xml:space="preserve">1</w:t>
            </w:r>
          </w:p>
        </w:tc>
      </w:tr>
      <w:tr>
        <w:tc>
          <w:tcPr/>
          <w:p>
            <w:pPr>
              <w:pStyle w:val="Compact"/>
              <w:jc w:val="left"/>
            </w:pPr>
            <w:r>
              <w:t xml:space="preserve">Tracteur</w:t>
            </w:r>
          </w:p>
        </w:tc>
        <w:tc>
          <w:tcPr/>
          <w:p>
            <w:pPr>
              <w:pStyle w:val="Compact"/>
              <w:jc w:val="right"/>
            </w:pPr>
            <w:r>
              <w:t xml:space="preserve">1.5</w:t>
            </w:r>
          </w:p>
        </w:tc>
        <w:tc>
          <w:tcPr/>
          <w:p>
            <w:pPr>
              <w:pStyle w:val="Compact"/>
              <w:jc w:val="right"/>
            </w:pPr>
            <w:r>
              <w:t xml:space="preserve">1</w:t>
            </w:r>
          </w:p>
        </w:tc>
      </w:tr>
      <w:tr>
        <w:tc>
          <w:tcPr>
            <w:gridSpan w:val="3"/>
          </w:tcPr>
          <w:p>
            <w:pPr>
              <w:pStyle w:val="Compact"/>
              <w:jc w:val="left"/>
            </w:pPr>
            <w:r>
              <w:t xml:space="preserve">Ambodivoara</w:t>
            </w:r>
          </w:p>
        </w:tc>
      </w:tr>
      <w:tr>
        <w:tc>
          <w:tcPr/>
          <w:p>
            <w:pPr>
              <w:pStyle w:val="Compact"/>
              <w:jc w:val="left"/>
            </w:pPr>
            <w:r>
              <w:t xml:space="preserve">Angady</w:t>
            </w:r>
          </w:p>
        </w:tc>
        <w:tc>
          <w:tcPr/>
          <w:p>
            <w:pPr>
              <w:pStyle w:val="Compact"/>
              <w:jc w:val="right"/>
            </w:pPr>
            <w:r>
              <w:t xml:space="preserve">86.2</w:t>
            </w:r>
          </w:p>
        </w:tc>
        <w:tc>
          <w:tcPr/>
          <w:p>
            <w:pPr>
              <w:pStyle w:val="Compact"/>
              <w:jc w:val="right"/>
            </w:pPr>
            <w:r>
              <w:t xml:space="preserve">52</w:t>
            </w:r>
          </w:p>
        </w:tc>
      </w:tr>
      <w:tr>
        <w:tc>
          <w:tcPr/>
          <w:p>
            <w:pPr>
              <w:pStyle w:val="Compact"/>
              <w:jc w:val="left"/>
            </w:pPr>
            <w:r>
              <w:t xml:space="preserve">Faucille/Coupe-coupe</w:t>
            </w:r>
          </w:p>
        </w:tc>
        <w:tc>
          <w:tcPr/>
          <w:p>
            <w:pPr>
              <w:pStyle w:val="Compact"/>
              <w:jc w:val="right"/>
            </w:pPr>
            <w:r>
              <w:t xml:space="preserve">60.3</w:t>
            </w:r>
          </w:p>
        </w:tc>
        <w:tc>
          <w:tcPr/>
          <w:p>
            <w:pPr>
              <w:pStyle w:val="Compact"/>
              <w:jc w:val="right"/>
            </w:pPr>
            <w:r>
              <w:t xml:space="preserve">45</w:t>
            </w:r>
          </w:p>
        </w:tc>
      </w:tr>
      <w:tr>
        <w:tc>
          <w:tcPr/>
          <w:p>
            <w:pPr>
              <w:pStyle w:val="Compact"/>
              <w:jc w:val="left"/>
            </w:pPr>
            <w:r>
              <w:t xml:space="preserve">Arrosoir/Sceau</w:t>
            </w:r>
          </w:p>
        </w:tc>
        <w:tc>
          <w:tcPr/>
          <w:p>
            <w:pPr>
              <w:pStyle w:val="Compact"/>
              <w:jc w:val="right"/>
            </w:pPr>
            <w:r>
              <w:t xml:space="preserve">32.8</w:t>
            </w:r>
          </w:p>
        </w:tc>
        <w:tc>
          <w:tcPr/>
          <w:p>
            <w:pPr>
              <w:pStyle w:val="Compact"/>
              <w:jc w:val="right"/>
            </w:pPr>
            <w:r>
              <w:t xml:space="preserve">20</w:t>
            </w:r>
          </w:p>
        </w:tc>
      </w:tr>
      <w:tr>
        <w:tc>
          <w:tcPr/>
          <w:p>
            <w:pPr>
              <w:pStyle w:val="Compact"/>
              <w:jc w:val="left"/>
            </w:pPr>
            <w:r>
              <w:t xml:space="preserve">Hache</w:t>
            </w:r>
          </w:p>
        </w:tc>
        <w:tc>
          <w:tcPr/>
          <w:p>
            <w:pPr>
              <w:pStyle w:val="Compact"/>
              <w:jc w:val="right"/>
            </w:pPr>
            <w:r>
              <w:t xml:space="preserve">20.7</w:t>
            </w:r>
          </w:p>
        </w:tc>
        <w:tc>
          <w:tcPr/>
          <w:p>
            <w:pPr>
              <w:pStyle w:val="Compact"/>
              <w:jc w:val="right"/>
            </w:pPr>
            <w:r>
              <w:t xml:space="preserve">12</w:t>
            </w:r>
          </w:p>
        </w:tc>
      </w:tr>
      <w:tr>
        <w:tc>
          <w:tcPr/>
          <w:p>
            <w:pPr>
              <w:pStyle w:val="Compact"/>
              <w:jc w:val="left"/>
            </w:pPr>
            <w:r>
              <w:t xml:space="preserve">Râteau, fourche</w:t>
            </w:r>
          </w:p>
        </w:tc>
        <w:tc>
          <w:tcPr/>
          <w:p>
            <w:pPr>
              <w:pStyle w:val="Compact"/>
              <w:jc w:val="right"/>
            </w:pPr>
            <w:r>
              <w:t xml:space="preserve">17.2</w:t>
            </w:r>
          </w:p>
        </w:tc>
        <w:tc>
          <w:tcPr/>
          <w:p>
            <w:pPr>
              <w:pStyle w:val="Compact"/>
              <w:jc w:val="right"/>
            </w:pPr>
            <w:r>
              <w:t xml:space="preserve">12</w:t>
            </w:r>
          </w:p>
        </w:tc>
      </w:tr>
      <w:tr>
        <w:tc>
          <w:tcPr/>
          <w:p>
            <w:pPr>
              <w:pStyle w:val="Compact"/>
              <w:jc w:val="left"/>
            </w:pPr>
            <w:r>
              <w:t xml:space="preserve">Couteau</w:t>
            </w:r>
          </w:p>
        </w:tc>
        <w:tc>
          <w:tcPr/>
          <w:p>
            <w:pPr>
              <w:pStyle w:val="Compact"/>
              <w:jc w:val="right"/>
            </w:pPr>
            <w:r>
              <w:t xml:space="preserve">8.6</w:t>
            </w:r>
          </w:p>
        </w:tc>
        <w:tc>
          <w:tcPr/>
          <w:p>
            <w:pPr>
              <w:pStyle w:val="Compact"/>
              <w:jc w:val="right"/>
            </w:pPr>
            <w:r>
              <w:t xml:space="preserve">5</w:t>
            </w:r>
          </w:p>
        </w:tc>
      </w:tr>
      <w:tr>
        <w:tc>
          <w:tcPr/>
          <w:p>
            <w:pPr>
              <w:pStyle w:val="Compact"/>
              <w:jc w:val="left"/>
            </w:pPr>
            <w:r>
              <w:t xml:space="preserve">Sarcleuse</w:t>
            </w:r>
          </w:p>
        </w:tc>
        <w:tc>
          <w:tcPr/>
          <w:p>
            <w:pPr>
              <w:pStyle w:val="Compact"/>
              <w:jc w:val="right"/>
            </w:pPr>
            <w:r>
              <w:t xml:space="preserve">8.6</w:t>
            </w:r>
          </w:p>
        </w:tc>
        <w:tc>
          <w:tcPr/>
          <w:p>
            <w:pPr>
              <w:pStyle w:val="Compact"/>
              <w:jc w:val="right"/>
            </w:pPr>
            <w:r>
              <w:t xml:space="preserve">5</w:t>
            </w:r>
          </w:p>
        </w:tc>
      </w:tr>
      <w:tr>
        <w:tc>
          <w:tcPr/>
          <w:p>
            <w:pPr>
              <w:pStyle w:val="Compact"/>
              <w:jc w:val="left"/>
            </w:pPr>
            <w:r>
              <w:t xml:space="preserve">Motoculteur, type Kubota</w:t>
            </w:r>
          </w:p>
        </w:tc>
        <w:tc>
          <w:tcPr/>
          <w:p>
            <w:pPr>
              <w:pStyle w:val="Compact"/>
              <w:jc w:val="right"/>
            </w:pPr>
            <w:r>
              <w:t xml:space="preserve">6.9</w:t>
            </w:r>
          </w:p>
        </w:tc>
        <w:tc>
          <w:tcPr/>
          <w:p>
            <w:pPr>
              <w:pStyle w:val="Compact"/>
              <w:jc w:val="right"/>
            </w:pPr>
            <w:r>
              <w:t xml:space="preserve">4</w:t>
            </w:r>
          </w:p>
        </w:tc>
      </w:tr>
      <w:tr>
        <w:tc>
          <w:tcPr/>
          <w:p>
            <w:pPr>
              <w:pStyle w:val="Compact"/>
              <w:jc w:val="left"/>
            </w:pPr>
            <w:r>
              <w:t xml:space="preserve">Pulvérisateur</w:t>
            </w:r>
          </w:p>
        </w:tc>
        <w:tc>
          <w:tcPr/>
          <w:p>
            <w:pPr>
              <w:pStyle w:val="Compact"/>
              <w:jc w:val="right"/>
            </w:pPr>
            <w:r>
              <w:t xml:space="preserve">6.9</w:t>
            </w:r>
          </w:p>
        </w:tc>
        <w:tc>
          <w:tcPr/>
          <w:p>
            <w:pPr>
              <w:pStyle w:val="Compact"/>
              <w:jc w:val="right"/>
            </w:pPr>
            <w:r>
              <w:t xml:space="preserve">4</w:t>
            </w:r>
          </w:p>
        </w:tc>
      </w:tr>
      <w:tr>
        <w:tc>
          <w:tcPr/>
          <w:p>
            <w:pPr>
              <w:pStyle w:val="Compact"/>
              <w:jc w:val="left"/>
            </w:pPr>
            <w:r>
              <w:t xml:space="preserve">Pompe hydraulique</w:t>
            </w:r>
          </w:p>
        </w:tc>
        <w:tc>
          <w:tcPr/>
          <w:p>
            <w:pPr>
              <w:pStyle w:val="Compact"/>
              <w:jc w:val="right"/>
            </w:pPr>
            <w:r>
              <w:t xml:space="preserve">5.2</w:t>
            </w:r>
          </w:p>
        </w:tc>
        <w:tc>
          <w:tcPr/>
          <w:p>
            <w:pPr>
              <w:pStyle w:val="Compact"/>
              <w:jc w:val="right"/>
            </w:pPr>
            <w:r>
              <w:t xml:space="preserve">3</w:t>
            </w:r>
          </w:p>
        </w:tc>
      </w:tr>
      <w:tr>
        <w:tc>
          <w:tcPr/>
          <w:p>
            <w:pPr>
              <w:pStyle w:val="Compact"/>
              <w:jc w:val="left"/>
            </w:pPr>
            <w:r>
              <w:t xml:space="preserve">Pioche</w:t>
            </w:r>
          </w:p>
        </w:tc>
        <w:tc>
          <w:tcPr/>
          <w:p>
            <w:pPr>
              <w:pStyle w:val="Compact"/>
              <w:jc w:val="right"/>
            </w:pPr>
            <w:r>
              <w:t xml:space="preserve">3.4</w:t>
            </w:r>
          </w:p>
        </w:tc>
        <w:tc>
          <w:tcPr/>
          <w:p>
            <w:pPr>
              <w:pStyle w:val="Compact"/>
              <w:jc w:val="right"/>
            </w:pPr>
            <w:r>
              <w:t xml:space="preserve">2</w:t>
            </w:r>
          </w:p>
        </w:tc>
      </w:tr>
      <w:tr>
        <w:tc>
          <w:tcPr/>
          <w:p>
            <w:pPr>
              <w:pStyle w:val="Compact"/>
              <w:jc w:val="left"/>
            </w:pPr>
            <w:r>
              <w:t xml:space="preserve">Tracteur</w:t>
            </w:r>
          </w:p>
        </w:tc>
        <w:tc>
          <w:tcPr/>
          <w:p>
            <w:pPr>
              <w:pStyle w:val="Compact"/>
              <w:jc w:val="right"/>
            </w:pPr>
            <w:r>
              <w:t xml:space="preserve">3.4</w:t>
            </w:r>
          </w:p>
        </w:tc>
        <w:tc>
          <w:tcPr/>
          <w:p>
            <w:pPr>
              <w:pStyle w:val="Compact"/>
              <w:jc w:val="right"/>
            </w:pPr>
            <w:r>
              <w:t xml:space="preserve">2</w:t>
            </w:r>
          </w:p>
        </w:tc>
      </w:tr>
      <w:tr>
        <w:tc>
          <w:tcPr/>
          <w:p>
            <w:pPr>
              <w:pStyle w:val="Compact"/>
              <w:jc w:val="left"/>
            </w:pPr>
            <w:r>
              <w:t xml:space="preserve">Charrue</w:t>
            </w:r>
          </w:p>
        </w:tc>
        <w:tc>
          <w:tcPr/>
          <w:p>
            <w:pPr>
              <w:pStyle w:val="Compact"/>
              <w:jc w:val="right"/>
            </w:pPr>
            <w:r>
              <w:t xml:space="preserve">1.7</w:t>
            </w:r>
          </w:p>
        </w:tc>
        <w:tc>
          <w:tcPr/>
          <w:p>
            <w:pPr>
              <w:pStyle w:val="Compact"/>
              <w:jc w:val="right"/>
            </w:pPr>
            <w:r>
              <w:t xml:space="preserve">1</w:t>
            </w:r>
          </w:p>
        </w:tc>
      </w:tr>
      <w:tr>
        <w:tc>
          <w:tcPr>
            <w:gridSpan w:val="3"/>
          </w:tcPr>
          <w:p>
            <w:pPr>
              <w:pStyle w:val="Compact"/>
              <w:jc w:val="left"/>
            </w:pPr>
            <w:r>
              <w:t xml:space="preserve">Ambohidrony</w:t>
            </w:r>
          </w:p>
        </w:tc>
      </w:tr>
      <w:tr>
        <w:tc>
          <w:tcPr/>
          <w:p>
            <w:pPr>
              <w:pStyle w:val="Compact"/>
              <w:jc w:val="left"/>
            </w:pPr>
            <w:r>
              <w:t xml:space="preserve">Angady</w:t>
            </w:r>
          </w:p>
        </w:tc>
        <w:tc>
          <w:tcPr/>
          <w:p>
            <w:pPr>
              <w:pStyle w:val="Compact"/>
              <w:jc w:val="right"/>
            </w:pPr>
            <w:r>
              <w:t xml:space="preserve">82.7</w:t>
            </w:r>
          </w:p>
        </w:tc>
        <w:tc>
          <w:tcPr/>
          <w:p>
            <w:pPr>
              <w:pStyle w:val="Compact"/>
              <w:jc w:val="right"/>
            </w:pPr>
            <w:r>
              <w:t xml:space="preserve">46</w:t>
            </w:r>
          </w:p>
        </w:tc>
      </w:tr>
      <w:tr>
        <w:tc>
          <w:tcPr/>
          <w:p>
            <w:pPr>
              <w:pStyle w:val="Compact"/>
              <w:jc w:val="left"/>
            </w:pPr>
            <w:r>
              <w:t xml:space="preserve">Faucille/Coupe-coupe</w:t>
            </w:r>
          </w:p>
        </w:tc>
        <w:tc>
          <w:tcPr/>
          <w:p>
            <w:pPr>
              <w:pStyle w:val="Compact"/>
              <w:jc w:val="right"/>
            </w:pPr>
            <w:r>
              <w:t xml:space="preserve">51.9</w:t>
            </w:r>
          </w:p>
        </w:tc>
        <w:tc>
          <w:tcPr/>
          <w:p>
            <w:pPr>
              <w:pStyle w:val="Compact"/>
              <w:jc w:val="right"/>
            </w:pPr>
            <w:r>
              <w:t xml:space="preserve">32</w:t>
            </w:r>
          </w:p>
        </w:tc>
      </w:tr>
      <w:tr>
        <w:tc>
          <w:tcPr/>
          <w:p>
            <w:pPr>
              <w:pStyle w:val="Compact"/>
              <w:jc w:val="left"/>
            </w:pPr>
            <w:r>
              <w:t xml:space="preserve">Râteau, fourche</w:t>
            </w:r>
          </w:p>
        </w:tc>
        <w:tc>
          <w:tcPr/>
          <w:p>
            <w:pPr>
              <w:pStyle w:val="Compact"/>
              <w:jc w:val="right"/>
            </w:pPr>
            <w:r>
              <w:t xml:space="preserve">28.8</w:t>
            </w:r>
          </w:p>
        </w:tc>
        <w:tc>
          <w:tcPr/>
          <w:p>
            <w:pPr>
              <w:pStyle w:val="Compact"/>
              <w:jc w:val="right"/>
            </w:pPr>
            <w:r>
              <w:t xml:space="preserve">15</w:t>
            </w:r>
          </w:p>
        </w:tc>
      </w:tr>
      <w:tr>
        <w:tc>
          <w:tcPr/>
          <w:p>
            <w:pPr>
              <w:pStyle w:val="Compact"/>
              <w:jc w:val="left"/>
            </w:pPr>
            <w:r>
              <w:t xml:space="preserve">Hache</w:t>
            </w:r>
          </w:p>
        </w:tc>
        <w:tc>
          <w:tcPr/>
          <w:p>
            <w:pPr>
              <w:pStyle w:val="Compact"/>
              <w:jc w:val="right"/>
            </w:pPr>
            <w:r>
              <w:t xml:space="preserve">17.3</w:t>
            </w:r>
          </w:p>
        </w:tc>
        <w:tc>
          <w:tcPr/>
          <w:p>
            <w:pPr>
              <w:pStyle w:val="Compact"/>
              <w:jc w:val="right"/>
            </w:pPr>
            <w:r>
              <w:t xml:space="preserve">9</w:t>
            </w:r>
          </w:p>
        </w:tc>
      </w:tr>
      <w:tr>
        <w:tc>
          <w:tcPr/>
          <w:p>
            <w:pPr>
              <w:pStyle w:val="Compact"/>
              <w:jc w:val="left"/>
            </w:pPr>
            <w:r>
              <w:t xml:space="preserve">Arrosoir/Sceau</w:t>
            </w:r>
          </w:p>
        </w:tc>
        <w:tc>
          <w:tcPr/>
          <w:p>
            <w:pPr>
              <w:pStyle w:val="Compact"/>
              <w:jc w:val="right"/>
            </w:pPr>
            <w:r>
              <w:t xml:space="preserve">11.5</w:t>
            </w:r>
          </w:p>
        </w:tc>
        <w:tc>
          <w:tcPr/>
          <w:p>
            <w:pPr>
              <w:pStyle w:val="Compact"/>
              <w:jc w:val="right"/>
            </w:pPr>
            <w:r>
              <w:t xml:space="preserve">7</w:t>
            </w:r>
          </w:p>
        </w:tc>
      </w:tr>
      <w:tr>
        <w:tc>
          <w:tcPr/>
          <w:p>
            <w:pPr>
              <w:pStyle w:val="Compact"/>
              <w:jc w:val="left"/>
            </w:pPr>
            <w:r>
              <w:t xml:space="preserve">Herse/Pulvériseur/Rotovat</w:t>
            </w:r>
          </w:p>
        </w:tc>
        <w:tc>
          <w:tcPr/>
          <w:p>
            <w:pPr>
              <w:pStyle w:val="Compact"/>
              <w:jc w:val="right"/>
            </w:pPr>
            <w:r>
              <w:t xml:space="preserve">9.6</w:t>
            </w:r>
          </w:p>
        </w:tc>
        <w:tc>
          <w:tcPr/>
          <w:p>
            <w:pPr>
              <w:pStyle w:val="Compact"/>
              <w:jc w:val="right"/>
            </w:pPr>
            <w:r>
              <w:t xml:space="preserve">5</w:t>
            </w:r>
          </w:p>
        </w:tc>
      </w:tr>
      <w:tr>
        <w:tc>
          <w:tcPr/>
          <w:p>
            <w:pPr>
              <w:pStyle w:val="Compact"/>
              <w:jc w:val="left"/>
            </w:pPr>
            <w:r>
              <w:t xml:space="preserve">Couteau</w:t>
            </w:r>
          </w:p>
        </w:tc>
        <w:tc>
          <w:tcPr/>
          <w:p>
            <w:pPr>
              <w:pStyle w:val="Compact"/>
              <w:jc w:val="right"/>
            </w:pPr>
            <w:r>
              <w:t xml:space="preserve">7.7</w:t>
            </w:r>
          </w:p>
        </w:tc>
        <w:tc>
          <w:tcPr/>
          <w:p>
            <w:pPr>
              <w:pStyle w:val="Compact"/>
              <w:jc w:val="right"/>
            </w:pPr>
            <w:r>
              <w:t xml:space="preserve">4</w:t>
            </w:r>
          </w:p>
        </w:tc>
      </w:tr>
      <w:tr>
        <w:tc>
          <w:tcPr/>
          <w:p>
            <w:pPr>
              <w:pStyle w:val="Compact"/>
              <w:jc w:val="left"/>
            </w:pPr>
            <w:r>
              <w:t xml:space="preserve">Charrue</w:t>
            </w:r>
          </w:p>
        </w:tc>
        <w:tc>
          <w:tcPr/>
          <w:p>
            <w:pPr>
              <w:pStyle w:val="Compact"/>
              <w:jc w:val="right"/>
            </w:pPr>
            <w:r>
              <w:t xml:space="preserve">5.8</w:t>
            </w:r>
          </w:p>
        </w:tc>
        <w:tc>
          <w:tcPr/>
          <w:p>
            <w:pPr>
              <w:pStyle w:val="Compact"/>
              <w:jc w:val="right"/>
            </w:pPr>
            <w:r>
              <w:t xml:space="preserve">3</w:t>
            </w:r>
          </w:p>
        </w:tc>
      </w:tr>
      <w:tr>
        <w:tc>
          <w:tcPr/>
          <w:p>
            <w:pPr>
              <w:pStyle w:val="Compact"/>
              <w:jc w:val="left"/>
            </w:pPr>
            <w:r>
              <w:t xml:space="preserve">Motoculteur, type Kubota</w:t>
            </w:r>
          </w:p>
        </w:tc>
        <w:tc>
          <w:tcPr/>
          <w:p>
            <w:pPr>
              <w:pStyle w:val="Compact"/>
              <w:jc w:val="right"/>
            </w:pPr>
            <w:r>
              <w:t xml:space="preserve">5.8</w:t>
            </w:r>
          </w:p>
        </w:tc>
        <w:tc>
          <w:tcPr/>
          <w:p>
            <w:pPr>
              <w:pStyle w:val="Compact"/>
              <w:jc w:val="right"/>
            </w:pPr>
            <w:r>
              <w:t xml:space="preserve">3</w:t>
            </w:r>
          </w:p>
        </w:tc>
      </w:tr>
      <w:tr>
        <w:tc>
          <w:tcPr/>
          <w:p>
            <w:pPr>
              <w:pStyle w:val="Compact"/>
              <w:jc w:val="left"/>
            </w:pPr>
            <w:r>
              <w:t xml:space="preserve">Pulvérisateur</w:t>
            </w:r>
          </w:p>
        </w:tc>
        <w:tc>
          <w:tcPr/>
          <w:p>
            <w:pPr>
              <w:pStyle w:val="Compact"/>
              <w:jc w:val="right"/>
            </w:pPr>
            <w:r>
              <w:t xml:space="preserve">5.8</w:t>
            </w:r>
          </w:p>
        </w:tc>
        <w:tc>
          <w:tcPr/>
          <w:p>
            <w:pPr>
              <w:pStyle w:val="Compact"/>
              <w:jc w:val="right"/>
            </w:pPr>
            <w:r>
              <w:t xml:space="preserve">3</w:t>
            </w:r>
          </w:p>
        </w:tc>
      </w:tr>
      <w:tr>
        <w:tc>
          <w:tcPr/>
          <w:p>
            <w:pPr>
              <w:pStyle w:val="Compact"/>
              <w:jc w:val="left"/>
            </w:pPr>
            <w:r>
              <w:t xml:space="preserve">Sarcleuse</w:t>
            </w:r>
          </w:p>
        </w:tc>
        <w:tc>
          <w:tcPr/>
          <w:p>
            <w:pPr>
              <w:pStyle w:val="Compact"/>
              <w:jc w:val="right"/>
            </w:pPr>
            <w:r>
              <w:t xml:space="preserve">5.8</w:t>
            </w:r>
          </w:p>
        </w:tc>
        <w:tc>
          <w:tcPr/>
          <w:p>
            <w:pPr>
              <w:pStyle w:val="Compact"/>
              <w:jc w:val="right"/>
            </w:pPr>
            <w:r>
              <w:t xml:space="preserve">3</w:t>
            </w:r>
          </w:p>
        </w:tc>
      </w:tr>
      <w:tr>
        <w:tc>
          <w:tcPr/>
          <w:p>
            <w:pPr>
              <w:pStyle w:val="Compact"/>
              <w:jc w:val="left"/>
            </w:pPr>
            <w:r>
              <w:t xml:space="preserve">Tracteur</w:t>
            </w:r>
          </w:p>
        </w:tc>
        <w:tc>
          <w:tcPr/>
          <w:p>
            <w:pPr>
              <w:pStyle w:val="Compact"/>
              <w:jc w:val="right"/>
            </w:pPr>
            <w:r>
              <w:t xml:space="preserve">1.9</w:t>
            </w:r>
          </w:p>
        </w:tc>
        <w:tc>
          <w:tcPr/>
          <w:p>
            <w:pPr>
              <w:pStyle w:val="Compact"/>
              <w:jc w:val="right"/>
            </w:pPr>
            <w:r>
              <w:t xml:space="preserve">1</w:t>
            </w:r>
          </w:p>
        </w:tc>
      </w:tr>
      <w:tr>
        <w:tc>
          <w:tcPr>
            <w:gridSpan w:val="3"/>
          </w:tcPr>
          <w:p>
            <w:pPr>
              <w:pStyle w:val="Compact"/>
              <w:jc w:val="left"/>
            </w:pPr>
            <w:r>
              <w:t xml:space="preserve">Analamiranga</w:t>
            </w:r>
          </w:p>
        </w:tc>
      </w:tr>
      <w:tr>
        <w:tc>
          <w:tcPr/>
          <w:p>
            <w:pPr>
              <w:pStyle w:val="Compact"/>
              <w:jc w:val="left"/>
            </w:pPr>
            <w:r>
              <w:t xml:space="preserve">Angady</w:t>
            </w:r>
          </w:p>
        </w:tc>
        <w:tc>
          <w:tcPr/>
          <w:p>
            <w:pPr>
              <w:pStyle w:val="Compact"/>
              <w:jc w:val="right"/>
            </w:pPr>
            <w:r>
              <w:t xml:space="preserve">95.7</w:t>
            </w:r>
          </w:p>
        </w:tc>
        <w:tc>
          <w:tcPr/>
          <w:p>
            <w:pPr>
              <w:pStyle w:val="Compact"/>
              <w:jc w:val="right"/>
            </w:pPr>
            <w:r>
              <w:t xml:space="preserve">46</w:t>
            </w:r>
          </w:p>
        </w:tc>
      </w:tr>
      <w:tr>
        <w:tc>
          <w:tcPr/>
          <w:p>
            <w:pPr>
              <w:pStyle w:val="Compact"/>
              <w:jc w:val="left"/>
            </w:pPr>
            <w:r>
              <w:t xml:space="preserve">Faucille/Coupe-coupe</w:t>
            </w:r>
          </w:p>
        </w:tc>
        <w:tc>
          <w:tcPr/>
          <w:p>
            <w:pPr>
              <w:pStyle w:val="Compact"/>
              <w:jc w:val="right"/>
            </w:pPr>
            <w:r>
              <w:t xml:space="preserve">69.6</w:t>
            </w:r>
          </w:p>
        </w:tc>
        <w:tc>
          <w:tcPr/>
          <w:p>
            <w:pPr>
              <w:pStyle w:val="Compact"/>
              <w:jc w:val="right"/>
            </w:pPr>
            <w:r>
              <w:t xml:space="preserve">38</w:t>
            </w:r>
          </w:p>
        </w:tc>
      </w:tr>
      <w:tr>
        <w:tc>
          <w:tcPr/>
          <w:p>
            <w:pPr>
              <w:pStyle w:val="Compact"/>
              <w:jc w:val="left"/>
            </w:pPr>
            <w:r>
              <w:t xml:space="preserve">Arrosoir/Sceau</w:t>
            </w:r>
          </w:p>
        </w:tc>
        <w:tc>
          <w:tcPr/>
          <w:p>
            <w:pPr>
              <w:pStyle w:val="Compact"/>
              <w:jc w:val="right"/>
            </w:pPr>
            <w:r>
              <w:t xml:space="preserve">30.4</w:t>
            </w:r>
          </w:p>
        </w:tc>
        <w:tc>
          <w:tcPr/>
          <w:p>
            <w:pPr>
              <w:pStyle w:val="Compact"/>
              <w:jc w:val="right"/>
            </w:pPr>
            <w:r>
              <w:t xml:space="preserve">14</w:t>
            </w:r>
          </w:p>
        </w:tc>
      </w:tr>
      <w:tr>
        <w:tc>
          <w:tcPr/>
          <w:p>
            <w:pPr>
              <w:pStyle w:val="Compact"/>
              <w:jc w:val="left"/>
            </w:pPr>
            <w:r>
              <w:t xml:space="preserve">Râteau, fourche</w:t>
            </w:r>
          </w:p>
        </w:tc>
        <w:tc>
          <w:tcPr/>
          <w:p>
            <w:pPr>
              <w:pStyle w:val="Compact"/>
              <w:jc w:val="right"/>
            </w:pPr>
            <w:r>
              <w:t xml:space="preserve">26.1</w:t>
            </w:r>
          </w:p>
        </w:tc>
        <w:tc>
          <w:tcPr/>
          <w:p>
            <w:pPr>
              <w:pStyle w:val="Compact"/>
              <w:jc w:val="right"/>
            </w:pPr>
            <w:r>
              <w:t xml:space="preserve">12</w:t>
            </w:r>
          </w:p>
        </w:tc>
      </w:tr>
      <w:tr>
        <w:tc>
          <w:tcPr/>
          <w:p>
            <w:pPr>
              <w:pStyle w:val="Compact"/>
              <w:jc w:val="left"/>
            </w:pPr>
            <w:r>
              <w:t xml:space="preserve">Hache</w:t>
            </w:r>
          </w:p>
        </w:tc>
        <w:tc>
          <w:tcPr/>
          <w:p>
            <w:pPr>
              <w:pStyle w:val="Compact"/>
              <w:jc w:val="right"/>
            </w:pPr>
            <w:r>
              <w:t xml:space="preserve">19.6</w:t>
            </w:r>
          </w:p>
        </w:tc>
        <w:tc>
          <w:tcPr/>
          <w:p>
            <w:pPr>
              <w:pStyle w:val="Compact"/>
              <w:jc w:val="right"/>
            </w:pPr>
            <w:r>
              <w:t xml:space="preserve">9</w:t>
            </w:r>
          </w:p>
        </w:tc>
      </w:tr>
      <w:tr>
        <w:tc>
          <w:tcPr/>
          <w:p>
            <w:pPr>
              <w:pStyle w:val="Compact"/>
              <w:jc w:val="left"/>
            </w:pPr>
            <w:r>
              <w:t xml:space="preserve">Couteau</w:t>
            </w:r>
          </w:p>
        </w:tc>
        <w:tc>
          <w:tcPr/>
          <w:p>
            <w:pPr>
              <w:pStyle w:val="Compact"/>
              <w:jc w:val="right"/>
            </w:pPr>
            <w:r>
              <w:t xml:space="preserve">13.0</w:t>
            </w:r>
          </w:p>
        </w:tc>
        <w:tc>
          <w:tcPr/>
          <w:p>
            <w:pPr>
              <w:pStyle w:val="Compact"/>
              <w:jc w:val="right"/>
            </w:pPr>
            <w:r>
              <w:t xml:space="preserve">6</w:t>
            </w:r>
          </w:p>
        </w:tc>
      </w:tr>
      <w:tr>
        <w:tc>
          <w:tcPr/>
          <w:p>
            <w:pPr>
              <w:pStyle w:val="Compact"/>
              <w:jc w:val="left"/>
            </w:pPr>
            <w:r>
              <w:t xml:space="preserve">Pioche</w:t>
            </w:r>
          </w:p>
        </w:tc>
        <w:tc>
          <w:tcPr/>
          <w:p>
            <w:pPr>
              <w:pStyle w:val="Compact"/>
              <w:jc w:val="right"/>
            </w:pPr>
            <w:r>
              <w:t xml:space="preserve">8.7</w:t>
            </w:r>
          </w:p>
        </w:tc>
        <w:tc>
          <w:tcPr/>
          <w:p>
            <w:pPr>
              <w:pStyle w:val="Compact"/>
              <w:jc w:val="right"/>
            </w:pPr>
            <w:r>
              <w:t xml:space="preserve">4</w:t>
            </w:r>
          </w:p>
        </w:tc>
      </w:tr>
      <w:tr>
        <w:tc>
          <w:tcPr/>
          <w:p>
            <w:pPr>
              <w:pStyle w:val="Compact"/>
              <w:jc w:val="left"/>
            </w:pPr>
            <w:r>
              <w:t xml:space="preserve">Charrue</w:t>
            </w:r>
          </w:p>
        </w:tc>
        <w:tc>
          <w:tcPr/>
          <w:p>
            <w:pPr>
              <w:pStyle w:val="Compact"/>
              <w:jc w:val="right"/>
            </w:pPr>
            <w:r>
              <w:t xml:space="preserve">6.5</w:t>
            </w:r>
          </w:p>
        </w:tc>
        <w:tc>
          <w:tcPr/>
          <w:p>
            <w:pPr>
              <w:pStyle w:val="Compact"/>
              <w:jc w:val="right"/>
            </w:pPr>
            <w:r>
              <w:t xml:space="preserve">3</w:t>
            </w:r>
          </w:p>
        </w:tc>
      </w:tr>
      <w:tr>
        <w:tc>
          <w:tcPr/>
          <w:p>
            <w:pPr>
              <w:pStyle w:val="Compact"/>
              <w:jc w:val="left"/>
            </w:pPr>
            <w:r>
              <w:t xml:space="preserve">Motoculteur, type Kubota</w:t>
            </w:r>
          </w:p>
        </w:tc>
        <w:tc>
          <w:tcPr/>
          <w:p>
            <w:pPr>
              <w:pStyle w:val="Compact"/>
              <w:jc w:val="right"/>
            </w:pPr>
            <w:r>
              <w:t xml:space="preserve">4.3</w:t>
            </w:r>
          </w:p>
        </w:tc>
        <w:tc>
          <w:tcPr/>
          <w:p>
            <w:pPr>
              <w:pStyle w:val="Compact"/>
              <w:jc w:val="right"/>
            </w:pPr>
            <w:r>
              <w:t xml:space="preserve">2</w:t>
            </w:r>
          </w:p>
        </w:tc>
      </w:tr>
      <w:tr>
        <w:tc>
          <w:tcPr/>
          <w:p>
            <w:pPr>
              <w:pStyle w:val="Compact"/>
              <w:jc w:val="left"/>
            </w:pPr>
            <w:r>
              <w:t xml:space="preserve">Pulvérisateur</w:t>
            </w:r>
          </w:p>
        </w:tc>
        <w:tc>
          <w:tcPr/>
          <w:p>
            <w:pPr>
              <w:pStyle w:val="Compact"/>
              <w:jc w:val="right"/>
            </w:pPr>
            <w:r>
              <w:t xml:space="preserve">4.3</w:t>
            </w:r>
          </w:p>
        </w:tc>
        <w:tc>
          <w:tcPr/>
          <w:p>
            <w:pPr>
              <w:pStyle w:val="Compact"/>
              <w:jc w:val="right"/>
            </w:pPr>
            <w:r>
              <w:t xml:space="preserve">2</w:t>
            </w:r>
          </w:p>
        </w:tc>
      </w:tr>
      <w:tr>
        <w:tc>
          <w:tcPr/>
          <w:p>
            <w:pPr>
              <w:pStyle w:val="Compact"/>
              <w:jc w:val="left"/>
            </w:pPr>
            <w:r>
              <w:t xml:space="preserve">Herse/Pulvériseur/Rotovat</w:t>
            </w:r>
          </w:p>
        </w:tc>
        <w:tc>
          <w:tcPr/>
          <w:p>
            <w:pPr>
              <w:pStyle w:val="Compact"/>
              <w:jc w:val="right"/>
            </w:pPr>
            <w:r>
              <w:t xml:space="preserve">2.2</w:t>
            </w:r>
          </w:p>
        </w:tc>
        <w:tc>
          <w:tcPr/>
          <w:p>
            <w:pPr>
              <w:pStyle w:val="Compact"/>
              <w:jc w:val="right"/>
            </w:pPr>
            <w:r>
              <w:t xml:space="preserve">1</w:t>
            </w:r>
          </w:p>
        </w:tc>
      </w:tr>
      <w:tr>
        <w:tc>
          <w:tcPr/>
          <w:p>
            <w:pPr>
              <w:pStyle w:val="Compact"/>
              <w:jc w:val="left"/>
            </w:pPr>
            <w:r>
              <w:t xml:space="preserve">Pompe hydraulique</w:t>
            </w:r>
          </w:p>
        </w:tc>
        <w:tc>
          <w:tcPr/>
          <w:p>
            <w:pPr>
              <w:pStyle w:val="Compact"/>
              <w:jc w:val="right"/>
            </w:pPr>
            <w:r>
              <w:t xml:space="preserve">2.2</w:t>
            </w:r>
          </w:p>
        </w:tc>
        <w:tc>
          <w:tcPr/>
          <w:p>
            <w:pPr>
              <w:pStyle w:val="Compact"/>
              <w:jc w:val="right"/>
            </w:pPr>
            <w:r>
              <w:t xml:space="preserve">1</w:t>
            </w:r>
          </w:p>
        </w:tc>
      </w:tr>
      <w:tr>
        <w:tc>
          <w:tcPr/>
          <w:p>
            <w:pPr>
              <w:pStyle w:val="Compact"/>
              <w:jc w:val="left"/>
            </w:pPr>
            <w:r>
              <w:t xml:space="preserve">Sarcleuse</w:t>
            </w:r>
          </w:p>
        </w:tc>
        <w:tc>
          <w:tcPr/>
          <w:p>
            <w:pPr>
              <w:pStyle w:val="Compact"/>
              <w:jc w:val="right"/>
            </w:pPr>
            <w:r>
              <w:t xml:space="preserve">2.2</w:t>
            </w:r>
          </w:p>
        </w:tc>
        <w:tc>
          <w:tcPr/>
          <w:p>
            <w:pPr>
              <w:pStyle w:val="Compact"/>
              <w:jc w:val="right"/>
            </w:pPr>
            <w:r>
              <w:t xml:space="preserve">1</w:t>
            </w:r>
          </w:p>
        </w:tc>
      </w:tr>
      <w:tr>
        <w:tc>
          <w:tcPr>
            <w:gridSpan w:val="3"/>
          </w:tcPr>
          <w:p>
            <w:pPr>
              <w:pStyle w:val="Compact"/>
              <w:jc w:val="left"/>
            </w:pPr>
            <w:r>
              <w:t xml:space="preserve">Avaradrano</w:t>
            </w:r>
          </w:p>
        </w:tc>
      </w:tr>
      <w:tr>
        <w:tc>
          <w:tcPr/>
          <w:p>
            <w:pPr>
              <w:pStyle w:val="Compact"/>
              <w:jc w:val="left"/>
            </w:pPr>
            <w:r>
              <w:t xml:space="preserve">Angady</w:t>
            </w:r>
          </w:p>
        </w:tc>
        <w:tc>
          <w:tcPr/>
          <w:p>
            <w:pPr>
              <w:pStyle w:val="Compact"/>
              <w:jc w:val="right"/>
            </w:pPr>
            <w:r>
              <w:t xml:space="preserve">88.9</w:t>
            </w:r>
          </w:p>
        </w:tc>
        <w:tc>
          <w:tcPr/>
          <w:p>
            <w:pPr>
              <w:pStyle w:val="Compact"/>
              <w:jc w:val="right"/>
            </w:pPr>
            <w:r>
              <w:t xml:space="preserve">81</w:t>
            </w:r>
          </w:p>
        </w:tc>
      </w:tr>
      <w:tr>
        <w:tc>
          <w:tcPr/>
          <w:p>
            <w:pPr>
              <w:pStyle w:val="Compact"/>
              <w:jc w:val="left"/>
            </w:pPr>
            <w:r>
              <w:t xml:space="preserve">Arrosoir/Sceau</w:t>
            </w:r>
          </w:p>
        </w:tc>
        <w:tc>
          <w:tcPr/>
          <w:p>
            <w:pPr>
              <w:pStyle w:val="Compact"/>
              <w:jc w:val="right"/>
            </w:pPr>
            <w:r>
              <w:t xml:space="preserve">37.8</w:t>
            </w:r>
          </w:p>
        </w:tc>
        <w:tc>
          <w:tcPr/>
          <w:p>
            <w:pPr>
              <w:pStyle w:val="Compact"/>
              <w:jc w:val="right"/>
            </w:pPr>
            <w:r>
              <w:t xml:space="preserve">38</w:t>
            </w:r>
          </w:p>
        </w:tc>
      </w:tr>
      <w:tr>
        <w:tc>
          <w:tcPr/>
          <w:p>
            <w:pPr>
              <w:pStyle w:val="Compact"/>
              <w:jc w:val="left"/>
            </w:pPr>
            <w:r>
              <w:t xml:space="preserve">Faucille/Coupe-coupe</w:t>
            </w:r>
          </w:p>
        </w:tc>
        <w:tc>
          <w:tcPr/>
          <w:p>
            <w:pPr>
              <w:pStyle w:val="Compact"/>
              <w:jc w:val="right"/>
            </w:pPr>
            <w:r>
              <w:t xml:space="preserve">24.4</w:t>
            </w:r>
          </w:p>
        </w:tc>
        <w:tc>
          <w:tcPr/>
          <w:p>
            <w:pPr>
              <w:pStyle w:val="Compact"/>
              <w:jc w:val="right"/>
            </w:pPr>
            <w:r>
              <w:t xml:space="preserve">26</w:t>
            </w:r>
          </w:p>
        </w:tc>
      </w:tr>
      <w:tr>
        <w:tc>
          <w:tcPr/>
          <w:p>
            <w:pPr>
              <w:pStyle w:val="Compact"/>
              <w:jc w:val="left"/>
            </w:pPr>
            <w:r>
              <w:t xml:space="preserve">Charrue</w:t>
            </w:r>
          </w:p>
        </w:tc>
        <w:tc>
          <w:tcPr/>
          <w:p>
            <w:pPr>
              <w:pStyle w:val="Compact"/>
              <w:jc w:val="right"/>
            </w:pPr>
            <w:r>
              <w:t xml:space="preserve">15.6</w:t>
            </w:r>
          </w:p>
        </w:tc>
        <w:tc>
          <w:tcPr/>
          <w:p>
            <w:pPr>
              <w:pStyle w:val="Compact"/>
              <w:jc w:val="right"/>
            </w:pPr>
            <w:r>
              <w:t xml:space="preserve">14</w:t>
            </w:r>
          </w:p>
        </w:tc>
      </w:tr>
      <w:tr>
        <w:tc>
          <w:tcPr/>
          <w:p>
            <w:pPr>
              <w:pStyle w:val="Compact"/>
              <w:jc w:val="left"/>
            </w:pPr>
            <w:r>
              <w:t xml:space="preserve">Couteau</w:t>
            </w:r>
          </w:p>
        </w:tc>
        <w:tc>
          <w:tcPr/>
          <w:p>
            <w:pPr>
              <w:pStyle w:val="Compact"/>
              <w:jc w:val="right"/>
            </w:pPr>
            <w:r>
              <w:t xml:space="preserve">12.2</w:t>
            </w:r>
          </w:p>
        </w:tc>
        <w:tc>
          <w:tcPr/>
          <w:p>
            <w:pPr>
              <w:pStyle w:val="Compact"/>
              <w:jc w:val="right"/>
            </w:pPr>
            <w:r>
              <w:t xml:space="preserve">11</w:t>
            </w:r>
          </w:p>
        </w:tc>
      </w:tr>
      <w:tr>
        <w:tc>
          <w:tcPr/>
          <w:p>
            <w:pPr>
              <w:pStyle w:val="Compact"/>
              <w:jc w:val="left"/>
            </w:pPr>
            <w:r>
              <w:t xml:space="preserve">Pulvérisateur</w:t>
            </w:r>
          </w:p>
        </w:tc>
        <w:tc>
          <w:tcPr/>
          <w:p>
            <w:pPr>
              <w:pStyle w:val="Compact"/>
              <w:jc w:val="right"/>
            </w:pPr>
            <w:r>
              <w:t xml:space="preserve">12.2</w:t>
            </w:r>
          </w:p>
        </w:tc>
        <w:tc>
          <w:tcPr/>
          <w:p>
            <w:pPr>
              <w:pStyle w:val="Compact"/>
              <w:jc w:val="right"/>
            </w:pPr>
            <w:r>
              <w:t xml:space="preserve">11</w:t>
            </w:r>
          </w:p>
        </w:tc>
      </w:tr>
      <w:tr>
        <w:tc>
          <w:tcPr/>
          <w:p>
            <w:pPr>
              <w:pStyle w:val="Compact"/>
              <w:jc w:val="left"/>
            </w:pPr>
            <w:r>
              <w:t xml:space="preserve">Hache</w:t>
            </w:r>
          </w:p>
        </w:tc>
        <w:tc>
          <w:tcPr/>
          <w:p>
            <w:pPr>
              <w:pStyle w:val="Compact"/>
              <w:jc w:val="right"/>
            </w:pPr>
            <w:r>
              <w:t xml:space="preserve">11.1</w:t>
            </w:r>
          </w:p>
        </w:tc>
        <w:tc>
          <w:tcPr/>
          <w:p>
            <w:pPr>
              <w:pStyle w:val="Compact"/>
              <w:jc w:val="right"/>
            </w:pPr>
            <w:r>
              <w:t xml:space="preserve">10</w:t>
            </w:r>
          </w:p>
        </w:tc>
      </w:tr>
      <w:tr>
        <w:tc>
          <w:tcPr/>
          <w:p>
            <w:pPr>
              <w:pStyle w:val="Compact"/>
              <w:jc w:val="left"/>
            </w:pPr>
            <w:r>
              <w:t xml:space="preserve">Râteau, fourche</w:t>
            </w:r>
          </w:p>
        </w:tc>
        <w:tc>
          <w:tcPr/>
          <w:p>
            <w:pPr>
              <w:pStyle w:val="Compact"/>
              <w:jc w:val="right"/>
            </w:pPr>
            <w:r>
              <w:t xml:space="preserve">11.1</w:t>
            </w:r>
          </w:p>
        </w:tc>
        <w:tc>
          <w:tcPr/>
          <w:p>
            <w:pPr>
              <w:pStyle w:val="Compact"/>
              <w:jc w:val="right"/>
            </w:pPr>
            <w:r>
              <w:t xml:space="preserve">10</w:t>
            </w:r>
          </w:p>
        </w:tc>
      </w:tr>
      <w:tr>
        <w:tc>
          <w:tcPr/>
          <w:p>
            <w:pPr>
              <w:pStyle w:val="Compact"/>
              <w:jc w:val="left"/>
            </w:pPr>
            <w:r>
              <w:t xml:space="preserve">Herse/Pulvériseur/Rotovat</w:t>
            </w:r>
          </w:p>
        </w:tc>
        <w:tc>
          <w:tcPr/>
          <w:p>
            <w:pPr>
              <w:pStyle w:val="Compact"/>
              <w:jc w:val="right"/>
            </w:pPr>
            <w:r>
              <w:t xml:space="preserve">10.0</w:t>
            </w:r>
          </w:p>
        </w:tc>
        <w:tc>
          <w:tcPr/>
          <w:p>
            <w:pPr>
              <w:pStyle w:val="Compact"/>
              <w:jc w:val="right"/>
            </w:pPr>
            <w:r>
              <w:t xml:space="preserve">9</w:t>
            </w:r>
          </w:p>
        </w:tc>
      </w:tr>
      <w:tr>
        <w:tc>
          <w:tcPr/>
          <w:p>
            <w:pPr>
              <w:pStyle w:val="Compact"/>
              <w:jc w:val="left"/>
            </w:pPr>
            <w:r>
              <w:t xml:space="preserve">Pompe hydraulique</w:t>
            </w:r>
          </w:p>
        </w:tc>
        <w:tc>
          <w:tcPr/>
          <w:p>
            <w:pPr>
              <w:pStyle w:val="Compact"/>
              <w:jc w:val="right"/>
            </w:pPr>
            <w:r>
              <w:t xml:space="preserve">7.8</w:t>
            </w:r>
          </w:p>
        </w:tc>
        <w:tc>
          <w:tcPr/>
          <w:p>
            <w:pPr>
              <w:pStyle w:val="Compact"/>
              <w:jc w:val="right"/>
            </w:pPr>
            <w:r>
              <w:t xml:space="preserve">7</w:t>
            </w:r>
          </w:p>
        </w:tc>
      </w:tr>
      <w:tr>
        <w:tc>
          <w:tcPr/>
          <w:p>
            <w:pPr>
              <w:pStyle w:val="Compact"/>
              <w:jc w:val="left"/>
            </w:pPr>
            <w:r>
              <w:t xml:space="preserve">Motoculteur, type Kubota</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Sarcleuse</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Tracteur</w:t>
            </w:r>
          </w:p>
        </w:tc>
        <w:tc>
          <w:tcPr/>
          <w:p>
            <w:pPr>
              <w:pStyle w:val="Compact"/>
              <w:jc w:val="right"/>
            </w:pPr>
            <w:r>
              <w:t xml:space="preserve">2.2</w:t>
            </w:r>
          </w:p>
        </w:tc>
        <w:tc>
          <w:tcPr/>
          <w:p>
            <w:pPr>
              <w:pStyle w:val="Compact"/>
              <w:jc w:val="right"/>
            </w:pPr>
            <w:r>
              <w:t xml:space="preserve">3</w:t>
            </w:r>
          </w:p>
        </w:tc>
      </w:tr>
      <w:tr>
        <w:tc>
          <w:tcPr/>
          <w:p>
            <w:pPr>
              <w:pStyle w:val="Compact"/>
              <w:jc w:val="left"/>
            </w:pPr>
            <w:r>
              <w:t xml:space="preserve">Charrette attelée (à trac</w:t>
            </w:r>
          </w:p>
        </w:tc>
        <w:tc>
          <w:tcPr/>
          <w:p>
            <w:pPr>
              <w:pStyle w:val="Compact"/>
              <w:jc w:val="right"/>
            </w:pPr>
            <w:r>
              <w:t xml:space="preserve">1.1</w:t>
            </w:r>
          </w:p>
        </w:tc>
        <w:tc>
          <w:tcPr/>
          <w:p>
            <w:pPr>
              <w:pStyle w:val="Compact"/>
              <w:jc w:val="right"/>
            </w:pPr>
            <w:r>
              <w:t xml:space="preserve">1</w:t>
            </w:r>
          </w:p>
        </w:tc>
      </w:tr>
      <w:tr>
        <w:tc>
          <w:tcPr>
            <w:gridSpan w:val="3"/>
          </w:tcPr>
          <w:p>
            <w:pPr>
              <w:pStyle w:val="Compact"/>
              <w:jc w:val="left"/>
            </w:pPr>
            <w:r>
              <w:t xml:space="preserve">Feramanga Atsimo</w:t>
            </w:r>
          </w:p>
        </w:tc>
      </w:tr>
      <w:tr>
        <w:tc>
          <w:tcPr/>
          <w:p>
            <w:pPr>
              <w:pStyle w:val="Compact"/>
              <w:jc w:val="left"/>
            </w:pPr>
            <w:r>
              <w:t xml:space="preserve">Angady</w:t>
            </w:r>
          </w:p>
        </w:tc>
        <w:tc>
          <w:tcPr/>
          <w:p>
            <w:pPr>
              <w:pStyle w:val="Compact"/>
              <w:jc w:val="right"/>
            </w:pPr>
            <w:r>
              <w:t xml:space="preserve">82.0</w:t>
            </w:r>
          </w:p>
        </w:tc>
        <w:tc>
          <w:tcPr/>
          <w:p>
            <w:pPr>
              <w:pStyle w:val="Compact"/>
              <w:jc w:val="right"/>
            </w:pPr>
            <w:r>
              <w:t xml:space="preserve">73</w:t>
            </w:r>
          </w:p>
        </w:tc>
      </w:tr>
      <w:tr>
        <w:tc>
          <w:tcPr/>
          <w:p>
            <w:pPr>
              <w:pStyle w:val="Compact"/>
              <w:jc w:val="left"/>
            </w:pPr>
            <w:r>
              <w:t xml:space="preserve">Faucille/Coupe-coupe</w:t>
            </w:r>
          </w:p>
        </w:tc>
        <w:tc>
          <w:tcPr/>
          <w:p>
            <w:pPr>
              <w:pStyle w:val="Compact"/>
              <w:jc w:val="right"/>
            </w:pPr>
            <w:r>
              <w:t xml:space="preserve">55.1</w:t>
            </w:r>
          </w:p>
        </w:tc>
        <w:tc>
          <w:tcPr/>
          <w:p>
            <w:pPr>
              <w:pStyle w:val="Compact"/>
              <w:jc w:val="right"/>
            </w:pPr>
            <w:r>
              <w:t xml:space="preserve">66</w:t>
            </w:r>
          </w:p>
        </w:tc>
      </w:tr>
      <w:tr>
        <w:tc>
          <w:tcPr/>
          <w:p>
            <w:pPr>
              <w:pStyle w:val="Compact"/>
              <w:jc w:val="left"/>
            </w:pPr>
            <w:r>
              <w:t xml:space="preserve">Arrosoir/Sceau</w:t>
            </w:r>
          </w:p>
        </w:tc>
        <w:tc>
          <w:tcPr/>
          <w:p>
            <w:pPr>
              <w:pStyle w:val="Compact"/>
              <w:jc w:val="right"/>
            </w:pPr>
            <w:r>
              <w:t xml:space="preserve">36.0</w:t>
            </w:r>
          </w:p>
        </w:tc>
        <w:tc>
          <w:tcPr/>
          <w:p>
            <w:pPr>
              <w:pStyle w:val="Compact"/>
              <w:jc w:val="right"/>
            </w:pPr>
            <w:r>
              <w:t xml:space="preserve">43</w:t>
            </w:r>
          </w:p>
        </w:tc>
      </w:tr>
      <w:tr>
        <w:tc>
          <w:tcPr/>
          <w:p>
            <w:pPr>
              <w:pStyle w:val="Compact"/>
              <w:jc w:val="left"/>
            </w:pPr>
            <w:r>
              <w:t xml:space="preserve">Râteau, fourche</w:t>
            </w:r>
          </w:p>
        </w:tc>
        <w:tc>
          <w:tcPr/>
          <w:p>
            <w:pPr>
              <w:pStyle w:val="Compact"/>
              <w:jc w:val="right"/>
            </w:pPr>
            <w:r>
              <w:t xml:space="preserve">15.7</w:t>
            </w:r>
          </w:p>
        </w:tc>
        <w:tc>
          <w:tcPr/>
          <w:p>
            <w:pPr>
              <w:pStyle w:val="Compact"/>
              <w:jc w:val="right"/>
            </w:pPr>
            <w:r>
              <w:t xml:space="preserve">14</w:t>
            </w:r>
          </w:p>
        </w:tc>
      </w:tr>
      <w:tr>
        <w:tc>
          <w:tcPr/>
          <w:p>
            <w:pPr>
              <w:pStyle w:val="Compact"/>
              <w:jc w:val="left"/>
            </w:pPr>
            <w:r>
              <w:t xml:space="preserve">Charrue</w:t>
            </w:r>
          </w:p>
        </w:tc>
        <w:tc>
          <w:tcPr/>
          <w:p>
            <w:pPr>
              <w:pStyle w:val="Compact"/>
              <w:jc w:val="right"/>
            </w:pPr>
            <w:r>
              <w:t xml:space="preserve">10.1</w:t>
            </w:r>
          </w:p>
        </w:tc>
        <w:tc>
          <w:tcPr/>
          <w:p>
            <w:pPr>
              <w:pStyle w:val="Compact"/>
              <w:jc w:val="right"/>
            </w:pPr>
            <w:r>
              <w:t xml:space="preserve">9</w:t>
            </w:r>
          </w:p>
        </w:tc>
      </w:tr>
      <w:tr>
        <w:tc>
          <w:tcPr/>
          <w:p>
            <w:pPr>
              <w:pStyle w:val="Compact"/>
              <w:jc w:val="left"/>
            </w:pPr>
            <w:r>
              <w:t xml:space="preserve">Pulvérisateur</w:t>
            </w:r>
          </w:p>
        </w:tc>
        <w:tc>
          <w:tcPr/>
          <w:p>
            <w:pPr>
              <w:pStyle w:val="Compact"/>
              <w:jc w:val="right"/>
            </w:pPr>
            <w:r>
              <w:t xml:space="preserve">9.0</w:t>
            </w:r>
          </w:p>
        </w:tc>
        <w:tc>
          <w:tcPr/>
          <w:p>
            <w:pPr>
              <w:pStyle w:val="Compact"/>
              <w:jc w:val="right"/>
            </w:pPr>
            <w:r>
              <w:t xml:space="preserve">8</w:t>
            </w:r>
          </w:p>
        </w:tc>
      </w:tr>
      <w:tr>
        <w:tc>
          <w:tcPr/>
          <w:p>
            <w:pPr>
              <w:pStyle w:val="Compact"/>
              <w:jc w:val="left"/>
            </w:pPr>
            <w:r>
              <w:t xml:space="preserve">Hache</w:t>
            </w:r>
          </w:p>
        </w:tc>
        <w:tc>
          <w:tcPr/>
          <w:p>
            <w:pPr>
              <w:pStyle w:val="Compact"/>
              <w:jc w:val="right"/>
            </w:pPr>
            <w:r>
              <w:t xml:space="preserve">7.9</w:t>
            </w:r>
          </w:p>
        </w:tc>
        <w:tc>
          <w:tcPr/>
          <w:p>
            <w:pPr>
              <w:pStyle w:val="Compact"/>
              <w:jc w:val="right"/>
            </w:pPr>
            <w:r>
              <w:t xml:space="preserve">7</w:t>
            </w:r>
          </w:p>
        </w:tc>
      </w:tr>
      <w:tr>
        <w:tc>
          <w:tcPr/>
          <w:p>
            <w:pPr>
              <w:pStyle w:val="Compact"/>
              <w:jc w:val="left"/>
            </w:pPr>
            <w:r>
              <w:t xml:space="preserve">Couteau</w:t>
            </w:r>
          </w:p>
        </w:tc>
        <w:tc>
          <w:tcPr/>
          <w:p>
            <w:pPr>
              <w:pStyle w:val="Compact"/>
              <w:jc w:val="right"/>
            </w:pPr>
            <w:r>
              <w:t xml:space="preserve">6.7</w:t>
            </w:r>
          </w:p>
        </w:tc>
        <w:tc>
          <w:tcPr/>
          <w:p>
            <w:pPr>
              <w:pStyle w:val="Compact"/>
              <w:jc w:val="right"/>
            </w:pPr>
            <w:r>
              <w:t xml:space="preserve">7</w:t>
            </w:r>
          </w:p>
        </w:tc>
      </w:tr>
      <w:tr>
        <w:tc>
          <w:tcPr/>
          <w:p>
            <w:pPr>
              <w:pStyle w:val="Compact"/>
              <w:jc w:val="left"/>
            </w:pPr>
            <w:r>
              <w:t xml:space="preserve">Pompe hydraulique</w:t>
            </w:r>
          </w:p>
        </w:tc>
        <w:tc>
          <w:tcPr/>
          <w:p>
            <w:pPr>
              <w:pStyle w:val="Compact"/>
              <w:jc w:val="right"/>
            </w:pPr>
            <w:r>
              <w:t xml:space="preserve">6.7</w:t>
            </w:r>
          </w:p>
        </w:tc>
        <w:tc>
          <w:tcPr/>
          <w:p>
            <w:pPr>
              <w:pStyle w:val="Compact"/>
              <w:jc w:val="right"/>
            </w:pPr>
            <w:r>
              <w:t xml:space="preserve">6</w:t>
            </w:r>
          </w:p>
        </w:tc>
      </w:tr>
      <w:tr>
        <w:tc>
          <w:tcPr/>
          <w:p>
            <w:pPr>
              <w:pStyle w:val="Compact"/>
              <w:jc w:val="left"/>
            </w:pPr>
            <w:r>
              <w:t xml:space="preserve">Herse/Pulvériseur/Rotovat</w:t>
            </w:r>
          </w:p>
        </w:tc>
        <w:tc>
          <w:tcPr/>
          <w:p>
            <w:pPr>
              <w:pStyle w:val="Compact"/>
              <w:jc w:val="right"/>
            </w:pPr>
            <w:r>
              <w:t xml:space="preserve">4.5</w:t>
            </w:r>
          </w:p>
        </w:tc>
        <w:tc>
          <w:tcPr/>
          <w:p>
            <w:pPr>
              <w:pStyle w:val="Compact"/>
              <w:jc w:val="right"/>
            </w:pPr>
            <w:r>
              <w:t xml:space="preserve">4</w:t>
            </w:r>
          </w:p>
        </w:tc>
      </w:tr>
      <w:tr>
        <w:tc>
          <w:tcPr/>
          <w:p>
            <w:pPr>
              <w:pStyle w:val="Compact"/>
              <w:jc w:val="left"/>
            </w:pPr>
            <w:r>
              <w:t xml:space="preserve">Motoculteur, type Kubota</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Pioche</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Sarcleuse</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Charrette attelée (à trac</w:t>
            </w:r>
          </w:p>
        </w:tc>
        <w:tc>
          <w:tcPr/>
          <w:p>
            <w:pPr>
              <w:pStyle w:val="Compact"/>
              <w:jc w:val="right"/>
            </w:pPr>
            <w:r>
              <w:t xml:space="preserve">1.1</w:t>
            </w:r>
          </w:p>
        </w:tc>
        <w:tc>
          <w:tcPr/>
          <w:p>
            <w:pPr>
              <w:pStyle w:val="Compact"/>
              <w:jc w:val="right"/>
            </w:pPr>
            <w:r>
              <w:t xml:space="preserve">1</w:t>
            </w:r>
          </w:p>
        </w:tc>
      </w:tr>
      <w:tr>
        <w:tc>
          <w:tcPr>
            <w:gridSpan w:val="3"/>
          </w:tcPr>
          <w:p>
            <w:pPr>
              <w:pStyle w:val="Compact"/>
              <w:jc w:val="left"/>
            </w:pPr>
            <w:r>
              <w:t xml:space="preserve">Mangabe</w:t>
            </w:r>
          </w:p>
        </w:tc>
      </w:tr>
      <w:tr>
        <w:tc>
          <w:tcPr/>
          <w:p>
            <w:pPr>
              <w:pStyle w:val="Compact"/>
              <w:jc w:val="left"/>
            </w:pPr>
            <w:r>
              <w:t xml:space="preserve">Angady</w:t>
            </w:r>
          </w:p>
        </w:tc>
        <w:tc>
          <w:tcPr/>
          <w:p>
            <w:pPr>
              <w:pStyle w:val="Compact"/>
              <w:jc w:val="right"/>
            </w:pPr>
            <w:r>
              <w:t xml:space="preserve">90.4</w:t>
            </w:r>
          </w:p>
        </w:tc>
        <w:tc>
          <w:tcPr/>
          <w:p>
            <w:pPr>
              <w:pStyle w:val="Compact"/>
              <w:jc w:val="right"/>
            </w:pPr>
            <w:r>
              <w:t xml:space="preserve">66</w:t>
            </w:r>
          </w:p>
        </w:tc>
      </w:tr>
      <w:tr>
        <w:tc>
          <w:tcPr/>
          <w:p>
            <w:pPr>
              <w:pStyle w:val="Compact"/>
              <w:jc w:val="left"/>
            </w:pPr>
            <w:r>
              <w:t xml:space="preserve">Arrosoir/Sceau</w:t>
            </w:r>
          </w:p>
        </w:tc>
        <w:tc>
          <w:tcPr/>
          <w:p>
            <w:pPr>
              <w:pStyle w:val="Compact"/>
              <w:jc w:val="right"/>
            </w:pPr>
            <w:r>
              <w:t xml:space="preserve">58.9</w:t>
            </w:r>
          </w:p>
        </w:tc>
        <w:tc>
          <w:tcPr/>
          <w:p>
            <w:pPr>
              <w:pStyle w:val="Compact"/>
              <w:jc w:val="right"/>
            </w:pPr>
            <w:r>
              <w:t xml:space="preserve">54</w:t>
            </w:r>
          </w:p>
        </w:tc>
      </w:tr>
      <w:tr>
        <w:tc>
          <w:tcPr/>
          <w:p>
            <w:pPr>
              <w:pStyle w:val="Compact"/>
              <w:jc w:val="left"/>
            </w:pPr>
            <w:r>
              <w:t xml:space="preserve">Faucille/Coupe-coupe</w:t>
            </w:r>
          </w:p>
        </w:tc>
        <w:tc>
          <w:tcPr/>
          <w:p>
            <w:pPr>
              <w:pStyle w:val="Compact"/>
              <w:jc w:val="right"/>
            </w:pPr>
            <w:r>
              <w:t xml:space="preserve">53.4</w:t>
            </w:r>
          </w:p>
        </w:tc>
        <w:tc>
          <w:tcPr/>
          <w:p>
            <w:pPr>
              <w:pStyle w:val="Compact"/>
              <w:jc w:val="right"/>
            </w:pPr>
            <w:r>
              <w:t xml:space="preserve">50</w:t>
            </w:r>
          </w:p>
        </w:tc>
      </w:tr>
      <w:tr>
        <w:tc>
          <w:tcPr/>
          <w:p>
            <w:pPr>
              <w:pStyle w:val="Compact"/>
              <w:jc w:val="left"/>
            </w:pPr>
            <w:r>
              <w:t xml:space="preserve">Hache</w:t>
            </w:r>
          </w:p>
        </w:tc>
        <w:tc>
          <w:tcPr/>
          <w:p>
            <w:pPr>
              <w:pStyle w:val="Compact"/>
              <w:jc w:val="right"/>
            </w:pPr>
            <w:r>
              <w:t xml:space="preserve">17.8</w:t>
            </w:r>
          </w:p>
        </w:tc>
        <w:tc>
          <w:tcPr/>
          <w:p>
            <w:pPr>
              <w:pStyle w:val="Compact"/>
              <w:jc w:val="right"/>
            </w:pPr>
            <w:r>
              <w:t xml:space="preserve">13</w:t>
            </w:r>
          </w:p>
        </w:tc>
      </w:tr>
      <w:tr>
        <w:tc>
          <w:tcPr/>
          <w:p>
            <w:pPr>
              <w:pStyle w:val="Compact"/>
              <w:jc w:val="left"/>
            </w:pPr>
            <w:r>
              <w:t xml:space="preserve">Râteau, fourche</w:t>
            </w:r>
          </w:p>
        </w:tc>
        <w:tc>
          <w:tcPr/>
          <w:p>
            <w:pPr>
              <w:pStyle w:val="Compact"/>
              <w:jc w:val="right"/>
            </w:pPr>
            <w:r>
              <w:t xml:space="preserve">16.4</w:t>
            </w:r>
          </w:p>
        </w:tc>
        <w:tc>
          <w:tcPr/>
          <w:p>
            <w:pPr>
              <w:pStyle w:val="Compact"/>
              <w:jc w:val="right"/>
            </w:pPr>
            <w:r>
              <w:t xml:space="preserve">13</w:t>
            </w:r>
          </w:p>
        </w:tc>
      </w:tr>
      <w:tr>
        <w:tc>
          <w:tcPr/>
          <w:p>
            <w:pPr>
              <w:pStyle w:val="Compact"/>
              <w:jc w:val="left"/>
            </w:pPr>
            <w:r>
              <w:t xml:space="preserve">Pulvérisateur</w:t>
            </w:r>
          </w:p>
        </w:tc>
        <w:tc>
          <w:tcPr/>
          <w:p>
            <w:pPr>
              <w:pStyle w:val="Compact"/>
              <w:jc w:val="right"/>
            </w:pPr>
            <w:r>
              <w:t xml:space="preserve">15.1</w:t>
            </w:r>
          </w:p>
        </w:tc>
        <w:tc>
          <w:tcPr/>
          <w:p>
            <w:pPr>
              <w:pStyle w:val="Compact"/>
              <w:jc w:val="right"/>
            </w:pPr>
            <w:r>
              <w:t xml:space="preserve">11</w:t>
            </w:r>
          </w:p>
        </w:tc>
      </w:tr>
      <w:tr>
        <w:tc>
          <w:tcPr/>
          <w:p>
            <w:pPr>
              <w:pStyle w:val="Compact"/>
              <w:jc w:val="left"/>
            </w:pPr>
            <w:r>
              <w:t xml:space="preserve">Charrue</w:t>
            </w:r>
          </w:p>
        </w:tc>
        <w:tc>
          <w:tcPr/>
          <w:p>
            <w:pPr>
              <w:pStyle w:val="Compact"/>
              <w:jc w:val="right"/>
            </w:pPr>
            <w:r>
              <w:t xml:space="preserve">11.0</w:t>
            </w:r>
          </w:p>
        </w:tc>
        <w:tc>
          <w:tcPr/>
          <w:p>
            <w:pPr>
              <w:pStyle w:val="Compact"/>
              <w:jc w:val="right"/>
            </w:pPr>
            <w:r>
              <w:t xml:space="preserve">8</w:t>
            </w:r>
          </w:p>
        </w:tc>
      </w:tr>
      <w:tr>
        <w:tc>
          <w:tcPr/>
          <w:p>
            <w:pPr>
              <w:pStyle w:val="Compact"/>
              <w:jc w:val="left"/>
            </w:pPr>
            <w:r>
              <w:t xml:space="preserve">Pompe hydraulique</w:t>
            </w:r>
          </w:p>
        </w:tc>
        <w:tc>
          <w:tcPr/>
          <w:p>
            <w:pPr>
              <w:pStyle w:val="Compact"/>
              <w:jc w:val="right"/>
            </w:pPr>
            <w:r>
              <w:t xml:space="preserve">11.0</w:t>
            </w:r>
          </w:p>
        </w:tc>
        <w:tc>
          <w:tcPr/>
          <w:p>
            <w:pPr>
              <w:pStyle w:val="Compact"/>
              <w:jc w:val="right"/>
            </w:pPr>
            <w:r>
              <w:t xml:space="preserve">8</w:t>
            </w:r>
          </w:p>
        </w:tc>
      </w:tr>
      <w:tr>
        <w:tc>
          <w:tcPr/>
          <w:p>
            <w:pPr>
              <w:pStyle w:val="Compact"/>
              <w:jc w:val="left"/>
            </w:pPr>
            <w:r>
              <w:t xml:space="preserve">Couteau</w:t>
            </w:r>
          </w:p>
        </w:tc>
        <w:tc>
          <w:tcPr/>
          <w:p>
            <w:pPr>
              <w:pStyle w:val="Compact"/>
              <w:jc w:val="right"/>
            </w:pPr>
            <w:r>
              <w:t xml:space="preserve">6.8</w:t>
            </w:r>
          </w:p>
        </w:tc>
        <w:tc>
          <w:tcPr/>
          <w:p>
            <w:pPr>
              <w:pStyle w:val="Compact"/>
              <w:jc w:val="right"/>
            </w:pPr>
            <w:r>
              <w:t xml:space="preserve">5</w:t>
            </w:r>
          </w:p>
        </w:tc>
      </w:tr>
      <w:tr>
        <w:tc>
          <w:tcPr/>
          <w:p>
            <w:pPr>
              <w:pStyle w:val="Compact"/>
              <w:jc w:val="left"/>
            </w:pPr>
            <w:r>
              <w:t xml:space="preserve">Sarcleuse</w:t>
            </w:r>
          </w:p>
        </w:tc>
        <w:tc>
          <w:tcPr/>
          <w:p>
            <w:pPr>
              <w:pStyle w:val="Compact"/>
              <w:jc w:val="right"/>
            </w:pPr>
            <w:r>
              <w:t xml:space="preserve">6.8</w:t>
            </w:r>
          </w:p>
        </w:tc>
        <w:tc>
          <w:tcPr/>
          <w:p>
            <w:pPr>
              <w:pStyle w:val="Compact"/>
              <w:jc w:val="right"/>
            </w:pPr>
            <w:r>
              <w:t xml:space="preserve">5</w:t>
            </w:r>
          </w:p>
        </w:tc>
      </w:tr>
      <w:tr>
        <w:tc>
          <w:tcPr/>
          <w:p>
            <w:pPr>
              <w:pStyle w:val="Compact"/>
              <w:jc w:val="left"/>
            </w:pPr>
            <w:r>
              <w:t xml:space="preserve">Herse/Pulvériseur/Rotovat</w:t>
            </w:r>
          </w:p>
        </w:tc>
        <w:tc>
          <w:tcPr/>
          <w:p>
            <w:pPr>
              <w:pStyle w:val="Compact"/>
              <w:jc w:val="right"/>
            </w:pPr>
            <w:r>
              <w:t xml:space="preserve">5.5</w:t>
            </w:r>
          </w:p>
        </w:tc>
        <w:tc>
          <w:tcPr/>
          <w:p>
            <w:pPr>
              <w:pStyle w:val="Compact"/>
              <w:jc w:val="right"/>
            </w:pPr>
            <w:r>
              <w:t xml:space="preserve">4</w:t>
            </w:r>
          </w:p>
        </w:tc>
      </w:tr>
      <w:tr>
        <w:tc>
          <w:tcPr/>
          <w:p>
            <w:pPr>
              <w:pStyle w:val="Compact"/>
              <w:jc w:val="left"/>
            </w:pPr>
            <w:r>
              <w:t xml:space="preserve">Motoculteur, type Kubota</w:t>
            </w:r>
          </w:p>
        </w:tc>
        <w:tc>
          <w:tcPr/>
          <w:p>
            <w:pPr>
              <w:pStyle w:val="Compact"/>
              <w:jc w:val="right"/>
            </w:pPr>
            <w:r>
              <w:t xml:space="preserve">4.1</w:t>
            </w:r>
          </w:p>
        </w:tc>
        <w:tc>
          <w:tcPr/>
          <w:p>
            <w:pPr>
              <w:pStyle w:val="Compact"/>
              <w:jc w:val="right"/>
            </w:pPr>
            <w:r>
              <w:t xml:space="preserve">3</w:t>
            </w:r>
          </w:p>
        </w:tc>
      </w:tr>
      <w:tr>
        <w:tc>
          <w:tcPr>
            <w:gridSpan w:val="3"/>
          </w:tcPr>
          <w:p>
            <w:pPr>
              <w:pStyle w:val="Compact"/>
              <w:jc w:val="left"/>
            </w:pPr>
            <w:r>
              <w:t xml:space="preserve">Tous</w:t>
            </w:r>
          </w:p>
        </w:tc>
      </w:tr>
      <w:tr>
        <w:tc>
          <w:tcPr/>
          <w:p>
            <w:pPr>
              <w:pStyle w:val="Compact"/>
              <w:jc w:val="left"/>
            </w:pPr>
            <w:r>
              <w:t xml:space="preserve">Angady</w:t>
            </w:r>
          </w:p>
        </w:tc>
        <w:tc>
          <w:tcPr/>
          <w:p>
            <w:pPr>
              <w:pStyle w:val="Compact"/>
              <w:jc w:val="right"/>
            </w:pPr>
            <w:r>
              <w:t xml:space="preserve">87.2</w:t>
            </w:r>
          </w:p>
        </w:tc>
        <w:tc>
          <w:tcPr/>
          <w:p>
            <w:pPr>
              <w:pStyle w:val="Compact"/>
              <w:jc w:val="right"/>
            </w:pPr>
            <w:r>
              <w:t xml:space="preserve">456</w:t>
            </w:r>
          </w:p>
        </w:tc>
      </w:tr>
      <w:tr>
        <w:tc>
          <w:tcPr/>
          <w:p>
            <w:pPr>
              <w:pStyle w:val="Compact"/>
              <w:jc w:val="left"/>
            </w:pPr>
            <w:r>
              <w:t xml:space="preserve">Faucille/Coupe-coupe</w:t>
            </w:r>
          </w:p>
        </w:tc>
        <w:tc>
          <w:tcPr/>
          <w:p>
            <w:pPr>
              <w:pStyle w:val="Compact"/>
              <w:jc w:val="right"/>
            </w:pPr>
            <w:r>
              <w:t xml:space="preserve">53.3</w:t>
            </w:r>
          </w:p>
        </w:tc>
        <w:tc>
          <w:tcPr/>
          <w:p>
            <w:pPr>
              <w:pStyle w:val="Compact"/>
              <w:jc w:val="right"/>
            </w:pPr>
            <w:r>
              <w:t xml:space="preserve">334</w:t>
            </w:r>
          </w:p>
        </w:tc>
      </w:tr>
      <w:tr>
        <w:tc>
          <w:tcPr/>
          <w:p>
            <w:pPr>
              <w:pStyle w:val="Compact"/>
              <w:jc w:val="left"/>
            </w:pPr>
            <w:r>
              <w:t xml:space="preserve">Arrosoir/Sceau</w:t>
            </w:r>
          </w:p>
        </w:tc>
        <w:tc>
          <w:tcPr/>
          <w:p>
            <w:pPr>
              <w:pStyle w:val="Compact"/>
              <w:jc w:val="right"/>
            </w:pPr>
            <w:r>
              <w:t xml:space="preserve">32.5</w:t>
            </w:r>
          </w:p>
        </w:tc>
        <w:tc>
          <w:tcPr/>
          <w:p>
            <w:pPr>
              <w:pStyle w:val="Compact"/>
              <w:jc w:val="right"/>
            </w:pPr>
            <w:r>
              <w:t xml:space="preserve">194</w:t>
            </w:r>
          </w:p>
        </w:tc>
      </w:tr>
      <w:tr>
        <w:tc>
          <w:tcPr/>
          <w:p>
            <w:pPr>
              <w:pStyle w:val="Compact"/>
              <w:jc w:val="left"/>
            </w:pPr>
            <w:r>
              <w:t xml:space="preserve">Râteau, fourche</w:t>
            </w:r>
          </w:p>
        </w:tc>
        <w:tc>
          <w:tcPr/>
          <w:p>
            <w:pPr>
              <w:pStyle w:val="Compact"/>
              <w:jc w:val="right"/>
            </w:pPr>
            <w:r>
              <w:t xml:space="preserve">17.9</w:t>
            </w:r>
          </w:p>
        </w:tc>
        <w:tc>
          <w:tcPr/>
          <w:p>
            <w:pPr>
              <w:pStyle w:val="Compact"/>
              <w:jc w:val="right"/>
            </w:pPr>
            <w:r>
              <w:t xml:space="preserve">94</w:t>
            </w:r>
          </w:p>
        </w:tc>
      </w:tr>
      <w:tr>
        <w:tc>
          <w:tcPr/>
          <w:p>
            <w:pPr>
              <w:pStyle w:val="Compact"/>
              <w:jc w:val="left"/>
            </w:pPr>
            <w:r>
              <w:t xml:space="preserve">Hache</w:t>
            </w:r>
          </w:p>
        </w:tc>
        <w:tc>
          <w:tcPr/>
          <w:p>
            <w:pPr>
              <w:pStyle w:val="Compact"/>
              <w:jc w:val="right"/>
            </w:pPr>
            <w:r>
              <w:t xml:space="preserve">15.2</w:t>
            </w:r>
          </w:p>
        </w:tc>
        <w:tc>
          <w:tcPr/>
          <w:p>
            <w:pPr>
              <w:pStyle w:val="Compact"/>
              <w:jc w:val="right"/>
            </w:pPr>
            <w:r>
              <w:t xml:space="preserve">77</w:t>
            </w:r>
          </w:p>
        </w:tc>
      </w:tr>
      <w:tr>
        <w:tc>
          <w:tcPr/>
          <w:p>
            <w:pPr>
              <w:pStyle w:val="Compact"/>
              <w:jc w:val="left"/>
            </w:pPr>
            <w:r>
              <w:t xml:space="preserve">Couteau</w:t>
            </w:r>
          </w:p>
        </w:tc>
        <w:tc>
          <w:tcPr/>
          <w:p>
            <w:pPr>
              <w:pStyle w:val="Compact"/>
              <w:jc w:val="right"/>
            </w:pPr>
            <w:r>
              <w:t xml:space="preserve">9.1</w:t>
            </w:r>
          </w:p>
        </w:tc>
        <w:tc>
          <w:tcPr/>
          <w:p>
            <w:pPr>
              <w:pStyle w:val="Compact"/>
              <w:jc w:val="right"/>
            </w:pPr>
            <w:r>
              <w:t xml:space="preserve">47</w:t>
            </w:r>
          </w:p>
        </w:tc>
      </w:tr>
      <w:tr>
        <w:tc>
          <w:tcPr/>
          <w:p>
            <w:pPr>
              <w:pStyle w:val="Compact"/>
              <w:jc w:val="left"/>
            </w:pPr>
            <w:r>
              <w:t xml:space="preserve">Pulvérisateur</w:t>
            </w:r>
          </w:p>
        </w:tc>
        <w:tc>
          <w:tcPr/>
          <w:p>
            <w:pPr>
              <w:pStyle w:val="Compact"/>
              <w:jc w:val="right"/>
            </w:pPr>
            <w:r>
              <w:t xml:space="preserve">9.1</w:t>
            </w:r>
          </w:p>
        </w:tc>
        <w:tc>
          <w:tcPr/>
          <w:p>
            <w:pPr>
              <w:pStyle w:val="Compact"/>
              <w:jc w:val="right"/>
            </w:pPr>
            <w:r>
              <w:t xml:space="preserve">46</w:t>
            </w:r>
          </w:p>
        </w:tc>
      </w:tr>
      <w:tr>
        <w:tc>
          <w:tcPr/>
          <w:p>
            <w:pPr>
              <w:pStyle w:val="Compact"/>
              <w:jc w:val="left"/>
            </w:pPr>
            <w:r>
              <w:t xml:space="preserve">Charrue</w:t>
            </w:r>
          </w:p>
        </w:tc>
        <w:tc>
          <w:tcPr/>
          <w:p>
            <w:pPr>
              <w:pStyle w:val="Compact"/>
              <w:jc w:val="right"/>
            </w:pPr>
            <w:r>
              <w:t xml:space="preserve">8.1</w:t>
            </w:r>
          </w:p>
        </w:tc>
        <w:tc>
          <w:tcPr/>
          <w:p>
            <w:pPr>
              <w:pStyle w:val="Compact"/>
              <w:jc w:val="right"/>
            </w:pPr>
            <w:r>
              <w:t xml:space="preserve">41</w:t>
            </w:r>
          </w:p>
        </w:tc>
      </w:tr>
      <w:tr>
        <w:tc>
          <w:tcPr/>
          <w:p>
            <w:pPr>
              <w:pStyle w:val="Compact"/>
              <w:jc w:val="left"/>
            </w:pPr>
            <w:r>
              <w:t xml:space="preserve">Pompe hydraulique</w:t>
            </w:r>
          </w:p>
        </w:tc>
        <w:tc>
          <w:tcPr/>
          <w:p>
            <w:pPr>
              <w:pStyle w:val="Compact"/>
              <w:jc w:val="right"/>
            </w:pPr>
            <w:r>
              <w:t xml:space="preserve">5.3</w:t>
            </w:r>
          </w:p>
        </w:tc>
        <w:tc>
          <w:tcPr/>
          <w:p>
            <w:pPr>
              <w:pStyle w:val="Compact"/>
              <w:jc w:val="right"/>
            </w:pPr>
            <w:r>
              <w:t xml:space="preserve">27</w:t>
            </w:r>
          </w:p>
        </w:tc>
      </w:tr>
      <w:tr>
        <w:tc>
          <w:tcPr/>
          <w:p>
            <w:pPr>
              <w:pStyle w:val="Compact"/>
              <w:jc w:val="left"/>
            </w:pPr>
            <w:r>
              <w:t xml:space="preserve">Herse/Pulvériseur/Rotovat</w:t>
            </w:r>
          </w:p>
        </w:tc>
        <w:tc>
          <w:tcPr/>
          <w:p>
            <w:pPr>
              <w:pStyle w:val="Compact"/>
              <w:jc w:val="right"/>
            </w:pPr>
            <w:r>
              <w:t xml:space="preserve">4.7</w:t>
            </w:r>
          </w:p>
        </w:tc>
        <w:tc>
          <w:tcPr/>
          <w:p>
            <w:pPr>
              <w:pStyle w:val="Compact"/>
              <w:jc w:val="right"/>
            </w:pPr>
            <w:r>
              <w:t xml:space="preserve">24</w:t>
            </w:r>
          </w:p>
        </w:tc>
      </w:tr>
      <w:tr>
        <w:tc>
          <w:tcPr/>
          <w:p>
            <w:pPr>
              <w:pStyle w:val="Compact"/>
              <w:jc w:val="left"/>
            </w:pPr>
            <w:r>
              <w:t xml:space="preserve">Sarcleuse</w:t>
            </w:r>
          </w:p>
        </w:tc>
        <w:tc>
          <w:tcPr/>
          <w:p>
            <w:pPr>
              <w:pStyle w:val="Compact"/>
              <w:jc w:val="right"/>
            </w:pPr>
            <w:r>
              <w:t xml:space="preserve">4.7</w:t>
            </w:r>
          </w:p>
        </w:tc>
        <w:tc>
          <w:tcPr/>
          <w:p>
            <w:pPr>
              <w:pStyle w:val="Compact"/>
              <w:jc w:val="right"/>
            </w:pPr>
            <w:r>
              <w:t xml:space="preserve">24</w:t>
            </w:r>
          </w:p>
        </w:tc>
      </w:tr>
      <w:tr>
        <w:tc>
          <w:tcPr/>
          <w:p>
            <w:pPr>
              <w:pStyle w:val="Compact"/>
              <w:jc w:val="left"/>
            </w:pPr>
            <w:r>
              <w:t xml:space="preserve">Motoculteur, type Kubota</w:t>
            </w:r>
          </w:p>
        </w:tc>
        <w:tc>
          <w:tcPr/>
          <w:p>
            <w:pPr>
              <w:pStyle w:val="Compact"/>
              <w:jc w:val="right"/>
            </w:pPr>
            <w:r>
              <w:t xml:space="preserve">4.3</w:t>
            </w:r>
          </w:p>
        </w:tc>
        <w:tc>
          <w:tcPr/>
          <w:p>
            <w:pPr>
              <w:pStyle w:val="Compact"/>
              <w:jc w:val="right"/>
            </w:pPr>
            <w:r>
              <w:t xml:space="preserve">22</w:t>
            </w:r>
          </w:p>
        </w:tc>
      </w:tr>
      <w:tr>
        <w:tc>
          <w:tcPr/>
          <w:p>
            <w:pPr>
              <w:pStyle w:val="Compact"/>
              <w:jc w:val="left"/>
            </w:pPr>
            <w:r>
              <w:t xml:space="preserve">Pioche</w:t>
            </w:r>
          </w:p>
        </w:tc>
        <w:tc>
          <w:tcPr/>
          <w:p>
            <w:pPr>
              <w:pStyle w:val="Compact"/>
              <w:jc w:val="right"/>
            </w:pPr>
            <w:r>
              <w:t xml:space="preserve">1.6</w:t>
            </w:r>
          </w:p>
        </w:tc>
        <w:tc>
          <w:tcPr/>
          <w:p>
            <w:pPr>
              <w:pStyle w:val="Compact"/>
              <w:jc w:val="right"/>
            </w:pPr>
            <w:r>
              <w:t xml:space="preserve">8</w:t>
            </w:r>
          </w:p>
        </w:tc>
      </w:tr>
      <w:tr>
        <w:tc>
          <w:tcPr/>
          <w:p>
            <w:pPr>
              <w:pStyle w:val="Compact"/>
              <w:jc w:val="left"/>
            </w:pPr>
            <w:r>
              <w:t xml:space="preserve">Tracteur</w:t>
            </w:r>
          </w:p>
        </w:tc>
        <w:tc>
          <w:tcPr/>
          <w:p>
            <w:pPr>
              <w:pStyle w:val="Compact"/>
              <w:jc w:val="right"/>
            </w:pPr>
            <w:r>
              <w:t xml:space="preserve">1.2</w:t>
            </w:r>
          </w:p>
        </w:tc>
        <w:tc>
          <w:tcPr/>
          <w:p>
            <w:pPr>
              <w:pStyle w:val="Compact"/>
              <w:jc w:val="right"/>
            </w:pPr>
            <w:r>
              <w:t xml:space="preserve">7</w:t>
            </w:r>
          </w:p>
        </w:tc>
      </w:tr>
      <w:tr>
        <w:tc>
          <w:tcPr/>
          <w:p>
            <w:pPr>
              <w:pStyle w:val="Compact"/>
              <w:jc w:val="left"/>
            </w:pPr>
            <w:r>
              <w:t xml:space="preserve">Charrette attelée (à trac</w:t>
            </w:r>
          </w:p>
        </w:tc>
        <w:tc>
          <w:tcPr/>
          <w:p>
            <w:pPr>
              <w:pStyle w:val="Compact"/>
              <w:jc w:val="right"/>
            </w:pPr>
            <w:r>
              <w:t xml:space="preserve">0.6</w:t>
            </w:r>
          </w:p>
        </w:tc>
        <w:tc>
          <w:tcPr/>
          <w:p>
            <w:pPr>
              <w:pStyle w:val="Compact"/>
              <w:jc w:val="right"/>
            </w:pPr>
            <w:r>
              <w:t xml:space="preserve">3</w:t>
            </w:r>
          </w:p>
        </w:tc>
      </w:tr>
      <w:tr>
        <w:tc>
          <w:tcPr>
            <w:gridSpan w:val="3"/>
          </w:tcPr>
          <w:p>
            <w:pPr>
              <w:pStyle w:val="Compact"/>
              <w:jc w:val="left"/>
            </w:pPr>
            <w:r>
              <w:t xml:space="preserve">NA</w:t>
            </w:r>
          </w:p>
        </w:tc>
      </w:tr>
      <w:tr>
        <w:tc>
          <w:tcPr/>
          <w:p>
            <w:pPr>
              <w:pStyle w:val="Compact"/>
              <w:jc w:val="left"/>
            </w:pPr>
            <w:r>
              <w:t xml:space="preserve">Angady</w:t>
            </w:r>
          </w:p>
        </w:tc>
        <w:tc>
          <w:tcPr/>
          <w:p>
            <w:pPr>
              <w:pStyle w:val="Compact"/>
              <w:jc w:val="right"/>
            </w:pPr>
            <w:r>
              <w:t xml:space="preserve">NA</w:t>
            </w:r>
          </w:p>
        </w:tc>
        <w:tc>
          <w:tcPr/>
          <w:p>
            <w:pPr>
              <w:pStyle w:val="Compact"/>
              <w:jc w:val="right"/>
            </w:pPr>
            <w:r>
              <w:t xml:space="preserve">425</w:t>
            </w:r>
          </w:p>
        </w:tc>
      </w:tr>
      <w:tr>
        <w:tc>
          <w:tcPr/>
          <w:p>
            <w:pPr>
              <w:pStyle w:val="Compact"/>
              <w:jc w:val="left"/>
            </w:pPr>
            <w:r>
              <w:t xml:space="preserve">Arrosoir/Sceau</w:t>
            </w:r>
          </w:p>
        </w:tc>
        <w:tc>
          <w:tcPr/>
          <w:p>
            <w:pPr>
              <w:pStyle w:val="Compact"/>
              <w:jc w:val="right"/>
            </w:pPr>
            <w:r>
              <w:t xml:space="preserve">NA</w:t>
            </w:r>
          </w:p>
        </w:tc>
        <w:tc>
          <w:tcPr/>
          <w:p>
            <w:pPr>
              <w:pStyle w:val="Compact"/>
              <w:jc w:val="right"/>
            </w:pPr>
            <w:r>
              <w:t xml:space="preserve">10</w:t>
            </w:r>
          </w:p>
        </w:tc>
      </w:tr>
      <w:tr>
        <w:tc>
          <w:tcPr/>
          <w:p>
            <w:pPr>
              <w:pStyle w:val="Compact"/>
              <w:jc w:val="left"/>
            </w:pPr>
            <w:r>
              <w:t xml:space="preserve">Charrette attelée (à trac</w:t>
            </w:r>
          </w:p>
        </w:tc>
        <w:tc>
          <w:tcPr/>
          <w:p>
            <w:pPr>
              <w:pStyle w:val="Compact"/>
              <w:jc w:val="right"/>
            </w:pPr>
            <w:r>
              <w:t xml:space="preserve">NA</w:t>
            </w:r>
          </w:p>
        </w:tc>
        <w:tc>
          <w:tcPr/>
          <w:p>
            <w:pPr>
              <w:pStyle w:val="Compact"/>
              <w:jc w:val="right"/>
            </w:pPr>
            <w:r>
              <w:t xml:space="preserve">39</w:t>
            </w:r>
          </w:p>
        </w:tc>
      </w:tr>
      <w:tr>
        <w:tc>
          <w:tcPr/>
          <w:p>
            <w:pPr>
              <w:pStyle w:val="Compact"/>
              <w:jc w:val="left"/>
            </w:pPr>
            <w:r>
              <w:t xml:space="preserve">Charrue</w:t>
            </w:r>
          </w:p>
        </w:tc>
        <w:tc>
          <w:tcPr/>
          <w:p>
            <w:pPr>
              <w:pStyle w:val="Compact"/>
              <w:jc w:val="right"/>
            </w:pPr>
            <w:r>
              <w:t xml:space="preserve">NA</w:t>
            </w:r>
          </w:p>
        </w:tc>
        <w:tc>
          <w:tcPr/>
          <w:p>
            <w:pPr>
              <w:pStyle w:val="Compact"/>
              <w:jc w:val="right"/>
            </w:pPr>
            <w:r>
              <w:t xml:space="preserve">122</w:t>
            </w:r>
          </w:p>
        </w:tc>
      </w:tr>
      <w:tr>
        <w:tc>
          <w:tcPr/>
          <w:p>
            <w:pPr>
              <w:pStyle w:val="Compact"/>
              <w:jc w:val="left"/>
            </w:pPr>
            <w:r>
              <w:t xml:space="preserve">Couteau</w:t>
            </w:r>
          </w:p>
        </w:tc>
        <w:tc>
          <w:tcPr/>
          <w:p>
            <w:pPr>
              <w:pStyle w:val="Compact"/>
              <w:jc w:val="right"/>
            </w:pPr>
            <w:r>
              <w:t xml:space="preserve">NA</w:t>
            </w:r>
          </w:p>
        </w:tc>
        <w:tc>
          <w:tcPr/>
          <w:p>
            <w:pPr>
              <w:pStyle w:val="Compact"/>
              <w:jc w:val="right"/>
            </w:pPr>
            <w:r>
              <w:t xml:space="preserve">123</w:t>
            </w:r>
          </w:p>
        </w:tc>
      </w:tr>
      <w:tr>
        <w:tc>
          <w:tcPr/>
          <w:p>
            <w:pPr>
              <w:pStyle w:val="Compact"/>
              <w:jc w:val="left"/>
            </w:pPr>
            <w:r>
              <w:t xml:space="preserve">Faucille/Coupe-coupe</w:t>
            </w:r>
          </w:p>
        </w:tc>
        <w:tc>
          <w:tcPr/>
          <w:p>
            <w:pPr>
              <w:pStyle w:val="Compact"/>
              <w:jc w:val="right"/>
            </w:pPr>
            <w:r>
              <w:t xml:space="preserve">NA</w:t>
            </w:r>
          </w:p>
        </w:tc>
        <w:tc>
          <w:tcPr/>
          <w:p>
            <w:pPr>
              <w:pStyle w:val="Compact"/>
              <w:jc w:val="right"/>
            </w:pPr>
            <w:r>
              <w:t xml:space="preserve">447</w:t>
            </w:r>
          </w:p>
        </w:tc>
      </w:tr>
      <w:tr>
        <w:tc>
          <w:tcPr/>
          <w:p>
            <w:pPr>
              <w:pStyle w:val="Compact"/>
              <w:jc w:val="left"/>
            </w:pPr>
            <w:r>
              <w:t xml:space="preserve">Hache</w:t>
            </w:r>
          </w:p>
        </w:tc>
        <w:tc>
          <w:tcPr/>
          <w:p>
            <w:pPr>
              <w:pStyle w:val="Compact"/>
              <w:jc w:val="right"/>
            </w:pPr>
            <w:r>
              <w:t xml:space="preserve">NA</w:t>
            </w:r>
          </w:p>
        </w:tc>
        <w:tc>
          <w:tcPr/>
          <w:p>
            <w:pPr>
              <w:pStyle w:val="Compact"/>
              <w:jc w:val="right"/>
            </w:pPr>
            <w:r>
              <w:t xml:space="preserve">133</w:t>
            </w:r>
          </w:p>
        </w:tc>
      </w:tr>
      <w:tr>
        <w:tc>
          <w:tcPr/>
          <w:p>
            <w:pPr>
              <w:pStyle w:val="Compact"/>
              <w:jc w:val="left"/>
            </w:pPr>
            <w:r>
              <w:t xml:space="preserve">Herse/Pulvériseur/Rotovat</w:t>
            </w:r>
          </w:p>
        </w:tc>
        <w:tc>
          <w:tcPr/>
          <w:p>
            <w:pPr>
              <w:pStyle w:val="Compact"/>
              <w:jc w:val="right"/>
            </w:pPr>
            <w:r>
              <w:t xml:space="preserve">NA</w:t>
            </w:r>
          </w:p>
        </w:tc>
        <w:tc>
          <w:tcPr/>
          <w:p>
            <w:pPr>
              <w:pStyle w:val="Compact"/>
              <w:jc w:val="right"/>
            </w:pPr>
            <w:r>
              <w:t xml:space="preserve">105</w:t>
            </w:r>
          </w:p>
        </w:tc>
      </w:tr>
      <w:tr>
        <w:tc>
          <w:tcPr/>
          <w:p>
            <w:pPr>
              <w:pStyle w:val="Compact"/>
              <w:jc w:val="left"/>
            </w:pPr>
            <w:r>
              <w:t xml:space="preserve">Houe</w:t>
            </w:r>
          </w:p>
        </w:tc>
        <w:tc>
          <w:tcPr/>
          <w:p>
            <w:pPr>
              <w:pStyle w:val="Compact"/>
              <w:jc w:val="right"/>
            </w:pPr>
            <w:r>
              <w:t xml:space="preserve">NA</w:t>
            </w:r>
          </w:p>
        </w:tc>
        <w:tc>
          <w:tcPr/>
          <w:p>
            <w:pPr>
              <w:pStyle w:val="Compact"/>
              <w:jc w:val="right"/>
            </w:pPr>
            <w:r>
              <w:t xml:space="preserve">12</w:t>
            </w:r>
          </w:p>
        </w:tc>
      </w:tr>
      <w:tr>
        <w:tc>
          <w:tcPr/>
          <w:p>
            <w:pPr>
              <w:pStyle w:val="Compact"/>
              <w:jc w:val="left"/>
            </w:pPr>
            <w:r>
              <w:t xml:space="preserve">Motoculteur, type Kubota</w:t>
            </w:r>
          </w:p>
        </w:tc>
        <w:tc>
          <w:tcPr/>
          <w:p>
            <w:pPr>
              <w:pStyle w:val="Compact"/>
              <w:jc w:val="right"/>
            </w:pPr>
            <w:r>
              <w:t xml:space="preserve">NA</w:t>
            </w:r>
          </w:p>
        </w:tc>
        <w:tc>
          <w:tcPr/>
          <w:p>
            <w:pPr>
              <w:pStyle w:val="Compact"/>
              <w:jc w:val="right"/>
            </w:pPr>
            <w:r>
              <w:t xml:space="preserve">4</w:t>
            </w:r>
          </w:p>
        </w:tc>
      </w:tr>
      <w:tr>
        <w:tc>
          <w:tcPr/>
          <w:p>
            <w:pPr>
              <w:pStyle w:val="Compact"/>
              <w:jc w:val="left"/>
            </w:pPr>
            <w:r>
              <w:t xml:space="preserve">Pompe hydraulique</w:t>
            </w:r>
          </w:p>
        </w:tc>
        <w:tc>
          <w:tcPr/>
          <w:p>
            <w:pPr>
              <w:pStyle w:val="Compact"/>
              <w:jc w:val="right"/>
            </w:pPr>
            <w:r>
              <w:t xml:space="preserve">NA</w:t>
            </w:r>
          </w:p>
        </w:tc>
        <w:tc>
          <w:tcPr/>
          <w:p>
            <w:pPr>
              <w:pStyle w:val="Compact"/>
              <w:jc w:val="right"/>
            </w:pPr>
            <w:r>
              <w:t xml:space="preserve">1</w:t>
            </w:r>
          </w:p>
        </w:tc>
      </w:tr>
      <w:tr>
        <w:tc>
          <w:tcPr/>
          <w:p>
            <w:pPr>
              <w:pStyle w:val="Compact"/>
              <w:jc w:val="left"/>
            </w:pPr>
            <w:r>
              <w:t xml:space="preserve">Pulvérisateur</w:t>
            </w:r>
          </w:p>
        </w:tc>
        <w:tc>
          <w:tcPr/>
          <w:p>
            <w:pPr>
              <w:pStyle w:val="Compact"/>
              <w:jc w:val="right"/>
            </w:pPr>
            <w:r>
              <w:t xml:space="preserve">NA</w:t>
            </w:r>
          </w:p>
        </w:tc>
        <w:tc>
          <w:tcPr/>
          <w:p>
            <w:pPr>
              <w:pStyle w:val="Compact"/>
              <w:jc w:val="right"/>
            </w:pPr>
            <w:r>
              <w:t xml:space="preserve">3</w:t>
            </w:r>
          </w:p>
        </w:tc>
      </w:tr>
      <w:tr>
        <w:tc>
          <w:tcPr/>
          <w:p>
            <w:pPr>
              <w:pStyle w:val="Compact"/>
              <w:jc w:val="left"/>
            </w:pPr>
            <w:r>
              <w:t xml:space="preserve">Râteau, fourche</w:t>
            </w:r>
          </w:p>
        </w:tc>
        <w:tc>
          <w:tcPr/>
          <w:p>
            <w:pPr>
              <w:pStyle w:val="Compact"/>
              <w:jc w:val="right"/>
            </w:pPr>
            <w:r>
              <w:t xml:space="preserve">NA</w:t>
            </w:r>
          </w:p>
        </w:tc>
        <w:tc>
          <w:tcPr/>
          <w:p>
            <w:pPr>
              <w:pStyle w:val="Compact"/>
              <w:jc w:val="right"/>
            </w:pPr>
            <w:r>
              <w:t xml:space="preserve">4</w:t>
            </w:r>
          </w:p>
        </w:tc>
      </w:tr>
      <w:tr>
        <w:tc>
          <w:tcPr/>
          <w:p>
            <w:pPr>
              <w:pStyle w:val="Compact"/>
              <w:jc w:val="left"/>
            </w:pPr>
            <w:r>
              <w:t xml:space="preserve">Sarcleuse</w:t>
            </w:r>
          </w:p>
        </w:tc>
        <w:tc>
          <w:tcPr/>
          <w:p>
            <w:pPr>
              <w:pStyle w:val="Compact"/>
              <w:jc w:val="right"/>
            </w:pPr>
            <w:r>
              <w:t xml:space="preserve">NA</w:t>
            </w:r>
          </w:p>
        </w:tc>
        <w:tc>
          <w:tcPr/>
          <w:p>
            <w:pPr>
              <w:pStyle w:val="Compact"/>
              <w:jc w:val="right"/>
            </w:pPr>
            <w:r>
              <w:t xml:space="preserve">5</w:t>
            </w:r>
          </w:p>
        </w:tc>
      </w:tr>
      <w:tr>
        <w:tc>
          <w:tcPr/>
          <w:p>
            <w:pPr>
              <w:pStyle w:val="Compact"/>
              <w:jc w:val="left"/>
            </w:pPr>
            <w:r>
              <w:t xml:space="preserve">Tracteur</w:t>
            </w:r>
          </w:p>
        </w:tc>
        <w:tc>
          <w:tcPr/>
          <w:p>
            <w:pPr>
              <w:pStyle w:val="Compact"/>
              <w:jc w:val="right"/>
            </w:pPr>
            <w:r>
              <w:t xml:space="preserve">NA</w:t>
            </w:r>
          </w:p>
        </w:tc>
        <w:tc>
          <w:tcPr/>
          <w:p>
            <w:pPr>
              <w:pStyle w:val="Compact"/>
              <w:jc w:val="right"/>
            </w:pPr>
            <w:r>
              <w:t xml:space="preserve">2</w:t>
            </w:r>
          </w:p>
        </w:tc>
      </w:tr>
      <w:tr>
        <w:tc>
          <w:tcPr>
            <w:gridSpan w:val="3"/>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64" w:name="fig-table-equip"/>
          <w:p>
            <w:pPr>
              <w:jc w:val="center"/>
            </w:pPr>
            <w:pPr>
              <w:jc w:val="left"/>
              <w:spacing w:before="200"/>
              <w:pStyle w:val="ImageCaption"/>
            </w:pPr>
            <w:r>
              <w:t xml:space="preserve">Figure 3.3</w:t>
            </w:r>
          </w:p>
          <w:p>
            <w:pPr>
              <w:pStyle w:val="Compact"/>
              <w:jc w:val="center"/>
            </w:pPr>
            <w:bookmarkStart w:id="163" w:name="fig-table-equip"/>
            <w:r>
              <w:drawing>
                <wp:inline>
                  <wp:extent cx="4620126" cy="14784404"/>
                  <wp:effectExtent b="0" l="0" r="0" t="0"/>
                  <wp:docPr descr="" title="" id="161" name="Picture"/>
                  <a:graphic>
                    <a:graphicData uri="http://schemas.openxmlformats.org/drawingml/2006/picture">
                      <pic:pic>
                        <pic:nvPicPr>
                          <pic:cNvPr descr="03_habitat_niveau_de_vie_files/figure-docx/fig-table-equip-1.png" id="162" name="Picture"/>
                          <pic:cNvPicPr>
                            <a:picLocks noChangeArrowheads="1" noChangeAspect="1"/>
                          </pic:cNvPicPr>
                        </pic:nvPicPr>
                        <pic:blipFill>
                          <a:blip r:embed="rId160"/>
                          <a:stretch>
                            <a:fillRect/>
                          </a:stretch>
                        </pic:blipFill>
                        <pic:spPr bwMode="auto">
                          <a:xfrm>
                            <a:off x="0" y="0"/>
                            <a:ext cx="4620126" cy="14784404"/>
                          </a:xfrm>
                          <a:prstGeom prst="rect">
                            <a:avLst/>
                          </a:prstGeom>
                          <a:noFill/>
                          <a:ln w="9525">
                            <a:noFill/>
                            <a:headEnd/>
                            <a:tailEnd/>
                          </a:ln>
                        </pic:spPr>
                      </pic:pic>
                    </a:graphicData>
                  </a:graphic>
                </wp:inline>
              </w:drawing>
            </w:r>
            <w:bookmarkEnd w:id="163"/>
          </w:p>
          <w:bookmarkEnd w:id="164"/>
        </w:tc>
      </w:tr>
    </w:tbl>
    <w:bookmarkEnd w:id="165"/>
    <w:bookmarkStart w:id="171" w:name="X24c737da7e24b14633fee24ad0f9be046aa4214"/>
    <w:p>
      <w:pPr>
        <w:pStyle w:val="Titre3"/>
      </w:pPr>
      <w:r>
        <w:t xml:space="preserve">3.2.3 Materiel de communication audiovisuelle et telecommunication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Matériels de communication audiovisuelle et télécommunication</w:t>
            </w:r>
          </w:p>
        </w:tc>
      </w:tr>
      <w:tr>
        <w:trPr>
          <w:tblHeader w:val="on"/>
        </w:trPr>
        <w:tc>
          <w:tcPr/>
          <w:p>
            <w:pPr>
              <w:pStyle w:val="Compact"/>
              <w:jc w:val="left"/>
            </w:pPr>
            <w:r>
              <w:t xml:space="preserve">Equipement</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Lecteur Vcd / Dvd / Divx</w:t>
            </w:r>
          </w:p>
        </w:tc>
        <w:tc>
          <w:tcPr/>
          <w:p>
            <w:pPr>
              <w:pStyle w:val="Compact"/>
              <w:jc w:val="right"/>
            </w:pPr>
            <w:r>
              <w:t xml:space="preserve">2.8</w:t>
            </w:r>
          </w:p>
        </w:tc>
      </w:tr>
      <w:tr>
        <w:tc>
          <w:tcPr/>
          <w:p>
            <w:pPr>
              <w:pStyle w:val="Compact"/>
              <w:jc w:val="left"/>
            </w:pPr>
            <w:r>
              <w:t xml:space="preserve">Radio / Radio-K7</w:t>
            </w:r>
          </w:p>
        </w:tc>
        <w:tc>
          <w:tcPr/>
          <w:p>
            <w:pPr>
              <w:pStyle w:val="Compact"/>
              <w:jc w:val="right"/>
            </w:pPr>
            <w:r>
              <w:t xml:space="preserve">41.7</w:t>
            </w:r>
          </w:p>
        </w:tc>
      </w:tr>
      <w:tr>
        <w:tc>
          <w:tcPr/>
          <w:p>
            <w:pPr>
              <w:pStyle w:val="Compact"/>
              <w:jc w:val="left"/>
            </w:pPr>
            <w:r>
              <w:t xml:space="preserve">Téléphone Fixe Ou Mobile</w:t>
            </w:r>
          </w:p>
        </w:tc>
        <w:tc>
          <w:tcPr/>
          <w:p>
            <w:pPr>
              <w:pStyle w:val="Compact"/>
              <w:jc w:val="right"/>
            </w:pPr>
            <w:r>
              <w:t xml:space="preserve">41.7</w:t>
            </w:r>
          </w:p>
        </w:tc>
      </w:tr>
      <w:tr>
        <w:tc>
          <w:tcPr/>
          <w:p>
            <w:pPr>
              <w:pStyle w:val="Compact"/>
              <w:jc w:val="left"/>
            </w:pPr>
            <w:r>
              <w:t xml:space="preserve">Télévision</w:t>
            </w:r>
          </w:p>
        </w:tc>
        <w:tc>
          <w:tcPr/>
          <w:p>
            <w:pPr>
              <w:pStyle w:val="Compact"/>
              <w:jc w:val="right"/>
            </w:pPr>
            <w:r>
              <w:t xml:space="preserve">13.9</w:t>
            </w:r>
          </w:p>
        </w:tc>
      </w:tr>
      <w:tr>
        <w:tc>
          <w:tcPr>
            <w:gridSpan w:val="2"/>
          </w:tcPr>
          <w:p>
            <w:pPr>
              <w:pStyle w:val="Compact"/>
              <w:jc w:val="left"/>
            </w:pPr>
            <w:r>
              <w:t xml:space="preserve">Ambatomanga</w:t>
            </w:r>
          </w:p>
        </w:tc>
      </w:tr>
      <w:tr>
        <w:tc>
          <w:tcPr/>
          <w:p>
            <w:pPr>
              <w:pStyle w:val="Compact"/>
              <w:jc w:val="left"/>
            </w:pPr>
            <w:r>
              <w:t xml:space="preserve">Antenne Parabolique ( Canal+ Parabole Startimes</w:t>
            </w:r>
          </w:p>
        </w:tc>
        <w:tc>
          <w:tcPr/>
          <w:p>
            <w:pPr>
              <w:pStyle w:val="Compact"/>
              <w:jc w:val="right"/>
            </w:pPr>
            <w:r>
              <w:t xml:space="preserve">4.7</w:t>
            </w:r>
          </w:p>
        </w:tc>
      </w:tr>
      <w:tr>
        <w:tc>
          <w:tcPr/>
          <w:p>
            <w:pPr>
              <w:pStyle w:val="Compact"/>
              <w:jc w:val="left"/>
            </w:pPr>
            <w:r>
              <w:t xml:space="preserve">Lecteur Vcd / Dvd / Divx</w:t>
            </w:r>
          </w:p>
        </w:tc>
        <w:tc>
          <w:tcPr/>
          <w:p>
            <w:pPr>
              <w:pStyle w:val="Compact"/>
              <w:jc w:val="right"/>
            </w:pPr>
            <w:r>
              <w:t xml:space="preserve">9.3</w:t>
            </w:r>
          </w:p>
        </w:tc>
      </w:tr>
      <w:tr>
        <w:tc>
          <w:tcPr/>
          <w:p>
            <w:pPr>
              <w:pStyle w:val="Compact"/>
              <w:jc w:val="left"/>
            </w:pPr>
            <w:r>
              <w:t xml:space="preserve">Radio / Radio-K7</w:t>
            </w:r>
          </w:p>
        </w:tc>
        <w:tc>
          <w:tcPr/>
          <w:p>
            <w:pPr>
              <w:pStyle w:val="Compact"/>
              <w:jc w:val="right"/>
            </w:pPr>
            <w:r>
              <w:t xml:space="preserve">44.2</w:t>
            </w:r>
          </w:p>
        </w:tc>
      </w:tr>
      <w:tr>
        <w:tc>
          <w:tcPr/>
          <w:p>
            <w:pPr>
              <w:pStyle w:val="Compact"/>
              <w:jc w:val="left"/>
            </w:pPr>
            <w:r>
              <w:t xml:space="preserve">Téléphone Fixe Ou Mobile</w:t>
            </w:r>
          </w:p>
        </w:tc>
        <w:tc>
          <w:tcPr/>
          <w:p>
            <w:pPr>
              <w:pStyle w:val="Compact"/>
              <w:jc w:val="right"/>
            </w:pPr>
            <w:r>
              <w:t xml:space="preserve">31.4</w:t>
            </w:r>
          </w:p>
        </w:tc>
      </w:tr>
      <w:tr>
        <w:tc>
          <w:tcPr/>
          <w:p>
            <w:pPr>
              <w:pStyle w:val="Compact"/>
              <w:jc w:val="left"/>
            </w:pPr>
            <w:r>
              <w:t xml:space="preserve">Télévision</w:t>
            </w:r>
          </w:p>
        </w:tc>
        <w:tc>
          <w:tcPr/>
          <w:p>
            <w:pPr>
              <w:pStyle w:val="Compact"/>
              <w:jc w:val="right"/>
            </w:pPr>
            <w:r>
              <w:t xml:space="preserve">10.5</w:t>
            </w:r>
          </w:p>
        </w:tc>
      </w:tr>
      <w:tr>
        <w:tc>
          <w:tcPr>
            <w:gridSpan w:val="2"/>
          </w:tcPr>
          <w:p>
            <w:pPr>
              <w:pStyle w:val="Compact"/>
              <w:jc w:val="left"/>
            </w:pPr>
            <w:r>
              <w:t xml:space="preserve">Ambodivoara</w:t>
            </w:r>
          </w:p>
        </w:tc>
      </w:tr>
      <w:tr>
        <w:tc>
          <w:tcPr/>
          <w:p>
            <w:pPr>
              <w:pStyle w:val="Compact"/>
              <w:jc w:val="left"/>
            </w:pPr>
            <w:r>
              <w:t xml:space="preserve">Antenne Parabolique ( Canal+ Parabole Startimes</w:t>
            </w:r>
          </w:p>
        </w:tc>
        <w:tc>
          <w:tcPr/>
          <w:p>
            <w:pPr>
              <w:pStyle w:val="Compact"/>
              <w:jc w:val="right"/>
            </w:pPr>
            <w:r>
              <w:t xml:space="preserve">4.0</w:t>
            </w:r>
          </w:p>
        </w:tc>
      </w:tr>
      <w:tr>
        <w:tc>
          <w:tcPr/>
          <w:p>
            <w:pPr>
              <w:pStyle w:val="Compact"/>
              <w:jc w:val="left"/>
            </w:pPr>
            <w:r>
              <w:t xml:space="preserve">Lecteur Vcd / Dvd / Divx</w:t>
            </w:r>
          </w:p>
        </w:tc>
        <w:tc>
          <w:tcPr/>
          <w:p>
            <w:pPr>
              <w:pStyle w:val="Compact"/>
              <w:jc w:val="right"/>
            </w:pPr>
            <w:r>
              <w:t xml:space="preserve">9.3</w:t>
            </w:r>
          </w:p>
        </w:tc>
      </w:tr>
      <w:tr>
        <w:tc>
          <w:tcPr/>
          <w:p>
            <w:pPr>
              <w:pStyle w:val="Compact"/>
              <w:jc w:val="left"/>
            </w:pPr>
            <w:r>
              <w:t xml:space="preserve">Radio / Radio-K7</w:t>
            </w:r>
          </w:p>
        </w:tc>
        <w:tc>
          <w:tcPr/>
          <w:p>
            <w:pPr>
              <w:pStyle w:val="Compact"/>
              <w:jc w:val="right"/>
            </w:pPr>
            <w:r>
              <w:t xml:space="preserve">42.7</w:t>
            </w:r>
          </w:p>
        </w:tc>
      </w:tr>
      <w:tr>
        <w:tc>
          <w:tcPr/>
          <w:p>
            <w:pPr>
              <w:pStyle w:val="Compact"/>
              <w:jc w:val="left"/>
            </w:pPr>
            <w:r>
              <w:t xml:space="preserve">Téléphone Fixe Ou Mobile</w:t>
            </w:r>
          </w:p>
        </w:tc>
        <w:tc>
          <w:tcPr/>
          <w:p>
            <w:pPr>
              <w:pStyle w:val="Compact"/>
              <w:jc w:val="right"/>
            </w:pPr>
            <w:r>
              <w:t xml:space="preserve">29.3</w:t>
            </w:r>
          </w:p>
        </w:tc>
      </w:tr>
      <w:tr>
        <w:tc>
          <w:tcPr/>
          <w:p>
            <w:pPr>
              <w:pStyle w:val="Compact"/>
              <w:jc w:val="left"/>
            </w:pPr>
            <w:r>
              <w:t xml:space="preserve">Télévision</w:t>
            </w:r>
          </w:p>
        </w:tc>
        <w:tc>
          <w:tcPr/>
          <w:p>
            <w:pPr>
              <w:pStyle w:val="Compact"/>
              <w:jc w:val="right"/>
            </w:pPr>
            <w:r>
              <w:t xml:space="preserve">14.7</w:t>
            </w:r>
          </w:p>
        </w:tc>
      </w:tr>
      <w:tr>
        <w:tc>
          <w:tcPr>
            <w:gridSpan w:val="2"/>
          </w:tcPr>
          <w:p>
            <w:pPr>
              <w:pStyle w:val="Compact"/>
              <w:jc w:val="left"/>
            </w:pPr>
            <w:r>
              <w:t xml:space="preserve">Ambohidrony</w:t>
            </w:r>
          </w:p>
        </w:tc>
      </w:tr>
      <w:tr>
        <w:tc>
          <w:tcPr/>
          <w:p>
            <w:pPr>
              <w:pStyle w:val="Compact"/>
              <w:jc w:val="left"/>
            </w:pPr>
            <w:r>
              <w:t xml:space="preserve">Antenne Parabolique ( Canal+ Parabole Startimes</w:t>
            </w:r>
          </w:p>
        </w:tc>
        <w:tc>
          <w:tcPr/>
          <w:p>
            <w:pPr>
              <w:pStyle w:val="Compact"/>
              <w:jc w:val="right"/>
            </w:pPr>
            <w:r>
              <w:t xml:space="preserve">2.0</w:t>
            </w:r>
          </w:p>
        </w:tc>
      </w:tr>
      <w:tr>
        <w:tc>
          <w:tcPr/>
          <w:p>
            <w:pPr>
              <w:pStyle w:val="Compact"/>
              <w:jc w:val="left"/>
            </w:pPr>
            <w:r>
              <w:t xml:space="preserve">Lecteur Vcd / Dvd / Divx</w:t>
            </w:r>
          </w:p>
        </w:tc>
        <w:tc>
          <w:tcPr/>
          <w:p>
            <w:pPr>
              <w:pStyle w:val="Compact"/>
              <w:jc w:val="right"/>
            </w:pPr>
            <w:r>
              <w:t xml:space="preserve">8.0</w:t>
            </w:r>
          </w:p>
        </w:tc>
      </w:tr>
      <w:tr>
        <w:tc>
          <w:tcPr/>
          <w:p>
            <w:pPr>
              <w:pStyle w:val="Compact"/>
              <w:jc w:val="left"/>
            </w:pPr>
            <w:r>
              <w:t xml:space="preserve">Radio / Radio-K7</w:t>
            </w:r>
          </w:p>
        </w:tc>
        <w:tc>
          <w:tcPr/>
          <w:p>
            <w:pPr>
              <w:pStyle w:val="Compact"/>
              <w:jc w:val="right"/>
            </w:pPr>
            <w:r>
              <w:t xml:space="preserve">40.0</w:t>
            </w:r>
          </w:p>
        </w:tc>
      </w:tr>
      <w:tr>
        <w:tc>
          <w:tcPr/>
          <w:p>
            <w:pPr>
              <w:pStyle w:val="Compact"/>
              <w:jc w:val="left"/>
            </w:pPr>
            <w:r>
              <w:t xml:space="preserve">Téléphone Fixe Ou Mobile</w:t>
            </w:r>
          </w:p>
        </w:tc>
        <w:tc>
          <w:tcPr/>
          <w:p>
            <w:pPr>
              <w:pStyle w:val="Compact"/>
              <w:jc w:val="right"/>
            </w:pPr>
            <w:r>
              <w:t xml:space="preserve">32.0</w:t>
            </w:r>
          </w:p>
        </w:tc>
      </w:tr>
      <w:tr>
        <w:tc>
          <w:tcPr/>
          <w:p>
            <w:pPr>
              <w:pStyle w:val="Compact"/>
              <w:jc w:val="left"/>
            </w:pPr>
            <w:r>
              <w:t xml:space="preserve">Télévision</w:t>
            </w:r>
          </w:p>
        </w:tc>
        <w:tc>
          <w:tcPr/>
          <w:p>
            <w:pPr>
              <w:pStyle w:val="Compact"/>
              <w:jc w:val="right"/>
            </w:pPr>
            <w:r>
              <w:t xml:space="preserve">18.0</w:t>
            </w:r>
          </w:p>
        </w:tc>
      </w:tr>
      <w:tr>
        <w:tc>
          <w:tcPr>
            <w:gridSpan w:val="2"/>
          </w:tcPr>
          <w:p>
            <w:pPr>
              <w:pStyle w:val="Compact"/>
              <w:jc w:val="left"/>
            </w:pPr>
            <w:r>
              <w:t xml:space="preserve">Analamiranga</w:t>
            </w:r>
          </w:p>
        </w:tc>
      </w:tr>
      <w:tr>
        <w:tc>
          <w:tcPr/>
          <w:p>
            <w:pPr>
              <w:pStyle w:val="Compact"/>
              <w:jc w:val="left"/>
            </w:pPr>
            <w:r>
              <w:t xml:space="preserve">Radio / Radio-K7</w:t>
            </w:r>
          </w:p>
        </w:tc>
        <w:tc>
          <w:tcPr/>
          <w:p>
            <w:pPr>
              <w:pStyle w:val="Compact"/>
              <w:jc w:val="right"/>
            </w:pPr>
            <w:r>
              <w:t xml:space="preserve">49.0</w:t>
            </w:r>
          </w:p>
        </w:tc>
      </w:tr>
      <w:tr>
        <w:tc>
          <w:tcPr/>
          <w:p>
            <w:pPr>
              <w:pStyle w:val="Compact"/>
              <w:jc w:val="left"/>
            </w:pPr>
            <w:r>
              <w:t xml:space="preserve">Téléphone Fixe Ou Mobile</w:t>
            </w:r>
          </w:p>
        </w:tc>
        <w:tc>
          <w:tcPr/>
          <w:p>
            <w:pPr>
              <w:pStyle w:val="Compact"/>
              <w:jc w:val="right"/>
            </w:pPr>
            <w:r>
              <w:t xml:space="preserve">38.8</w:t>
            </w:r>
          </w:p>
        </w:tc>
      </w:tr>
      <w:tr>
        <w:tc>
          <w:tcPr/>
          <w:p>
            <w:pPr>
              <w:pStyle w:val="Compact"/>
              <w:jc w:val="left"/>
            </w:pPr>
            <w:r>
              <w:t xml:space="preserve">Télévision</w:t>
            </w:r>
          </w:p>
        </w:tc>
        <w:tc>
          <w:tcPr/>
          <w:p>
            <w:pPr>
              <w:pStyle w:val="Compact"/>
              <w:jc w:val="right"/>
            </w:pPr>
            <w:r>
              <w:t xml:space="preserve">12.2</w:t>
            </w:r>
          </w:p>
        </w:tc>
      </w:tr>
      <w:tr>
        <w:tc>
          <w:tcPr>
            <w:gridSpan w:val="2"/>
          </w:tcPr>
          <w:p>
            <w:pPr>
              <w:pStyle w:val="Compact"/>
              <w:jc w:val="left"/>
            </w:pPr>
            <w:r>
              <w:t xml:space="preserve">Avaradrano</w:t>
            </w:r>
          </w:p>
        </w:tc>
      </w:tr>
      <w:tr>
        <w:tc>
          <w:tcPr/>
          <w:p>
            <w:pPr>
              <w:pStyle w:val="Compact"/>
              <w:jc w:val="left"/>
            </w:pPr>
            <w:r>
              <w:t xml:space="preserve">Antenne Parabolique ( Canal+ Parabole Startimes</w:t>
            </w:r>
          </w:p>
        </w:tc>
        <w:tc>
          <w:tcPr/>
          <w:p>
            <w:pPr>
              <w:pStyle w:val="Compact"/>
              <w:jc w:val="right"/>
            </w:pPr>
            <w:r>
              <w:t xml:space="preserve">2.8</w:t>
            </w:r>
          </w:p>
        </w:tc>
      </w:tr>
      <w:tr>
        <w:tc>
          <w:tcPr/>
          <w:p>
            <w:pPr>
              <w:pStyle w:val="Compact"/>
              <w:jc w:val="left"/>
            </w:pPr>
            <w:r>
              <w:t xml:space="preserve">Lecteur Vcd / Dvd / Divx</w:t>
            </w:r>
          </w:p>
        </w:tc>
        <w:tc>
          <w:tcPr/>
          <w:p>
            <w:pPr>
              <w:pStyle w:val="Compact"/>
              <w:jc w:val="right"/>
            </w:pPr>
            <w:r>
              <w:t xml:space="preserve">8.3</w:t>
            </w:r>
          </w:p>
        </w:tc>
      </w:tr>
      <w:tr>
        <w:tc>
          <w:tcPr/>
          <w:p>
            <w:pPr>
              <w:pStyle w:val="Compact"/>
              <w:jc w:val="left"/>
            </w:pPr>
            <w:r>
              <w:t xml:space="preserve">Radio / Radio-K7</w:t>
            </w:r>
          </w:p>
        </w:tc>
        <w:tc>
          <w:tcPr/>
          <w:p>
            <w:pPr>
              <w:pStyle w:val="Compact"/>
              <w:jc w:val="right"/>
            </w:pPr>
            <w:r>
              <w:t xml:space="preserve">47.7</w:t>
            </w:r>
          </w:p>
        </w:tc>
      </w:tr>
      <w:tr>
        <w:tc>
          <w:tcPr/>
          <w:p>
            <w:pPr>
              <w:pStyle w:val="Compact"/>
              <w:jc w:val="left"/>
            </w:pPr>
            <w:r>
              <w:t xml:space="preserve">Téléphone Fixe Ou Mobile</w:t>
            </w:r>
          </w:p>
        </w:tc>
        <w:tc>
          <w:tcPr/>
          <w:p>
            <w:pPr>
              <w:pStyle w:val="Compact"/>
              <w:jc w:val="right"/>
            </w:pPr>
            <w:r>
              <w:t xml:space="preserve">26.6</w:t>
            </w:r>
          </w:p>
        </w:tc>
      </w:tr>
      <w:tr>
        <w:tc>
          <w:tcPr/>
          <w:p>
            <w:pPr>
              <w:pStyle w:val="Compact"/>
              <w:jc w:val="left"/>
            </w:pPr>
            <w:r>
              <w:t xml:space="preserve">Télévision</w:t>
            </w:r>
          </w:p>
        </w:tc>
        <w:tc>
          <w:tcPr/>
          <w:p>
            <w:pPr>
              <w:pStyle w:val="Compact"/>
              <w:jc w:val="right"/>
            </w:pPr>
            <w:r>
              <w:t xml:space="preserve">14.7</w:t>
            </w:r>
          </w:p>
        </w:tc>
      </w:tr>
      <w:tr>
        <w:tc>
          <w:tcPr>
            <w:gridSpan w:val="2"/>
          </w:tcPr>
          <w:p>
            <w:pPr>
              <w:pStyle w:val="Compact"/>
              <w:jc w:val="left"/>
            </w:pPr>
            <w:r>
              <w:t xml:space="preserve">Feramanga Atsimo</w:t>
            </w:r>
          </w:p>
        </w:tc>
      </w:tr>
      <w:tr>
        <w:tc>
          <w:tcPr/>
          <w:p>
            <w:pPr>
              <w:pStyle w:val="Compact"/>
              <w:jc w:val="left"/>
            </w:pPr>
            <w:r>
              <w:t xml:space="preserve">Antenne Parabolique ( Canal+ Parabole Startimes</w:t>
            </w:r>
          </w:p>
        </w:tc>
        <w:tc>
          <w:tcPr/>
          <w:p>
            <w:pPr>
              <w:pStyle w:val="Compact"/>
              <w:jc w:val="right"/>
            </w:pPr>
            <w:r>
              <w:t xml:space="preserve">1.8</w:t>
            </w:r>
          </w:p>
        </w:tc>
      </w:tr>
      <w:tr>
        <w:tc>
          <w:tcPr/>
          <w:p>
            <w:pPr>
              <w:pStyle w:val="Compact"/>
              <w:jc w:val="left"/>
            </w:pPr>
            <w:r>
              <w:t xml:space="preserve">Lecteur Vcd / Dvd / Divx</w:t>
            </w:r>
          </w:p>
        </w:tc>
        <w:tc>
          <w:tcPr/>
          <w:p>
            <w:pPr>
              <w:pStyle w:val="Compact"/>
              <w:jc w:val="right"/>
            </w:pPr>
            <w:r>
              <w:t xml:space="preserve">7.3</w:t>
            </w:r>
          </w:p>
        </w:tc>
      </w:tr>
      <w:tr>
        <w:tc>
          <w:tcPr/>
          <w:p>
            <w:pPr>
              <w:pStyle w:val="Compact"/>
              <w:jc w:val="left"/>
            </w:pPr>
            <w:r>
              <w:t xml:space="preserve">Radio / Radio-K7</w:t>
            </w:r>
          </w:p>
        </w:tc>
        <w:tc>
          <w:tcPr/>
          <w:p>
            <w:pPr>
              <w:pStyle w:val="Compact"/>
              <w:jc w:val="right"/>
            </w:pPr>
            <w:r>
              <w:t xml:space="preserve">42.2</w:t>
            </w:r>
          </w:p>
        </w:tc>
      </w:tr>
      <w:tr>
        <w:tc>
          <w:tcPr/>
          <w:p>
            <w:pPr>
              <w:pStyle w:val="Compact"/>
              <w:jc w:val="left"/>
            </w:pPr>
            <w:r>
              <w:t xml:space="preserve">Téléphone Fixe Ou Mobile</w:t>
            </w:r>
          </w:p>
        </w:tc>
        <w:tc>
          <w:tcPr/>
          <w:p>
            <w:pPr>
              <w:pStyle w:val="Compact"/>
              <w:jc w:val="right"/>
            </w:pPr>
            <w:r>
              <w:t xml:space="preserve">33.9</w:t>
            </w:r>
          </w:p>
        </w:tc>
      </w:tr>
      <w:tr>
        <w:tc>
          <w:tcPr/>
          <w:p>
            <w:pPr>
              <w:pStyle w:val="Compact"/>
              <w:jc w:val="left"/>
            </w:pPr>
            <w:r>
              <w:t xml:space="preserve">Télévision</w:t>
            </w:r>
          </w:p>
        </w:tc>
        <w:tc>
          <w:tcPr/>
          <w:p>
            <w:pPr>
              <w:pStyle w:val="Compact"/>
              <w:jc w:val="right"/>
            </w:pPr>
            <w:r>
              <w:t xml:space="preserve">14.7</w:t>
            </w:r>
          </w:p>
        </w:tc>
      </w:tr>
      <w:tr>
        <w:tc>
          <w:tcPr>
            <w:gridSpan w:val="2"/>
          </w:tcPr>
          <w:p>
            <w:pPr>
              <w:pStyle w:val="Compact"/>
              <w:jc w:val="left"/>
            </w:pPr>
            <w:r>
              <w:t xml:space="preserve">Mangabe</w:t>
            </w:r>
          </w:p>
        </w:tc>
      </w:tr>
      <w:tr>
        <w:tc>
          <w:tcPr/>
          <w:p>
            <w:pPr>
              <w:pStyle w:val="Compact"/>
              <w:jc w:val="left"/>
            </w:pPr>
            <w:r>
              <w:t xml:space="preserve">Antenne Parabolique ( Canal+ Parabole Startimes</w:t>
            </w:r>
          </w:p>
        </w:tc>
        <w:tc>
          <w:tcPr/>
          <w:p>
            <w:pPr>
              <w:pStyle w:val="Compact"/>
              <w:jc w:val="right"/>
            </w:pPr>
            <w:r>
              <w:t xml:space="preserve">2.8</w:t>
            </w:r>
          </w:p>
        </w:tc>
      </w:tr>
      <w:tr>
        <w:tc>
          <w:tcPr/>
          <w:p>
            <w:pPr>
              <w:pStyle w:val="Compact"/>
              <w:jc w:val="left"/>
            </w:pPr>
            <w:r>
              <w:t xml:space="preserve">Lecteur Vcd / Dvd / Divx</w:t>
            </w:r>
          </w:p>
        </w:tc>
        <w:tc>
          <w:tcPr/>
          <w:p>
            <w:pPr>
              <w:pStyle w:val="Compact"/>
              <w:jc w:val="right"/>
            </w:pPr>
            <w:r>
              <w:t xml:space="preserve">2.8</w:t>
            </w:r>
          </w:p>
        </w:tc>
      </w:tr>
      <w:tr>
        <w:tc>
          <w:tcPr/>
          <w:p>
            <w:pPr>
              <w:pStyle w:val="Compact"/>
              <w:jc w:val="left"/>
            </w:pPr>
            <w:r>
              <w:t xml:space="preserve">Radio / Radio-K7</w:t>
            </w:r>
          </w:p>
        </w:tc>
        <w:tc>
          <w:tcPr/>
          <w:p>
            <w:pPr>
              <w:pStyle w:val="Compact"/>
              <w:jc w:val="right"/>
            </w:pPr>
            <w:r>
              <w:t xml:space="preserve">52.1</w:t>
            </w:r>
          </w:p>
        </w:tc>
      </w:tr>
      <w:tr>
        <w:tc>
          <w:tcPr/>
          <w:p>
            <w:pPr>
              <w:pStyle w:val="Compact"/>
              <w:jc w:val="left"/>
            </w:pPr>
            <w:r>
              <w:t xml:space="preserve">Téléphone Fixe Ou Mobile</w:t>
            </w:r>
          </w:p>
        </w:tc>
        <w:tc>
          <w:tcPr/>
          <w:p>
            <w:pPr>
              <w:pStyle w:val="Compact"/>
              <w:jc w:val="right"/>
            </w:pPr>
            <w:r>
              <w:t xml:space="preserve">35.2</w:t>
            </w:r>
          </w:p>
        </w:tc>
      </w:tr>
      <w:tr>
        <w:tc>
          <w:tcPr/>
          <w:p>
            <w:pPr>
              <w:pStyle w:val="Compact"/>
              <w:jc w:val="left"/>
            </w:pPr>
            <w:r>
              <w:t xml:space="preserve">Télévision</w:t>
            </w:r>
          </w:p>
        </w:tc>
        <w:tc>
          <w:tcPr/>
          <w:p>
            <w:pPr>
              <w:pStyle w:val="Compact"/>
              <w:jc w:val="right"/>
            </w:pPr>
            <w:r>
              <w:t xml:space="preserve">7.0</w:t>
            </w:r>
          </w:p>
        </w:tc>
      </w:tr>
      <w:tr>
        <w:tc>
          <w:tcPr>
            <w:gridSpan w:val="2"/>
          </w:tcPr>
          <w:p>
            <w:pPr>
              <w:pStyle w:val="Compact"/>
              <w:jc w:val="left"/>
            </w:pPr>
            <w:r>
              <w:t xml:space="preserve">Tous</w:t>
            </w:r>
          </w:p>
        </w:tc>
      </w:tr>
      <w:tr>
        <w:tc>
          <w:tcPr/>
          <w:p>
            <w:pPr>
              <w:pStyle w:val="Compact"/>
              <w:jc w:val="left"/>
            </w:pPr>
            <w:r>
              <w:t xml:space="preserve">Antenne Parabolique ( Canal+ Parabole Startimes</w:t>
            </w:r>
          </w:p>
        </w:tc>
        <w:tc>
          <w:tcPr/>
          <w:p>
            <w:pPr>
              <w:pStyle w:val="Compact"/>
              <w:jc w:val="right"/>
            </w:pPr>
            <w:r>
              <w:t xml:space="preserve">2.6</w:t>
            </w:r>
          </w:p>
        </w:tc>
      </w:tr>
      <w:tr>
        <w:tc>
          <w:tcPr/>
          <w:p>
            <w:pPr>
              <w:pStyle w:val="Compact"/>
              <w:jc w:val="left"/>
            </w:pPr>
            <w:r>
              <w:t xml:space="preserve">Lecteur Vcd / Dvd / Divx</w:t>
            </w:r>
          </w:p>
        </w:tc>
        <w:tc>
          <w:tcPr/>
          <w:p>
            <w:pPr>
              <w:pStyle w:val="Compact"/>
              <w:jc w:val="right"/>
            </w:pPr>
            <w:r>
              <w:t xml:space="preserve">6.7</w:t>
            </w:r>
          </w:p>
        </w:tc>
      </w:tr>
      <w:tr>
        <w:tc>
          <w:tcPr/>
          <w:p>
            <w:pPr>
              <w:pStyle w:val="Compact"/>
              <w:jc w:val="left"/>
            </w:pPr>
            <w:r>
              <w:t xml:space="preserve">Radio / Radio-K7</w:t>
            </w:r>
          </w:p>
        </w:tc>
        <w:tc>
          <w:tcPr/>
          <w:p>
            <w:pPr>
              <w:pStyle w:val="Compact"/>
              <w:jc w:val="right"/>
            </w:pPr>
            <w:r>
              <w:t xml:space="preserve">45.1</w:t>
            </w:r>
          </w:p>
        </w:tc>
      </w:tr>
      <w:tr>
        <w:tc>
          <w:tcPr/>
          <w:p>
            <w:pPr>
              <w:pStyle w:val="Compact"/>
              <w:jc w:val="left"/>
            </w:pPr>
            <w:r>
              <w:t xml:space="preserve">Téléphone Fixe Ou Mobile</w:t>
            </w:r>
          </w:p>
        </w:tc>
        <w:tc>
          <w:tcPr/>
          <w:p>
            <w:pPr>
              <w:pStyle w:val="Compact"/>
              <w:jc w:val="right"/>
            </w:pPr>
            <w:r>
              <w:t xml:space="preserve">32.5</w:t>
            </w:r>
          </w:p>
        </w:tc>
      </w:tr>
      <w:tr>
        <w:tc>
          <w:tcPr/>
          <w:p>
            <w:pPr>
              <w:pStyle w:val="Compact"/>
              <w:jc w:val="left"/>
            </w:pPr>
            <w:r>
              <w:t xml:space="preserve">Télévision</w:t>
            </w:r>
          </w:p>
        </w:tc>
        <w:tc>
          <w:tcPr/>
          <w:p>
            <w:pPr>
              <w:pStyle w:val="Compact"/>
              <w:jc w:val="right"/>
            </w:pPr>
            <w:r>
              <w:t xml:space="preserve">13.2</w:t>
            </w:r>
          </w:p>
        </w:tc>
      </w:tr>
      <w:tr>
        <w:tc>
          <w:tcPr>
            <w:gridSpan w:val="2"/>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3.1</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Radio / Radio-K7</w:t>
            </w:r>
          </w:p>
        </w:tc>
        <w:tc>
          <w:tcPr/>
          <w:p>
            <w:pPr>
              <w:pStyle w:val="Compact"/>
              <w:jc w:val="right"/>
            </w:pPr>
            <w:r>
              <w:t xml:space="preserve">44.0</w:t>
            </w:r>
          </w:p>
        </w:tc>
      </w:tr>
      <w:tr>
        <w:tc>
          <w:tcPr/>
          <w:p>
            <w:pPr>
              <w:pStyle w:val="Compact"/>
              <w:jc w:val="left"/>
            </w:pPr>
            <w:r>
              <w:t xml:space="preserve">Téléphone Fixe Ou Mobile</w:t>
            </w:r>
          </w:p>
        </w:tc>
        <w:tc>
          <w:tcPr/>
          <w:p>
            <w:pPr>
              <w:pStyle w:val="Compact"/>
              <w:jc w:val="right"/>
            </w:pPr>
            <w:r>
              <w:t xml:space="preserve">46.6</w:t>
            </w:r>
          </w:p>
        </w:tc>
      </w:tr>
      <w:tr>
        <w:tc>
          <w:tcPr/>
          <w:p>
            <w:pPr>
              <w:pStyle w:val="Compact"/>
              <w:jc w:val="left"/>
            </w:pPr>
            <w:r>
              <w:t xml:space="preserve">Télévision</w:t>
            </w:r>
          </w:p>
        </w:tc>
        <w:tc>
          <w:tcPr/>
          <w:p>
            <w:pPr>
              <w:pStyle w:val="Compact"/>
              <w:jc w:val="right"/>
            </w:pPr>
            <w:r>
              <w:t xml:space="preserve">5.3</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70" w:name="fig-comm"/>
          <w:p>
            <w:pPr>
              <w:jc w:val="center"/>
            </w:pPr>
            <w:pPr>
              <w:jc w:val="left"/>
              <w:spacing w:before="200"/>
              <w:pStyle w:val="ImageCaption"/>
            </w:pPr>
            <w:r>
              <w:t xml:space="preserve">Figure 3.4</w:t>
            </w:r>
          </w:p>
          <w:p>
            <w:pPr>
              <w:pStyle w:val="Compact"/>
              <w:jc w:val="center"/>
            </w:pPr>
            <w:bookmarkStart w:id="169" w:name="fig-comm"/>
            <w:r>
              <w:drawing>
                <wp:inline>
                  <wp:extent cx="4620126" cy="13667873"/>
                  <wp:effectExtent b="0" l="0" r="0" t="0"/>
                  <wp:docPr descr="" title="" id="167" name="Picture"/>
                  <a:graphic>
                    <a:graphicData uri="http://schemas.openxmlformats.org/drawingml/2006/picture">
                      <pic:pic>
                        <pic:nvPicPr>
                          <pic:cNvPr descr="03_habitat_niveau_de_vie_files/figure-docx/fig-comm-1.png" id="168" name="Picture"/>
                          <pic:cNvPicPr>
                            <a:picLocks noChangeArrowheads="1" noChangeAspect="1"/>
                          </pic:cNvPicPr>
                        </pic:nvPicPr>
                        <pic:blipFill>
                          <a:blip r:embed="rId166"/>
                          <a:stretch>
                            <a:fillRect/>
                          </a:stretch>
                        </pic:blipFill>
                        <pic:spPr bwMode="auto">
                          <a:xfrm>
                            <a:off x="0" y="0"/>
                            <a:ext cx="4620126" cy="13667873"/>
                          </a:xfrm>
                          <a:prstGeom prst="rect">
                            <a:avLst/>
                          </a:prstGeom>
                          <a:noFill/>
                          <a:ln w="9525">
                            <a:noFill/>
                            <a:headEnd/>
                            <a:tailEnd/>
                          </a:ln>
                        </pic:spPr>
                      </pic:pic>
                    </a:graphicData>
                  </a:graphic>
                </wp:inline>
              </w:drawing>
            </w:r>
            <w:bookmarkEnd w:id="169"/>
          </w:p>
          <w:bookmarkEnd w:id="170"/>
        </w:tc>
      </w:tr>
    </w:tbl>
    <w:bookmarkEnd w:id="171"/>
    <w:bookmarkEnd w:id="172"/>
    <w:bookmarkStart w:id="182" w:name="transferts-sortants"/>
    <w:p>
      <w:pPr>
        <w:pStyle w:val="Titre2"/>
      </w:pPr>
      <w:r>
        <w:t xml:space="preserve">3.3 Transferts sortants</w:t>
      </w:r>
    </w:p>
    <w:p>
      <w:pPr>
        <w:pStyle w:val="FirstParagraph"/>
      </w:pPr>
      <w:r>
        <w:t xml:space="preserve">Le fichier</w:t>
      </w:r>
      <w:r>
        <w:t xml:space="preserve"> </w:t>
      </w:r>
      <w:r>
        <w:rPr>
          <w:rStyle w:val="VerbatimChar"/>
        </w:rPr>
        <w:t xml:space="preserve">res_t2</w:t>
      </w:r>
      <w:r>
        <w:t xml:space="preserve"> </w:t>
      </w:r>
      <w:r>
        <w:t xml:space="preserve">recense les transferts envoyes par les menages a des personnes exterieures au foyer. Chaque ligne correspond a un destinataire. Les variables cles sont le type de transfert (</w:t>
      </w:r>
      <w:r>
        <w:rPr>
          <w:rStyle w:val="VerbatimChar"/>
        </w:rPr>
        <w:t xml:space="preserve">t21a</w:t>
      </w:r>
      <w:r>
        <w:t xml:space="preserve">), le lieu de residence du destinataire (</w:t>
      </w:r>
      <w:r>
        <w:rPr>
          <w:rStyle w:val="VerbatimChar"/>
        </w:rPr>
        <w:t xml:space="preserve">t41</w:t>
      </w:r>
      <w:r>
        <w:t xml:space="preserve">), le poids de riz envoye (</w:t>
      </w:r>
      <w:r>
        <w:rPr>
          <w:rStyle w:val="VerbatimChar"/>
        </w:rPr>
        <w:t xml:space="preserve">t42</w:t>
      </w:r>
      <w:r>
        <w:t xml:space="preserve">, en kg) et la valeur totale (</w:t>
      </w:r>
      <w:r>
        <w:rPr>
          <w:rStyle w:val="VerbatimChar"/>
        </w:rPr>
        <w:t xml:space="preserve">t21d</w:t>
      </w:r>
      <w:r>
        <w:t xml:space="preserve">, en Ar).</w:t>
      </w:r>
    </w:p>
    <w:tbl>
      <w:tblPr>
        <w:tblStyle w:val="Table"/>
        <w:tblW w:type="pct" w:w="5000"/>
        <w:tblLayout w:type="fixed"/>
        <w:tblLook w:firstRow="0" w:lastRow="0" w:firstColumn="0" w:lastColumn="0" w:noHBand="0" w:noVBand="0" w:val="0000"/>
      </w:tblPr>
      <w:tblGrid>
        <w:gridCol w:w="7920"/>
      </w:tblGrid>
      <w:tr>
        <w:tc>
          <w:tcPr/>
          <w:bookmarkStart w:id="176" w:name="fig-transferts-sortants"/>
          <w:p>
            <w:pPr>
              <w:jc w:val="center"/>
            </w:pPr>
            <w:pPr>
              <w:jc w:val="left"/>
              <w:spacing w:before="200"/>
              <w:pStyle w:val="ImageCaption"/>
            </w:pPr>
            <w:r>
              <w:t xml:space="preserve">Figure 3.5: Valeur moyenne des transferts sortants par observatoire et type</w:t>
            </w:r>
          </w:p>
          <w:p>
            <w:pPr>
              <w:pStyle w:val="Compact"/>
              <w:jc w:val="center"/>
            </w:pPr>
            <w:r>
              <w:drawing>
                <wp:inline>
                  <wp:extent cx="5969000" cy="6087136"/>
                  <wp:effectExtent b="0" l="0" r="0" t="0"/>
                  <wp:docPr descr="" title="" id="174" name="Picture"/>
                  <a:graphic>
                    <a:graphicData uri="http://schemas.openxmlformats.org/drawingml/2006/picture">
                      <pic:pic>
                        <pic:nvPicPr>
                          <pic:cNvPr descr="03_habitat_niveau_de_vie_files/figure-docx/fig-transferts-sortants-1.png" id="175" name="Picture"/>
                          <pic:cNvPicPr>
                            <a:picLocks noChangeArrowheads="1" noChangeAspect="1"/>
                          </pic:cNvPicPr>
                        </pic:nvPicPr>
                        <pic:blipFill>
                          <a:blip r:embed="rId173"/>
                          <a:stretch>
                            <a:fillRect/>
                          </a:stretch>
                        </pic:blipFill>
                        <pic:spPr bwMode="auto">
                          <a:xfrm>
                            <a:off x="0" y="0"/>
                            <a:ext cx="5969000" cy="6087136"/>
                          </a:xfrm>
                          <a:prstGeom prst="rect">
                            <a:avLst/>
                          </a:prstGeom>
                          <a:noFill/>
                          <a:ln w="9525">
                            <a:noFill/>
                            <a:headEnd/>
                            <a:tailEnd/>
                          </a:ln>
                        </pic:spPr>
                      </pic:pic>
                    </a:graphicData>
                  </a:graphic>
                </wp:inline>
              </w:drawing>
            </w:r>
          </w:p>
          <w:bookmarkEnd w:id="176"/>
        </w:tc>
      </w:tr>
    </w:tbl>
    <w:tbl>
      <w:tblPr>
        <w:tblStyle w:val="Table"/>
        <w:tblW w:type="pct" w:w="5000"/>
        <w:tblLayout w:type="fixed"/>
        <w:tblLook w:firstRow="0" w:lastRow="0" w:firstColumn="0" w:lastColumn="0" w:noHBand="0" w:noVBand="0" w:val="0000"/>
      </w:tblPr>
      <w:tblGrid>
        <w:gridCol w:w="7920"/>
      </w:tblGrid>
      <w:tr>
        <w:tc>
          <w:tcPr/>
          <w:bookmarkStart w:id="177" w:name="tbl-transferts-sortants"/>
          <w:p>
            <w:pPr>
              <w:jc w:val="center"/>
            </w:pPr>
            <w:pPr>
              <w:jc w:val="left"/>
              <w:spacing w:before="200"/>
              <w:pStyle w:val="ImageCaption"/>
            </w:pPr>
            <w:r>
              <w:t xml:space="preserve">Table 3.1: Transferts sortants : resume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Menages envoyant des transferts</w:t>
                  </w:r>
                </w:p>
              </w:tc>
            </w:tr>
            <w:tr>
              <w:trPr>
                <w:tblHeader w:val="on"/>
              </w:trPr>
              <w:tc>
                <w:tcPr/>
                <w:p>
                  <w:pPr>
                    <w:pStyle w:val="Compact"/>
                    <w:jc w:val="left"/>
                    <w:jc w:val="center"/>
                  </w:pPr>
                  <w:r>
                    <w:t xml:space="preserve">Observatory</w:t>
                  </w:r>
                </w:p>
              </w:tc>
              <w:tc>
                <w:tcPr/>
                <w:p>
                  <w:pPr>
                    <w:pStyle w:val="Compact"/>
                    <w:jc w:val="right"/>
                    <w:jc w:val="center"/>
                  </w:pPr>
                  <w:r>
                    <w:t xml:space="preserve">Nb envoyeurs</w:t>
                  </w:r>
                </w:p>
              </w:tc>
              <w:tc>
                <w:tcPr/>
                <w:p>
                  <w:pPr>
                    <w:pStyle w:val="Compact"/>
                    <w:jc w:val="right"/>
                    <w:jc w:val="center"/>
                  </w:pPr>
                  <w:r>
                    <w:t xml:space="preserve">Nb menages total</w:t>
                  </w:r>
                </w:p>
              </w:tc>
              <w:tc>
                <w:tcPr/>
                <w:p>
                  <w:pPr>
                    <w:pStyle w:val="Compact"/>
                    <w:jc w:val="right"/>
                    <w:jc w:val="center"/>
                  </w:pPr>
                  <w:r>
                    <w:t xml:space="preserve">% envoyeurs</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507</w:t>
                  </w:r>
                </w:p>
              </w:tc>
              <w:tc>
                <w:tcPr/>
                <w:p>
                  <w:pPr>
                    <w:pStyle w:val="Compact"/>
                    <w:jc w:val="right"/>
                    <w:jc w:val="center"/>
                  </w:pPr>
                  <w:r>
                    <w:t xml:space="preserve">100</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NA</w:t>
                  </w:r>
                </w:p>
              </w:tc>
              <w:tc>
                <w:tcPr/>
                <w:p>
                  <w:pPr>
                    <w:pStyle w:val="Compact"/>
                    <w:jc w:val="right"/>
                    <w:jc w:val="center"/>
                  </w:pPr>
                  <w:r>
                    <w:t xml:space="preserve">NA</w:t>
                  </w:r>
                </w:p>
              </w:tc>
            </w:tr>
            <w:tr>
              <w:tc>
                <w:tcPr>
                  <w:gridSpan w:val="4"/>
                </w:tcPr>
                <w:p>
                  <w:pPr>
                    <w:pStyle w:val="Compact"/>
                    <w:jc w:val="left"/>
                    <w:jc w:val="center"/>
                  </w:pPr>
                  <w:r>
                    <w:rPr>
                      <w:b/>
                      <w:bCs/>
                    </w:rPr>
                    <w:t xml:space="preserve">Source : Enquête auprès des OR 2025</w:t>
                  </w:r>
                </w:p>
              </w:tc>
            </w:tr>
          </w:tbl>
          <w:bookmarkEnd w:id="177"/>
          <w:p/>
        </w:tc>
      </w:tr>
    </w:tbl>
    <w:tbl>
      <w:tblPr>
        <w:tblStyle w:val="Table"/>
        <w:tblW w:type="pct" w:w="5000"/>
        <w:tblLayout w:type="fixed"/>
        <w:tblLook w:firstRow="0" w:lastRow="0" w:firstColumn="0" w:lastColumn="0" w:noHBand="0" w:noVBand="0" w:val="0000"/>
      </w:tblPr>
      <w:tblGrid>
        <w:gridCol w:w="7920"/>
      </w:tblGrid>
      <w:tr>
        <w:tc>
          <w:tcPr/>
          <w:bookmarkStart w:id="181" w:name="fig-destination-transferts"/>
          <w:p>
            <w:pPr>
              <w:jc w:val="center"/>
            </w:pPr>
            <w:pPr>
              <w:jc w:val="left"/>
              <w:spacing w:before="200"/>
              <w:pStyle w:val="ImageCaption"/>
            </w:pPr>
            <w:r>
              <w:t xml:space="preserve">Figure 3.6: Lieu de residence des destinataires de transferts</w:t>
            </w:r>
          </w:p>
          <w:p>
            <w:pPr>
              <w:pStyle w:val="Compact"/>
              <w:jc w:val="center"/>
            </w:pPr>
            <w:r>
              <w:drawing>
                <wp:inline>
                  <wp:extent cx="5969000" cy="8290277"/>
                  <wp:effectExtent b="0" l="0" r="0" t="0"/>
                  <wp:docPr descr="" title="" id="179" name="Picture"/>
                  <a:graphic>
                    <a:graphicData uri="http://schemas.openxmlformats.org/drawingml/2006/picture">
                      <pic:pic>
                        <pic:nvPicPr>
                          <pic:cNvPr descr="03_habitat_niveau_de_vie_files/figure-docx/fig-destination-transferts-1.png" id="180" name="Picture"/>
                          <pic:cNvPicPr>
                            <a:picLocks noChangeArrowheads="1" noChangeAspect="1"/>
                          </pic:cNvPicPr>
                        </pic:nvPicPr>
                        <pic:blipFill>
                          <a:blip r:embed="rId178"/>
                          <a:stretch>
                            <a:fillRect/>
                          </a:stretch>
                        </pic:blipFill>
                        <pic:spPr bwMode="auto">
                          <a:xfrm>
                            <a:off x="0" y="0"/>
                            <a:ext cx="5969000" cy="8290277"/>
                          </a:xfrm>
                          <a:prstGeom prst="rect">
                            <a:avLst/>
                          </a:prstGeom>
                          <a:noFill/>
                          <a:ln w="9525">
                            <a:noFill/>
                            <a:headEnd/>
                            <a:tailEnd/>
                          </a:ln>
                        </pic:spPr>
                      </pic:pic>
                    </a:graphicData>
                  </a:graphic>
                </wp:inline>
              </w:drawing>
            </w:r>
          </w:p>
          <w:bookmarkEnd w:id="181"/>
        </w:tc>
      </w:tr>
    </w:tbl>
    <w:bookmarkEnd w:id="182"/>
    <w:bookmarkEnd w:id="183"/>
    <w:bookmarkStart w:id="267"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C:\Users\fbede\AppData\Local\Programs\Quarto\share\formats\docx\warning.png" id="18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220" w:name="sec-patrimoine"/>
    <w:p>
      <w:pPr>
        <w:pStyle w:val="Titre2"/>
      </w:pPr>
      <w:r>
        <w:t xml:space="preserve">4.1 Patrimoine foncier</w:t>
      </w:r>
    </w:p>
    <w:bookmarkStart w:id="191" w:name="nombre-de-parcelles-possédées"/>
    <w:p>
      <w:pPr>
        <w:pStyle w:val="Titre3"/>
      </w:pPr>
      <w:r>
        <w:t xml:space="preserve">4.1.1 Nombre de parcelles possédées</w:t>
      </w:r>
    </w:p>
    <w:p>
      <w:pPr>
        <w:pStyle w:val="FirstParagraph"/>
      </w:pPr>
      <w:r>
        <w:rPr>
          <w:b/>
          <w:bCs/>
        </w:rPr>
        <w:t xml:space="preserve">Alaotra.</w:t>
      </w:r>
      <w:r>
        <w:t xml:space="preserve"> </w:t>
      </w:r>
      <w:r>
        <w:t xml:space="preserve">Sur les 507 ménages enquêtés, 237 (46.7 %) ne possèdent aucune parcelle. La très grande majorité des ménages (53.3 %) sont donc propriétaires d’au moins une parcelle (</w:t>
      </w:r>
      <w:hyperlink w:anchor="fig-nb-parcelles">
        <w:r>
          <w:rPr>
            <w:rStyle w:val="Lienhypertexte"/>
          </w:rPr>
          <w:t xml:space="preserve">Figure 4.1</w:t>
        </w:r>
      </w:hyperlink>
      <w:r>
        <w:t xml:space="preserve">). Les ménages propriétaires possèdent en moyenne 2.3 parcelles.</w:t>
      </w:r>
    </w:p>
    <w:tbl>
      <w:tblPr>
        <w:tblStyle w:val="Table"/>
        <w:tblW w:type="pct" w:w="5000"/>
        <w:tblLayout w:type="fixed"/>
        <w:tblLook w:firstRow="0" w:lastRow="0" w:firstColumn="0" w:lastColumn="0" w:noHBand="0" w:noVBand="0" w:val="0000"/>
      </w:tblPr>
      <w:tblGrid>
        <w:gridCol w:w="7920"/>
      </w:tblGrid>
      <w:tr>
        <w:tc>
          <w:tcPr/>
          <w:bookmarkStart w:id="189" w:name="fig-nb-parcelles"/>
          <w:p>
            <w:pPr>
              <w:jc w:val="center"/>
            </w:pPr>
            <w:pPr>
              <w:jc w:val="left"/>
              <w:spacing w:before="200"/>
              <w:pStyle w:val="ImageCaption"/>
            </w:pPr>
            <w:r>
              <w:t xml:space="preserve">Figure 4.1: Distribution du nombre de parcelles possédées par ménage</w:t>
            </w:r>
          </w:p>
          <w:p>
            <w:pPr>
              <w:pStyle w:val="Compact"/>
              <w:jc w:val="center"/>
            </w:pPr>
            <w:r>
              <w:drawing>
                <wp:inline>
                  <wp:extent cx="5969000" cy="3730624"/>
                  <wp:effectExtent b="0" l="0" r="0" t="0"/>
                  <wp:docPr descr="" title="" id="187" name="Picture"/>
                  <a:graphic>
                    <a:graphicData uri="http://schemas.openxmlformats.org/drawingml/2006/picture">
                      <pic:pic>
                        <pic:nvPicPr>
                          <pic:cNvPr descr="04_foncier_files/figure-docx/fig-nb-parcelles-1.png" id="188" name="Picture"/>
                          <pic:cNvPicPr>
                            <a:picLocks noChangeArrowheads="1" noChangeAspect="1"/>
                          </pic:cNvPicPr>
                        </pic:nvPicPr>
                        <pic:blipFill>
                          <a:blip r:embed="rId186"/>
                          <a:stretch>
                            <a:fillRect/>
                          </a:stretch>
                        </pic:blipFill>
                        <pic:spPr bwMode="auto">
                          <a:xfrm>
                            <a:off x="0" y="0"/>
                            <a:ext cx="5969000" cy="3730624"/>
                          </a:xfrm>
                          <a:prstGeom prst="rect">
                            <a:avLst/>
                          </a:prstGeom>
                          <a:noFill/>
                          <a:ln w="9525">
                            <a:noFill/>
                            <a:headEnd/>
                            <a:tailEnd/>
                          </a:ln>
                        </pic:spPr>
                      </pic:pic>
                    </a:graphicData>
                  </a:graphic>
                </wp:inline>
              </w:drawing>
            </w:r>
          </w:p>
          <w:bookmarkEnd w:id="189"/>
        </w:tc>
      </w:tr>
    </w:tbl>
    <w:tbl>
      <w:tblPr>
        <w:tblStyle w:val="Table"/>
        <w:tblW w:type="pct" w:w="5000"/>
        <w:tblLayout w:type="fixed"/>
        <w:tblLook w:firstRow="0" w:lastRow="0" w:firstColumn="0" w:lastColumn="0" w:noHBand="0" w:noVBand="0" w:val="0000"/>
      </w:tblPr>
      <w:tblGrid>
        <w:gridCol w:w="7920"/>
      </w:tblGrid>
      <w:tr>
        <w:tc>
          <w:tcPr/>
          <w:bookmarkStart w:id="190" w:name="tbl-parcelles-stats"/>
          <w:p>
            <w:pPr>
              <w:jc w:val="center"/>
            </w:pPr>
            <w:pPr>
              <w:jc w:val="left"/>
              <w:spacing w:before="200"/>
              <w:pStyle w:val="ImageCaption"/>
            </w:pPr>
            <w:r>
              <w:t xml:space="preserve">Table 4.1: Statistiques sur le patrimoine foncier possédé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Patrimoine foncier des ménages propriétaires</w:t>
                  </w:r>
                </w:p>
              </w:tc>
            </w:tr>
            <w:tr>
              <w:trPr>
                <w:tblHeader w:val="on"/>
              </w:trPr>
              <w:tc>
                <w:tcPr/>
                <w:p>
                  <w:pPr>
                    <w:pStyle w:val="Compact"/>
                    <w:jc w:val="left"/>
                    <w:jc w:val="center"/>
                  </w:pPr>
                  <w:r>
                    <w:t xml:space="preserve">Indicateur</w:t>
                  </w:r>
                </w:p>
              </w:tc>
              <w:tc>
                <w:tcPr/>
                <w:p>
                  <w:pPr>
                    <w:pStyle w:val="Compact"/>
                    <w:jc w:val="left"/>
                    <w:jc w:val="center"/>
                  </w:pPr>
                  <w:r>
                    <w:t xml:space="preserve">Stat</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Nb parcelles / ménage</w:t>
                  </w:r>
                </w:p>
              </w:tc>
              <w:tc>
                <w:tcPr/>
                <w:p>
                  <w:pPr>
                    <w:pStyle w:val="Compact"/>
                    <w:jc w:val="left"/>
                    <w:jc w:val="center"/>
                  </w:pPr>
                  <w:r>
                    <w:t xml:space="preserve">Moyenne</w:t>
                  </w:r>
                </w:p>
              </w:tc>
              <w:tc>
                <w:tcPr/>
                <w:p>
                  <w:pPr>
                    <w:pStyle w:val="Compact"/>
                    <w:jc w:val="right"/>
                    <w:jc w:val="center"/>
                  </w:pPr>
                  <w:r>
                    <w:t xml:space="preserve">2.3</w:t>
                  </w:r>
                </w:p>
              </w:tc>
              <w:tc>
                <w:tcPr/>
                <w:p>
                  <w:pPr>
                    <w:pStyle w:val="Compact"/>
                    <w:jc w:val="right"/>
                    <w:jc w:val="center"/>
                  </w:pPr>
                  <w:r>
                    <w:t xml:space="preserve">2.1</w:t>
                  </w:r>
                </w:p>
              </w:tc>
            </w:tr>
            <w:tr>
              <w:tc>
                <w:tcPr/>
                <w:p>
                  <w:pPr>
                    <w:pStyle w:val="Compact"/>
                    <w:jc w:val="left"/>
                    <w:jc w:val="center"/>
                  </w:pPr>
                  <w:r>
                    <w:t xml:space="preserve">Nb parcelles / ménage</w:t>
                  </w:r>
                </w:p>
              </w:tc>
              <w:tc>
                <w:tcPr/>
                <w:p>
                  <w:pPr>
                    <w:pStyle w:val="Compact"/>
                    <w:jc w:val="left"/>
                    <w:jc w:val="center"/>
                  </w:pPr>
                  <w:r>
                    <w:t xml:space="preserve">Mediane</w:t>
                  </w:r>
                </w:p>
              </w:tc>
              <w:tc>
                <w:tcPr/>
                <w:p>
                  <w:pPr>
                    <w:pStyle w:val="Compact"/>
                    <w:jc w:val="right"/>
                    <w:jc w:val="center"/>
                  </w:pPr>
                  <w:r>
                    <w:t xml:space="preserve">2.0</w:t>
                  </w:r>
                </w:p>
              </w:tc>
              <w:tc>
                <w:tcPr/>
                <w:p>
                  <w:pPr>
                    <w:pStyle w:val="Compact"/>
                    <w:jc w:val="right"/>
                    <w:jc w:val="center"/>
                  </w:pPr>
                  <w:r>
                    <w:t xml:space="preserve">2.0</w:t>
                  </w:r>
                </w:p>
              </w:tc>
            </w:tr>
            <w:tr>
              <w:tc>
                <w:tcPr/>
                <w:p>
                  <w:pPr>
                    <w:pStyle w:val="Compact"/>
                    <w:jc w:val="left"/>
                    <w:jc w:val="center"/>
                  </w:pPr>
                  <w:r>
                    <w:t xml:space="preserve">Superficie / parcelle (ares)</w:t>
                  </w:r>
                </w:p>
              </w:tc>
              <w:tc>
                <w:tcPr/>
                <w:p>
                  <w:pPr>
                    <w:pStyle w:val="Compact"/>
                    <w:jc w:val="left"/>
                    <w:jc w:val="center"/>
                  </w:pPr>
                  <w:r>
                    <w:t xml:space="preserve">Moyenne</w:t>
                  </w:r>
                </w:p>
              </w:tc>
              <w:tc>
                <w:tcPr/>
                <w:p>
                  <w:pPr>
                    <w:pStyle w:val="Compact"/>
                    <w:jc w:val="right"/>
                    <w:jc w:val="center"/>
                  </w:pPr>
                  <w:r>
                    <w:t xml:space="preserve">51.6</w:t>
                  </w:r>
                </w:p>
              </w:tc>
              <w:tc>
                <w:tcPr/>
                <w:p>
                  <w:pPr>
                    <w:pStyle w:val="Compact"/>
                    <w:jc w:val="right"/>
                    <w:jc w:val="center"/>
                  </w:pPr>
                  <w:r>
                    <w:t xml:space="preserve">78.9</w:t>
                  </w:r>
                </w:p>
              </w:tc>
            </w:tr>
            <w:tr>
              <w:tc>
                <w:tcPr/>
                <w:p>
                  <w:pPr>
                    <w:pStyle w:val="Compact"/>
                    <w:jc w:val="left"/>
                    <w:jc w:val="center"/>
                  </w:pPr>
                  <w:r>
                    <w:t xml:space="preserve">Superficie / parcelle (ares)</w:t>
                  </w:r>
                </w:p>
              </w:tc>
              <w:tc>
                <w:tcPr/>
                <w:p>
                  <w:pPr>
                    <w:pStyle w:val="Compact"/>
                    <w:jc w:val="left"/>
                    <w:jc w:val="center"/>
                  </w:pPr>
                  <w:r>
                    <w:t xml:space="preserve">Mediane</w:t>
                  </w:r>
                </w:p>
              </w:tc>
              <w:tc>
                <w:tcPr/>
                <w:p>
                  <w:pPr>
                    <w:pStyle w:val="Compact"/>
                    <w:jc w:val="right"/>
                    <w:jc w:val="center"/>
                  </w:pPr>
                  <w:r>
                    <w:t xml:space="preserve">20.0</w:t>
                  </w:r>
                </w:p>
              </w:tc>
              <w:tc>
                <w:tcPr/>
                <w:p>
                  <w:pPr>
                    <w:pStyle w:val="Compact"/>
                    <w:jc w:val="right"/>
                    <w:jc w:val="center"/>
                  </w:pPr>
                  <w:r>
                    <w:t xml:space="preserve">50.0</w:t>
                  </w:r>
                </w:p>
              </w:tc>
            </w:tr>
            <w:tr>
              <w:tc>
                <w:tcPr/>
                <w:p>
                  <w:pPr>
                    <w:pStyle w:val="Compact"/>
                    <w:jc w:val="left"/>
                    <w:jc w:val="center"/>
                  </w:pPr>
                  <w:r>
                    <w:t xml:space="preserve">Superficie totale / ménage (ares)</w:t>
                  </w:r>
                </w:p>
              </w:tc>
              <w:tc>
                <w:tcPr/>
                <w:p>
                  <w:pPr>
                    <w:pStyle w:val="Compact"/>
                    <w:jc w:val="left"/>
                    <w:jc w:val="center"/>
                  </w:pPr>
                  <w:r>
                    <w:t xml:space="preserve">Moyenne</w:t>
                  </w:r>
                </w:p>
              </w:tc>
              <w:tc>
                <w:tcPr/>
                <w:p>
                  <w:pPr>
                    <w:pStyle w:val="Compact"/>
                    <w:jc w:val="right"/>
                    <w:jc w:val="center"/>
                  </w:pPr>
                  <w:r>
                    <w:t xml:space="preserve">117.4</w:t>
                  </w:r>
                </w:p>
              </w:tc>
              <w:tc>
                <w:tcPr/>
                <w:p>
                  <w:pPr>
                    <w:pStyle w:val="Compact"/>
                    <w:jc w:val="right"/>
                    <w:jc w:val="center"/>
                  </w:pPr>
                  <w:r>
                    <w:t xml:space="preserve">163.2</w:t>
                  </w:r>
                </w:p>
              </w:tc>
            </w:tr>
            <w:tr>
              <w:tc>
                <w:tcPr/>
                <w:p>
                  <w:pPr>
                    <w:pStyle w:val="Compact"/>
                    <w:jc w:val="left"/>
                    <w:jc w:val="center"/>
                  </w:pPr>
                  <w:r>
                    <w:t xml:space="preserve">Superficie totale / ménage (ares)</w:t>
                  </w:r>
                </w:p>
              </w:tc>
              <w:tc>
                <w:tcPr/>
                <w:p>
                  <w:pPr>
                    <w:pStyle w:val="Compact"/>
                    <w:jc w:val="left"/>
                    <w:jc w:val="center"/>
                  </w:pPr>
                  <w:r>
                    <w:t xml:space="preserve">Mediane</w:t>
                  </w:r>
                </w:p>
              </w:tc>
              <w:tc>
                <w:tcPr/>
                <w:p>
                  <w:pPr>
                    <w:pStyle w:val="Compact"/>
                    <w:jc w:val="right"/>
                    <w:jc w:val="center"/>
                  </w:pPr>
                  <w:r>
                    <w:t xml:space="preserve">50.0</w:t>
                  </w:r>
                </w:p>
              </w:tc>
              <w:tc>
                <w:tcPr/>
                <w:p>
                  <w:pPr>
                    <w:pStyle w:val="Compact"/>
                    <w:jc w:val="right"/>
                    <w:jc w:val="center"/>
                  </w:pPr>
                  <w:r>
                    <w:t xml:space="preserve">100.0</w:t>
                  </w:r>
                </w:p>
              </w:tc>
            </w:tr>
          </w:tbl>
          <w:bookmarkEnd w:id="190"/>
          <w:p/>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Alaotra.</w:t>
      </w:r>
      <w:r>
        <w:t xml:space="preserve"> </w:t>
      </w:r>
      <w:r>
        <w:t xml:space="preserve">La superficie moyenne par parcelle est de 51.6 ares, et la surface totale possédée par ménage atteint en moyenne 117.4 ares.</w:t>
      </w:r>
    </w:p>
    <w:bookmarkEnd w:id="191"/>
    <w:bookmarkStart w:id="200"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Alaotra.</w:t>
      </w:r>
      <w:r>
        <w:t xml:space="preserve"> </w:t>
      </w:r>
      <w:r>
        <w:t xml:space="preserve">Les rizières représentent 52.3 % des parcelles possédées et les champs 40.4 %.</w:t>
      </w:r>
    </w:p>
    <w:tbl>
      <w:tblPr>
        <w:tblStyle w:val="Table"/>
        <w:tblW w:type="pct" w:w="5000"/>
        <w:tblLayout w:type="fixed"/>
        <w:tblLook w:firstRow="0" w:lastRow="0" w:firstColumn="0" w:lastColumn="0" w:noHBand="0" w:noVBand="0" w:val="0000"/>
      </w:tblPr>
      <w:tblGrid>
        <w:gridCol w:w="7920"/>
      </w:tblGrid>
      <w:tr>
        <w:tc>
          <w:tcPr/>
          <w:bookmarkStart w:id="195" w:name="fig-type-parcelle"/>
          <w:p>
            <w:pPr>
              <w:jc w:val="center"/>
            </w:pPr>
            <w:pPr>
              <w:jc w:val="left"/>
              <w:spacing w:before="200"/>
              <w:pStyle w:val="ImageCaption"/>
            </w:pPr>
            <w:r>
              <w:t xml:space="preserve">Figure 4.2: Type des parcelles possédées</w:t>
            </w:r>
          </w:p>
          <w:p>
            <w:pPr>
              <w:pStyle w:val="Compact"/>
              <w:jc w:val="center"/>
            </w:pPr>
            <w:r>
              <w:drawing>
                <wp:inline>
                  <wp:extent cx="5969000" cy="9810162"/>
                  <wp:effectExtent b="0" l="0" r="0" t="0"/>
                  <wp:docPr descr="" title="" id="193" name="Picture"/>
                  <a:graphic>
                    <a:graphicData uri="http://schemas.openxmlformats.org/drawingml/2006/picture">
                      <pic:pic>
                        <pic:nvPicPr>
                          <pic:cNvPr descr="04_foncier_files/figure-docx/fig-type-parcelle-1.png" id="194" name="Picture"/>
                          <pic:cNvPicPr>
                            <a:picLocks noChangeArrowheads="1" noChangeAspect="1"/>
                          </pic:cNvPicPr>
                        </pic:nvPicPr>
                        <pic:blipFill>
                          <a:blip r:embed="rId192"/>
                          <a:stretch>
                            <a:fillRect/>
                          </a:stretch>
                        </pic:blipFill>
                        <pic:spPr bwMode="auto">
                          <a:xfrm>
                            <a:off x="0" y="0"/>
                            <a:ext cx="5969000" cy="9810162"/>
                          </a:xfrm>
                          <a:prstGeom prst="rect">
                            <a:avLst/>
                          </a:prstGeom>
                          <a:noFill/>
                          <a:ln w="9525">
                            <a:noFill/>
                            <a:headEnd/>
                            <a:tailEnd/>
                          </a:ln>
                        </pic:spPr>
                      </pic:pic>
                    </a:graphicData>
                  </a:graphic>
                </wp:inline>
              </w:drawing>
            </w:r>
          </w:p>
          <w:bookmarkEnd w:id="195"/>
        </w:tc>
      </w:tr>
    </w:tbl>
    <w:p>
      <w:pPr>
        <w:pStyle w:val="Corpsdetexte"/>
      </w:pPr>
      <w:r>
        <w:t xml:space="preserve">La localisation des parcelles reflète les spécificités agro-écologiques de chaque site (</w:t>
      </w:r>
      <w:hyperlink w:anchor="fig-localisation-parcelle">
        <w:r>
          <w:rPr>
            <w:rStyle w:val="Lienhypertexte"/>
          </w:rPr>
          <w:t xml:space="preserve">Figure 4.3</w:t>
        </w:r>
      </w:hyperlink>
      <w:r>
        <w:t xml:space="preserve">).</w:t>
      </w:r>
    </w:p>
    <w:p>
      <w:pPr>
        <w:pStyle w:val="Corpsdetexte"/>
      </w:pPr>
      <w:r>
        <w:rPr>
          <w:b/>
          <w:bCs/>
        </w:rPr>
        <w:t xml:space="preserve">Alaotra.</w:t>
      </w:r>
      <w:r>
        <w:t xml:space="preserve"> </w:t>
      </w:r>
      <w:r>
        <w:t xml:space="preserve">Les parcelles se concentrent principalement en plaine (45.3 %).</w:t>
      </w:r>
    </w:p>
    <w:tbl>
      <w:tblPr>
        <w:tblStyle w:val="Table"/>
        <w:tblW w:type="pct" w:w="5000"/>
        <w:tblLayout w:type="fixed"/>
        <w:tblLook w:firstRow="0" w:lastRow="0" w:firstColumn="0" w:lastColumn="0" w:noHBand="0" w:noVBand="0" w:val="0000"/>
      </w:tblPr>
      <w:tblGrid>
        <w:gridCol w:w="7920"/>
      </w:tblGrid>
      <w:tr>
        <w:tc>
          <w:tcPr/>
          <w:bookmarkStart w:id="199" w:name="fig-localisation-parcelle"/>
          <w:p>
            <w:pPr>
              <w:jc w:val="center"/>
            </w:pPr>
            <w:pPr>
              <w:jc w:val="left"/>
              <w:spacing w:before="200"/>
              <w:pStyle w:val="ImageCaption"/>
            </w:pPr>
            <w:r>
              <w:t xml:space="preserve">Figure 4.3: Localisation des parcelles possédées</w:t>
            </w:r>
          </w:p>
          <w:p>
            <w:pPr>
              <w:pStyle w:val="Compact"/>
              <w:jc w:val="center"/>
            </w:pPr>
            <w:r>
              <w:drawing>
                <wp:inline>
                  <wp:extent cx="5969000" cy="9810162"/>
                  <wp:effectExtent b="0" l="0" r="0" t="0"/>
                  <wp:docPr descr="" title="" id="197" name="Picture"/>
                  <a:graphic>
                    <a:graphicData uri="http://schemas.openxmlformats.org/drawingml/2006/picture">
                      <pic:pic>
                        <pic:nvPicPr>
                          <pic:cNvPr descr="04_foncier_files/figure-docx/fig-localisation-parcelle-1.png" id="198" name="Picture"/>
                          <pic:cNvPicPr>
                            <a:picLocks noChangeArrowheads="1" noChangeAspect="1"/>
                          </pic:cNvPicPr>
                        </pic:nvPicPr>
                        <pic:blipFill>
                          <a:blip r:embed="rId196"/>
                          <a:stretch>
                            <a:fillRect/>
                          </a:stretch>
                        </pic:blipFill>
                        <pic:spPr bwMode="auto">
                          <a:xfrm>
                            <a:off x="0" y="0"/>
                            <a:ext cx="5969000" cy="9810162"/>
                          </a:xfrm>
                          <a:prstGeom prst="rect">
                            <a:avLst/>
                          </a:prstGeom>
                          <a:noFill/>
                          <a:ln w="9525">
                            <a:noFill/>
                            <a:headEnd/>
                            <a:tailEnd/>
                          </a:ln>
                        </pic:spPr>
                      </pic:pic>
                    </a:graphicData>
                  </a:graphic>
                </wp:inline>
              </w:drawing>
            </w:r>
          </w:p>
          <w:bookmarkEnd w:id="199"/>
        </w:tc>
      </w:tr>
    </w:tbl>
    <w:bookmarkEnd w:id="200"/>
    <w:bookmarkStart w:id="205"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4.4</w:t>
        </w:r>
      </w:hyperlink>
      <w:r>
        <w:t xml:space="preserve"> </w:t>
      </w:r>
      <w:r>
        <w:t xml:space="preserve">présente les modes d’irrigation des parcelles possédées par les ménages dans les deux observatoires. Les différences entre Alaotra et Marovoay reflètent les investissements hydrauliques historiques de chaque périmètre.</w:t>
      </w:r>
    </w:p>
    <w:tbl>
      <w:tblPr>
        <w:tblStyle w:val="Table"/>
        <w:tblW w:type="pct" w:w="5000"/>
        <w:tblLayout w:type="fixed"/>
        <w:tblLook w:firstRow="0" w:lastRow="0" w:firstColumn="0" w:lastColumn="0" w:noHBand="0" w:noVBand="0" w:val="0000"/>
      </w:tblPr>
      <w:tblGrid>
        <w:gridCol w:w="7920"/>
      </w:tblGrid>
      <w:tr>
        <w:tc>
          <w:tcPr/>
          <w:bookmarkStart w:id="204" w:name="fig-irrigation-possedee"/>
          <w:p>
            <w:pPr>
              <w:jc w:val="center"/>
            </w:pPr>
            <w:pPr>
              <w:jc w:val="left"/>
              <w:spacing w:before="200"/>
              <w:pStyle w:val="ImageCaption"/>
            </w:pPr>
            <w:r>
              <w:t xml:space="preserve">Figure 4.4: Mode d’irrigation des parcelles possédées</w:t>
            </w:r>
          </w:p>
          <w:p>
            <w:pPr>
              <w:pStyle w:val="Compact"/>
              <w:jc w:val="center"/>
            </w:pPr>
            <w:r>
              <w:drawing>
                <wp:inline>
                  <wp:extent cx="5969000" cy="8829145"/>
                  <wp:effectExtent b="0" l="0" r="0" t="0"/>
                  <wp:docPr descr="" title="" id="202" name="Picture"/>
                  <a:graphic>
                    <a:graphicData uri="http://schemas.openxmlformats.org/drawingml/2006/picture">
                      <pic:pic>
                        <pic:nvPicPr>
                          <pic:cNvPr descr="04_foncier_files/figure-docx/fig-irrigation-possedee-1.png" id="203" name="Picture"/>
                          <pic:cNvPicPr>
                            <a:picLocks noChangeArrowheads="1" noChangeAspect="1"/>
                          </pic:cNvPicPr>
                        </pic:nvPicPr>
                        <pic:blipFill>
                          <a:blip r:embed="rId201"/>
                          <a:stretch>
                            <a:fillRect/>
                          </a:stretch>
                        </pic:blipFill>
                        <pic:spPr bwMode="auto">
                          <a:xfrm>
                            <a:off x="0" y="0"/>
                            <a:ext cx="5969000" cy="8829145"/>
                          </a:xfrm>
                          <a:prstGeom prst="rect">
                            <a:avLst/>
                          </a:prstGeom>
                          <a:noFill/>
                          <a:ln w="9525">
                            <a:noFill/>
                            <a:headEnd/>
                            <a:tailEnd/>
                          </a:ln>
                        </pic:spPr>
                      </pic:pic>
                    </a:graphicData>
                  </a:graphic>
                </wp:inline>
              </w:drawing>
            </w:r>
          </w:p>
          <w:bookmarkEnd w:id="204"/>
        </w:tc>
      </w:tr>
    </w:tbl>
    <w:bookmarkEnd w:id="205"/>
    <w:bookmarkStart w:id="214"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4.5</w:t>
        </w:r>
      </w:hyperlink>
      <w:r>
        <w:t xml:space="preserve">). L’héritage domine largement dans les deux observatoires.</w:t>
      </w:r>
    </w:p>
    <w:p>
      <w:pPr>
        <w:pStyle w:val="Corpsdetexte"/>
      </w:pPr>
      <w:r>
        <w:rPr>
          <w:b/>
          <w:bCs/>
        </w:rPr>
        <w:t xml:space="preserve">Alaotra.</w:t>
      </w:r>
      <w:r>
        <w:t xml:space="preserve"> </w:t>
      </w:r>
      <w:r>
        <w:t xml:space="preserve">L’héritage concerne 46.5 % des parcelles, l’achat 49.1 % et la mise en valeur 1.1 %.</w:t>
      </w:r>
    </w:p>
    <w:tbl>
      <w:tblPr>
        <w:tblStyle w:val="Table"/>
        <w:tblW w:type="pct" w:w="5000"/>
        <w:tblLayout w:type="fixed"/>
        <w:tblLook w:firstRow="0" w:lastRow="0" w:firstColumn="0" w:lastColumn="0" w:noHBand="0" w:noVBand="0" w:val="0000"/>
      </w:tblPr>
      <w:tblGrid>
        <w:gridCol w:w="7920"/>
      </w:tblGrid>
      <w:tr>
        <w:tc>
          <w:tcPr/>
          <w:bookmarkStart w:id="209" w:name="fig-acquisition"/>
          <w:p>
            <w:pPr>
              <w:jc w:val="center"/>
            </w:pPr>
            <w:pPr>
              <w:jc w:val="left"/>
              <w:spacing w:before="200"/>
              <w:pStyle w:val="ImageCaption"/>
            </w:pPr>
            <w:r>
              <w:t xml:space="preserve">Figure 4.5: Mode d’acquisition des parcelles possédées</w:t>
            </w:r>
          </w:p>
          <w:p>
            <w:pPr>
              <w:pStyle w:val="Compact"/>
              <w:jc w:val="center"/>
            </w:pPr>
            <w:r>
              <w:drawing>
                <wp:inline>
                  <wp:extent cx="5969000" cy="9550400"/>
                  <wp:effectExtent b="0" l="0" r="0" t="0"/>
                  <wp:docPr descr="" title="" id="207" name="Picture"/>
                  <a:graphic>
                    <a:graphicData uri="http://schemas.openxmlformats.org/drawingml/2006/picture">
                      <pic:pic>
                        <pic:nvPicPr>
                          <pic:cNvPr descr="04_foncier_files/figure-docx/fig-acquisition-1.png" id="208" name="Picture"/>
                          <pic:cNvPicPr>
                            <a:picLocks noChangeArrowheads="1" noChangeAspect="1"/>
                          </pic:cNvPicPr>
                        </pic:nvPicPr>
                        <pic:blipFill>
                          <a:blip r:embed="rId206"/>
                          <a:stretch>
                            <a:fillRect/>
                          </a:stretch>
                        </pic:blipFill>
                        <pic:spPr bwMode="auto">
                          <a:xfrm>
                            <a:off x="0" y="0"/>
                            <a:ext cx="5969000" cy="9550400"/>
                          </a:xfrm>
                          <a:prstGeom prst="rect">
                            <a:avLst/>
                          </a:prstGeom>
                          <a:noFill/>
                          <a:ln w="9525">
                            <a:noFill/>
                            <a:headEnd/>
                            <a:tailEnd/>
                          </a:ln>
                        </pic:spPr>
                      </pic:pic>
                    </a:graphicData>
                  </a:graphic>
                </wp:inline>
              </w:drawing>
            </w:r>
          </w:p>
          <w:bookmarkEnd w:id="209"/>
        </w:tc>
      </w:tr>
    </w:tbl>
    <w:p>
      <w:pPr>
        <w:pStyle w:val="Corpsdetexte"/>
      </w:pPr>
      <w:r>
        <w:t xml:space="preserve">L’ancienneté de possession témoigne de l’enracinement des ménages sur leurs terres (</w:t>
      </w:r>
      <w:hyperlink w:anchor="fig-anciennete">
        <w:r>
          <w:rPr>
            <w:rStyle w:val="Lienhypertexte"/>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type="pct" w:w="5000"/>
        <w:tblLayout w:type="fixed"/>
        <w:tblLook w:firstRow="0" w:lastRow="0" w:firstColumn="0" w:lastColumn="0" w:noHBand="0" w:noVBand="0" w:val="0000"/>
      </w:tblPr>
      <w:tblGrid>
        <w:gridCol w:w="7920"/>
      </w:tblGrid>
      <w:tr>
        <w:tc>
          <w:tcPr/>
          <w:bookmarkStart w:id="213" w:name="fig-anciennete"/>
          <w:p>
            <w:pPr>
              <w:jc w:val="center"/>
            </w:pPr>
            <w:pPr>
              <w:jc w:val="left"/>
              <w:spacing w:before="200"/>
              <w:pStyle w:val="ImageCaption"/>
            </w:pPr>
            <w:r>
              <w:t xml:space="preserve">Figure 4.6: Ancienneté de possession des parcelles</w:t>
            </w:r>
          </w:p>
          <w:p>
            <w:pPr>
              <w:pStyle w:val="Compact"/>
              <w:jc w:val="center"/>
            </w:pPr>
            <w:r>
              <w:drawing>
                <wp:inline>
                  <wp:extent cx="5969000" cy="3316111"/>
                  <wp:effectExtent b="0" l="0" r="0" t="0"/>
                  <wp:docPr descr="" title="" id="211" name="Picture"/>
                  <a:graphic>
                    <a:graphicData uri="http://schemas.openxmlformats.org/drawingml/2006/picture">
                      <pic:pic>
                        <pic:nvPicPr>
                          <pic:cNvPr descr="04_foncier_files/figure-docx/fig-anciennete-1.png" id="212" name="Picture"/>
                          <pic:cNvPicPr>
                            <a:picLocks noChangeArrowheads="1" noChangeAspect="1"/>
                          </pic:cNvPicPr>
                        </pic:nvPicPr>
                        <pic:blipFill>
                          <a:blip r:embed="rId210"/>
                          <a:stretch>
                            <a:fillRect/>
                          </a:stretch>
                        </pic:blipFill>
                        <pic:spPr bwMode="auto">
                          <a:xfrm>
                            <a:off x="0" y="0"/>
                            <a:ext cx="5969000" cy="3316111"/>
                          </a:xfrm>
                          <a:prstGeom prst="rect">
                            <a:avLst/>
                          </a:prstGeom>
                          <a:noFill/>
                          <a:ln w="9525">
                            <a:noFill/>
                            <a:headEnd/>
                            <a:tailEnd/>
                          </a:ln>
                        </pic:spPr>
                      </pic:pic>
                    </a:graphicData>
                  </a:graphic>
                </wp:inline>
              </w:drawing>
            </w:r>
          </w:p>
          <w:bookmarkEnd w:id="213"/>
        </w:tc>
      </w:tr>
    </w:tbl>
    <w:bookmarkEnd w:id="214"/>
    <w:bookmarkStart w:id="219" w:name="propriétaire-dans-le-ménage"/>
    <w:p>
      <w:pPr>
        <w:pStyle w:val="Titre3"/>
      </w:pPr>
      <w:r>
        <w:t xml:space="preserve">4.1.5 Propriétaire dans le ménage</w:t>
      </w:r>
    </w:p>
    <w:p>
      <w:pPr>
        <w:pStyle w:val="FirstParagraph"/>
      </w:pPr>
      <w:r>
        <w:t xml:space="preserve">La question de l’identité du propriétaire au sein du ménage soulève des enjeux de genre importants (</w:t>
      </w:r>
      <w:hyperlink w:anchor="fig-proprietaire">
        <w:r>
          <w:rPr>
            <w:rStyle w:val="Lienhypertexte"/>
          </w:rPr>
          <w:t xml:space="preserve">Figure 4.7</w:t>
        </w:r>
      </w:hyperlink>
      <w:r>
        <w:t xml:space="preserve">). Dans les deux observatoires, c’est le chef de ménage qui est déclaré propriétaire de la majorité des parcelles, ce qui illustre les inégalités d’accès au foncier.</w:t>
      </w:r>
    </w:p>
    <w:p>
      <w:pPr>
        <w:pStyle w:val="Corpsdetexte"/>
      </w:pPr>
      <w:r>
        <w:rPr>
          <w:b/>
          <w:bCs/>
        </w:rPr>
        <w:t xml:space="preserve">Alaotra.</w:t>
      </w:r>
      <w:r>
        <w:t xml:space="preserve"> </w:t>
      </w:r>
      <w:r>
        <w:t xml:space="preserve">Le chef de ménage est propriétaire de 63.5 % des parcelles ; le ou la conjoint(e) n’apparaît que dans 15.6 % des cas.</w:t>
      </w:r>
    </w:p>
    <w:tbl>
      <w:tblPr>
        <w:tblStyle w:val="Table"/>
        <w:tblW w:type="pct" w:w="5000"/>
        <w:tblLayout w:type="fixed"/>
        <w:tblLook w:firstRow="0" w:lastRow="0" w:firstColumn="0" w:lastColumn="0" w:noHBand="0" w:noVBand="0" w:val="0000"/>
      </w:tblPr>
      <w:tblGrid>
        <w:gridCol w:w="7920"/>
      </w:tblGrid>
      <w:tr>
        <w:tc>
          <w:tcPr/>
          <w:bookmarkStart w:id="218" w:name="fig-proprietaire"/>
          <w:p>
            <w:pPr>
              <w:jc w:val="center"/>
            </w:pPr>
            <w:pPr>
              <w:jc w:val="left"/>
              <w:spacing w:before="200"/>
              <w:pStyle w:val="ImageCaption"/>
            </w:pPr>
            <w:r>
              <w:t xml:space="preserve">Figure 4.7: Qui dans le ménage est propriétaire de la parcelle</w:t>
            </w:r>
          </w:p>
          <w:p>
            <w:pPr>
              <w:pStyle w:val="Compact"/>
              <w:jc w:val="center"/>
            </w:pPr>
            <w:r>
              <w:drawing>
                <wp:inline>
                  <wp:extent cx="5969000" cy="9550400"/>
                  <wp:effectExtent b="0" l="0" r="0" t="0"/>
                  <wp:docPr descr="" title="" id="216" name="Picture"/>
                  <a:graphic>
                    <a:graphicData uri="http://schemas.openxmlformats.org/drawingml/2006/picture">
                      <pic:pic>
                        <pic:nvPicPr>
                          <pic:cNvPr descr="04_foncier_files/figure-docx/fig-proprietaire-1.png" id="217" name="Picture"/>
                          <pic:cNvPicPr>
                            <a:picLocks noChangeArrowheads="1" noChangeAspect="1"/>
                          </pic:cNvPicPr>
                        </pic:nvPicPr>
                        <pic:blipFill>
                          <a:blip r:embed="rId215"/>
                          <a:stretch>
                            <a:fillRect/>
                          </a:stretch>
                        </pic:blipFill>
                        <pic:spPr bwMode="auto">
                          <a:xfrm>
                            <a:off x="0" y="0"/>
                            <a:ext cx="5969000" cy="9550400"/>
                          </a:xfrm>
                          <a:prstGeom prst="rect">
                            <a:avLst/>
                          </a:prstGeom>
                          <a:noFill/>
                          <a:ln w="9525">
                            <a:noFill/>
                            <a:headEnd/>
                            <a:tailEnd/>
                          </a:ln>
                        </pic:spPr>
                      </pic:pic>
                    </a:graphicData>
                  </a:graphic>
                </wp:inline>
              </w:drawing>
            </w:r>
          </w:p>
          <w:bookmarkEnd w:id="218"/>
        </w:tc>
      </w:tr>
    </w:tbl>
    <w:bookmarkEnd w:id="219"/>
    <w:bookmarkEnd w:id="220"/>
    <w:bookmarkStart w:id="226"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tbl-securisation">
        <w:r>
          <w:rPr>
            <w:rStyle w:val="Lienhypertexte"/>
          </w:rPr>
          <w:t xml:space="preserve">Table 4.2</w:t>
        </w:r>
      </w:hyperlink>
      <w:r>
        <w:t xml:space="preserve">).</w:t>
      </w:r>
    </w:p>
    <w:p>
      <w:pPr>
        <w:pStyle w:val="Corpsdetexte"/>
      </w:pPr>
      <w:r>
        <w:rPr>
          <w:b/>
          <w:bCs/>
        </w:rPr>
        <w:t xml:space="preserve">Alaotra.</w:t>
      </w:r>
      <w:r>
        <w:t xml:space="preserve"> </w:t>
      </w:r>
      <w:r>
        <w:t xml:space="preserve">Seules 16.2 % des parcelles disposent d’un titre foncier. Les certificats fonciers ne couvrent que 27.5 % des parcelles.</w:t>
      </w:r>
    </w:p>
    <w:tbl>
      <w:tblPr>
        <w:tblStyle w:val="Table"/>
        <w:tblW w:type="pct" w:w="5000"/>
        <w:tblLayout w:type="fixed"/>
        <w:tblLook w:firstRow="0" w:lastRow="0" w:firstColumn="0" w:lastColumn="0" w:noHBand="0" w:noVBand="0" w:val="0000"/>
      </w:tblPr>
      <w:tblGrid>
        <w:gridCol w:w="7920"/>
      </w:tblGrid>
      <w:tr>
        <w:tc>
          <w:tcPr/>
          <w:bookmarkStart w:id="221" w:name="tbl-securisation"/>
          <w:p>
            <w:pPr>
              <w:jc w:val="center"/>
            </w:pPr>
            <w:pPr>
              <w:jc w:val="left"/>
              <w:spacing w:before="200"/>
              <w:pStyle w:val="ImageCaption"/>
            </w:pPr>
            <w:r>
              <w:t xml:space="preserve">Table 4.2: Sécurisation foncière des parcelles possédées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des parcelles disposant d'un document de sécurisation</w:t>
                  </w:r>
                </w:p>
              </w:tc>
            </w:tr>
            <w:tr>
              <w:trPr>
                <w:tblHeader w:val="on"/>
              </w:trPr>
              <w:tc>
                <w:tcPr/>
                <w:p>
                  <w:pPr>
                    <w:pStyle w:val="Compact"/>
                    <w:jc w:val="left"/>
                    <w:jc w:val="center"/>
                  </w:pPr>
                  <w:r>
                    <w:t xml:space="preserve">Document</w:t>
                  </w:r>
                </w:p>
              </w:tc>
              <w:tc>
                <w:tcPr/>
                <w:p>
                  <w:pPr>
                    <w:pStyle w:val="Compact"/>
                    <w:jc w:val="right"/>
                    <w:jc w:val="center"/>
                  </w:pPr>
                  <w:r>
                    <w:t xml:space="preserve">Alaotra (%)</w:t>
                  </w:r>
                </w:p>
              </w:tc>
              <w:tc>
                <w:tcPr/>
                <w:p>
                  <w:pPr>
                    <w:pStyle w:val="Compact"/>
                    <w:jc w:val="right"/>
                    <w:jc w:val="center"/>
                  </w:pPr>
                  <w:r>
                    <w:t xml:space="preserve">NA</w:t>
                  </w:r>
                </w:p>
              </w:tc>
            </w:tr>
            <w:tr>
              <w:tc>
                <w:tcPr/>
                <w:p>
                  <w:pPr>
                    <w:pStyle w:val="Compact"/>
                    <w:jc w:val="left"/>
                    <w:jc w:val="center"/>
                  </w:pPr>
                  <w:r>
                    <w:t xml:space="preserve">Titre foncier</w:t>
                  </w:r>
                </w:p>
              </w:tc>
              <w:tc>
                <w:tcPr/>
                <w:p>
                  <w:pPr>
                    <w:pStyle w:val="Compact"/>
                    <w:jc w:val="right"/>
                    <w:jc w:val="center"/>
                  </w:pPr>
                  <w:r>
                    <w:t xml:space="preserve">16.2</w:t>
                  </w:r>
                </w:p>
              </w:tc>
              <w:tc>
                <w:tcPr/>
                <w:p>
                  <w:pPr>
                    <w:pStyle w:val="Compact"/>
                    <w:jc w:val="right"/>
                    <w:jc w:val="center"/>
                  </w:pPr>
                  <w:r>
                    <w:t xml:space="preserve">21.5</w:t>
                  </w:r>
                </w:p>
              </w:tc>
            </w:tr>
            <w:tr>
              <w:tc>
                <w:tcPr/>
                <w:p>
                  <w:pPr>
                    <w:pStyle w:val="Compact"/>
                    <w:jc w:val="left"/>
                    <w:jc w:val="center"/>
                  </w:pPr>
                  <w:r>
                    <w:t xml:space="preserve">Certificat foncier</w:t>
                  </w:r>
                </w:p>
              </w:tc>
              <w:tc>
                <w:tcPr/>
                <w:p>
                  <w:pPr>
                    <w:pStyle w:val="Compact"/>
                    <w:jc w:val="right"/>
                    <w:jc w:val="center"/>
                  </w:pPr>
                  <w:r>
                    <w:t xml:space="preserve">27.5</w:t>
                  </w:r>
                </w:p>
              </w:tc>
              <w:tc>
                <w:tcPr/>
                <w:p>
                  <w:pPr>
                    <w:pStyle w:val="Compact"/>
                    <w:jc w:val="right"/>
                    <w:jc w:val="center"/>
                  </w:pPr>
                  <w:r>
                    <w:t xml:space="preserve">28.3</w:t>
                  </w:r>
                </w:p>
              </w:tc>
            </w:tr>
          </w:tbl>
          <w:bookmarkEnd w:id="221"/>
          <w:p/>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4.8</w:t>
        </w:r>
      </w:hyperlink>
      <w:r>
        <w:t xml:space="preserve">). Cependant, 34.5 % des parcelles ne sont accompagnées d’aucun document justificatif, ce qui expose ces ménages à un risque élevé d’insécurité foncière en cas de litige.</w:t>
      </w:r>
    </w:p>
    <w:tbl>
      <w:tblPr>
        <w:tblStyle w:val="Table"/>
        <w:tblW w:type="pct" w:w="5000"/>
        <w:tblLayout w:type="fixed"/>
        <w:tblLook w:firstRow="0" w:lastRow="0" w:firstColumn="0" w:lastColumn="0" w:noHBand="0" w:noVBand="0" w:val="0000"/>
      </w:tblPr>
      <w:tblGrid>
        <w:gridCol w:w="7920"/>
      </w:tblGrid>
      <w:tr>
        <w:tc>
          <w:tcPr/>
          <w:bookmarkStart w:id="225" w:name="fig-papiers"/>
          <w:p>
            <w:pPr>
              <w:jc w:val="center"/>
            </w:pPr>
            <w:pPr>
              <w:jc w:val="left"/>
              <w:spacing w:before="200"/>
              <w:pStyle w:val="ImageCaption"/>
            </w:pPr>
            <w:r>
              <w:t xml:space="preserve">Figure 4.8: Autres documents prouvant la possession</w:t>
            </w:r>
          </w:p>
          <w:p>
            <w:pPr>
              <w:pStyle w:val="Compact"/>
              <w:jc w:val="center"/>
            </w:pPr>
            <w:r>
              <w:drawing>
                <wp:inline>
                  <wp:extent cx="5969000" cy="9550400"/>
                  <wp:effectExtent b="0" l="0" r="0" t="0"/>
                  <wp:docPr descr="" title="" id="223" name="Picture"/>
                  <a:graphic>
                    <a:graphicData uri="http://schemas.openxmlformats.org/drawingml/2006/picture">
                      <pic:pic>
                        <pic:nvPicPr>
                          <pic:cNvPr descr="04_foncier_files/figure-docx/fig-papiers-1.png" id="224" name="Picture"/>
                          <pic:cNvPicPr>
                            <a:picLocks noChangeArrowheads="1" noChangeAspect="1"/>
                          </pic:cNvPicPr>
                        </pic:nvPicPr>
                        <pic:blipFill>
                          <a:blip r:embed="rId222"/>
                          <a:stretch>
                            <a:fillRect/>
                          </a:stretch>
                        </pic:blipFill>
                        <pic:spPr bwMode="auto">
                          <a:xfrm>
                            <a:off x="0" y="0"/>
                            <a:ext cx="5969000" cy="9550400"/>
                          </a:xfrm>
                          <a:prstGeom prst="rect">
                            <a:avLst/>
                          </a:prstGeom>
                          <a:noFill/>
                          <a:ln w="9525">
                            <a:noFill/>
                            <a:headEnd/>
                            <a:tailEnd/>
                          </a:ln>
                        </pic:spPr>
                      </pic:pic>
                    </a:graphicData>
                  </a:graphic>
                </wp:inline>
              </w:drawing>
            </w:r>
          </w:p>
          <w:bookmarkEnd w:id="225"/>
        </w:tc>
      </w:tr>
    </w:tbl>
    <w:bookmarkEnd w:id="226"/>
    <w:bookmarkStart w:id="240"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4.3</w:t>
        </w:r>
      </w:hyperlink>
      <w:r>
        <w:t xml:space="preserve">), pour un total de 132 parcelles cédées.</w:t>
      </w:r>
    </w:p>
    <w:p>
      <w:pPr>
        <w:pStyle w:val="Corpsdetexte"/>
      </w:pPr>
      <w:r>
        <w:rPr>
          <w:b/>
          <w:bCs/>
        </w:rPr>
        <w:t xml:space="preserve">Alaotra.</w:t>
      </w:r>
      <w:r>
        <w:t xml:space="preserve"> </w:t>
      </w:r>
      <w:r>
        <w:t xml:space="preserve">Cette pratique concerne 9.3 % des ménages.</w:t>
      </w:r>
    </w:p>
    <w:tbl>
      <w:tblPr>
        <w:tblStyle w:val="Table"/>
        <w:tblW w:type="pct" w:w="5000"/>
        <w:tblLayout w:type="fixed"/>
        <w:tblLook w:firstRow="0" w:lastRow="0" w:firstColumn="0" w:lastColumn="0" w:noHBand="0" w:noVBand="0" w:val="0000"/>
      </w:tblPr>
      <w:tblGrid>
        <w:gridCol w:w="7920"/>
      </w:tblGrid>
      <w:tr>
        <w:tc>
          <w:tcPr/>
          <w:bookmarkStart w:id="227" w:name="tbl-cession-pratique"/>
          <w:p>
            <w:pPr>
              <w:jc w:val="center"/>
            </w:pPr>
            <w:pPr>
              <w:jc w:val="left"/>
              <w:spacing w:before="200"/>
              <w:pStyle w:val="ImageCaption"/>
            </w:pPr>
            <w:r>
              <w:t xml:space="preserve">Table 4.3: Ménages cédant des parcelles à des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cédant des parcelles à des tiers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Cèdent (nb)</w:t>
                  </w:r>
                </w:p>
              </w:tc>
              <w:tc>
                <w:tcPr/>
                <w:p>
                  <w:pPr>
                    <w:pStyle w:val="Compact"/>
                    <w:jc w:val="right"/>
                    <w:jc w:val="center"/>
                  </w:pPr>
                  <w:r>
                    <w:t xml:space="preserve">Cèdent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47</w:t>
                  </w:r>
                </w:p>
              </w:tc>
              <w:tc>
                <w:tcPr/>
                <w:p>
                  <w:pPr>
                    <w:pStyle w:val="Compact"/>
                    <w:jc w:val="right"/>
                    <w:jc w:val="center"/>
                  </w:pPr>
                  <w:r>
                    <w:t xml:space="preserve">9.3</w:t>
                  </w:r>
                </w:p>
              </w:tc>
            </w:tr>
            <w:tr>
              <w:tc>
                <w:tcPr/>
                <w:p>
                  <w:pPr>
                    <w:pStyle w:val="Compact"/>
                    <w:jc w:val="left"/>
                    <w:jc w:val="center"/>
                  </w:pPr>
                  <w:r>
                    <w:t xml:space="preserve">NA</w:t>
                  </w:r>
                </w:p>
              </w:tc>
              <w:tc>
                <w:tcPr/>
                <w:p>
                  <w:pPr>
                    <w:pStyle w:val="Compact"/>
                    <w:jc w:val="right"/>
                    <w:jc w:val="center"/>
                  </w:pPr>
                  <w:r>
                    <w:t xml:space="preserve">518</w:t>
                  </w:r>
                </w:p>
              </w:tc>
              <w:tc>
                <w:tcPr/>
                <w:p>
                  <w:pPr>
                    <w:pStyle w:val="Compact"/>
                    <w:jc w:val="right"/>
                    <w:jc w:val="center"/>
                  </w:pPr>
                  <w:r>
                    <w:t xml:space="preserve">55</w:t>
                  </w:r>
                </w:p>
              </w:tc>
              <w:tc>
                <w:tcPr/>
                <w:p>
                  <w:pPr>
                    <w:pStyle w:val="Compact"/>
                    <w:jc w:val="right"/>
                    <w:jc w:val="center"/>
                  </w:pPr>
                  <w:r>
                    <w:t xml:space="preserve">10.6</w:t>
                  </w:r>
                </w:p>
              </w:tc>
            </w:tr>
          </w:tbl>
          <w:bookmarkEnd w:id="227"/>
          <w:p/>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4.9</w:t>
        </w:r>
      </w:hyperlink>
      <w:r>
        <w:t xml:space="preserve">). Le prêt et le métayage sont les formes les plus courantes de cession, le métayage occupant une place particulièrement importante dans les zones rizicoles.</w:t>
      </w:r>
    </w:p>
    <w:tbl>
      <w:tblPr>
        <w:tblStyle w:val="Table"/>
        <w:tblW w:type="pct" w:w="5000"/>
        <w:tblLayout w:type="fixed"/>
        <w:tblLook w:firstRow="0" w:lastRow="0" w:firstColumn="0" w:lastColumn="0" w:noHBand="0" w:noVBand="0" w:val="0000"/>
      </w:tblPr>
      <w:tblGrid>
        <w:gridCol w:w="7920"/>
      </w:tblGrid>
      <w:tr>
        <w:tc>
          <w:tcPr/>
          <w:bookmarkStart w:id="231" w:name="fig-mode-cession"/>
          <w:p>
            <w:pPr>
              <w:jc w:val="center"/>
            </w:pPr>
            <w:pPr>
              <w:jc w:val="left"/>
              <w:spacing w:before="200"/>
              <w:pStyle w:val="ImageCaption"/>
            </w:pPr>
            <w:r>
              <w:t xml:space="preserve">Figure 4.9: Mode de faire-valoir des parcelles cédées</w:t>
            </w:r>
          </w:p>
          <w:p>
            <w:pPr>
              <w:pStyle w:val="Compact"/>
              <w:jc w:val="center"/>
            </w:pPr>
            <w:r>
              <w:drawing>
                <wp:inline>
                  <wp:extent cx="5969000" cy="9810162"/>
                  <wp:effectExtent b="0" l="0" r="0" t="0"/>
                  <wp:docPr descr="" title="" id="229" name="Picture"/>
                  <a:graphic>
                    <a:graphicData uri="http://schemas.openxmlformats.org/drawingml/2006/picture">
                      <pic:pic>
                        <pic:nvPicPr>
                          <pic:cNvPr descr="04_foncier_files/figure-docx/fig-mode-cession-1.png" id="230" name="Picture"/>
                          <pic:cNvPicPr>
                            <a:picLocks noChangeArrowheads="1" noChangeAspect="1"/>
                          </pic:cNvPicPr>
                        </pic:nvPicPr>
                        <pic:blipFill>
                          <a:blip r:embed="rId228"/>
                          <a:stretch>
                            <a:fillRect/>
                          </a:stretch>
                        </pic:blipFill>
                        <pic:spPr bwMode="auto">
                          <a:xfrm>
                            <a:off x="0" y="0"/>
                            <a:ext cx="5969000" cy="9810162"/>
                          </a:xfrm>
                          <a:prstGeom prst="rect">
                            <a:avLst/>
                          </a:prstGeom>
                          <a:noFill/>
                          <a:ln w="9525">
                            <a:noFill/>
                            <a:headEnd/>
                            <a:tailEnd/>
                          </a:ln>
                        </pic:spPr>
                      </pic:pic>
                    </a:graphicData>
                  </a:graphic>
                </wp:inline>
              </w:drawing>
            </w:r>
          </w:p>
          <w:bookmarkEnd w:id="231"/>
        </w:tc>
      </w:tr>
    </w:tbl>
    <w:p>
      <w:pPr>
        <w:pStyle w:val="Corpsdetexte"/>
      </w:pPr>
      <w:r>
        <w:t xml:space="preserve">Les motivations de la cession reflètent des stratégies économiques diversifiées (</w:t>
      </w:r>
      <w:hyperlink w:anchor="fig-motif-cession">
        <w:r>
          <w:rPr>
            <w:rStyle w:val="Lienhypertexte"/>
          </w:rPr>
          <w:t xml:space="preserve">Figure 4.10</w:t>
        </w:r>
      </w:hyperlink>
      <w:r>
        <w:t xml:space="preserve">). Pour certains ménages, céder une parcelle répond à un besoin de liquidités ou à l’impossibilité de cultiver l’ensemble de leur patrimoine ; pour d’autres, il s’agit de maintenir un lien social avec la parenté ou le voisinage.</w:t>
      </w:r>
    </w:p>
    <w:tbl>
      <w:tblPr>
        <w:tblStyle w:val="Table"/>
        <w:tblW w:type="pct" w:w="5000"/>
        <w:tblLayout w:type="fixed"/>
        <w:tblLook w:firstRow="0" w:lastRow="0" w:firstColumn="0" w:lastColumn="0" w:noHBand="0" w:noVBand="0" w:val="0000"/>
      </w:tblPr>
      <w:tblGrid>
        <w:gridCol w:w="7920"/>
      </w:tblGrid>
      <w:tr>
        <w:tc>
          <w:tcPr/>
          <w:bookmarkStart w:id="235" w:name="fig-motif-cession"/>
          <w:p>
            <w:pPr>
              <w:jc w:val="center"/>
            </w:pPr>
            <w:pPr>
              <w:jc w:val="left"/>
              <w:spacing w:before="200"/>
              <w:pStyle w:val="ImageCaption"/>
            </w:pPr>
            <w:r>
              <w:t xml:space="preserve">Figure 4.10: Motif de la cession de parcelles</w:t>
            </w:r>
          </w:p>
          <w:p>
            <w:pPr>
              <w:pStyle w:val="Compact"/>
              <w:jc w:val="center"/>
            </w:pPr>
            <w:r>
              <w:drawing>
                <wp:inline>
                  <wp:extent cx="5969000" cy="9550400"/>
                  <wp:effectExtent b="0" l="0" r="0" t="0"/>
                  <wp:docPr descr="" title="" id="233" name="Picture"/>
                  <a:graphic>
                    <a:graphicData uri="http://schemas.openxmlformats.org/drawingml/2006/picture">
                      <pic:pic>
                        <pic:nvPicPr>
                          <pic:cNvPr descr="04_foncier_files/figure-docx/fig-motif-cession-1.png" id="234" name="Picture"/>
                          <pic:cNvPicPr>
                            <a:picLocks noChangeArrowheads="1" noChangeAspect="1"/>
                          </pic:cNvPicPr>
                        </pic:nvPicPr>
                        <pic:blipFill>
                          <a:blip r:embed="rId232"/>
                          <a:stretch>
                            <a:fillRect/>
                          </a:stretch>
                        </pic:blipFill>
                        <pic:spPr bwMode="auto">
                          <a:xfrm>
                            <a:off x="0" y="0"/>
                            <a:ext cx="5969000" cy="9550400"/>
                          </a:xfrm>
                          <a:prstGeom prst="rect">
                            <a:avLst/>
                          </a:prstGeom>
                          <a:noFill/>
                          <a:ln w="9525">
                            <a:noFill/>
                            <a:headEnd/>
                            <a:tailEnd/>
                          </a:ln>
                        </pic:spPr>
                      </pic:pic>
                    </a:graphicData>
                  </a:graphic>
                </wp:inline>
              </w:drawing>
            </w:r>
          </w:p>
          <w:bookmarkEnd w:id="235"/>
        </w:tc>
      </w:tr>
    </w:tbl>
    <w:p>
      <w:pPr>
        <w:pStyle w:val="Corpsdetexte"/>
      </w:pPr>
      <w:r>
        <w:t xml:space="preserve">Les bénéficiaires des cessions sont principalement des membres de la famille ou des voisins (</w:t>
      </w:r>
      <w:hyperlink w:anchor="fig-cedee-a-qui">
        <w:r>
          <w:rPr>
            <w:rStyle w:val="Lienhypertexte"/>
          </w:rPr>
          <w:t xml:space="preserve">Figure 4.11</w:t>
        </w:r>
      </w:hyperlink>
      <w:r>
        <w:t xml:space="preserve">), ce qui confirme le caractère en grande partie familial et communautaire du marché foncier local.</w:t>
      </w:r>
    </w:p>
    <w:tbl>
      <w:tblPr>
        <w:tblStyle w:val="Table"/>
        <w:tblW w:type="pct" w:w="5000"/>
        <w:tblLayout w:type="fixed"/>
        <w:tblLook w:firstRow="0" w:lastRow="0" w:firstColumn="0" w:lastColumn="0" w:noHBand="0" w:noVBand="0" w:val="0000"/>
      </w:tblPr>
      <w:tblGrid>
        <w:gridCol w:w="7920"/>
      </w:tblGrid>
      <w:tr>
        <w:tc>
          <w:tcPr/>
          <w:bookmarkStart w:id="239" w:name="fig-cedee-a-qui"/>
          <w:p>
            <w:pPr>
              <w:jc w:val="center"/>
            </w:pPr>
            <w:pPr>
              <w:jc w:val="left"/>
              <w:spacing w:before="200"/>
              <w:pStyle w:val="ImageCaption"/>
            </w:pPr>
            <w:r>
              <w:t xml:space="preserve">Figure 4.11: À qui la parcelle est-elle cédée</w:t>
            </w:r>
          </w:p>
          <w:p>
            <w:pPr>
              <w:pStyle w:val="Compact"/>
              <w:jc w:val="center"/>
            </w:pPr>
            <w:r>
              <w:drawing>
                <wp:inline>
                  <wp:extent cx="5969000" cy="9550400"/>
                  <wp:effectExtent b="0" l="0" r="0" t="0"/>
                  <wp:docPr descr="" title="" id="237" name="Picture"/>
                  <a:graphic>
                    <a:graphicData uri="http://schemas.openxmlformats.org/drawingml/2006/picture">
                      <pic:pic>
                        <pic:nvPicPr>
                          <pic:cNvPr descr="04_foncier_files/figure-docx/fig-cedee-a-qui-1.png" id="238" name="Picture"/>
                          <pic:cNvPicPr>
                            <a:picLocks noChangeArrowheads="1" noChangeAspect="1"/>
                          </pic:cNvPicPr>
                        </pic:nvPicPr>
                        <pic:blipFill>
                          <a:blip r:embed="rId236"/>
                          <a:stretch>
                            <a:fillRect/>
                          </a:stretch>
                        </pic:blipFill>
                        <pic:spPr bwMode="auto">
                          <a:xfrm>
                            <a:off x="0" y="0"/>
                            <a:ext cx="5969000" cy="9550400"/>
                          </a:xfrm>
                          <a:prstGeom prst="rect">
                            <a:avLst/>
                          </a:prstGeom>
                          <a:noFill/>
                          <a:ln w="9525">
                            <a:noFill/>
                            <a:headEnd/>
                            <a:tailEnd/>
                          </a:ln>
                        </pic:spPr>
                      </pic:pic>
                    </a:graphicData>
                  </a:graphic>
                </wp:inline>
              </w:drawing>
            </w:r>
          </w:p>
          <w:bookmarkEnd w:id="239"/>
        </w:tc>
      </w:tr>
    </w:tbl>
    <w:bookmarkEnd w:id="240"/>
    <w:bookmarkStart w:id="259"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4.4</w:t>
        </w:r>
      </w:hyperlink>
      <w:r>
        <w:t xml:space="preserve">), pour un total de 713 parcelles. Le recours à l’exploitation de terres d’autrui traduit soit une insuffisance du patrimoine propre, soit une stratégie de diversification de l’assiette foncière cultivée.</w:t>
      </w:r>
    </w:p>
    <w:p>
      <w:pPr>
        <w:pStyle w:val="Corpsdetexte"/>
      </w:pPr>
      <w:r>
        <w:rPr>
          <w:b/>
          <w:bCs/>
        </w:rPr>
        <w:t xml:space="preserve">Alaotra.</w:t>
      </w:r>
      <w:r>
        <w:t xml:space="preserve"> </w:t>
      </w:r>
      <w:r>
        <w:t xml:space="preserve">Cette pratique concerne 45.6 % des ménages.</w:t>
      </w:r>
    </w:p>
    <w:tbl>
      <w:tblPr>
        <w:tblStyle w:val="Table"/>
        <w:tblW w:type="pct" w:w="5000"/>
        <w:tblLayout w:type="fixed"/>
        <w:tblLook w:firstRow="0" w:lastRow="0" w:firstColumn="0" w:lastColumn="0" w:noHBand="0" w:noVBand="0" w:val="0000"/>
      </w:tblPr>
      <w:tblGrid>
        <w:gridCol w:w="7920"/>
      </w:tblGrid>
      <w:tr>
        <w:tc>
          <w:tcPr/>
          <w:bookmarkStart w:id="241" w:name="tbl-exploitation-autres"/>
          <w:p>
            <w:pPr>
              <w:jc w:val="center"/>
            </w:pPr>
            <w:pPr>
              <w:jc w:val="left"/>
              <w:spacing w:before="200"/>
              <w:pStyle w:val="ImageCaption"/>
            </w:pPr>
            <w:r>
              <w:t xml:space="preserve">Table 4.4: Ménages exploitant des parcelles non possédées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exploitant des parcelles d'autrui</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Exploitent (nb)</w:t>
                  </w:r>
                </w:p>
              </w:tc>
              <w:tc>
                <w:tcPr/>
                <w:p>
                  <w:pPr>
                    <w:pStyle w:val="Compact"/>
                    <w:jc w:val="right"/>
                    <w:jc w:val="center"/>
                  </w:pPr>
                  <w:r>
                    <w:t xml:space="preserve">Exploitent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231</w:t>
                  </w:r>
                </w:p>
              </w:tc>
              <w:tc>
                <w:tcPr/>
                <w:p>
                  <w:pPr>
                    <w:pStyle w:val="Compact"/>
                    <w:jc w:val="right"/>
                    <w:jc w:val="center"/>
                  </w:pPr>
                  <w:r>
                    <w:t xml:space="preserve">45.6</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243</w:t>
                  </w:r>
                </w:p>
              </w:tc>
              <w:tc>
                <w:tcPr/>
                <w:p>
                  <w:pPr>
                    <w:pStyle w:val="Compact"/>
                    <w:jc w:val="right"/>
                    <w:jc w:val="center"/>
                  </w:pPr>
                  <w:r>
                    <w:t xml:space="preserve">46.8</w:t>
                  </w:r>
                </w:p>
              </w:tc>
            </w:tr>
          </w:tbl>
          <w:bookmarkEnd w:id="241"/>
          <w:p/>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4.12</w:t>
        </w:r>
      </w:hyperlink>
      <w:r>
        <w:t xml:space="preserve">), reflétant la place centrale de la riziculture dans les stratégies des ménages.</w:t>
      </w:r>
    </w:p>
    <w:tbl>
      <w:tblPr>
        <w:tblStyle w:val="Table"/>
        <w:tblW w:type="pct" w:w="5000"/>
        <w:tblLayout w:type="fixed"/>
        <w:tblLook w:firstRow="0" w:lastRow="0" w:firstColumn="0" w:lastColumn="0" w:noHBand="0" w:noVBand="0" w:val="0000"/>
      </w:tblPr>
      <w:tblGrid>
        <w:gridCol w:w="7920"/>
      </w:tblGrid>
      <w:tr>
        <w:tc>
          <w:tcPr/>
          <w:bookmarkStart w:id="245" w:name="fig-type-exploitee"/>
          <w:p>
            <w:pPr>
              <w:jc w:val="center"/>
            </w:pPr>
            <w:pPr>
              <w:jc w:val="left"/>
              <w:spacing w:before="200"/>
              <w:pStyle w:val="ImageCaption"/>
            </w:pPr>
            <w:r>
              <w:t xml:space="preserve">Figure 4.12: Type des parcelles exploitées (non possédées)</w:t>
            </w:r>
          </w:p>
          <w:p>
            <w:pPr>
              <w:pStyle w:val="Compact"/>
              <w:jc w:val="center"/>
            </w:pPr>
            <w:r>
              <w:drawing>
                <wp:inline>
                  <wp:extent cx="5969000" cy="9810162"/>
                  <wp:effectExtent b="0" l="0" r="0" t="0"/>
                  <wp:docPr descr="" title="" id="243" name="Picture"/>
                  <a:graphic>
                    <a:graphicData uri="http://schemas.openxmlformats.org/drawingml/2006/picture">
                      <pic:pic>
                        <pic:nvPicPr>
                          <pic:cNvPr descr="04_foncier_files/figure-docx/fig-type-exploitee-1.png" id="244" name="Picture"/>
                          <pic:cNvPicPr>
                            <a:picLocks noChangeArrowheads="1" noChangeAspect="1"/>
                          </pic:cNvPicPr>
                        </pic:nvPicPr>
                        <pic:blipFill>
                          <a:blip r:embed="rId242"/>
                          <a:stretch>
                            <a:fillRect/>
                          </a:stretch>
                        </pic:blipFill>
                        <pic:spPr bwMode="auto">
                          <a:xfrm>
                            <a:off x="0" y="0"/>
                            <a:ext cx="5969000" cy="9810162"/>
                          </a:xfrm>
                          <a:prstGeom prst="rect">
                            <a:avLst/>
                          </a:prstGeom>
                          <a:noFill/>
                          <a:ln w="9525">
                            <a:noFill/>
                            <a:headEnd/>
                            <a:tailEnd/>
                          </a:ln>
                        </pic:spPr>
                      </pic:pic>
                    </a:graphicData>
                  </a:graphic>
                </wp:inline>
              </w:drawing>
            </w:r>
          </w:p>
          <w:bookmarkEnd w:id="245"/>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4.13</w:t>
        </w:r>
      </w:hyperlink>
      <w:r>
        <w:t xml:space="preserve">). Le métayage, qui consiste à partager la récolte avec le propriétaire, reste une forme d’accès au foncier particulièrement répandue.</w:t>
      </w:r>
    </w:p>
    <w:tbl>
      <w:tblPr>
        <w:tblStyle w:val="Table"/>
        <w:tblW w:type="pct" w:w="5000"/>
        <w:tblLayout w:type="fixed"/>
        <w:tblLook w:firstRow="0" w:lastRow="0" w:firstColumn="0" w:lastColumn="0" w:noHBand="0" w:noVBand="0" w:val="0000"/>
      </w:tblPr>
      <w:tblGrid>
        <w:gridCol w:w="7920"/>
      </w:tblGrid>
      <w:tr>
        <w:tc>
          <w:tcPr/>
          <w:bookmarkStart w:id="249" w:name="fig-fv-exploitee"/>
          <w:p>
            <w:pPr>
              <w:jc w:val="center"/>
            </w:pPr>
            <w:pPr>
              <w:jc w:val="left"/>
              <w:spacing w:before="200"/>
              <w:pStyle w:val="ImageCaption"/>
            </w:pPr>
            <w:r>
              <w:t xml:space="preserve">Figure 4.13: Mode de faire-valoir des parcelles exploitées</w:t>
            </w:r>
          </w:p>
          <w:p>
            <w:pPr>
              <w:pStyle w:val="Compact"/>
              <w:jc w:val="center"/>
            </w:pPr>
            <w:r>
              <w:drawing>
                <wp:inline>
                  <wp:extent cx="5969000" cy="9810162"/>
                  <wp:effectExtent b="0" l="0" r="0" t="0"/>
                  <wp:docPr descr="" title="" id="247" name="Picture"/>
                  <a:graphic>
                    <a:graphicData uri="http://schemas.openxmlformats.org/drawingml/2006/picture">
                      <pic:pic>
                        <pic:nvPicPr>
                          <pic:cNvPr descr="04_foncier_files/figure-docx/fig-fv-exploitee-1.png" id="248" name="Picture"/>
                          <pic:cNvPicPr>
                            <a:picLocks noChangeArrowheads="1" noChangeAspect="1"/>
                          </pic:cNvPicPr>
                        </pic:nvPicPr>
                        <pic:blipFill>
                          <a:blip r:embed="rId246"/>
                          <a:stretch>
                            <a:fillRect/>
                          </a:stretch>
                        </pic:blipFill>
                        <pic:spPr bwMode="auto">
                          <a:xfrm>
                            <a:off x="0" y="0"/>
                            <a:ext cx="5969000" cy="9810162"/>
                          </a:xfrm>
                          <a:prstGeom prst="rect">
                            <a:avLst/>
                          </a:prstGeom>
                          <a:noFill/>
                          <a:ln w="9525">
                            <a:noFill/>
                            <a:headEnd/>
                            <a:tailEnd/>
                          </a:ln>
                        </pic:spPr>
                      </pic:pic>
                    </a:graphicData>
                  </a:graphic>
                </wp:inline>
              </w:drawing>
            </w:r>
          </w:p>
          <w:bookmarkEnd w:id="249"/>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4.14</w:t>
        </w:r>
      </w:hyperlink>
      <w:r>
        <w:t xml:space="preserve">), ce qui témoigne du rôle des réseaux de proximité dans l’accès au foncier.</w:t>
      </w:r>
    </w:p>
    <w:tbl>
      <w:tblPr>
        <w:tblStyle w:val="Table"/>
        <w:tblW w:type="pct" w:w="5000"/>
        <w:tblLayout w:type="fixed"/>
        <w:tblLook w:firstRow="0" w:lastRow="0" w:firstColumn="0" w:lastColumn="0" w:noHBand="0" w:noVBand="0" w:val="0000"/>
      </w:tblPr>
      <w:tblGrid>
        <w:gridCol w:w="7920"/>
      </w:tblGrid>
      <w:tr>
        <w:tc>
          <w:tcPr/>
          <w:bookmarkStart w:id="253" w:name="fig-proprietaire-exploitee"/>
          <w:p>
            <w:pPr>
              <w:jc w:val="center"/>
            </w:pPr>
            <w:pPr>
              <w:jc w:val="left"/>
              <w:spacing w:before="200"/>
              <w:pStyle w:val="ImageCaption"/>
            </w:pPr>
            <w:r>
              <w:t xml:space="preserve">Figure 4.14: Propriétaire des parcelles exploitées</w:t>
            </w:r>
          </w:p>
          <w:p>
            <w:pPr>
              <w:pStyle w:val="Compact"/>
              <w:jc w:val="center"/>
            </w:pPr>
            <w:r>
              <w:drawing>
                <wp:inline>
                  <wp:extent cx="5969000" cy="9550400"/>
                  <wp:effectExtent b="0" l="0" r="0" t="0"/>
                  <wp:docPr descr="" title="" id="251" name="Picture"/>
                  <a:graphic>
                    <a:graphicData uri="http://schemas.openxmlformats.org/drawingml/2006/picture">
                      <pic:pic>
                        <pic:nvPicPr>
                          <pic:cNvPr descr="04_foncier_files/figure-docx/fig-proprietaire-exploitee-1.png" id="252" name="Picture"/>
                          <pic:cNvPicPr>
                            <a:picLocks noChangeArrowheads="1" noChangeAspect="1"/>
                          </pic:cNvPicPr>
                        </pic:nvPicPr>
                        <pic:blipFill>
                          <a:blip r:embed="rId250"/>
                          <a:stretch>
                            <a:fillRect/>
                          </a:stretch>
                        </pic:blipFill>
                        <pic:spPr bwMode="auto">
                          <a:xfrm>
                            <a:off x="0" y="0"/>
                            <a:ext cx="5969000" cy="9550400"/>
                          </a:xfrm>
                          <a:prstGeom prst="rect">
                            <a:avLst/>
                          </a:prstGeom>
                          <a:noFill/>
                          <a:ln w="9525">
                            <a:noFill/>
                            <a:headEnd/>
                            <a:tailEnd/>
                          </a:ln>
                        </pic:spPr>
                      </pic:pic>
                    </a:graphicData>
                  </a:graphic>
                </wp:inline>
              </w:drawing>
            </w:r>
          </w:p>
          <w:bookmarkEnd w:id="253"/>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4.15</w:t>
        </w:r>
      </w:hyperlink>
      <w:r>
        <w:t xml:space="preserve"> </w:t>
      </w:r>
      <w:r>
        <w:t xml:space="preserve">permet d’examiner si les ménages qui exploitent des terres d’autrui accèdent à des parcelles de même qualité irriguée.</w:t>
      </w:r>
    </w:p>
    <w:tbl>
      <w:tblPr>
        <w:tblStyle w:val="Table"/>
        <w:tblW w:type="pct" w:w="5000"/>
        <w:tblLayout w:type="fixed"/>
        <w:tblLook w:firstRow="0" w:lastRow="0" w:firstColumn="0" w:lastColumn="0" w:noHBand="0" w:noVBand="0" w:val="0000"/>
      </w:tblPr>
      <w:tblGrid>
        <w:gridCol w:w="7920"/>
      </w:tblGrid>
      <w:tr>
        <w:tc>
          <w:tcPr/>
          <w:bookmarkStart w:id="257" w:name="fig-irrigation-exploitee"/>
          <w:p>
            <w:pPr>
              <w:jc w:val="center"/>
            </w:pPr>
            <w:pPr>
              <w:jc w:val="left"/>
              <w:spacing w:before="200"/>
              <w:pStyle w:val="ImageCaption"/>
            </w:pPr>
            <w:r>
              <w:t xml:space="preserve">Figure 4.15: Mode d’irrigation des parcelles exploitées</w:t>
            </w:r>
          </w:p>
          <w:p>
            <w:pPr>
              <w:pStyle w:val="Compact"/>
              <w:jc w:val="center"/>
            </w:pPr>
            <w:r>
              <w:drawing>
                <wp:inline>
                  <wp:extent cx="5969000" cy="8829145"/>
                  <wp:effectExtent b="0" l="0" r="0" t="0"/>
                  <wp:docPr descr="" title="" id="255" name="Picture"/>
                  <a:graphic>
                    <a:graphicData uri="http://schemas.openxmlformats.org/drawingml/2006/picture">
                      <pic:pic>
                        <pic:nvPicPr>
                          <pic:cNvPr descr="04_foncier_files/figure-docx/fig-irrigation-exploitee-1.png" id="256" name="Picture"/>
                          <pic:cNvPicPr>
                            <a:picLocks noChangeArrowheads="1" noChangeAspect="1"/>
                          </pic:cNvPicPr>
                        </pic:nvPicPr>
                        <pic:blipFill>
                          <a:blip r:embed="rId254"/>
                          <a:stretch>
                            <a:fillRect/>
                          </a:stretch>
                        </pic:blipFill>
                        <pic:spPr bwMode="auto">
                          <a:xfrm>
                            <a:off x="0" y="0"/>
                            <a:ext cx="5969000" cy="8829145"/>
                          </a:xfrm>
                          <a:prstGeom prst="rect">
                            <a:avLst/>
                          </a:prstGeom>
                          <a:noFill/>
                          <a:ln w="9525">
                            <a:noFill/>
                            <a:headEnd/>
                            <a:tailEnd/>
                          </a:ln>
                        </pic:spPr>
                      </pic:pic>
                    </a:graphicData>
                  </a:graphic>
                </wp:inline>
              </w:drawing>
            </w:r>
          </w:p>
          <w:bookmarkEnd w:id="257"/>
        </w:tc>
      </w:tr>
    </w:tbl>
    <w:p>
      <w:pPr>
        <w:pStyle w:val="Corpsdetexte"/>
      </w:pPr>
      <w:r>
        <w:t xml:space="preserve">Le coût de l’exploitation de terres d’autrui varie selon le mode de faire-valoir (</w:t>
      </w:r>
      <w:hyperlink w:anchor="tbl-rente-exploitee">
        <w:r>
          <w:rPr>
            <w:rStyle w:val="Lienhypertexte"/>
          </w:rPr>
          <w:t xml:space="preserve">Table 4.5</w:t>
        </w:r>
      </w:hyperlink>
      <w:r>
        <w:t xml:space="preserve">). Les ménages locataires versent une rente en argent ou en nature, tandis que les métayers cèdent une part de la récolte au propriétaire, généralement comprise entre un quart et la moitié de la production.</w:t>
      </w:r>
    </w:p>
    <w:tbl>
      <w:tblPr>
        <w:tblStyle w:val="Table"/>
        <w:tblW w:type="pct" w:w="5000"/>
        <w:tblLayout w:type="fixed"/>
        <w:tblLook w:firstRow="0" w:lastRow="0" w:firstColumn="0" w:lastColumn="0" w:noHBand="0" w:noVBand="0" w:val="0000"/>
      </w:tblPr>
      <w:tblGrid>
        <w:gridCol w:w="7920"/>
      </w:tblGrid>
      <w:tr>
        <w:tc>
          <w:tcPr/>
          <w:bookmarkStart w:id="258" w:name="tbl-rente-exploitee"/>
          <w:p>
            <w:pPr>
              <w:jc w:val="center"/>
            </w:pPr>
            <w:pPr>
              <w:jc w:val="left"/>
              <w:spacing w:before="200"/>
              <w:pStyle w:val="ImageCaption"/>
            </w:pPr>
            <w:r>
              <w:t xml:space="preserve">Table 4.5: Rentes versées pour les parcelles exploitées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Conditions des parcelles exploitées par mode de faire-valoir</w:t>
                  </w:r>
                </w:p>
              </w:tc>
            </w:tr>
            <w:tr>
              <w:trPr>
                <w:tblHeader w:val="on"/>
              </w:trPr>
              <w:tc>
                <w:tcPr/>
                <w:p>
                  <w:pPr>
                    <w:pStyle w:val="Compact"/>
                    <w:jc w:val="left"/>
                    <w:jc w:val="center"/>
                  </w:pPr>
                  <w:r>
                    <w:t xml:space="preserve">Observatory</w:t>
                  </w:r>
                </w:p>
              </w:tc>
              <w:tc>
                <w:tcPr/>
                <w:p>
                  <w:pPr>
                    <w:pStyle w:val="Compact"/>
                    <w:jc w:val="center"/>
                    <w:jc w:val="center"/>
                  </w:pPr>
                  <w:r>
                    <w:t xml:space="preserve">Mode</w:t>
                  </w:r>
                </w:p>
              </w:tc>
              <w:tc>
                <w:tcPr/>
                <w:p>
                  <w:pPr>
                    <w:pStyle w:val="Compact"/>
                    <w:jc w:val="right"/>
                    <w:jc w:val="center"/>
                  </w:pPr>
                  <w:r>
                    <w:t xml:space="preserve">Nb parcelles</w:t>
                  </w:r>
                </w:p>
              </w:tc>
              <w:tc>
                <w:tcPr/>
                <w:p>
                  <w:pPr>
                    <w:pStyle w:val="Compact"/>
                    <w:jc w:val="right"/>
                    <w:jc w:val="center"/>
                  </w:pPr>
                  <w:r>
                    <w:t xml:space="preserve">Rente argent moy. (Ar)</w:t>
                  </w:r>
                </w:p>
              </w:tc>
              <w:tc>
                <w:tcPr/>
                <w:p>
                  <w:pPr>
                    <w:pStyle w:val="Compact"/>
                    <w:jc w:val="right"/>
                    <w:jc w:val="center"/>
                  </w:pPr>
                  <w:r>
                    <w:t xml:space="preserve">Rente produit moy. (kg)</w:t>
                  </w:r>
                </w:p>
              </w:tc>
              <w:tc>
                <w:tcPr/>
                <w:p>
                  <w:pPr>
                    <w:pStyle w:val="Compact"/>
                    <w:jc w:val="right"/>
                    <w:jc w:val="center"/>
                  </w:pPr>
                  <w:r>
                    <w:t xml:space="preserve">% métayage moyen</w:t>
                  </w:r>
                </w:p>
              </w:tc>
            </w:tr>
            <w:tr>
              <w:tc>
                <w:tcPr/>
                <w:p>
                  <w:pPr>
                    <w:pStyle w:val="Compact"/>
                    <w:jc w:val="left"/>
                    <w:jc w:val="center"/>
                  </w:pPr>
                  <w:r>
                    <w:t xml:space="preserve">Alaotra</w:t>
                  </w:r>
                </w:p>
              </w:tc>
              <w:tc>
                <w:tcPr/>
                <w:p>
                  <w:pPr>
                    <w:pStyle w:val="Compact"/>
                    <w:jc w:val="center"/>
                    <w:jc w:val="center"/>
                  </w:pPr>
                  <w:r>
                    <w:t xml:space="preserve">Location</w:t>
                  </w:r>
                </w:p>
              </w:tc>
              <w:tc>
                <w:tcPr/>
                <w:p>
                  <w:pPr>
                    <w:pStyle w:val="Compact"/>
                    <w:jc w:val="right"/>
                    <w:jc w:val="center"/>
                  </w:pPr>
                  <w:r>
                    <w:t xml:space="preserve">122</w:t>
                  </w:r>
                </w:p>
              </w:tc>
              <w:tc>
                <w:tcPr/>
                <w:p>
                  <w:pPr>
                    <w:pStyle w:val="Compact"/>
                    <w:jc w:val="right"/>
                    <w:jc w:val="center"/>
                  </w:pPr>
                  <w:r>
                    <w:t xml:space="preserve">211</w:t>
                  </w:r>
                </w:p>
              </w:tc>
              <w:tc>
                <w:tcPr/>
                <w:p>
                  <w:pPr>
                    <w:pStyle w:val="Compact"/>
                    <w:jc w:val="right"/>
                    <w:jc w:val="center"/>
                  </w:pPr>
                  <w:r>
                    <w:t xml:space="preserve">813</w:t>
                  </w:r>
                </w:p>
              </w:tc>
              <w:tc>
                <w:tcPr/>
                <w:p>
                  <w:pPr>
                    <w:pStyle w:val="Compact"/>
                    <w:jc w:val="right"/>
                    <w:jc w:val="center"/>
                  </w:pPr>
                  <w:r>
                    <w:t xml:space="preserve">22.2</w:t>
                  </w:r>
                </w:p>
              </w:tc>
            </w:tr>
            <w:tr>
              <w:tc>
                <w:tcPr/>
                <w:p>
                  <w:pPr>
                    <w:pStyle w:val="Compact"/>
                    <w:jc w:val="left"/>
                    <w:jc w:val="center"/>
                  </w:pPr>
                  <w:r>
                    <w:t xml:space="preserve">Alaotra</w:t>
                  </w:r>
                </w:p>
              </w:tc>
              <w:tc>
                <w:tcPr/>
                <w:p>
                  <w:pPr>
                    <w:pStyle w:val="Compact"/>
                    <w:jc w:val="center"/>
                    <w:jc w:val="center"/>
                  </w:pPr>
                  <w:r>
                    <w:t xml:space="preserve">Métayage</w:t>
                  </w:r>
                </w:p>
              </w:tc>
              <w:tc>
                <w:tcPr/>
                <w:p>
                  <w:pPr>
                    <w:pStyle w:val="Compact"/>
                    <w:jc w:val="right"/>
                    <w:jc w:val="center"/>
                  </w:pPr>
                  <w:r>
                    <w:t xml:space="preserve">113</w:t>
                  </w:r>
                </w:p>
              </w:tc>
              <w:tc>
                <w:tcPr/>
                <w:p>
                  <w:pPr>
                    <w:pStyle w:val="Compact"/>
                    <w:jc w:val="right"/>
                    <w:jc w:val="center"/>
                  </w:pPr>
                  <w:r>
                    <w:t xml:space="preserve">0</w:t>
                  </w:r>
                </w:p>
              </w:tc>
              <w:tc>
                <w:tcPr/>
                <w:p>
                  <w:pPr>
                    <w:pStyle w:val="Compact"/>
                    <w:jc w:val="right"/>
                    <w:jc w:val="center"/>
                  </w:pPr>
                  <w:r>
                    <w:t xml:space="preserve">527</w:t>
                  </w:r>
                </w:p>
              </w:tc>
              <w:tc>
                <w:tcPr/>
                <w:p>
                  <w:pPr>
                    <w:pStyle w:val="Compact"/>
                    <w:jc w:val="right"/>
                    <w:jc w:val="center"/>
                  </w:pPr>
                  <w:r>
                    <w:t xml:space="preserve">48.8</w:t>
                  </w:r>
                </w:p>
              </w:tc>
            </w:tr>
            <w:tr>
              <w:tc>
                <w:tcPr/>
                <w:p>
                  <w:pPr>
                    <w:pStyle w:val="Compact"/>
                    <w:jc w:val="left"/>
                    <w:jc w:val="center"/>
                  </w:pPr>
                  <w:r>
                    <w:t xml:space="preserve">Alaotra</w:t>
                  </w:r>
                </w:p>
              </w:tc>
              <w:tc>
                <w:tcPr/>
                <w:p>
                  <w:pPr>
                    <w:pStyle w:val="Compact"/>
                    <w:jc w:val="center"/>
                    <w:jc w:val="center"/>
                  </w:pPr>
                  <w:r>
                    <w:t xml:space="preserve">Prêt</w:t>
                  </w:r>
                </w:p>
              </w:tc>
              <w:tc>
                <w:tcPr/>
                <w:p>
                  <w:pPr>
                    <w:pStyle w:val="Compact"/>
                    <w:jc w:val="right"/>
                    <w:jc w:val="center"/>
                  </w:pPr>
                  <w:r>
                    <w:t xml:space="preserve">105</w:t>
                  </w:r>
                </w:p>
              </w:tc>
              <w:tc>
                <w:tcPr/>
                <w:p>
                  <w:pPr>
                    <w:pStyle w:val="Compact"/>
                    <w:jc w:val="right"/>
                    <w:jc w:val="center"/>
                  </w:pPr>
                  <w:r>
                    <w:t xml:space="preserve">0</w:t>
                  </w:r>
                </w:p>
              </w:tc>
              <w:tc>
                <w:tcPr/>
                <w:p>
                  <w:pPr>
                    <w:pStyle w:val="Compact"/>
                    <w:jc w:val="right"/>
                    <w:jc w:val="center"/>
                  </w:pPr>
                  <w:r>
                    <w:t xml:space="preserve">7</w:t>
                  </w:r>
                </w:p>
              </w:tc>
              <w:tc>
                <w:tcPr/>
                <w:p>
                  <w:pPr>
                    <w:pStyle w:val="Compact"/>
                    <w:jc w:val="right"/>
                    <w:jc w:val="center"/>
                  </w:pPr>
                  <w:r>
                    <w:t xml:space="preserve">6.5</w:t>
                  </w:r>
                </w:p>
              </w:tc>
            </w:tr>
            <w:tr>
              <w:tc>
                <w:tcPr/>
                <w:p>
                  <w:pPr>
                    <w:pStyle w:val="Compact"/>
                    <w:jc w:val="left"/>
                    <w:jc w:val="center"/>
                  </w:pPr>
                  <w:r>
                    <w:t xml:space="preserve">Alaotra</w:t>
                  </w:r>
                </w:p>
              </w:tc>
              <w:tc>
                <w:tcPr/>
                <w:p>
                  <w:pPr>
                    <w:pStyle w:val="Compact"/>
                    <w:jc w:val="center"/>
                    <w:jc w:val="center"/>
                  </w:pPr>
                  <w:r>
                    <w:t xml:space="preserve">Autre</w:t>
                  </w:r>
                </w:p>
              </w:tc>
              <w:tc>
                <w:tcPr/>
                <w:p>
                  <w:pPr>
                    <w:pStyle w:val="Compact"/>
                    <w:jc w:val="right"/>
                    <w:jc w:val="center"/>
                  </w:pPr>
                  <w:r>
                    <w:t xml:space="preserve">6</w:t>
                  </w:r>
                </w:p>
              </w:tc>
              <w:tc>
                <w:tcPr/>
                <w:p>
                  <w:pPr>
                    <w:pStyle w:val="Compact"/>
                    <w:jc w:val="right"/>
                    <w:jc w:val="center"/>
                  </w:pPr>
                  <w:r>
                    <w:t xml:space="preserve">100</w:t>
                  </w:r>
                </w:p>
              </w:tc>
              <w:tc>
                <w:tcPr/>
                <w:p>
                  <w:pPr>
                    <w:pStyle w:val="Compact"/>
                    <w:jc w:val="right"/>
                    <w:jc w:val="center"/>
                  </w:pPr>
                  <w:r>
                    <w:t xml:space="preserve">250</w:t>
                  </w:r>
                </w:p>
              </w:tc>
              <w:tc>
                <w:tcPr/>
                <w:p>
                  <w:pPr>
                    <w:pStyle w:val="Compact"/>
                    <w:jc w:val="right"/>
                    <w:jc w:val="center"/>
                  </w:pPr>
                  <w:r>
                    <w:t xml:space="preserve">35.0</w:t>
                  </w:r>
                </w:p>
              </w:tc>
            </w:tr>
            <w:tr>
              <w:tc>
                <w:tcPr/>
                <w:p>
                  <w:pPr>
                    <w:pStyle w:val="Compact"/>
                    <w:jc w:val="left"/>
                    <w:jc w:val="center"/>
                  </w:pPr>
                  <w:r>
                    <w:t xml:space="preserve">Alaotra</w:t>
                  </w:r>
                </w:p>
              </w:tc>
              <w:tc>
                <w:tcPr/>
                <w:p>
                  <w:pPr>
                    <w:pStyle w:val="Compact"/>
                    <w:jc w:val="center"/>
                    <w:jc w:val="center"/>
                  </w:pPr>
                  <w:r>
                    <w:t xml:space="preserve">Mise en gage</w:t>
                  </w:r>
                </w:p>
              </w:tc>
              <w:tc>
                <w:tcPr/>
                <w:p>
                  <w:pPr>
                    <w:pStyle w:val="Compact"/>
                    <w:jc w:val="right"/>
                    <w:jc w:val="center"/>
                  </w:pPr>
                  <w:r>
                    <w:t xml:space="preserve">2</w:t>
                  </w:r>
                </w:p>
              </w:tc>
              <w:tc>
                <w:tcPr/>
                <w:p>
                  <w:pPr>
                    <w:pStyle w:val="Compact"/>
                    <w:jc w:val="right"/>
                    <w:jc w:val="center"/>
                  </w:pPr>
                  <w:r>
                    <w:t xml:space="preserve">150</w:t>
                  </w:r>
                </w:p>
              </w:tc>
              <w:tc>
                <w:tcPr/>
                <w:p>
                  <w:pPr>
                    <w:pStyle w:val="Compact"/>
                    <w:jc w:val="right"/>
                    <w:jc w:val="center"/>
                  </w:pPr>
                  <w:r>
                    <w:t xml:space="preserve">NaN</w:t>
                  </w:r>
                </w:p>
              </w:tc>
              <w:tc>
                <w:tcPr/>
                <w:p>
                  <w:pPr>
                    <w:pStyle w:val="Compact"/>
                    <w:jc w:val="right"/>
                    <w:jc w:val="center"/>
                  </w:pPr>
                  <w:r>
                    <w:t xml:space="preserve">75.0</w:t>
                  </w:r>
                </w:p>
              </w:tc>
            </w:tr>
            <w:tr>
              <w:tc>
                <w:tcPr/>
                <w:p>
                  <w:pPr>
                    <w:pStyle w:val="Compact"/>
                    <w:jc w:val="left"/>
                    <w:jc w:val="center"/>
                  </w:pPr>
                  <w:r>
                    <w:t xml:space="preserve">NA</w:t>
                  </w:r>
                </w:p>
              </w:tc>
              <w:tc>
                <w:tcPr/>
                <w:p>
                  <w:pPr>
                    <w:pStyle w:val="Compact"/>
                    <w:jc w:val="center"/>
                    <w:jc w:val="center"/>
                  </w:pPr>
                  <w:r>
                    <w:t xml:space="preserve">Métayage</w:t>
                  </w:r>
                </w:p>
              </w:tc>
              <w:tc>
                <w:tcPr/>
                <w:p>
                  <w:pPr>
                    <w:pStyle w:val="Compact"/>
                    <w:jc w:val="right"/>
                    <w:jc w:val="center"/>
                  </w:pPr>
                  <w:r>
                    <w:t xml:space="preserve">189</w:t>
                  </w:r>
                </w:p>
              </w:tc>
              <w:tc>
                <w:tcPr/>
                <w:p>
                  <w:pPr>
                    <w:pStyle w:val="Compact"/>
                    <w:jc w:val="right"/>
                    <w:jc w:val="center"/>
                  </w:pPr>
                  <w:r>
                    <w:t xml:space="preserve">1</w:t>
                  </w:r>
                </w:p>
              </w:tc>
              <w:tc>
                <w:tcPr/>
                <w:p>
                  <w:pPr>
                    <w:pStyle w:val="Compact"/>
                    <w:jc w:val="right"/>
                    <w:jc w:val="center"/>
                  </w:pPr>
                  <w:r>
                    <w:t xml:space="preserve">264</w:t>
                  </w:r>
                </w:p>
              </w:tc>
              <w:tc>
                <w:tcPr/>
                <w:p>
                  <w:pPr>
                    <w:pStyle w:val="Compact"/>
                    <w:jc w:val="right"/>
                    <w:jc w:val="center"/>
                  </w:pPr>
                  <w:r>
                    <w:t xml:space="preserve">49.4</w:t>
                  </w:r>
                </w:p>
              </w:tc>
            </w:tr>
            <w:tr>
              <w:tc>
                <w:tcPr/>
                <w:p>
                  <w:pPr>
                    <w:pStyle w:val="Compact"/>
                    <w:jc w:val="left"/>
                    <w:jc w:val="center"/>
                  </w:pPr>
                  <w:r>
                    <w:t xml:space="preserve">NA</w:t>
                  </w:r>
                </w:p>
              </w:tc>
              <w:tc>
                <w:tcPr/>
                <w:p>
                  <w:pPr>
                    <w:pStyle w:val="Compact"/>
                    <w:jc w:val="center"/>
                    <w:jc w:val="center"/>
                  </w:pPr>
                  <w:r>
                    <w:t xml:space="preserve">Location</w:t>
                  </w:r>
                </w:p>
              </w:tc>
              <w:tc>
                <w:tcPr/>
                <w:p>
                  <w:pPr>
                    <w:pStyle w:val="Compact"/>
                    <w:jc w:val="right"/>
                    <w:jc w:val="center"/>
                  </w:pPr>
                  <w:r>
                    <w:t xml:space="preserve">137</w:t>
                  </w:r>
                </w:p>
              </w:tc>
              <w:tc>
                <w:tcPr/>
                <w:p>
                  <w:pPr>
                    <w:pStyle w:val="Compact"/>
                    <w:jc w:val="right"/>
                    <w:jc w:val="center"/>
                  </w:pPr>
                  <w:r>
                    <w:t xml:space="preserve">202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NA</w:t>
                  </w:r>
                </w:p>
              </w:tc>
              <w:tc>
                <w:tcPr/>
                <w:p>
                  <w:pPr>
                    <w:pStyle w:val="Compact"/>
                    <w:jc w:val="center"/>
                    <w:jc w:val="center"/>
                  </w:pPr>
                  <w:r>
                    <w:t xml:space="preserve">Prêt</w:t>
                  </w:r>
                </w:p>
              </w:tc>
              <w:tc>
                <w:tcPr/>
                <w:p>
                  <w:pPr>
                    <w:pStyle w:val="Compact"/>
                    <w:jc w:val="right"/>
                    <w:jc w:val="center"/>
                  </w:pPr>
                  <w:r>
                    <w:t xml:space="preserve">35</w:t>
                  </w:r>
                </w:p>
              </w:tc>
              <w:tc>
                <w:tcPr/>
                <w:p>
                  <w:pPr>
                    <w:pStyle w:val="Compact"/>
                    <w:jc w:val="right"/>
                    <w:jc w:val="center"/>
                  </w:pPr>
                  <w:r>
                    <w:t xml:space="preserve">19</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NA</w:t>
                  </w:r>
                </w:p>
              </w:tc>
              <w:tc>
                <w:tcPr/>
                <w:p>
                  <w:pPr>
                    <w:pStyle w:val="Compact"/>
                    <w:jc w:val="center"/>
                    <w:jc w:val="center"/>
                  </w:pPr>
                  <w:r>
                    <w:t xml:space="preserve">Autre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240</w:t>
                  </w:r>
                </w:p>
              </w:tc>
              <w:tc>
                <w:tcPr/>
                <w:p>
                  <w:pPr>
                    <w:pStyle w:val="Compact"/>
                    <w:jc w:val="right"/>
                    <w:jc w:val="center"/>
                  </w:pPr>
                  <w:r>
                    <w:t xml:space="preserve">50.0</w:t>
                  </w:r>
                </w:p>
              </w:tc>
            </w:tr>
          </w:tbl>
          <w:bookmarkEnd w:id="258"/>
          <w:p/>
        </w:tc>
      </w:tr>
    </w:tbl>
    <w:bookmarkEnd w:id="259"/>
    <w:bookmarkStart w:id="261"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4.6</w:t>
        </w:r>
      </w:hyperlink>
      <w:r>
        <w:t xml:space="preserve">).</w:t>
      </w:r>
    </w:p>
    <w:p>
      <w:pPr>
        <w:pStyle w:val="Corpsdetexte"/>
      </w:pPr>
      <w:r>
        <w:rPr>
          <w:b/>
          <w:bCs/>
        </w:rPr>
        <w:t xml:space="preserve">Alaotra.</w:t>
      </w:r>
      <w:r>
        <w:t xml:space="preserve"> </w:t>
      </w:r>
      <w:r>
        <w:t xml:space="preserve">Cette pratique touche 18.9 % des ménages.</w:t>
      </w:r>
    </w:p>
    <w:tbl>
      <w:tblPr>
        <w:tblStyle w:val="Table"/>
        <w:tblW w:type="pct" w:w="5000"/>
        <w:tblLayout w:type="fixed"/>
        <w:tblLook w:firstRow="0" w:lastRow="0" w:firstColumn="0" w:lastColumn="0" w:noHBand="0" w:noVBand="0" w:val="0000"/>
      </w:tblPr>
      <w:tblGrid>
        <w:gridCol w:w="7920"/>
      </w:tblGrid>
      <w:tr>
        <w:tc>
          <w:tcPr/>
          <w:bookmarkStart w:id="260" w:name="tbl-abandon"/>
          <w:p>
            <w:pPr>
              <w:jc w:val="center"/>
            </w:pPr>
            <w:pPr>
              <w:jc w:val="left"/>
              <w:spacing w:before="200"/>
              <w:pStyle w:val="ImageCaption"/>
            </w:pPr>
            <w:r>
              <w:t xml:space="preserve">Table 4.6: Ménages ayant abandonné la culture de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Abandon de la culture d'une ou plusieurs parcelles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abandonné (nb)</w:t>
                  </w:r>
                </w:p>
              </w:tc>
              <w:tc>
                <w:tcPr/>
                <w:p>
                  <w:pPr>
                    <w:pStyle w:val="Compact"/>
                    <w:jc w:val="right"/>
                    <w:jc w:val="center"/>
                  </w:pPr>
                  <w:r>
                    <w:t xml:space="preserve">Ont abandonné (%)</w:t>
                  </w:r>
                </w:p>
              </w:tc>
            </w:tr>
            <w:tr>
              <w:tc>
                <w:tcPr/>
                <w:p>
                  <w:pPr>
                    <w:pStyle w:val="Compact"/>
                    <w:jc w:val="left"/>
                    <w:jc w:val="center"/>
                  </w:pPr>
                  <w:r>
                    <w:t xml:space="preserve">Alaotra</w:t>
                  </w:r>
                </w:p>
              </w:tc>
              <w:tc>
                <w:tcPr/>
                <w:p>
                  <w:pPr>
                    <w:pStyle w:val="Compact"/>
                    <w:jc w:val="right"/>
                    <w:jc w:val="center"/>
                  </w:pPr>
                  <w:r>
                    <w:t xml:space="preserve">281</w:t>
                  </w:r>
                </w:p>
              </w:tc>
              <w:tc>
                <w:tcPr/>
                <w:p>
                  <w:pPr>
                    <w:pStyle w:val="Compact"/>
                    <w:jc w:val="right"/>
                    <w:jc w:val="center"/>
                  </w:pPr>
                  <w:r>
                    <w:t xml:space="preserve">53</w:t>
                  </w:r>
                </w:p>
              </w:tc>
              <w:tc>
                <w:tcPr/>
                <w:p>
                  <w:pPr>
                    <w:pStyle w:val="Compact"/>
                    <w:jc w:val="right"/>
                    <w:jc w:val="center"/>
                  </w:pPr>
                  <w:r>
                    <w:t xml:space="preserve">18.9</w:t>
                  </w:r>
                </w:p>
              </w:tc>
            </w:tr>
            <w:tr>
              <w:tc>
                <w:tcPr/>
                <w:p>
                  <w:pPr>
                    <w:pStyle w:val="Compact"/>
                    <w:jc w:val="left"/>
                    <w:jc w:val="center"/>
                  </w:pPr>
                  <w:r>
                    <w:t xml:space="preserve">NA</w:t>
                  </w:r>
                </w:p>
              </w:tc>
              <w:tc>
                <w:tcPr/>
                <w:p>
                  <w:pPr>
                    <w:pStyle w:val="Compact"/>
                    <w:jc w:val="right"/>
                    <w:jc w:val="center"/>
                  </w:pPr>
                  <w:r>
                    <w:t xml:space="preserve">268</w:t>
                  </w:r>
                </w:p>
              </w:tc>
              <w:tc>
                <w:tcPr/>
                <w:p>
                  <w:pPr>
                    <w:pStyle w:val="Compact"/>
                    <w:jc w:val="right"/>
                    <w:jc w:val="center"/>
                  </w:pPr>
                  <w:r>
                    <w:t xml:space="preserve">45</w:t>
                  </w:r>
                </w:p>
              </w:tc>
              <w:tc>
                <w:tcPr/>
                <w:p>
                  <w:pPr>
                    <w:pStyle w:val="Compact"/>
                    <w:jc w:val="right"/>
                    <w:jc w:val="center"/>
                  </w:pPr>
                  <w:r>
                    <w:t xml:space="preserve">16.8</w:t>
                  </w:r>
                </w:p>
              </w:tc>
            </w:tr>
          </w:tbl>
          <w:bookmarkEnd w:id="260"/>
          <w:p/>
        </w:tc>
      </w:tr>
    </w:tbl>
    <w:bookmarkEnd w:id="261"/>
    <w:bookmarkStart w:id="266"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4.16</w:t>
        </w:r>
      </w:hyperlink>
      <w:r>
        <w:t xml:space="preserve">). Ce sentiment d’insuffisance foncière constitue un enjeu majeur pour les politiques de développement rural.</w:t>
      </w:r>
    </w:p>
    <w:p>
      <w:pPr>
        <w:pStyle w:val="Corpsdetexte"/>
      </w:pPr>
      <w:r>
        <w:rPr>
          <w:b/>
          <w:bCs/>
        </w:rPr>
        <w:t xml:space="preserve">Alaotra.</w:t>
      </w:r>
      <w:r>
        <w:t xml:space="preserve"> </w:t>
      </w:r>
      <w:r>
        <w:t xml:space="preserve">29.2 % des ménages jugent leur surface insuffisante ou très insuffisante. Seuls 70.8 % estiment leur dotation suffisante.</w:t>
      </w:r>
    </w:p>
    <w:tbl>
      <w:tblPr>
        <w:tblStyle w:val="Table"/>
        <w:tblW w:type="pct" w:w="5000"/>
        <w:tblLayout w:type="fixed"/>
        <w:tblLook w:firstRow="0" w:lastRow="0" w:firstColumn="0" w:lastColumn="0" w:noHBand="0" w:noVBand="0" w:val="0000"/>
      </w:tblPr>
      <w:tblGrid>
        <w:gridCol w:w="7920"/>
      </w:tblGrid>
      <w:tr>
        <w:tc>
          <w:tcPr/>
          <w:bookmarkStart w:id="265" w:name="fig-satisfaction"/>
          <w:p>
            <w:pPr>
              <w:jc w:val="center"/>
            </w:pPr>
            <w:pPr>
              <w:jc w:val="left"/>
              <w:spacing w:before="200"/>
              <w:pStyle w:val="ImageCaption"/>
            </w:pPr>
            <w:r>
              <w:t xml:space="preserve">Figure 4.16: Satisfaction des ménages par rapport à leur surface foncière</w:t>
            </w:r>
          </w:p>
          <w:p>
            <w:pPr>
              <w:pStyle w:val="Compact"/>
              <w:jc w:val="center"/>
            </w:pPr>
            <w:r>
              <w:drawing>
                <wp:inline>
                  <wp:extent cx="5969000" cy="3316111"/>
                  <wp:effectExtent b="0" l="0" r="0" t="0"/>
                  <wp:docPr descr="" title="" id="263" name="Picture"/>
                  <a:graphic>
                    <a:graphicData uri="http://schemas.openxmlformats.org/drawingml/2006/picture">
                      <pic:pic>
                        <pic:nvPicPr>
                          <pic:cNvPr descr="04_foncier_files/figure-docx/fig-satisfaction-1.png" id="264" name="Picture"/>
                          <pic:cNvPicPr>
                            <a:picLocks noChangeArrowheads="1" noChangeAspect="1"/>
                          </pic:cNvPicPr>
                        </pic:nvPicPr>
                        <pic:blipFill>
                          <a:blip r:embed="rId262"/>
                          <a:stretch>
                            <a:fillRect/>
                          </a:stretch>
                        </pic:blipFill>
                        <pic:spPr bwMode="auto">
                          <a:xfrm>
                            <a:off x="0" y="0"/>
                            <a:ext cx="5969000" cy="3316111"/>
                          </a:xfrm>
                          <a:prstGeom prst="rect">
                            <a:avLst/>
                          </a:prstGeom>
                          <a:noFill/>
                          <a:ln w="9525">
                            <a:noFill/>
                            <a:headEnd/>
                            <a:tailEnd/>
                          </a:ln>
                        </pic:spPr>
                      </pic:pic>
                    </a:graphicData>
                  </a:graphic>
                </wp:inline>
              </w:drawing>
            </w:r>
          </w:p>
          <w:bookmarkEnd w:id="265"/>
        </w:tc>
      </w:tr>
    </w:tbl>
    <w:bookmarkEnd w:id="266"/>
    <w:bookmarkEnd w:id="267"/>
    <w:bookmarkStart w:id="401" w:name="agriculture-élevage-et-pêche"/>
    <w:p>
      <w:pPr>
        <w:pStyle w:val="Titre1"/>
      </w:pPr>
      <w:r>
        <w:t xml:space="preserve">5. Agriculture, élevage et pêche</w:t>
      </w:r>
    </w:p>
    <w:p>
      <w:pPr>
        <w:pStyle w:val="FirstParagraph"/>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68" name="Picture"/>
                  <a:graphic>
                    <a:graphicData uri="http://schemas.openxmlformats.org/drawingml/2006/picture">
                      <pic:pic>
                        <pic:nvPicPr>
                          <pic:cNvPr descr="C:\Users\fbede\AppData\Local\Programs\Quarto\share\formats\docx\warning.png" id="2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356" w:name="sec-agriculture"/>
    <w:p>
      <w:pPr>
        <w:pStyle w:val="Titre2"/>
      </w:pPr>
      <w:r>
        <w:t xml:space="preserve">5.1 Agriculture</w:t>
      </w:r>
    </w:p>
    <w:bookmarkStart w:id="325" w:name="sec-riziculture"/>
    <w:p>
      <w:pPr>
        <w:pStyle w:val="Titre3"/>
      </w:pPr>
      <w:r>
        <w:t xml:space="preserve">5.1.1 Riziculture</w:t>
      </w:r>
    </w:p>
    <w:p>
      <w:pPr>
        <w:pStyle w:val="FirstParagraph"/>
      </w:pPr>
      <w:r>
        <w:t xml:space="preserve">La riziculture est l’activité agricole dominante dans les deux observatoires.</w:t>
      </w:r>
    </w:p>
    <w:p>
      <w:pPr>
        <w:pStyle w:val="Corpsdetexte"/>
      </w:pPr>
      <w:r>
        <w:t xml:space="preserve">Dans l’Alaotra, 58.3 % des ménages pratiquent la riziculture. Les riziculteurs exploitent en moyenne 1.4 parcelles (superficie moyenne de 57 ares).</w:t>
      </w:r>
    </w:p>
    <w:tbl>
      <w:tblPr>
        <w:tblStyle w:val="Table"/>
        <w:tblW w:type="pct" w:w="5000"/>
        <w:tblLayout w:type="fixed"/>
        <w:tblLook w:firstRow="0" w:lastRow="0" w:firstColumn="0" w:lastColumn="0" w:noHBand="0" w:noVBand="0" w:val="0000"/>
      </w:tblPr>
      <w:tblGrid>
        <w:gridCol w:w="7920"/>
      </w:tblGrid>
      <w:tr>
        <w:tc>
          <w:tcPr/>
          <w:bookmarkStart w:id="270" w:name="tbl-pratique-riz"/>
          <w:p>
            <w:pPr>
              <w:jc w:val="center"/>
            </w:pPr>
            <w:pPr>
              <w:jc w:val="left"/>
              <w:spacing w:before="200"/>
              <w:pStyle w:val="ImageCaption"/>
            </w:pPr>
            <w:r>
              <w:t xml:space="preserve">Table 5.1: Pratique de la riziculture par observatoire (% des ménages)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riziculture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295</w:t>
                  </w:r>
                </w:p>
              </w:tc>
              <w:tc>
                <w:tcPr/>
                <w:p>
                  <w:pPr>
                    <w:pStyle w:val="Compact"/>
                    <w:jc w:val="right"/>
                    <w:jc w:val="center"/>
                  </w:pPr>
                  <w:r>
                    <w:t xml:space="preserve">58.2</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382</w:t>
                  </w:r>
                </w:p>
              </w:tc>
              <w:tc>
                <w:tcPr/>
                <w:p>
                  <w:pPr>
                    <w:pStyle w:val="Compact"/>
                    <w:jc w:val="right"/>
                    <w:jc w:val="center"/>
                  </w:pPr>
                  <w:r>
                    <w:t xml:space="preserve">73.6</w:t>
                  </w:r>
                </w:p>
              </w:tc>
            </w:tr>
          </w:tbl>
          <w:bookmarkEnd w:id="270"/>
          <w:p/>
        </w:tc>
      </w:tr>
    </w:tbl>
    <w:bookmarkStart w:id="279"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Dans l’Alaotra, le mode de faire valoir dominant est le faire valoir direct (59.7 % des parcelles).</w:t>
      </w:r>
    </w:p>
    <w:tbl>
      <w:tblPr>
        <w:tblStyle w:val="Table"/>
        <w:tblW w:type="pct" w:w="5000"/>
        <w:tblLayout w:type="fixed"/>
        <w:tblLook w:firstRow="0" w:lastRow="0" w:firstColumn="0" w:lastColumn="0" w:noHBand="0" w:noVBand="0" w:val="0000"/>
      </w:tblPr>
      <w:tblGrid>
        <w:gridCol w:w="7920"/>
      </w:tblGrid>
      <w:tr>
        <w:tc>
          <w:tcPr/>
          <w:bookmarkStart w:id="274" w:name="fig-tenure-riz"/>
          <w:p>
            <w:pPr>
              <w:jc w:val="center"/>
            </w:pPr>
            <w:pPr>
              <w:jc w:val="left"/>
              <w:spacing w:before="200"/>
              <w:pStyle w:val="ImageCaption"/>
            </w:pPr>
            <w:r>
              <w:t xml:space="preserve">Figure 5.1: Mode de faire valoir des parcelles rizicoles par observatoire</w:t>
            </w:r>
          </w:p>
          <w:p>
            <w:pPr>
              <w:pStyle w:val="Compact"/>
              <w:jc w:val="center"/>
            </w:pPr>
            <w:r>
              <w:drawing>
                <wp:inline>
                  <wp:extent cx="5969000" cy="10611555"/>
                  <wp:effectExtent b="0" l="0" r="0" t="0"/>
                  <wp:docPr descr="" title="" id="272" name="Picture"/>
                  <a:graphic>
                    <a:graphicData uri="http://schemas.openxmlformats.org/drawingml/2006/picture">
                      <pic:pic>
                        <pic:nvPicPr>
                          <pic:cNvPr descr="05_agriculture_files/figure-docx/fig-tenure-riz-1.png" id="273" name="Picture"/>
                          <pic:cNvPicPr>
                            <a:picLocks noChangeArrowheads="1" noChangeAspect="1"/>
                          </pic:cNvPicPr>
                        </pic:nvPicPr>
                        <pic:blipFill>
                          <a:blip r:embed="rId271"/>
                          <a:stretch>
                            <a:fillRect/>
                          </a:stretch>
                        </pic:blipFill>
                        <pic:spPr bwMode="auto">
                          <a:xfrm>
                            <a:off x="0" y="0"/>
                            <a:ext cx="5969000" cy="10611555"/>
                          </a:xfrm>
                          <a:prstGeom prst="rect">
                            <a:avLst/>
                          </a:prstGeom>
                          <a:noFill/>
                          <a:ln w="9525">
                            <a:noFill/>
                            <a:headEnd/>
                            <a:tailEnd/>
                          </a:ln>
                        </pic:spPr>
                      </pic:pic>
                    </a:graphicData>
                  </a:graphic>
                </wp:inline>
              </w:drawing>
            </w:r>
          </w:p>
          <w:bookmarkEnd w:id="274"/>
        </w:tc>
      </w:tr>
    </w:tbl>
    <w:p>
      <w:pPr>
        <w:pStyle w:val="Corpsdetexte"/>
      </w:pPr>
      <w:r>
        <w:t xml:space="preserve">La gestion de l’eau est un enjeu central de la riziculture.</w:t>
      </w:r>
    </w:p>
    <w:tbl>
      <w:tblPr>
        <w:tblStyle w:val="Table"/>
        <w:tblW w:type="pct" w:w="5000"/>
        <w:tblLayout w:type="fixed"/>
        <w:tblLook w:firstRow="0" w:lastRow="0" w:firstColumn="0" w:lastColumn="0" w:noHBand="0" w:noVBand="0" w:val="0000"/>
      </w:tblPr>
      <w:tblGrid>
        <w:gridCol w:w="7920"/>
      </w:tblGrid>
      <w:tr>
        <w:tc>
          <w:tcPr/>
          <w:bookmarkStart w:id="278" w:name="fig-eau-riz"/>
          <w:p>
            <w:pPr>
              <w:jc w:val="center"/>
            </w:pPr>
            <w:pPr>
              <w:jc w:val="left"/>
              <w:spacing w:before="200"/>
              <w:pStyle w:val="ImageCaption"/>
            </w:pPr>
            <w:r>
              <w:t xml:space="preserve">Figure 5.2: Problèmes de maîtrise de l’eau sur les parcelles rizicoles</w:t>
            </w:r>
          </w:p>
          <w:p>
            <w:pPr>
              <w:pStyle w:val="Compact"/>
              <w:jc w:val="center"/>
            </w:pPr>
            <w:r>
              <w:drawing>
                <wp:inline>
                  <wp:extent cx="5969000" cy="10611555"/>
                  <wp:effectExtent b="0" l="0" r="0" t="0"/>
                  <wp:docPr descr="" title="" id="276" name="Picture"/>
                  <a:graphic>
                    <a:graphicData uri="http://schemas.openxmlformats.org/drawingml/2006/picture">
                      <pic:pic>
                        <pic:nvPicPr>
                          <pic:cNvPr descr="05_agriculture_files/figure-docx/fig-eau-riz-1.png" id="277" name="Picture"/>
                          <pic:cNvPicPr>
                            <a:picLocks noChangeArrowheads="1" noChangeAspect="1"/>
                          </pic:cNvPicPr>
                        </pic:nvPicPr>
                        <pic:blipFill>
                          <a:blip r:embed="rId275"/>
                          <a:stretch>
                            <a:fillRect/>
                          </a:stretch>
                        </pic:blipFill>
                        <pic:spPr bwMode="auto">
                          <a:xfrm>
                            <a:off x="0" y="0"/>
                            <a:ext cx="5969000" cy="10611555"/>
                          </a:xfrm>
                          <a:prstGeom prst="rect">
                            <a:avLst/>
                          </a:prstGeom>
                          <a:noFill/>
                          <a:ln w="9525">
                            <a:noFill/>
                            <a:headEnd/>
                            <a:tailEnd/>
                          </a:ln>
                        </pic:spPr>
                      </pic:pic>
                    </a:graphicData>
                  </a:graphic>
                </wp:inline>
              </w:drawing>
            </w:r>
          </w:p>
          <w:bookmarkEnd w:id="278"/>
        </w:tc>
      </w:tr>
    </w:tbl>
    <w:bookmarkEnd w:id="279"/>
    <w:bookmarkStart w:id="289"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Dans l’Alaotra, la technique culturale prédominante est le repiquage traditionnel (56 % des parcelles).</w:t>
      </w:r>
    </w:p>
    <w:tbl>
      <w:tblPr>
        <w:tblStyle w:val="Table"/>
        <w:tblW w:type="pct" w:w="5000"/>
        <w:tblLayout w:type="fixed"/>
        <w:tblLook w:firstRow="0" w:lastRow="0" w:firstColumn="0" w:lastColumn="0" w:noHBand="0" w:noVBand="0" w:val="0000"/>
      </w:tblPr>
      <w:tblGrid>
        <w:gridCol w:w="7920"/>
      </w:tblGrid>
      <w:tr>
        <w:tc>
          <w:tcPr/>
          <w:bookmarkStart w:id="283" w:name="fig-technique-riz"/>
          <w:p>
            <w:pPr>
              <w:jc w:val="center"/>
            </w:pPr>
            <w:pPr>
              <w:jc w:val="left"/>
              <w:spacing w:before="200"/>
              <w:pStyle w:val="ImageCaption"/>
            </w:pPr>
            <w:r>
              <w:t xml:space="preserve">Figure 5.3: Technique de culture rizicole par observatoire</w:t>
            </w:r>
          </w:p>
          <w:p>
            <w:pPr>
              <w:pStyle w:val="Compact"/>
              <w:jc w:val="center"/>
            </w:pPr>
            <w:r>
              <w:drawing>
                <wp:inline>
                  <wp:extent cx="5969000" cy="10611555"/>
                  <wp:effectExtent b="0" l="0" r="0" t="0"/>
                  <wp:docPr descr="" title="" id="281" name="Picture"/>
                  <a:graphic>
                    <a:graphicData uri="http://schemas.openxmlformats.org/drawingml/2006/picture">
                      <pic:pic>
                        <pic:nvPicPr>
                          <pic:cNvPr descr="05_agriculture_files/figure-docx/fig-technique-riz-1.png" id="282" name="Picture"/>
                          <pic:cNvPicPr>
                            <a:picLocks noChangeArrowheads="1" noChangeAspect="1"/>
                          </pic:cNvPicPr>
                        </pic:nvPicPr>
                        <pic:blipFill>
                          <a:blip r:embed="rId280"/>
                          <a:stretch>
                            <a:fillRect/>
                          </a:stretch>
                        </pic:blipFill>
                        <pic:spPr bwMode="auto">
                          <a:xfrm>
                            <a:off x="0" y="0"/>
                            <a:ext cx="5969000" cy="10611555"/>
                          </a:xfrm>
                          <a:prstGeom prst="rect">
                            <a:avLst/>
                          </a:prstGeom>
                          <a:noFill/>
                          <a:ln w="9525">
                            <a:noFill/>
                            <a:headEnd/>
                            <a:tailEnd/>
                          </a:ln>
                        </pic:spPr>
                      </pic:pic>
                    </a:graphicData>
                  </a:graphic>
                </wp:inline>
              </w:drawing>
            </w:r>
          </w:p>
          <w:bookmarkEnd w:id="283"/>
        </w:tc>
      </w:tr>
    </w:tbl>
    <w:tbl>
      <w:tblPr>
        <w:tblStyle w:val="Table"/>
        <w:tblW w:type="pct" w:w="5000"/>
        <w:tblLayout w:type="fixed"/>
        <w:tblLook w:firstRow="0" w:lastRow="0" w:firstColumn="0" w:lastColumn="0" w:noHBand="0" w:noVBand="0" w:val="0000"/>
      </w:tblPr>
      <w:tblGrid>
        <w:gridCol w:w="7920"/>
      </w:tblGrid>
      <w:tr>
        <w:tc>
          <w:tcPr/>
          <w:bookmarkStart w:id="287" w:name="fig-engrais-riz"/>
          <w:p>
            <w:pPr>
              <w:jc w:val="center"/>
            </w:pPr>
            <w:pPr>
              <w:jc w:val="left"/>
              <w:spacing w:before="200"/>
              <w:pStyle w:val="ImageCaption"/>
            </w:pPr>
            <w:r>
              <w:t xml:space="preserve">Figure 5.4: Utilisation d’engrais sur les parcelles rizicoles</w:t>
            </w:r>
          </w:p>
          <w:p>
            <w:pPr>
              <w:pStyle w:val="Compact"/>
              <w:jc w:val="center"/>
            </w:pPr>
            <w:r>
              <w:drawing>
                <wp:inline>
                  <wp:extent cx="5969000" cy="9550400"/>
                  <wp:effectExtent b="0" l="0" r="0" t="0"/>
                  <wp:docPr descr="" title="" id="285" name="Picture"/>
                  <a:graphic>
                    <a:graphicData uri="http://schemas.openxmlformats.org/drawingml/2006/picture">
                      <pic:pic>
                        <pic:nvPicPr>
                          <pic:cNvPr descr="05_agriculture_files/figure-docx/fig-engrais-riz-1.png" id="286" name="Picture"/>
                          <pic:cNvPicPr>
                            <a:picLocks noChangeArrowheads="1" noChangeAspect="1"/>
                          </pic:cNvPicPr>
                        </pic:nvPicPr>
                        <pic:blipFill>
                          <a:blip r:embed="rId284"/>
                          <a:stretch>
                            <a:fillRect/>
                          </a:stretch>
                        </pic:blipFill>
                        <pic:spPr bwMode="auto">
                          <a:xfrm>
                            <a:off x="0" y="0"/>
                            <a:ext cx="5969000" cy="9550400"/>
                          </a:xfrm>
                          <a:prstGeom prst="rect">
                            <a:avLst/>
                          </a:prstGeom>
                          <a:noFill/>
                          <a:ln w="9525">
                            <a:noFill/>
                            <a:headEnd/>
                            <a:tailEnd/>
                          </a:ln>
                        </pic:spPr>
                      </pic:pic>
                    </a:graphicData>
                  </a:graphic>
                </wp:inline>
              </w:drawing>
            </w:r>
          </w:p>
          <w:bookmarkEnd w:id="287"/>
        </w:tc>
      </w:tr>
    </w:tbl>
    <w:tbl>
      <w:tblPr>
        <w:tblStyle w:val="Table"/>
        <w:tblW w:type="pct" w:w="5000"/>
        <w:tblLayout w:type="fixed"/>
        <w:tblLook w:firstRow="0" w:lastRow="0" w:firstColumn="0" w:lastColumn="0" w:noHBand="0" w:noVBand="0" w:val="0000"/>
      </w:tblPr>
      <w:tblGrid>
        <w:gridCol w:w="7920"/>
      </w:tblGrid>
      <w:tr>
        <w:tc>
          <w:tcPr/>
          <w:bookmarkStart w:id="288" w:name="tbl-semences-labour"/>
          <w:p>
            <w:pPr>
              <w:jc w:val="center"/>
            </w:pPr>
            <w:pPr>
              <w:jc w:val="left"/>
              <w:spacing w:before="200"/>
              <w:pStyle w:val="ImageCaption"/>
            </w:pPr>
            <w:r>
              <w:t xml:space="preserve">Table 5.2: Type de semences et mode de travail du sol (% des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Semences et travail du sol sur les parcelles rizicoles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Semences</w:t>
                  </w:r>
                </w:p>
              </w:tc>
              <w:tc>
                <w:tcPr/>
                <w:p>
                  <w:pPr>
                    <w:pStyle w:val="Compact"/>
                    <w:jc w:val="left"/>
                    <w:jc w:val="center"/>
                  </w:pPr>
                  <w:r>
                    <w:t xml:space="preserve">Amélioré</w:t>
                  </w:r>
                </w:p>
              </w:tc>
              <w:tc>
                <w:tcPr/>
                <w:p>
                  <w:pPr>
                    <w:pStyle w:val="Compact"/>
                    <w:jc w:val="right"/>
                    <w:jc w:val="center"/>
                  </w:pPr>
                  <w:r>
                    <w:t xml:space="preserve">17.6</w:t>
                  </w:r>
                </w:p>
              </w:tc>
              <w:tc>
                <w:tcPr/>
                <w:p>
                  <w:pPr>
                    <w:pStyle w:val="Compact"/>
                    <w:jc w:val="right"/>
                    <w:jc w:val="center"/>
                  </w:pPr>
                  <w:r>
                    <w:t xml:space="preserve">9.2</w:t>
                  </w:r>
                </w:p>
              </w:tc>
            </w:tr>
            <w:tr>
              <w:tc>
                <w:tcPr/>
                <w:p>
                  <w:pPr>
                    <w:pStyle w:val="Compact"/>
                    <w:jc w:val="left"/>
                    <w:jc w:val="center"/>
                  </w:pPr>
                  <w:r>
                    <w:t xml:space="preserve">Semences</w:t>
                  </w:r>
                </w:p>
              </w:tc>
              <w:tc>
                <w:tcPr/>
                <w:p>
                  <w:pPr>
                    <w:pStyle w:val="Compact"/>
                    <w:jc w:val="left"/>
                    <w:jc w:val="center"/>
                  </w:pPr>
                  <w:r>
                    <w:t xml:space="preserve">Traditionnel</w:t>
                  </w:r>
                </w:p>
              </w:tc>
              <w:tc>
                <w:tcPr/>
                <w:p>
                  <w:pPr>
                    <w:pStyle w:val="Compact"/>
                    <w:jc w:val="right"/>
                    <w:jc w:val="center"/>
                  </w:pPr>
                  <w:r>
                    <w:t xml:space="preserve">82.4</w:t>
                  </w:r>
                </w:p>
              </w:tc>
              <w:tc>
                <w:tcPr/>
                <w:p>
                  <w:pPr>
                    <w:pStyle w:val="Compact"/>
                    <w:jc w:val="right"/>
                    <w:jc w:val="center"/>
                  </w:pPr>
                  <w:r>
                    <w:t xml:space="preserve">90.8</w:t>
                  </w:r>
                </w:p>
              </w:tc>
            </w:tr>
            <w:tr>
              <w:tc>
                <w:tcPr/>
                <w:p>
                  <w:pPr>
                    <w:pStyle w:val="Compact"/>
                    <w:jc w:val="left"/>
                    <w:jc w:val="center"/>
                  </w:pPr>
                  <w:r>
                    <w:t xml:space="preserve">Travail du sol</w:t>
                  </w:r>
                </w:p>
              </w:tc>
              <w:tc>
                <w:tcPr/>
                <w:p>
                  <w:pPr>
                    <w:pStyle w:val="Compact"/>
                    <w:jc w:val="left"/>
                    <w:jc w:val="center"/>
                  </w:pPr>
                  <w:r>
                    <w:t xml:space="preserve">Angady</w:t>
                  </w:r>
                </w:p>
              </w:tc>
              <w:tc>
                <w:tcPr/>
                <w:p>
                  <w:pPr>
                    <w:pStyle w:val="Compact"/>
                    <w:jc w:val="right"/>
                    <w:jc w:val="center"/>
                  </w:pPr>
                  <w:r>
                    <w:t xml:space="preserve">14.9</w:t>
                  </w:r>
                </w:p>
              </w:tc>
              <w:tc>
                <w:tcPr/>
                <w:p>
                  <w:pPr>
                    <w:pStyle w:val="Compact"/>
                    <w:jc w:val="right"/>
                    <w:jc w:val="center"/>
                  </w:pPr>
                  <w:r>
                    <w:t xml:space="preserve">6.7</w:t>
                  </w:r>
                </w:p>
              </w:tc>
            </w:tr>
            <w:tr>
              <w:tc>
                <w:tcPr/>
                <w:p>
                  <w:pPr>
                    <w:pStyle w:val="Compact"/>
                    <w:jc w:val="left"/>
                    <w:jc w:val="center"/>
                  </w:pPr>
                  <w:r>
                    <w:t xml:space="preserve">Travail du sol</w:t>
                  </w:r>
                </w:p>
              </w:tc>
              <w:tc>
                <w:tcPr/>
                <w:p>
                  <w:pPr>
                    <w:pStyle w:val="Compact"/>
                    <w:jc w:val="left"/>
                    <w:jc w:val="center"/>
                  </w:pPr>
                  <w:r>
                    <w:t xml:space="preserve">Charrue</w:t>
                  </w:r>
                </w:p>
              </w:tc>
              <w:tc>
                <w:tcPr/>
                <w:p>
                  <w:pPr>
                    <w:pStyle w:val="Compact"/>
                    <w:jc w:val="right"/>
                    <w:jc w:val="center"/>
                  </w:pPr>
                  <w:r>
                    <w:t xml:space="preserve">57.1</w:t>
                  </w:r>
                </w:p>
              </w:tc>
              <w:tc>
                <w:tcPr/>
                <w:p>
                  <w:pPr>
                    <w:pStyle w:val="Compact"/>
                    <w:jc w:val="right"/>
                    <w:jc w:val="center"/>
                  </w:pPr>
                  <w:r>
                    <w:t xml:space="preserve">78.3</w:t>
                  </w:r>
                </w:p>
              </w:tc>
            </w:tr>
            <w:tr>
              <w:tc>
                <w:tcPr/>
                <w:p>
                  <w:pPr>
                    <w:pStyle w:val="Compact"/>
                    <w:jc w:val="left"/>
                    <w:jc w:val="center"/>
                  </w:pPr>
                  <w:r>
                    <w:t xml:space="preserve">Travail du sol</w:t>
                  </w:r>
                </w:p>
              </w:tc>
              <w:tc>
                <w:tcPr/>
                <w:p>
                  <w:pPr>
                    <w:pStyle w:val="Compact"/>
                    <w:jc w:val="left"/>
                    <w:jc w:val="center"/>
                  </w:pPr>
                  <w:r>
                    <w:t xml:space="preserve">Nettoyage (mikaoka)</w:t>
                  </w:r>
                </w:p>
              </w:tc>
              <w:tc>
                <w:tcPr/>
                <w:p>
                  <w:pPr>
                    <w:pStyle w:val="Compact"/>
                    <w:jc w:val="right"/>
                    <w:jc w:val="center"/>
                  </w:pPr>
                  <w:r>
                    <w:t xml:space="preserve">0.2</w:t>
                  </w:r>
                </w:p>
              </w:tc>
              <w:tc>
                <w:tcPr/>
                <w:p>
                  <w:pPr>
                    <w:pStyle w:val="Compact"/>
                    <w:jc w:val="right"/>
                    <w:jc w:val="center"/>
                  </w:pPr>
                  <w:r>
                    <w:t xml:space="preserve">6.2</w:t>
                  </w:r>
                </w:p>
              </w:tc>
            </w:tr>
            <w:tr>
              <w:tc>
                <w:tcPr/>
                <w:p>
                  <w:pPr>
                    <w:pStyle w:val="Compact"/>
                    <w:jc w:val="left"/>
                    <w:jc w:val="center"/>
                  </w:pPr>
                  <w:r>
                    <w:t xml:space="preserve">Travail du sol</w:t>
                  </w:r>
                </w:p>
              </w:tc>
              <w:tc>
                <w:tcPr/>
                <w:p>
                  <w:pPr>
                    <w:pStyle w:val="Compact"/>
                    <w:jc w:val="left"/>
                    <w:jc w:val="center"/>
                  </w:pPr>
                  <w:r>
                    <w:t xml:space="preserve">Tracteur/motoculteur</w:t>
                  </w:r>
                </w:p>
              </w:tc>
              <w:tc>
                <w:tcPr/>
                <w:p>
                  <w:pPr>
                    <w:pStyle w:val="Compact"/>
                    <w:jc w:val="right"/>
                    <w:jc w:val="center"/>
                  </w:pPr>
                  <w:r>
                    <w:t xml:space="preserve">21.7</w:t>
                  </w:r>
                </w:p>
              </w:tc>
              <w:tc>
                <w:tcPr/>
                <w:p>
                  <w:pPr>
                    <w:pStyle w:val="Compact"/>
                    <w:jc w:val="right"/>
                    <w:jc w:val="center"/>
                  </w:pPr>
                  <w:r>
                    <w:t xml:space="preserve">3.7</w:t>
                  </w:r>
                </w:p>
              </w:tc>
            </w:tr>
            <w:tr>
              <w:tc>
                <w:tcPr/>
                <w:p>
                  <w:pPr>
                    <w:pStyle w:val="Compact"/>
                    <w:jc w:val="left"/>
                    <w:jc w:val="center"/>
                  </w:pPr>
                  <w:r>
                    <w:t xml:space="preserve">Travail du sol</w:t>
                  </w:r>
                </w:p>
              </w:tc>
              <w:tc>
                <w:tcPr/>
                <w:p>
                  <w:pPr>
                    <w:pStyle w:val="Compact"/>
                    <w:jc w:val="left"/>
                    <w:jc w:val="center"/>
                  </w:pPr>
                  <w:r>
                    <w:t xml:space="preserve">Piétinage</w:t>
                  </w:r>
                </w:p>
              </w:tc>
              <w:tc>
                <w:tcPr/>
                <w:p>
                  <w:pPr>
                    <w:pStyle w:val="Compact"/>
                    <w:jc w:val="right"/>
                    <w:jc w:val="center"/>
                  </w:pPr>
                  <w:r>
                    <w:t xml:space="preserve">5.3</w:t>
                  </w:r>
                </w:p>
              </w:tc>
              <w:tc>
                <w:tcPr/>
                <w:p>
                  <w:pPr>
                    <w:pStyle w:val="Compact"/>
                    <w:jc w:val="right"/>
                    <w:jc w:val="center"/>
                  </w:pPr>
                  <w:r>
                    <w:t xml:space="preserve">4.9</w:t>
                  </w:r>
                </w:p>
              </w:tc>
            </w:tr>
            <w:tr>
              <w:tc>
                <w:tcPr/>
                <w:p>
                  <w:pPr>
                    <w:pStyle w:val="Compact"/>
                    <w:jc w:val="left"/>
                    <w:jc w:val="center"/>
                  </w:pPr>
                  <w:r>
                    <w:t xml:space="preserve">Travail du sol</w:t>
                  </w:r>
                </w:p>
              </w:tc>
              <w:tc>
                <w:tcPr/>
                <w:p>
                  <w:pPr>
                    <w:pStyle w:val="Compact"/>
                    <w:jc w:val="left"/>
                    <w:jc w:val="center"/>
                  </w:pPr>
                  <w:r>
                    <w:t xml:space="preserve">Autre</w:t>
                  </w:r>
                </w:p>
              </w:tc>
              <w:tc>
                <w:tcPr/>
                <w:p>
                  <w:pPr>
                    <w:pStyle w:val="Compact"/>
                    <w:jc w:val="right"/>
                    <w:jc w:val="center"/>
                  </w:pPr>
                  <w:r>
                    <w:t xml:space="preserve">0.8</w:t>
                  </w:r>
                </w:p>
              </w:tc>
              <w:tc>
                <w:tcPr/>
                <w:p>
                  <w:pPr>
                    <w:pStyle w:val="Compact"/>
                    <w:jc w:val="right"/>
                    <w:jc w:val="center"/>
                  </w:pPr>
                  <w:r>
                    <w:t xml:space="preserve">0.1</w:t>
                  </w:r>
                </w:p>
              </w:tc>
            </w:tr>
          </w:tbl>
          <w:bookmarkEnd w:id="288"/>
          <w:p/>
        </w:tc>
      </w:tr>
    </w:tbl>
    <w:bookmarkEnd w:id="289"/>
    <w:bookmarkStart w:id="299"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Dans l’Alaotra, le rendement rizicole médian s’établit à 2.5 t/ha (hors 5 % des valeurs extrêmes).</w:t>
      </w:r>
    </w:p>
    <w:tbl>
      <w:tblPr>
        <w:tblStyle w:val="Table"/>
        <w:tblW w:type="pct" w:w="5000"/>
        <w:tblLayout w:type="fixed"/>
        <w:tblLook w:firstRow="0" w:lastRow="0" w:firstColumn="0" w:lastColumn="0" w:noHBand="0" w:noVBand="0" w:val="0000"/>
      </w:tblPr>
      <w:tblGrid>
        <w:gridCol w:w="7920"/>
      </w:tblGrid>
      <w:tr>
        <w:tc>
          <w:tcPr/>
          <w:bookmarkStart w:id="290" w:name="tbl-rendement-riz"/>
          <w:p>
            <w:pPr>
              <w:jc w:val="center"/>
            </w:pPr>
            <w:pPr>
              <w:jc w:val="left"/>
              <w:spacing w:before="200"/>
              <w:pStyle w:val="ImageCaption"/>
            </w:pPr>
            <w:r>
              <w:t xml:space="preserve">Table 5.3: Perception des rendements rizicoles par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Comment jugez-vous le rendement de cette campagne ? (% des riziculteurs)</w:t>
                  </w:r>
                </w:p>
              </w:tc>
            </w:tr>
            <w:tr>
              <w:trPr>
                <w:tblHeader w:val="on"/>
              </w:trPr>
              <w:tc>
                <w:tcPr/>
                <w:p>
                  <w:pPr>
                    <w:pStyle w:val="Compact"/>
                    <w:jc w:val="left"/>
                    <w:jc w:val="center"/>
                  </w:pPr>
                  <w:r>
                    <w:t xml:space="preserve">Perception</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Bon</w:t>
                  </w:r>
                </w:p>
              </w:tc>
              <w:tc>
                <w:tcPr/>
                <w:p>
                  <w:pPr>
                    <w:pStyle w:val="Compact"/>
                    <w:jc w:val="right"/>
                    <w:jc w:val="center"/>
                  </w:pPr>
                  <w:r>
                    <w:t xml:space="preserve">20.2</w:t>
                  </w:r>
                </w:p>
              </w:tc>
              <w:tc>
                <w:tcPr/>
                <w:p>
                  <w:pPr>
                    <w:pStyle w:val="Compact"/>
                    <w:jc w:val="right"/>
                    <w:jc w:val="center"/>
                  </w:pPr>
                  <w:r>
                    <w:t xml:space="preserve">12.1</w:t>
                  </w:r>
                </w:p>
              </w:tc>
            </w:tr>
            <w:tr>
              <w:tc>
                <w:tcPr/>
                <w:p>
                  <w:pPr>
                    <w:pStyle w:val="Compact"/>
                    <w:jc w:val="left"/>
                    <w:jc w:val="center"/>
                  </w:pPr>
                  <w:r>
                    <w:t xml:space="preserve">Mauvais</w:t>
                  </w:r>
                </w:p>
              </w:tc>
              <w:tc>
                <w:tcPr/>
                <w:p>
                  <w:pPr>
                    <w:pStyle w:val="Compact"/>
                    <w:jc w:val="right"/>
                    <w:jc w:val="center"/>
                  </w:pPr>
                  <w:r>
                    <w:t xml:space="preserve">37.7</w:t>
                  </w:r>
                </w:p>
              </w:tc>
              <w:tc>
                <w:tcPr/>
                <w:p>
                  <w:pPr>
                    <w:pStyle w:val="Compact"/>
                    <w:jc w:val="right"/>
                    <w:jc w:val="center"/>
                  </w:pPr>
                  <w:r>
                    <w:t xml:space="preserve">46.4</w:t>
                  </w:r>
                </w:p>
              </w:tc>
            </w:tr>
            <w:tr>
              <w:tc>
                <w:tcPr/>
                <w:p>
                  <w:pPr>
                    <w:pStyle w:val="Compact"/>
                    <w:jc w:val="left"/>
                    <w:jc w:val="center"/>
                  </w:pPr>
                  <w:r>
                    <w:t xml:space="preserve">Très bon</w:t>
                  </w:r>
                </w:p>
              </w:tc>
              <w:tc>
                <w:tcPr/>
                <w:p>
                  <w:pPr>
                    <w:pStyle w:val="Compact"/>
                    <w:jc w:val="right"/>
                    <w:jc w:val="center"/>
                  </w:pPr>
                  <w:r>
                    <w:t xml:space="preserve">1.0</w:t>
                  </w:r>
                </w:p>
              </w:tc>
              <w:tc>
                <w:tcPr/>
                <w:p>
                  <w:pPr>
                    <w:pStyle w:val="Compact"/>
                    <w:jc w:val="right"/>
                    <w:jc w:val="center"/>
                  </w:pPr>
                  <w:r>
                    <w:t xml:space="preserve">1.3</w:t>
                  </w:r>
                </w:p>
              </w:tc>
            </w:tr>
            <w:tr>
              <w:tc>
                <w:tcPr/>
                <w:p>
                  <w:pPr>
                    <w:pStyle w:val="Compact"/>
                    <w:jc w:val="left"/>
                    <w:jc w:val="center"/>
                  </w:pPr>
                  <w:r>
                    <w:t xml:space="preserve">Très mauvais</w:t>
                  </w:r>
                </w:p>
              </w:tc>
              <w:tc>
                <w:tcPr/>
                <w:p>
                  <w:pPr>
                    <w:pStyle w:val="Compact"/>
                    <w:jc w:val="right"/>
                    <w:jc w:val="center"/>
                  </w:pPr>
                  <w:r>
                    <w:t xml:space="preserve">41.1</w:t>
                  </w:r>
                </w:p>
              </w:tc>
              <w:tc>
                <w:tcPr/>
                <w:p>
                  <w:pPr>
                    <w:pStyle w:val="Compact"/>
                    <w:jc w:val="right"/>
                    <w:jc w:val="center"/>
                  </w:pPr>
                  <w:r>
                    <w:t xml:space="preserve">40.2</w:t>
                  </w:r>
                </w:p>
              </w:tc>
            </w:tr>
          </w:tbl>
          <w:bookmarkEnd w:id="290"/>
          <w:p/>
        </w:tc>
      </w:tr>
    </w:tbl>
    <w:tbl>
      <w:tblPr>
        <w:tblStyle w:val="Table"/>
        <w:tblW w:type="pct" w:w="5000"/>
        <w:tblLayout w:type="fixed"/>
        <w:tblLook w:firstRow="0" w:lastRow="0" w:firstColumn="0" w:lastColumn="0" w:noHBand="0" w:noVBand="0" w:val="0000"/>
      </w:tblPr>
      <w:tblGrid>
        <w:gridCol w:w="7920"/>
      </w:tblGrid>
      <w:tr>
        <w:tc>
          <w:tcPr/>
          <w:bookmarkStart w:id="294" w:name="fig-rendement-riz-tha"/>
          <w:p>
            <w:pPr>
              <w:jc w:val="center"/>
            </w:pPr>
            <w:pPr>
              <w:jc w:val="left"/>
              <w:spacing w:before="200"/>
              <w:pStyle w:val="ImageCaption"/>
            </w:pPr>
            <w:r>
              <w:t xml:space="preserve">Figure 5.5: Distribution des rendements rizicoles (t/ha) par observatoire</w:t>
            </w:r>
          </w:p>
          <w:p>
            <w:pPr>
              <w:pStyle w:val="Compact"/>
              <w:jc w:val="center"/>
            </w:pPr>
            <w:r>
              <w:drawing>
                <wp:inline>
                  <wp:extent cx="5969000" cy="3316111"/>
                  <wp:effectExtent b="0" l="0" r="0" t="0"/>
                  <wp:docPr descr="" title="" id="292" name="Picture"/>
                  <a:graphic>
                    <a:graphicData uri="http://schemas.openxmlformats.org/drawingml/2006/picture">
                      <pic:pic>
                        <pic:nvPicPr>
                          <pic:cNvPr descr="05_agriculture_files/figure-docx/fig-rendement-riz-tha-1.png" id="293" name="Picture"/>
                          <pic:cNvPicPr>
                            <a:picLocks noChangeArrowheads="1" noChangeAspect="1"/>
                          </pic:cNvPicPr>
                        </pic:nvPicPr>
                        <pic:blipFill>
                          <a:blip r:embed="rId291"/>
                          <a:stretch>
                            <a:fillRect/>
                          </a:stretch>
                        </pic:blipFill>
                        <pic:spPr bwMode="auto">
                          <a:xfrm>
                            <a:off x="0" y="0"/>
                            <a:ext cx="5969000" cy="3316111"/>
                          </a:xfrm>
                          <a:prstGeom prst="rect">
                            <a:avLst/>
                          </a:prstGeom>
                          <a:noFill/>
                          <a:ln w="9525">
                            <a:noFill/>
                            <a:headEnd/>
                            <a:tailEnd/>
                          </a:ln>
                        </pic:spPr>
                      </pic:pic>
                    </a:graphicData>
                  </a:graphic>
                </wp:inline>
              </w:drawing>
            </w:r>
          </w:p>
          <w:bookmarkEnd w:id="294"/>
        </w:tc>
      </w:tr>
    </w:tbl>
    <w:tbl>
      <w:tblPr>
        <w:tblStyle w:val="Table"/>
        <w:tblW w:type="pct" w:w="5000"/>
        <w:tblLayout w:type="fixed"/>
        <w:tblLook w:firstRow="0" w:lastRow="0" w:firstColumn="0" w:lastColumn="0" w:noHBand="0" w:noVBand="0" w:val="0000"/>
      </w:tblPr>
      <w:tblGrid>
        <w:gridCol w:w="7920"/>
      </w:tblGrid>
      <w:tr>
        <w:tc>
          <w:tcPr/>
          <w:bookmarkStart w:id="298" w:name="fig-production-riz"/>
          <w:p>
            <w:pPr>
              <w:jc w:val="center"/>
            </w:pPr>
            <w:pPr>
              <w:jc w:val="left"/>
              <w:spacing w:before="200"/>
              <w:pStyle w:val="ImageCaption"/>
            </w:pPr>
            <w:r>
              <w:t xml:space="preserve">Figure 5.6: Distribution de la production de paddy par parcelle (kg)</w:t>
            </w:r>
          </w:p>
          <w:p>
            <w:pPr>
              <w:pStyle w:val="Compact"/>
              <w:jc w:val="center"/>
            </w:pPr>
            <w:r>
              <w:drawing>
                <wp:inline>
                  <wp:extent cx="5969000" cy="3730624"/>
                  <wp:effectExtent b="0" l="0" r="0" t="0"/>
                  <wp:docPr descr="" title="" id="296" name="Picture"/>
                  <a:graphic>
                    <a:graphicData uri="http://schemas.openxmlformats.org/drawingml/2006/picture">
                      <pic:pic>
                        <pic:nvPicPr>
                          <pic:cNvPr descr="05_agriculture_files/figure-docx/fig-production-riz-1.png" id="297" name="Picture"/>
                          <pic:cNvPicPr>
                            <a:picLocks noChangeArrowheads="1" noChangeAspect="1"/>
                          </pic:cNvPicPr>
                        </pic:nvPicPr>
                        <pic:blipFill>
                          <a:blip r:embed="rId295"/>
                          <a:stretch>
                            <a:fillRect/>
                          </a:stretch>
                        </pic:blipFill>
                        <pic:spPr bwMode="auto">
                          <a:xfrm>
                            <a:off x="0" y="0"/>
                            <a:ext cx="5969000" cy="3730624"/>
                          </a:xfrm>
                          <a:prstGeom prst="rect">
                            <a:avLst/>
                          </a:prstGeom>
                          <a:noFill/>
                          <a:ln w="9525">
                            <a:noFill/>
                            <a:headEnd/>
                            <a:tailEnd/>
                          </a:ln>
                        </pic:spPr>
                      </pic:pic>
                    </a:graphicData>
                  </a:graphic>
                </wp:inline>
              </w:drawing>
            </w:r>
          </w:p>
          <w:bookmarkEnd w:id="298"/>
        </w:tc>
      </w:tr>
    </w:tbl>
    <w:bookmarkEnd w:id="299"/>
    <w:bookmarkStart w:id="312"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type="pct" w:w="5000"/>
        <w:tblLayout w:type="fixed"/>
        <w:tblLook w:firstRow="0" w:lastRow="0" w:firstColumn="0" w:lastColumn="0" w:noHBand="0" w:noVBand="0" w:val="0000"/>
      </w:tblPr>
      <w:tblGrid>
        <w:gridCol w:w="7920"/>
      </w:tblGrid>
      <w:tr>
        <w:tc>
          <w:tcPr/>
          <w:bookmarkStart w:id="303" w:name="fig-topographie-riz"/>
          <w:p>
            <w:pPr>
              <w:jc w:val="center"/>
            </w:pPr>
            <w:pPr>
              <w:jc w:val="left"/>
              <w:spacing w:before="200"/>
              <w:pStyle w:val="ImageCaption"/>
            </w:pPr>
            <w:r>
              <w:t xml:space="preserve">Figure 5.7: Topographie des parcelles rizicoles</w:t>
            </w:r>
          </w:p>
          <w:p>
            <w:pPr>
              <w:pStyle w:val="Compact"/>
              <w:jc w:val="center"/>
            </w:pPr>
            <w:r>
              <w:drawing>
                <wp:inline>
                  <wp:extent cx="5969000" cy="9550400"/>
                  <wp:effectExtent b="0" l="0" r="0" t="0"/>
                  <wp:docPr descr="" title="" id="301" name="Picture"/>
                  <a:graphic>
                    <a:graphicData uri="http://schemas.openxmlformats.org/drawingml/2006/picture">
                      <pic:pic>
                        <pic:nvPicPr>
                          <pic:cNvPr descr="05_agriculture_files/figure-docx/fig-topographie-riz-1.png" id="302" name="Picture"/>
                          <pic:cNvPicPr>
                            <a:picLocks noChangeArrowheads="1" noChangeAspect="1"/>
                          </pic:cNvPicPr>
                        </pic:nvPicPr>
                        <pic:blipFill>
                          <a:blip r:embed="rId300"/>
                          <a:stretch>
                            <a:fillRect/>
                          </a:stretch>
                        </pic:blipFill>
                        <pic:spPr bwMode="auto">
                          <a:xfrm>
                            <a:off x="0" y="0"/>
                            <a:ext cx="5969000" cy="9550400"/>
                          </a:xfrm>
                          <a:prstGeom prst="rect">
                            <a:avLst/>
                          </a:prstGeom>
                          <a:noFill/>
                          <a:ln w="9525">
                            <a:noFill/>
                            <a:headEnd/>
                            <a:tailEnd/>
                          </a:ln>
                        </pic:spPr>
                      </pic:pic>
                    </a:graphicData>
                  </a:graphic>
                </wp:inline>
              </w:drawing>
            </w:r>
          </w:p>
          <w:bookmarkEnd w:id="303"/>
        </w:tc>
      </w:tr>
    </w:tbl>
    <w:tbl>
      <w:tblPr>
        <w:tblStyle w:val="Table"/>
        <w:tblW w:type="pct" w:w="5000"/>
        <w:tblLayout w:type="fixed"/>
        <w:tblLook w:firstRow="0" w:lastRow="0" w:firstColumn="0" w:lastColumn="0" w:noHBand="0" w:noVBand="0" w:val="0000"/>
      </w:tblPr>
      <w:tblGrid>
        <w:gridCol w:w="7920"/>
      </w:tblGrid>
      <w:tr>
        <w:tc>
          <w:tcPr/>
          <w:bookmarkStart w:id="307" w:name="fig-saison-riz"/>
          <w:p>
            <w:pPr>
              <w:jc w:val="center"/>
            </w:pPr>
            <w:pPr>
              <w:jc w:val="left"/>
              <w:spacing w:before="200"/>
              <w:pStyle w:val="ImageCaption"/>
            </w:pPr>
            <w:r>
              <w:t xml:space="preserve">Figure 5.8: Saison de culture rizicole</w:t>
            </w:r>
          </w:p>
          <w:p>
            <w:pPr>
              <w:pStyle w:val="Compact"/>
              <w:jc w:val="center"/>
            </w:pPr>
            <w:r>
              <w:drawing>
                <wp:inline>
                  <wp:extent cx="5969000" cy="2984500"/>
                  <wp:effectExtent b="0" l="0" r="0" t="0"/>
                  <wp:docPr descr="" title="" id="305" name="Picture"/>
                  <a:graphic>
                    <a:graphicData uri="http://schemas.openxmlformats.org/drawingml/2006/picture">
                      <pic:pic>
                        <pic:nvPicPr>
                          <pic:cNvPr descr="05_agriculture_files/figure-docx/fig-saison-riz-1.png" id="306" name="Picture"/>
                          <pic:cNvPicPr>
                            <a:picLocks noChangeArrowheads="1" noChangeAspect="1"/>
                          </pic:cNvPicPr>
                        </pic:nvPicPr>
                        <pic:blipFill>
                          <a:blip r:embed="rId304"/>
                          <a:stretch>
                            <a:fillRect/>
                          </a:stretch>
                        </pic:blipFill>
                        <pic:spPr bwMode="auto">
                          <a:xfrm>
                            <a:off x="0" y="0"/>
                            <a:ext cx="5969000" cy="2984500"/>
                          </a:xfrm>
                          <a:prstGeom prst="rect">
                            <a:avLst/>
                          </a:prstGeom>
                          <a:noFill/>
                          <a:ln w="9525">
                            <a:noFill/>
                            <a:headEnd/>
                            <a:tailEnd/>
                          </a:ln>
                        </pic:spPr>
                      </pic:pic>
                    </a:graphicData>
                  </a:graphic>
                </wp:inline>
              </w:drawing>
            </w:r>
          </w:p>
          <w:bookmarkEnd w:id="307"/>
        </w:tc>
      </w:tr>
    </w:tbl>
    <w:tbl>
      <w:tblPr>
        <w:tblStyle w:val="Table"/>
        <w:tblW w:type="pct" w:w="5000"/>
        <w:tblLayout w:type="fixed"/>
        <w:tblLook w:firstRow="0" w:lastRow="0" w:firstColumn="0" w:lastColumn="0" w:noHBand="0" w:noVBand="0" w:val="0000"/>
      </w:tblPr>
      <w:tblGrid>
        <w:gridCol w:w="7920"/>
      </w:tblGrid>
      <w:tr>
        <w:tc>
          <w:tcPr/>
          <w:bookmarkStart w:id="311" w:name="fig-origine-semence"/>
          <w:p>
            <w:pPr>
              <w:jc w:val="center"/>
            </w:pPr>
            <w:pPr>
              <w:jc w:val="left"/>
              <w:spacing w:before="200"/>
              <w:pStyle w:val="ImageCaption"/>
            </w:pPr>
            <w:r>
              <w:t xml:space="preserve">Figure 5.9: Origine des semences de riz</w:t>
            </w:r>
          </w:p>
          <w:p>
            <w:pPr>
              <w:pStyle w:val="Compact"/>
              <w:jc w:val="center"/>
            </w:pPr>
            <w:r>
              <w:drawing>
                <wp:inline>
                  <wp:extent cx="5969000" cy="9550400"/>
                  <wp:effectExtent b="0" l="0" r="0" t="0"/>
                  <wp:docPr descr="" title="" id="309" name="Picture"/>
                  <a:graphic>
                    <a:graphicData uri="http://schemas.openxmlformats.org/drawingml/2006/picture">
                      <pic:pic>
                        <pic:nvPicPr>
                          <pic:cNvPr descr="05_agriculture_files/figure-docx/fig-origine-semence-1.png" id="310" name="Picture"/>
                          <pic:cNvPicPr>
                            <a:picLocks noChangeArrowheads="1" noChangeAspect="1"/>
                          </pic:cNvPicPr>
                        </pic:nvPicPr>
                        <pic:blipFill>
                          <a:blip r:embed="rId308"/>
                          <a:stretch>
                            <a:fillRect/>
                          </a:stretch>
                        </pic:blipFill>
                        <pic:spPr bwMode="auto">
                          <a:xfrm>
                            <a:off x="0" y="0"/>
                            <a:ext cx="5969000" cy="9550400"/>
                          </a:xfrm>
                          <a:prstGeom prst="rect">
                            <a:avLst/>
                          </a:prstGeom>
                          <a:noFill/>
                          <a:ln w="9525">
                            <a:noFill/>
                            <a:headEnd/>
                            <a:tailEnd/>
                          </a:ln>
                        </pic:spPr>
                      </pic:pic>
                    </a:graphicData>
                  </a:graphic>
                </wp:inline>
              </w:drawing>
            </w:r>
          </w:p>
          <w:bookmarkEnd w:id="311"/>
        </w:tc>
      </w:tr>
    </w:tbl>
    <w:bookmarkEnd w:id="312"/>
    <w:bookmarkStart w:id="322"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Dans l’Alaotra, 41.7 %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313" w:name="tbl-ventes-riz-taux"/>
          <w:p>
            <w:pPr>
              <w:jc w:val="center"/>
            </w:pPr>
            <w:pPr>
              <w:jc w:val="left"/>
              <w:spacing w:before="200"/>
              <w:pStyle w:val="ImageCaption"/>
            </w:pPr>
            <w:r>
              <w:t xml:space="preserve">Table 5.4: Taux de vente de riz par observatoire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Vente de riz (paddy ou blanc)</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vendu (nb)</w:t>
                  </w:r>
                </w:p>
              </w:tc>
              <w:tc>
                <w:tcPr/>
                <w:p>
                  <w:pPr>
                    <w:pStyle w:val="Compact"/>
                    <w:jc w:val="right"/>
                    <w:jc w:val="center"/>
                  </w:pPr>
                  <w:r>
                    <w:t xml:space="preserve">Ont vendu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208</w:t>
                  </w:r>
                </w:p>
              </w:tc>
              <w:tc>
                <w:tcPr/>
                <w:p>
                  <w:pPr>
                    <w:pStyle w:val="Compact"/>
                    <w:jc w:val="right"/>
                    <w:jc w:val="center"/>
                  </w:pPr>
                  <w:r>
                    <w:t xml:space="preserve">41.0</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228</w:t>
                  </w:r>
                </w:p>
              </w:tc>
              <w:tc>
                <w:tcPr/>
                <w:p>
                  <w:pPr>
                    <w:pStyle w:val="Compact"/>
                    <w:jc w:val="right"/>
                    <w:jc w:val="center"/>
                  </w:pPr>
                  <w:r>
                    <w:t xml:space="preserve">43.9</w:t>
                  </w:r>
                </w:p>
              </w:tc>
            </w:tr>
          </w:tbl>
          <w:bookmarkEnd w:id="313"/>
          <w:p/>
        </w:tc>
      </w:tr>
    </w:tbl>
    <w:tbl>
      <w:tblPr>
        <w:tblStyle w:val="Table"/>
        <w:tblW w:type="pct" w:w="5000"/>
        <w:tblLayout w:type="fixed"/>
        <w:tblLook w:firstRow="0" w:lastRow="0" w:firstColumn="0" w:lastColumn="0" w:noHBand="0" w:noVBand="0" w:val="0000"/>
      </w:tblPr>
      <w:tblGrid>
        <w:gridCol w:w="7920"/>
      </w:tblGrid>
      <w:tr>
        <w:tc>
          <w:tcPr/>
          <w:bookmarkStart w:id="317" w:name="fig-ventes-riz-mois"/>
          <w:p>
            <w:pPr>
              <w:jc w:val="center"/>
            </w:pPr>
            <w:pPr>
              <w:jc w:val="left"/>
              <w:spacing w:before="200"/>
              <w:pStyle w:val="ImageCaption"/>
            </w:pPr>
            <w:r>
              <w:t xml:space="preserve">Figure 5.10: Répartition mensuelle des ventes de riz</w:t>
            </w:r>
          </w:p>
          <w:p>
            <w:pPr>
              <w:pStyle w:val="Compact"/>
              <w:jc w:val="center"/>
            </w:pPr>
            <w:r>
              <w:drawing>
                <wp:inline>
                  <wp:extent cx="5969000" cy="3316111"/>
                  <wp:effectExtent b="0" l="0" r="0" t="0"/>
                  <wp:docPr descr="" title="" id="315" name="Picture"/>
                  <a:graphic>
                    <a:graphicData uri="http://schemas.openxmlformats.org/drawingml/2006/picture">
                      <pic:pic>
                        <pic:nvPicPr>
                          <pic:cNvPr descr="05_agriculture_files/figure-docx/fig-ventes-riz-mois-1.png" id="316" name="Picture"/>
                          <pic:cNvPicPr>
                            <a:picLocks noChangeArrowheads="1" noChangeAspect="1"/>
                          </pic:cNvPicPr>
                        </pic:nvPicPr>
                        <pic:blipFill>
                          <a:blip r:embed="rId314"/>
                          <a:stretch>
                            <a:fillRect/>
                          </a:stretch>
                        </pic:blipFill>
                        <pic:spPr bwMode="auto">
                          <a:xfrm>
                            <a:off x="0" y="0"/>
                            <a:ext cx="5969000" cy="3316111"/>
                          </a:xfrm>
                          <a:prstGeom prst="rect">
                            <a:avLst/>
                          </a:prstGeom>
                          <a:noFill/>
                          <a:ln w="9525">
                            <a:noFill/>
                            <a:headEnd/>
                            <a:tailEnd/>
                          </a:ln>
                        </pic:spPr>
                      </pic:pic>
                    </a:graphicData>
                  </a:graphic>
                </wp:inline>
              </w:drawing>
            </w:r>
          </w:p>
          <w:bookmarkEnd w:id="317"/>
        </w:tc>
      </w:tr>
    </w:tbl>
    <w:tbl>
      <w:tblPr>
        <w:tblStyle w:val="Table"/>
        <w:tblW w:type="pct" w:w="5000"/>
        <w:tblLayout w:type="fixed"/>
        <w:tblLook w:firstRow="0" w:lastRow="0" w:firstColumn="0" w:lastColumn="0" w:noHBand="0" w:noVBand="0" w:val="0000"/>
      </w:tblPr>
      <w:tblGrid>
        <w:gridCol w:w="7920"/>
      </w:tblGrid>
      <w:tr>
        <w:tc>
          <w:tcPr/>
          <w:bookmarkStart w:id="321" w:name="fig-prix-paddy"/>
          <w:p>
            <w:pPr>
              <w:jc w:val="center"/>
            </w:pPr>
            <w:pPr>
              <w:jc w:val="left"/>
              <w:spacing w:before="200"/>
              <w:pStyle w:val="ImageCaption"/>
            </w:pPr>
            <w:r>
              <w:t xml:space="preserve">Figure 5.11: Distribution du prix de vente du paddy (Ar/kg)</w:t>
            </w:r>
          </w:p>
          <w:p>
            <w:pPr>
              <w:pStyle w:val="Compact"/>
              <w:jc w:val="center"/>
            </w:pPr>
            <w:r>
              <w:drawing>
                <wp:inline>
                  <wp:extent cx="5969000" cy="3730624"/>
                  <wp:effectExtent b="0" l="0" r="0" t="0"/>
                  <wp:docPr descr="" title="" id="319" name="Picture"/>
                  <a:graphic>
                    <a:graphicData uri="http://schemas.openxmlformats.org/drawingml/2006/picture">
                      <pic:pic>
                        <pic:nvPicPr>
                          <pic:cNvPr descr="05_agriculture_files/figure-docx/fig-prix-paddy-1.png" id="320" name="Picture"/>
                          <pic:cNvPicPr>
                            <a:picLocks noChangeArrowheads="1" noChangeAspect="1"/>
                          </pic:cNvPicPr>
                        </pic:nvPicPr>
                        <pic:blipFill>
                          <a:blip r:embed="rId318"/>
                          <a:stretch>
                            <a:fillRect/>
                          </a:stretch>
                        </pic:blipFill>
                        <pic:spPr bwMode="auto">
                          <a:xfrm>
                            <a:off x="0" y="0"/>
                            <a:ext cx="5969000" cy="3730624"/>
                          </a:xfrm>
                          <a:prstGeom prst="rect">
                            <a:avLst/>
                          </a:prstGeom>
                          <a:noFill/>
                          <a:ln w="9525">
                            <a:noFill/>
                            <a:headEnd/>
                            <a:tailEnd/>
                          </a:ln>
                        </pic:spPr>
                      </pic:pic>
                    </a:graphicData>
                  </a:graphic>
                </wp:inline>
              </w:drawing>
            </w:r>
          </w:p>
          <w:bookmarkEnd w:id="321"/>
        </w:tc>
      </w:tr>
    </w:tbl>
    <w:bookmarkEnd w:id="322"/>
    <w:bookmarkStart w:id="324"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tbl>
      <w:tblPr>
        <w:tblStyle w:val="Table"/>
        <w:tblW w:type="pct" w:w="5000"/>
        <w:tblLayout w:type="fixed"/>
        <w:tblLook w:firstRow="0" w:lastRow="0" w:firstColumn="0" w:lastColumn="0" w:noHBand="0" w:noVBand="0" w:val="0000"/>
      </w:tblPr>
      <w:tblGrid>
        <w:gridCol w:w="7920"/>
      </w:tblGrid>
      <w:tr>
        <w:tc>
          <w:tcPr/>
          <w:bookmarkStart w:id="323" w:name="tbl-bilan-riz"/>
          <w:p>
            <w:pPr>
              <w:jc w:val="center"/>
            </w:pPr>
            <w:pPr>
              <w:jc w:val="left"/>
              <w:spacing w:before="200"/>
              <w:pStyle w:val="ImageCaption"/>
            </w:pPr>
            <w:r>
              <w:t xml:space="preserve">Table 5.5: Bilan rizicole moyen par ménage (kg de paddy)</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Bilan rizicole moyen par ménage (kg de paddy)</w:t>
                  </w:r>
                </w:p>
              </w:tc>
            </w:tr>
            <w:tr>
              <w:trPr>
                <w:tblHeader w:val="on"/>
              </w:trPr>
              <w:tc>
                <w:tcPr/>
                <w:p>
                  <w:pPr>
                    <w:pStyle w:val="Compact"/>
                    <w:jc w:val="left"/>
                    <w:jc w:val="center"/>
                  </w:pPr>
                  <w:r>
                    <w:t xml:space="preserve">Poste</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Stock début campagne</w:t>
                  </w:r>
                </w:p>
              </w:tc>
              <w:tc>
                <w:tcPr/>
                <w:p>
                  <w:pPr>
                    <w:pStyle w:val="Compact"/>
                    <w:jc w:val="right"/>
                    <w:jc w:val="center"/>
                  </w:pPr>
                  <w:r>
                    <w:t xml:space="preserve">134</w:t>
                  </w:r>
                </w:p>
              </w:tc>
              <w:tc>
                <w:tcPr/>
                <w:p>
                  <w:pPr>
                    <w:pStyle w:val="Compact"/>
                    <w:jc w:val="right"/>
                    <w:jc w:val="center"/>
                  </w:pPr>
                  <w:r>
                    <w:t xml:space="preserve">100</w:t>
                  </w:r>
                </w:p>
              </w:tc>
            </w:tr>
            <w:tr>
              <w:tc>
                <w:tcPr/>
                <w:p>
                  <w:pPr>
                    <w:pStyle w:val="Compact"/>
                    <w:jc w:val="left"/>
                    <w:jc w:val="center"/>
                  </w:pPr>
                  <w:r>
                    <w:t xml:space="preserve">Production totale</w:t>
                  </w:r>
                </w:p>
              </w:tc>
              <w:tc>
                <w:tcPr/>
                <w:p>
                  <w:pPr>
                    <w:pStyle w:val="Compact"/>
                    <w:jc w:val="right"/>
                    <w:jc w:val="center"/>
                  </w:pPr>
                  <w:r>
                    <w:t xml:space="preserve">2,164</w:t>
                  </w:r>
                </w:p>
              </w:tc>
              <w:tc>
                <w:tcPr/>
                <w:p>
                  <w:pPr>
                    <w:pStyle w:val="Compact"/>
                    <w:jc w:val="right"/>
                    <w:jc w:val="center"/>
                  </w:pPr>
                  <w:r>
                    <w:t xml:space="preserve">1977</w:t>
                  </w:r>
                </w:p>
              </w:tc>
            </w:tr>
            <w:tr>
              <w:tc>
                <w:tcPr/>
                <w:p>
                  <w:pPr>
                    <w:pStyle w:val="Compact"/>
                    <w:jc w:val="left"/>
                    <w:jc w:val="center"/>
                  </w:pPr>
                  <w:r>
                    <w:t xml:space="preserve">Rente perçue en nature</w:t>
                  </w:r>
                </w:p>
              </w:tc>
              <w:tc>
                <w:tcPr/>
                <w:p>
                  <w:pPr>
                    <w:pStyle w:val="Compact"/>
                    <w:jc w:val="right"/>
                    <w:jc w:val="center"/>
                  </w:pPr>
                  <w:r>
                    <w:t xml:space="preserve">206</w:t>
                  </w:r>
                </w:p>
              </w:tc>
              <w:tc>
                <w:tcPr/>
                <w:p>
                  <w:pPr>
                    <w:pStyle w:val="Compact"/>
                    <w:jc w:val="right"/>
                    <w:jc w:val="center"/>
                  </w:pPr>
                  <w:r>
                    <w:t xml:space="preserve">17</w:t>
                  </w:r>
                </w:p>
              </w:tc>
            </w:tr>
            <w:tr>
              <w:tc>
                <w:tcPr/>
                <w:p>
                  <w:pPr>
                    <w:pStyle w:val="Compact"/>
                    <w:jc w:val="left"/>
                    <w:jc w:val="center"/>
                  </w:pPr>
                  <w:r>
                    <w:t xml:space="preserve">Achat de paddy</w:t>
                  </w:r>
                </w:p>
              </w:tc>
              <w:tc>
                <w:tcPr/>
                <w:p>
                  <w:pPr>
                    <w:pStyle w:val="Compact"/>
                    <w:jc w:val="right"/>
                    <w:jc w:val="center"/>
                  </w:pPr>
                  <w:r>
                    <w:t xml:space="preserve">4</w:t>
                  </w:r>
                </w:p>
              </w:tc>
              <w:tc>
                <w:tcPr/>
                <w:p>
                  <w:pPr>
                    <w:pStyle w:val="Compact"/>
                    <w:jc w:val="right"/>
                    <w:jc w:val="center"/>
                  </w:pPr>
                  <w:r>
                    <w:t xml:space="preserve">16</w:t>
                  </w:r>
                </w:p>
              </w:tc>
            </w:tr>
            <w:tr>
              <w:tc>
                <w:tcPr/>
                <w:p>
                  <w:pPr>
                    <w:pStyle w:val="Compact"/>
                    <w:jc w:val="left"/>
                    <w:jc w:val="center"/>
                  </w:pPr>
                  <w:r>
                    <w:t xml:space="preserve">Paddy reçu (dons, héritage…)</w:t>
                  </w:r>
                </w:p>
              </w:tc>
              <w:tc>
                <w:tcPr/>
                <w:p>
                  <w:pPr>
                    <w:pStyle w:val="Compact"/>
                    <w:jc w:val="right"/>
                    <w:jc w:val="center"/>
                  </w:pPr>
                  <w:r>
                    <w:t xml:space="preserve">116</w:t>
                  </w:r>
                </w:p>
              </w:tc>
              <w:tc>
                <w:tcPr/>
                <w:p>
                  <w:pPr>
                    <w:pStyle w:val="Compact"/>
                    <w:jc w:val="right"/>
                    <w:jc w:val="center"/>
                  </w:pPr>
                  <w:r>
                    <w:t xml:space="preserve">75</w:t>
                  </w:r>
                </w:p>
              </w:tc>
            </w:tr>
            <w:tr>
              <w:tc>
                <w:tcPr/>
                <w:p>
                  <w:pPr>
                    <w:pStyle w:val="Compact"/>
                    <w:jc w:val="left"/>
                    <w:jc w:val="center"/>
                  </w:pPr>
                  <w:r>
                    <w:t xml:space="preserve">Vente de paddy</w:t>
                  </w:r>
                </w:p>
              </w:tc>
              <w:tc>
                <w:tcPr/>
                <w:p>
                  <w:pPr>
                    <w:pStyle w:val="Compact"/>
                    <w:jc w:val="right"/>
                    <w:jc w:val="center"/>
                  </w:pPr>
                  <w:r>
                    <w:t xml:space="preserve">1,218</w:t>
                  </w:r>
                </w:p>
              </w:tc>
              <w:tc>
                <w:tcPr/>
                <w:p>
                  <w:pPr>
                    <w:pStyle w:val="Compact"/>
                    <w:jc w:val="right"/>
                    <w:jc w:val="center"/>
                  </w:pPr>
                  <w:r>
                    <w:t xml:space="preserve">759</w:t>
                  </w:r>
                </w:p>
              </w:tc>
            </w:tr>
            <w:tr>
              <w:tc>
                <w:tcPr/>
                <w:p>
                  <w:pPr>
                    <w:pStyle w:val="Compact"/>
                    <w:jc w:val="left"/>
                    <w:jc w:val="center"/>
                  </w:pPr>
                  <w:r>
                    <w:t xml:space="preserve">Rente versée en nature</w:t>
                  </w:r>
                </w:p>
              </w:tc>
              <w:tc>
                <w:tcPr/>
                <w:p>
                  <w:pPr>
                    <w:pStyle w:val="Compact"/>
                    <w:jc w:val="right"/>
                    <w:jc w:val="center"/>
                  </w:pPr>
                  <w:r>
                    <w:t xml:space="preserve">200</w:t>
                  </w:r>
                </w:p>
              </w:tc>
              <w:tc>
                <w:tcPr/>
                <w:p>
                  <w:pPr>
                    <w:pStyle w:val="Compact"/>
                    <w:jc w:val="right"/>
                    <w:jc w:val="center"/>
                  </w:pPr>
                  <w:r>
                    <w:t xml:space="preserve">152</w:t>
                  </w:r>
                </w:p>
              </w:tc>
            </w:tr>
            <w:tr>
              <w:tc>
                <w:tcPr/>
                <w:p>
                  <w:pPr>
                    <w:pStyle w:val="Compact"/>
                    <w:jc w:val="left"/>
                    <w:jc w:val="center"/>
                  </w:pPr>
                  <w:r>
                    <w:t xml:space="preserve">Paddy donné / cédé</w:t>
                  </w:r>
                </w:p>
              </w:tc>
              <w:tc>
                <w:tcPr/>
                <w:p>
                  <w:pPr>
                    <w:pStyle w:val="Compact"/>
                    <w:jc w:val="right"/>
                    <w:jc w:val="center"/>
                  </w:pPr>
                  <w:r>
                    <w:t xml:space="preserve">34</w:t>
                  </w:r>
                </w:p>
              </w:tc>
              <w:tc>
                <w:tcPr/>
                <w:p>
                  <w:pPr>
                    <w:pStyle w:val="Compact"/>
                    <w:jc w:val="right"/>
                    <w:jc w:val="center"/>
                  </w:pPr>
                  <w:r>
                    <w:t xml:space="preserve">4</w:t>
                  </w:r>
                </w:p>
              </w:tc>
            </w:tr>
            <w:tr>
              <w:tc>
                <w:tcPr/>
                <w:p>
                  <w:pPr>
                    <w:pStyle w:val="Compact"/>
                    <w:jc w:val="left"/>
                    <w:jc w:val="center"/>
                  </w:pPr>
                  <w:r>
                    <w:t xml:space="preserve">Alimentation du ménage</w:t>
                  </w:r>
                </w:p>
              </w:tc>
              <w:tc>
                <w:tcPr/>
                <w:p>
                  <w:pPr>
                    <w:pStyle w:val="Compact"/>
                    <w:jc w:val="right"/>
                    <w:jc w:val="center"/>
                  </w:pPr>
                  <w:r>
                    <w:t xml:space="preserve">444</w:t>
                  </w:r>
                </w:p>
              </w:tc>
              <w:tc>
                <w:tcPr/>
                <w:p>
                  <w:pPr>
                    <w:pStyle w:val="Compact"/>
                    <w:jc w:val="right"/>
                    <w:jc w:val="center"/>
                  </w:pPr>
                  <w:r>
                    <w:t xml:space="preserve">490</w:t>
                  </w:r>
                </w:p>
              </w:tc>
            </w:tr>
            <w:tr>
              <w:tc>
                <w:tcPr/>
                <w:p>
                  <w:pPr>
                    <w:pStyle w:val="Compact"/>
                    <w:jc w:val="left"/>
                    <w:jc w:val="center"/>
                  </w:pPr>
                  <w:r>
                    <w:t xml:space="preserve">Paiement MO en nature</w:t>
                  </w:r>
                </w:p>
              </w:tc>
              <w:tc>
                <w:tcPr/>
                <w:p>
                  <w:pPr>
                    <w:pStyle w:val="Compact"/>
                    <w:jc w:val="right"/>
                    <w:jc w:val="center"/>
                  </w:pPr>
                  <w:r>
                    <w:t xml:space="preserve">4</w:t>
                  </w:r>
                </w:p>
              </w:tc>
              <w:tc>
                <w:tcPr/>
                <w:p>
                  <w:pPr>
                    <w:pStyle w:val="Compact"/>
                    <w:jc w:val="right"/>
                    <w:jc w:val="center"/>
                  </w:pPr>
                  <w:r>
                    <w:t xml:space="preserve">39</w:t>
                  </w:r>
                </w:p>
              </w:tc>
            </w:tr>
            <w:tr>
              <w:tc>
                <w:tcPr/>
                <w:p>
                  <w:pPr>
                    <w:pStyle w:val="Compact"/>
                    <w:jc w:val="left"/>
                    <w:jc w:val="center"/>
                  </w:pPr>
                  <w:r>
                    <w:t xml:space="preserve">Semences utilisées</w:t>
                  </w:r>
                </w:p>
              </w:tc>
              <w:tc>
                <w:tcPr/>
                <w:p>
                  <w:pPr>
                    <w:pStyle w:val="Compact"/>
                    <w:jc w:val="right"/>
                    <w:jc w:val="center"/>
                  </w:pPr>
                  <w:r>
                    <w:t xml:space="preserve">47</w:t>
                  </w:r>
                </w:p>
              </w:tc>
              <w:tc>
                <w:tcPr/>
                <w:p>
                  <w:pPr>
                    <w:pStyle w:val="Compact"/>
                    <w:jc w:val="right"/>
                    <w:jc w:val="center"/>
                  </w:pPr>
                  <w:r>
                    <w:t xml:space="preserve">2</w:t>
                  </w:r>
                </w:p>
              </w:tc>
            </w:tr>
            <w:tr>
              <w:tc>
                <w:tcPr/>
                <w:p>
                  <w:pPr>
                    <w:pStyle w:val="Compact"/>
                    <w:jc w:val="left"/>
                    <w:jc w:val="center"/>
                  </w:pPr>
                  <w:r>
                    <w:t xml:space="preserve">Stock fin campagne</w:t>
                  </w:r>
                </w:p>
              </w:tc>
              <w:tc>
                <w:tcPr/>
                <w:p>
                  <w:pPr>
                    <w:pStyle w:val="Compact"/>
                    <w:jc w:val="right"/>
                    <w:jc w:val="center"/>
                  </w:pPr>
                  <w:r>
                    <w:t xml:space="preserve">513</w:t>
                  </w:r>
                </w:p>
              </w:tc>
              <w:tc>
                <w:tcPr/>
                <w:p>
                  <w:pPr>
                    <w:pStyle w:val="Compact"/>
                    <w:jc w:val="right"/>
                    <w:jc w:val="center"/>
                  </w:pPr>
                  <w:r>
                    <w:t xml:space="preserve">626</w:t>
                  </w:r>
                </w:p>
              </w:tc>
            </w:tr>
          </w:tbl>
          <w:bookmarkEnd w:id="323"/>
          <w:p/>
        </w:tc>
      </w:tr>
    </w:tbl>
    <w:bookmarkEnd w:id="324"/>
    <w:bookmarkEnd w:id="325"/>
    <w:bookmarkStart w:id="344"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Dans l’Alaotra, au-delà du riz, 52 % des ménages pratiquent au moins une culture non rizicole.</w:t>
      </w:r>
    </w:p>
    <w:tbl>
      <w:tblPr>
        <w:tblStyle w:val="Table"/>
        <w:tblW w:type="pct" w:w="5000"/>
        <w:tblLayout w:type="fixed"/>
        <w:tblLook w:firstRow="0" w:lastRow="0" w:firstColumn="0" w:lastColumn="0" w:noHBand="0" w:noVBand="0" w:val="0000"/>
      </w:tblPr>
      <w:tblGrid>
        <w:gridCol w:w="7920"/>
      </w:tblGrid>
      <w:tr>
        <w:tc>
          <w:tcPr/>
          <w:bookmarkStart w:id="326" w:name="tbl-pratique-autres"/>
          <w:p>
            <w:pPr>
              <w:jc w:val="center"/>
            </w:pPr>
            <w:pPr>
              <w:jc w:val="left"/>
              <w:spacing w:before="200"/>
              <w:pStyle w:val="ImageCaption"/>
            </w:pPr>
            <w:r>
              <w:t xml:space="preserve">Table 5.6: Pratique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des cultures non rizicoles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262</w:t>
                  </w:r>
                </w:p>
              </w:tc>
              <w:tc>
                <w:tcPr/>
                <w:p>
                  <w:pPr>
                    <w:pStyle w:val="Compact"/>
                    <w:jc w:val="right"/>
                    <w:jc w:val="center"/>
                  </w:pPr>
                  <w:r>
                    <w:t xml:space="preserve">51.7</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149</w:t>
                  </w:r>
                </w:p>
              </w:tc>
              <w:tc>
                <w:tcPr/>
                <w:p>
                  <w:pPr>
                    <w:pStyle w:val="Compact"/>
                    <w:jc w:val="right"/>
                    <w:jc w:val="center"/>
                  </w:pPr>
                  <w:r>
                    <w:t xml:space="preserve">28.7</w:t>
                  </w:r>
                </w:p>
              </w:tc>
            </w:tr>
          </w:tbl>
          <w:bookmarkEnd w:id="326"/>
          <w:p/>
        </w:tc>
      </w:tr>
    </w:tbl>
    <w:bookmarkStart w:id="335"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Dans l’Alaotra, les ménages cultivent un nombre médian de 1 cultures non rizicoles.</w:t>
      </w:r>
    </w:p>
    <w:tbl>
      <w:tblPr>
        <w:tblStyle w:val="Table"/>
        <w:tblW w:type="pct" w:w="5000"/>
        <w:tblLayout w:type="fixed"/>
        <w:tblLook w:firstRow="0" w:lastRow="0" w:firstColumn="0" w:lastColumn="0" w:noHBand="0" w:noVBand="0" w:val="0000"/>
      </w:tblPr>
      <w:tblGrid>
        <w:gridCol w:w="7920"/>
      </w:tblGrid>
      <w:tr>
        <w:tc>
          <w:tcPr/>
          <w:bookmarkStart w:id="330" w:name="fig-diversification"/>
          <w:p>
            <w:pPr>
              <w:jc w:val="center"/>
            </w:pPr>
            <w:pPr>
              <w:jc w:val="left"/>
              <w:spacing w:before="200"/>
              <w:pStyle w:val="ImageCaption"/>
            </w:pPr>
            <w:r>
              <w:t xml:space="preserve">Figure 5.12: Nombre de cultures non rizicoles par ménage</w:t>
            </w:r>
          </w:p>
          <w:p>
            <w:pPr>
              <w:pStyle w:val="Compact"/>
              <w:jc w:val="center"/>
            </w:pPr>
            <w:r>
              <w:drawing>
                <wp:inline>
                  <wp:extent cx="5969000" cy="3730624"/>
                  <wp:effectExtent b="0" l="0" r="0" t="0"/>
                  <wp:docPr descr="" title="" id="328" name="Picture"/>
                  <a:graphic>
                    <a:graphicData uri="http://schemas.openxmlformats.org/drawingml/2006/picture">
                      <pic:pic>
                        <pic:nvPicPr>
                          <pic:cNvPr descr="05_agriculture_files/figure-docx/fig-diversification-1.png" id="329" name="Picture"/>
                          <pic:cNvPicPr>
                            <a:picLocks noChangeArrowheads="1" noChangeAspect="1"/>
                          </pic:cNvPicPr>
                        </pic:nvPicPr>
                        <pic:blipFill>
                          <a:blip r:embed="rId327"/>
                          <a:stretch>
                            <a:fillRect/>
                          </a:stretch>
                        </pic:blipFill>
                        <pic:spPr bwMode="auto">
                          <a:xfrm>
                            <a:off x="0" y="0"/>
                            <a:ext cx="5969000" cy="3730624"/>
                          </a:xfrm>
                          <a:prstGeom prst="rect">
                            <a:avLst/>
                          </a:prstGeom>
                          <a:noFill/>
                          <a:ln w="9525">
                            <a:noFill/>
                            <a:headEnd/>
                            <a:tailEnd/>
                          </a:ln>
                        </pic:spPr>
                      </pic:pic>
                    </a:graphicData>
                  </a:graphic>
                </wp:inline>
              </w:drawing>
            </w:r>
          </w:p>
          <w:bookmarkEnd w:id="330"/>
        </w:tc>
      </w:tr>
    </w:tbl>
    <w:tbl>
      <w:tblPr>
        <w:tblStyle w:val="Table"/>
        <w:tblW w:type="pct" w:w="5000"/>
        <w:tblLayout w:type="fixed"/>
        <w:tblLook w:firstRow="0" w:lastRow="0" w:firstColumn="0" w:lastColumn="0" w:noHBand="0" w:noVBand="0" w:val="0000"/>
      </w:tblPr>
      <w:tblGrid>
        <w:gridCol w:w="7920"/>
      </w:tblGrid>
      <w:tr>
        <w:tc>
          <w:tcPr/>
          <w:bookmarkStart w:id="334" w:name="fig-top-cultures"/>
          <w:p>
            <w:pPr>
              <w:jc w:val="center"/>
            </w:pPr>
            <w:pPr>
              <w:jc w:val="left"/>
              <w:spacing w:before="200"/>
              <w:pStyle w:val="ImageCaption"/>
            </w:pPr>
            <w:r>
              <w:t xml:space="preserve">Figure 5.13: Cultures non rizicoles les plus fréquentes (nb de ménages pratiquant)</w:t>
            </w:r>
          </w:p>
          <w:p>
            <w:pPr>
              <w:pStyle w:val="Compact"/>
              <w:jc w:val="center"/>
            </w:pPr>
            <w:r>
              <w:drawing>
                <wp:inline>
                  <wp:extent cx="5969000" cy="9550400"/>
                  <wp:effectExtent b="0" l="0" r="0" t="0"/>
                  <wp:docPr descr="" title="" id="332" name="Picture"/>
                  <a:graphic>
                    <a:graphicData uri="http://schemas.openxmlformats.org/drawingml/2006/picture">
                      <pic:pic>
                        <pic:nvPicPr>
                          <pic:cNvPr descr="05_agriculture_files/figure-docx/fig-top-cultures-1.png" id="333" name="Picture"/>
                          <pic:cNvPicPr>
                            <a:picLocks noChangeArrowheads="1" noChangeAspect="1"/>
                          </pic:cNvPicPr>
                        </pic:nvPicPr>
                        <pic:blipFill>
                          <a:blip r:embed="rId331"/>
                          <a:stretch>
                            <a:fillRect/>
                          </a:stretch>
                        </pic:blipFill>
                        <pic:spPr bwMode="auto">
                          <a:xfrm>
                            <a:off x="0" y="0"/>
                            <a:ext cx="5969000" cy="9550400"/>
                          </a:xfrm>
                          <a:prstGeom prst="rect">
                            <a:avLst/>
                          </a:prstGeom>
                          <a:noFill/>
                          <a:ln w="9525">
                            <a:noFill/>
                            <a:headEnd/>
                            <a:tailEnd/>
                          </a:ln>
                        </pic:spPr>
                      </pic:pic>
                    </a:graphicData>
                  </a:graphic>
                </wp:inline>
              </w:drawing>
            </w:r>
          </w:p>
          <w:bookmarkEnd w:id="334"/>
        </w:tc>
      </w:tr>
    </w:tbl>
    <w:bookmarkEnd w:id="335"/>
    <w:bookmarkStart w:id="341"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 Les pratiques de fertilisation diffèrent sensiblement entre les deux observatoires en raison de l’accessibilité et du coût des intrants.</w:t>
      </w:r>
    </w:p>
    <w:tbl>
      <w:tblPr>
        <w:tblStyle w:val="Table"/>
        <w:tblW w:type="pct" w:w="5000"/>
        <w:tblLayout w:type="fixed"/>
        <w:tblLook w:firstRow="0" w:lastRow="0" w:firstColumn="0" w:lastColumn="0" w:noHBand="0" w:noVBand="0" w:val="0000"/>
      </w:tblPr>
      <w:tblGrid>
        <w:gridCol w:w="7920"/>
      </w:tblGrid>
      <w:tr>
        <w:tc>
          <w:tcPr/>
          <w:bookmarkStart w:id="339" w:name="fig-engrais-autres"/>
          <w:p>
            <w:pPr>
              <w:jc w:val="center"/>
            </w:pPr>
            <w:pPr>
              <w:jc w:val="left"/>
              <w:spacing w:before="200"/>
              <w:pStyle w:val="ImageCaption"/>
            </w:pPr>
            <w:r>
              <w:t xml:space="preserve">Figure 5.14: Utilisation d’engrais sur les parcelles de cultures non rizicoles</w:t>
            </w:r>
          </w:p>
          <w:p>
            <w:pPr>
              <w:pStyle w:val="Compact"/>
              <w:jc w:val="center"/>
            </w:pPr>
            <w:r>
              <w:drawing>
                <wp:inline>
                  <wp:extent cx="5969000" cy="9550400"/>
                  <wp:effectExtent b="0" l="0" r="0" t="0"/>
                  <wp:docPr descr="" title="" id="337" name="Picture"/>
                  <a:graphic>
                    <a:graphicData uri="http://schemas.openxmlformats.org/drawingml/2006/picture">
                      <pic:pic>
                        <pic:nvPicPr>
                          <pic:cNvPr descr="05_agriculture_files/figure-docx/fig-engrais-autres-1.png" id="338" name="Picture"/>
                          <pic:cNvPicPr>
                            <a:picLocks noChangeArrowheads="1" noChangeAspect="1"/>
                          </pic:cNvPicPr>
                        </pic:nvPicPr>
                        <pic:blipFill>
                          <a:blip r:embed="rId336"/>
                          <a:stretch>
                            <a:fillRect/>
                          </a:stretch>
                        </pic:blipFill>
                        <pic:spPr bwMode="auto">
                          <a:xfrm>
                            <a:off x="0" y="0"/>
                            <a:ext cx="5969000" cy="9550400"/>
                          </a:xfrm>
                          <a:prstGeom prst="rect">
                            <a:avLst/>
                          </a:prstGeom>
                          <a:noFill/>
                          <a:ln w="9525">
                            <a:noFill/>
                            <a:headEnd/>
                            <a:tailEnd/>
                          </a:ln>
                        </pic:spPr>
                      </pic:pic>
                    </a:graphicData>
                  </a:graphic>
                </wp:inline>
              </w:drawing>
            </w:r>
          </w:p>
          <w:bookmarkEnd w:id="339"/>
        </w:tc>
      </w:tr>
    </w:tbl>
    <w:tbl>
      <w:tblPr>
        <w:tblStyle w:val="Table"/>
        <w:tblW w:type="pct" w:w="5000"/>
        <w:tblLayout w:type="fixed"/>
        <w:tblLook w:firstRow="0" w:lastRow="0" w:firstColumn="0" w:lastColumn="0" w:noHBand="0" w:noVBand="0" w:val="0000"/>
      </w:tblPr>
      <w:tblGrid>
        <w:gridCol w:w="7920"/>
      </w:tblGrid>
      <w:tr>
        <w:tc>
          <w:tcPr/>
          <w:bookmarkStart w:id="340" w:name="tbl-production-autres"/>
          <w:p>
            <w:pPr>
              <w:jc w:val="center"/>
            </w:pPr>
            <w:pPr>
              <w:jc w:val="left"/>
              <w:spacing w:before="200"/>
              <w:pStyle w:val="ImageCaption"/>
            </w:pPr>
            <w:r>
              <w:t xml:space="preserve">Table 5.7: Production et ventes des principales cultures non rizicoles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Production et ventes des principales cultures non rizicoles</w:t>
                  </w:r>
                </w:p>
              </w:tc>
            </w:tr>
            <w:tr>
              <w:trPr>
                <w:tblHeader w:val="on"/>
              </w:trPr>
              <w:tc>
                <w:tcPr/>
                <w:p>
                  <w:pPr>
                    <w:pStyle w:val="Compact"/>
                    <w:jc w:val="left"/>
                    <w:jc w:val="center"/>
                  </w:pPr>
                  <w:r>
                    <w:t xml:space="preserve">Observatory</w:t>
                  </w:r>
                </w:p>
              </w:tc>
              <w:tc>
                <w:tcPr/>
                <w:p>
                  <w:pPr>
                    <w:pStyle w:val="Compact"/>
                    <w:jc w:val="left"/>
                    <w:jc w:val="center"/>
                  </w:pPr>
                  <w:r>
                    <w:t xml:space="preserve">Culture</w:t>
                  </w:r>
                </w:p>
              </w:tc>
              <w:tc>
                <w:tcPr/>
                <w:p>
                  <w:pPr>
                    <w:pStyle w:val="Compact"/>
                    <w:jc w:val="right"/>
                    <w:jc w:val="center"/>
                  </w:pPr>
                  <w:r>
                    <w:t xml:space="preserve">Nb parcelles</w:t>
                  </w:r>
                </w:p>
              </w:tc>
              <w:tc>
                <w:tcPr/>
                <w:p>
                  <w:pPr>
                    <w:pStyle w:val="Compact"/>
                    <w:jc w:val="right"/>
                    <w:jc w:val="center"/>
                  </w:pPr>
                  <w:r>
                    <w:t xml:space="preserve">Production moy. (kg)</w:t>
                  </w:r>
                </w:p>
              </w:tc>
              <w:tc>
                <w:tcPr/>
                <w:p>
                  <w:pPr>
                    <w:pStyle w:val="Compact"/>
                    <w:jc w:val="right"/>
                    <w:jc w:val="center"/>
                  </w:pPr>
                  <w:r>
                    <w:t xml:space="preserve">% vendu (moy.)</w:t>
                  </w:r>
                </w:p>
              </w:tc>
              <w:tc>
                <w:tcPr/>
                <w:p>
                  <w:pPr>
                    <w:pStyle w:val="Compact"/>
                    <w:jc w:val="right"/>
                    <w:jc w:val="center"/>
                  </w:pPr>
                  <w:r>
                    <w:t xml:space="preserve">Montant vente moy. (Ar)</w:t>
                  </w:r>
                </w:p>
              </w:tc>
            </w:tr>
            <w:tr>
              <w:tc>
                <w:tcPr/>
                <w:p>
                  <w:pPr>
                    <w:pStyle w:val="Compact"/>
                    <w:jc w:val="left"/>
                    <w:jc w:val="center"/>
                  </w:pPr>
                  <w:r>
                    <w:t xml:space="preserve">Alaotra</w:t>
                  </w:r>
                </w:p>
              </w:tc>
              <w:tc>
                <w:tcPr/>
                <w:p>
                  <w:pPr>
                    <w:pStyle w:val="Compact"/>
                    <w:jc w:val="left"/>
                    <w:jc w:val="center"/>
                  </w:pPr>
                  <w:r>
                    <w:t xml:space="preserve">Tsaramaso</w:t>
                  </w:r>
                </w:p>
              </w:tc>
              <w:tc>
                <w:tcPr/>
                <w:p>
                  <w:pPr>
                    <w:pStyle w:val="Compact"/>
                    <w:jc w:val="right"/>
                    <w:jc w:val="center"/>
                  </w:pPr>
                  <w:r>
                    <w:t xml:space="preserve">145</w:t>
                  </w:r>
                </w:p>
              </w:tc>
              <w:tc>
                <w:tcPr/>
                <w:p>
                  <w:pPr>
                    <w:pStyle w:val="Compact"/>
                    <w:jc w:val="right"/>
                    <w:jc w:val="center"/>
                  </w:pPr>
                  <w:r>
                    <w:t xml:space="preserve">105</w:t>
                  </w:r>
                </w:p>
              </w:tc>
              <w:tc>
                <w:tcPr/>
                <w:p>
                  <w:pPr>
                    <w:pStyle w:val="Compact"/>
                    <w:jc w:val="right"/>
                    <w:jc w:val="center"/>
                  </w:pPr>
                  <w:r>
                    <w:t xml:space="preserve">62.3</w:t>
                  </w:r>
                </w:p>
              </w:tc>
              <w:tc>
                <w:tcPr/>
                <w:p>
                  <w:pPr>
                    <w:pStyle w:val="Compact"/>
                    <w:jc w:val="right"/>
                    <w:jc w:val="center"/>
                  </w:pPr>
                  <w:r>
                    <w:t xml:space="preserve">234,486</w:t>
                  </w:r>
                </w:p>
              </w:tc>
            </w:tr>
            <w:tr>
              <w:tc>
                <w:tcPr/>
                <w:p>
                  <w:pPr>
                    <w:pStyle w:val="Compact"/>
                    <w:jc w:val="left"/>
                    <w:jc w:val="center"/>
                  </w:pPr>
                  <w:r>
                    <w:t xml:space="preserve">Alaotra</w:t>
                  </w:r>
                </w:p>
              </w:tc>
              <w:tc>
                <w:tcPr/>
                <w:p>
                  <w:pPr>
                    <w:pStyle w:val="Compact"/>
                    <w:jc w:val="left"/>
                    <w:jc w:val="center"/>
                  </w:pPr>
                  <w:r>
                    <w:t xml:space="preserve">Mangahazo, Bala</w:t>
                  </w:r>
                </w:p>
              </w:tc>
              <w:tc>
                <w:tcPr/>
                <w:p>
                  <w:pPr>
                    <w:pStyle w:val="Compact"/>
                    <w:jc w:val="right"/>
                    <w:jc w:val="center"/>
                  </w:pPr>
                  <w:r>
                    <w:t xml:space="preserve">94</w:t>
                  </w:r>
                </w:p>
              </w:tc>
              <w:tc>
                <w:tcPr/>
                <w:p>
                  <w:pPr>
                    <w:pStyle w:val="Compact"/>
                    <w:jc w:val="right"/>
                    <w:jc w:val="center"/>
                  </w:pPr>
                  <w:r>
                    <w:t xml:space="preserve">253</w:t>
                  </w:r>
                </w:p>
              </w:tc>
              <w:tc>
                <w:tcPr/>
                <w:p>
                  <w:pPr>
                    <w:pStyle w:val="Compact"/>
                    <w:jc w:val="right"/>
                    <w:jc w:val="center"/>
                  </w:pPr>
                  <w:r>
                    <w:t xml:space="preserve">27.0</w:t>
                  </w:r>
                </w:p>
              </w:tc>
              <w:tc>
                <w:tcPr/>
                <w:p>
                  <w:pPr>
                    <w:pStyle w:val="Compact"/>
                    <w:jc w:val="right"/>
                    <w:jc w:val="center"/>
                  </w:pPr>
                  <w:r>
                    <w:t xml:space="preserve">113,707</w:t>
                  </w:r>
                </w:p>
              </w:tc>
            </w:tr>
            <w:tr>
              <w:tc>
                <w:tcPr/>
                <w:p>
                  <w:pPr>
                    <w:pStyle w:val="Compact"/>
                    <w:jc w:val="left"/>
                    <w:jc w:val="center"/>
                  </w:pPr>
                  <w:r>
                    <w:t xml:space="preserve">Alaotra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140</w:t>
                  </w:r>
                </w:p>
              </w:tc>
              <w:tc>
                <w:tcPr/>
                <w:p>
                  <w:pPr>
                    <w:pStyle w:val="Compact"/>
                    <w:jc w:val="right"/>
                    <w:jc w:val="center"/>
                  </w:pPr>
                  <w:r>
                    <w:t xml:space="preserve">24.8</w:t>
                  </w:r>
                </w:p>
              </w:tc>
              <w:tc>
                <w:tcPr/>
                <w:p>
                  <w:pPr>
                    <w:pStyle w:val="Compact"/>
                    <w:jc w:val="right"/>
                    <w:jc w:val="center"/>
                  </w:pPr>
                  <w:r>
                    <w:t xml:space="preserve">199,969</w:t>
                  </w:r>
                </w:p>
              </w:tc>
            </w:tr>
            <w:tr>
              <w:tc>
                <w:tcPr/>
                <w:p>
                  <w:pPr>
                    <w:pStyle w:val="Compact"/>
                    <w:jc w:val="left"/>
                    <w:jc w:val="center"/>
                  </w:pPr>
                  <w:r>
                    <w:t xml:space="preserve">Alaotra</w:t>
                  </w:r>
                </w:p>
              </w:tc>
              <w:tc>
                <w:tcPr/>
                <w:p>
                  <w:pPr>
                    <w:pStyle w:val="Compact"/>
                    <w:jc w:val="left"/>
                    <w:jc w:val="center"/>
                  </w:pPr>
                  <w:r>
                    <w:t xml:space="preserve">Voanjo, Kapika</w:t>
                  </w:r>
                </w:p>
              </w:tc>
              <w:tc>
                <w:tcPr/>
                <w:p>
                  <w:pPr>
                    <w:pStyle w:val="Compact"/>
                    <w:jc w:val="right"/>
                    <w:jc w:val="center"/>
                  </w:pPr>
                  <w:r>
                    <w:t xml:space="preserve">26</w:t>
                  </w:r>
                </w:p>
              </w:tc>
              <w:tc>
                <w:tcPr/>
                <w:p>
                  <w:pPr>
                    <w:pStyle w:val="Compact"/>
                    <w:jc w:val="right"/>
                    <w:jc w:val="center"/>
                  </w:pPr>
                  <w:r>
                    <w:t xml:space="preserve">167</w:t>
                  </w:r>
                </w:p>
              </w:tc>
              <w:tc>
                <w:tcPr/>
                <w:p>
                  <w:pPr>
                    <w:pStyle w:val="Compact"/>
                    <w:jc w:val="right"/>
                    <w:jc w:val="center"/>
                  </w:pPr>
                  <w:r>
                    <w:t xml:space="preserve">47.8</w:t>
                  </w:r>
                </w:p>
              </w:tc>
              <w:tc>
                <w:tcPr/>
                <w:p>
                  <w:pPr>
                    <w:pStyle w:val="Compact"/>
                    <w:jc w:val="right"/>
                    <w:jc w:val="center"/>
                  </w:pPr>
                  <w:r>
                    <w:t xml:space="preserve">192,875</w:t>
                  </w:r>
                </w:p>
              </w:tc>
            </w:tr>
            <w:tr>
              <w:tc>
                <w:tcPr/>
                <w:p>
                  <w:pPr>
                    <w:pStyle w:val="Compact"/>
                    <w:jc w:val="left"/>
                    <w:jc w:val="center"/>
                  </w:pPr>
                  <w:r>
                    <w:t xml:space="preserve">Alaotra</w:t>
                  </w:r>
                </w:p>
              </w:tc>
              <w:tc>
                <w:tcPr/>
                <w:p>
                  <w:pPr>
                    <w:pStyle w:val="Compact"/>
                    <w:jc w:val="left"/>
                    <w:jc w:val="center"/>
                  </w:pPr>
                  <w:r>
                    <w:t xml:space="preserve">Vomanga, Tsoman</w:t>
                  </w:r>
                </w:p>
              </w:tc>
              <w:tc>
                <w:tcPr/>
                <w:p>
                  <w:pPr>
                    <w:pStyle w:val="Compact"/>
                    <w:jc w:val="right"/>
                    <w:jc w:val="center"/>
                  </w:pPr>
                  <w:r>
                    <w:t xml:space="preserve">14</w:t>
                  </w:r>
                </w:p>
              </w:tc>
              <w:tc>
                <w:tcPr/>
                <w:p>
                  <w:pPr>
                    <w:pStyle w:val="Compact"/>
                    <w:jc w:val="right"/>
                    <w:jc w:val="center"/>
                  </w:pPr>
                  <w:r>
                    <w:t xml:space="preserve">160</w:t>
                  </w:r>
                </w:p>
              </w:tc>
              <w:tc>
                <w:tcPr/>
                <w:p>
                  <w:pPr>
                    <w:pStyle w:val="Compact"/>
                    <w:jc w:val="right"/>
                    <w:jc w:val="center"/>
                  </w:pPr>
                  <w:r>
                    <w:t xml:space="preserve">27.1</w:t>
                  </w:r>
                </w:p>
              </w:tc>
              <w:tc>
                <w:tcPr/>
                <w:p>
                  <w:pPr>
                    <w:pStyle w:val="Compact"/>
                    <w:jc w:val="right"/>
                    <w:jc w:val="center"/>
                  </w:pPr>
                  <w:r>
                    <w:t xml:space="preserve">39,429</w:t>
                  </w:r>
                </w:p>
              </w:tc>
            </w:tr>
            <w:tr>
              <w:tc>
                <w:tcPr/>
                <w:p>
                  <w:pPr>
                    <w:pStyle w:val="Compact"/>
                    <w:jc w:val="left"/>
                    <w:jc w:val="center"/>
                  </w:pPr>
                  <w:r>
                    <w:t xml:space="preserve">Alaotra</w:t>
                  </w:r>
                </w:p>
              </w:tc>
              <w:tc>
                <w:tcPr/>
                <w:p>
                  <w:pPr>
                    <w:pStyle w:val="Compact"/>
                    <w:jc w:val="left"/>
                    <w:jc w:val="center"/>
                  </w:pPr>
                  <w:r>
                    <w:t xml:space="preserve">Soja</w:t>
                  </w:r>
                </w:p>
              </w:tc>
              <w:tc>
                <w:tcPr/>
                <w:p>
                  <w:pPr>
                    <w:pStyle w:val="Compact"/>
                    <w:jc w:val="right"/>
                    <w:jc w:val="center"/>
                  </w:pPr>
                  <w:r>
                    <w:t xml:space="preserve">12</w:t>
                  </w:r>
                </w:p>
              </w:tc>
              <w:tc>
                <w:tcPr/>
                <w:p>
                  <w:pPr>
                    <w:pStyle w:val="Compact"/>
                    <w:jc w:val="right"/>
                    <w:jc w:val="center"/>
                  </w:pPr>
                  <w:r>
                    <w:t xml:space="preserve">83</w:t>
                  </w:r>
                </w:p>
              </w:tc>
              <w:tc>
                <w:tcPr/>
                <w:p>
                  <w:pPr>
                    <w:pStyle w:val="Compact"/>
                    <w:jc w:val="right"/>
                    <w:jc w:val="center"/>
                  </w:pPr>
                  <w:r>
                    <w:t xml:space="preserve">86.5</w:t>
                  </w:r>
                </w:p>
              </w:tc>
              <w:tc>
                <w:tcPr/>
                <w:p>
                  <w:pPr>
                    <w:pStyle w:val="Compact"/>
                    <w:jc w:val="right"/>
                    <w:jc w:val="center"/>
                  </w:pPr>
                  <w:r>
                    <w:t xml:space="preserve">174,182</w:t>
                  </w:r>
                </w:p>
              </w:tc>
            </w:tr>
            <w:tr>
              <w:tc>
                <w:tcPr/>
                <w:p>
                  <w:pPr>
                    <w:pStyle w:val="Compact"/>
                    <w:jc w:val="left"/>
                    <w:jc w:val="center"/>
                  </w:pPr>
                  <w:r>
                    <w:t xml:space="preserve">Alaotra</w:t>
                  </w:r>
                </w:p>
              </w:tc>
              <w:tc>
                <w:tcPr/>
                <w:p>
                  <w:pPr>
                    <w:pStyle w:val="Compact"/>
                    <w:jc w:val="left"/>
                    <w:jc w:val="center"/>
                  </w:pPr>
                  <w:r>
                    <w:t xml:space="preserve">Voanjobory</w:t>
                  </w:r>
                </w:p>
              </w:tc>
              <w:tc>
                <w:tcPr/>
                <w:p>
                  <w:pPr>
                    <w:pStyle w:val="Compact"/>
                    <w:jc w:val="right"/>
                    <w:jc w:val="center"/>
                  </w:pPr>
                  <w:r>
                    <w:t xml:space="preserve">8</w:t>
                  </w:r>
                </w:p>
              </w:tc>
              <w:tc>
                <w:tcPr/>
                <w:p>
                  <w:pPr>
                    <w:pStyle w:val="Compact"/>
                    <w:jc w:val="right"/>
                    <w:jc w:val="center"/>
                  </w:pPr>
                  <w:r>
                    <w:t xml:space="preserve">324</w:t>
                  </w:r>
                </w:p>
              </w:tc>
              <w:tc>
                <w:tcPr/>
                <w:p>
                  <w:pPr>
                    <w:pStyle w:val="Compact"/>
                    <w:jc w:val="right"/>
                    <w:jc w:val="center"/>
                  </w:pPr>
                  <w:r>
                    <w:t xml:space="preserve">60.8</w:t>
                  </w:r>
                </w:p>
              </w:tc>
              <w:tc>
                <w:tcPr/>
                <w:p>
                  <w:pPr>
                    <w:pStyle w:val="Compact"/>
                    <w:jc w:val="right"/>
                    <w:jc w:val="center"/>
                  </w:pPr>
                  <w:r>
                    <w:t xml:space="preserve">570,000</w:t>
                  </w:r>
                </w:p>
              </w:tc>
            </w:tr>
            <w:tr>
              <w:tc>
                <w:tcPr/>
                <w:p>
                  <w:pPr>
                    <w:pStyle w:val="Compact"/>
                    <w:jc w:val="left"/>
                    <w:jc w:val="center"/>
                  </w:pPr>
                  <w:r>
                    <w:t xml:space="preserve">Alaotra</w:t>
                  </w:r>
                </w:p>
              </w:tc>
              <w:tc>
                <w:tcPr/>
                <w:p>
                  <w:pPr>
                    <w:pStyle w:val="Compact"/>
                    <w:jc w:val="left"/>
                    <w:jc w:val="center"/>
                  </w:pPr>
                  <w:r>
                    <w:t xml:space="preserve">Fary</w:t>
                  </w:r>
                </w:p>
              </w:tc>
              <w:tc>
                <w:tcPr/>
                <w:p>
                  <w:pPr>
                    <w:pStyle w:val="Compact"/>
                    <w:jc w:val="right"/>
                    <w:jc w:val="center"/>
                  </w:pPr>
                  <w:r>
                    <w:t xml:space="preserve">7</w:t>
                  </w:r>
                </w:p>
              </w:tc>
              <w:tc>
                <w:tcPr/>
                <w:p>
                  <w:pPr>
                    <w:pStyle w:val="Compact"/>
                    <w:jc w:val="right"/>
                    <w:jc w:val="center"/>
                  </w:pPr>
                  <w:r>
                    <w:t xml:space="preserve">1,629</w:t>
                  </w:r>
                </w:p>
              </w:tc>
              <w:tc>
                <w:tcPr/>
                <w:p>
                  <w:pPr>
                    <w:pStyle w:val="Compact"/>
                    <w:jc w:val="right"/>
                    <w:jc w:val="center"/>
                  </w:pPr>
                  <w:r>
                    <w:t xml:space="preserve">87.9</w:t>
                  </w:r>
                </w:p>
              </w:tc>
              <w:tc>
                <w:tcPr/>
                <w:p>
                  <w:pPr>
                    <w:pStyle w:val="Compact"/>
                    <w:jc w:val="right"/>
                    <w:jc w:val="center"/>
                  </w:pPr>
                  <w:r>
                    <w:t xml:space="preserve">354,286</w:t>
                  </w:r>
                </w:p>
              </w:tc>
            </w:tr>
            <w:tr>
              <w:tc>
                <w:tcPr/>
                <w:p>
                  <w:pPr>
                    <w:pStyle w:val="Compact"/>
                    <w:jc w:val="left"/>
                    <w:jc w:val="center"/>
                  </w:pPr>
                  <w:r>
                    <w:t xml:space="preserve">Alaotra</w:t>
                  </w:r>
                </w:p>
              </w:tc>
              <w:tc>
                <w:tcPr/>
                <w:p>
                  <w:pPr>
                    <w:pStyle w:val="Compact"/>
                    <w:jc w:val="left"/>
                    <w:jc w:val="center"/>
                  </w:pPr>
                  <w:r>
                    <w:t xml:space="preserve">Voanemba</w:t>
                  </w:r>
                </w:p>
              </w:tc>
              <w:tc>
                <w:tcPr/>
                <w:p>
                  <w:pPr>
                    <w:pStyle w:val="Compact"/>
                    <w:jc w:val="right"/>
                    <w:jc w:val="center"/>
                  </w:pPr>
                  <w:r>
                    <w:t xml:space="preserve">7</w:t>
                  </w:r>
                </w:p>
              </w:tc>
              <w:tc>
                <w:tcPr/>
                <w:p>
                  <w:pPr>
                    <w:pStyle w:val="Compact"/>
                    <w:jc w:val="right"/>
                    <w:jc w:val="center"/>
                  </w:pPr>
                  <w:r>
                    <w:t xml:space="preserve">45</w:t>
                  </w:r>
                </w:p>
              </w:tc>
              <w:tc>
                <w:tcPr/>
                <w:p>
                  <w:pPr>
                    <w:pStyle w:val="Compact"/>
                    <w:jc w:val="right"/>
                    <w:jc w:val="center"/>
                  </w:pPr>
                  <w:r>
                    <w:t xml:space="preserve">69.9</w:t>
                  </w:r>
                </w:p>
              </w:tc>
              <w:tc>
                <w:tcPr/>
                <w:p>
                  <w:pPr>
                    <w:pStyle w:val="Compact"/>
                    <w:jc w:val="right"/>
                    <w:jc w:val="center"/>
                  </w:pPr>
                  <w:r>
                    <w:t xml:space="preserve">106,333</w:t>
                  </w:r>
                </w:p>
              </w:tc>
            </w:tr>
            <w:tr>
              <w:tc>
                <w:tcPr/>
                <w:p>
                  <w:pPr>
                    <w:pStyle w:val="Compact"/>
                    <w:jc w:val="left"/>
                    <w:jc w:val="center"/>
                  </w:pPr>
                  <w:r>
                    <w:t xml:space="preserve">Alaotra</w:t>
                  </w:r>
                </w:p>
              </w:tc>
              <w:tc>
                <w:tcPr/>
                <w:p>
                  <w:pPr>
                    <w:pStyle w:val="Compact"/>
                    <w:jc w:val="left"/>
                    <w:jc w:val="center"/>
                  </w:pPr>
                  <w:r>
                    <w:t xml:space="preserve">Manga</w:t>
                  </w:r>
                </w:p>
              </w:tc>
              <w:tc>
                <w:tcPr/>
                <w:p>
                  <w:pPr>
                    <w:pStyle w:val="Compact"/>
                    <w:jc w:val="right"/>
                    <w:jc w:val="center"/>
                  </w:pPr>
                  <w:r>
                    <w:t xml:space="preserve">6</w:t>
                  </w:r>
                </w:p>
              </w:tc>
              <w:tc>
                <w:tcPr/>
                <w:p>
                  <w:pPr>
                    <w:pStyle w:val="Compact"/>
                    <w:jc w:val="right"/>
                    <w:jc w:val="center"/>
                  </w:pPr>
                  <w:r>
                    <w:t xml:space="preserve">410</w:t>
                  </w:r>
                </w:p>
              </w:tc>
              <w:tc>
                <w:tcPr/>
                <w:p>
                  <w:pPr>
                    <w:pStyle w:val="Compact"/>
                    <w:jc w:val="right"/>
                    <w:jc w:val="center"/>
                  </w:pPr>
                  <w:r>
                    <w:t xml:space="preserve">15.8</w:t>
                  </w:r>
                </w:p>
              </w:tc>
              <w:tc>
                <w:tcPr/>
                <w:p>
                  <w:pPr>
                    <w:pStyle w:val="Compact"/>
                    <w:jc w:val="right"/>
                    <w:jc w:val="center"/>
                  </w:pPr>
                  <w:r>
                    <w:t xml:space="preserve">540,000</w:t>
                  </w:r>
                </w:p>
              </w:tc>
            </w:tr>
            <w:tr>
              <w:tc>
                <w:tcPr/>
                <w:p>
                  <w:pPr>
                    <w:pStyle w:val="Compact"/>
                    <w:jc w:val="left"/>
                    <w:jc w:val="center"/>
                  </w:pPr>
                  <w:r>
                    <w:t xml:space="preserve">Alaotra</w:t>
                  </w:r>
                </w:p>
              </w:tc>
              <w:tc>
                <w:tcPr/>
                <w:p>
                  <w:pPr>
                    <w:pStyle w:val="Compact"/>
                    <w:jc w:val="left"/>
                    <w:jc w:val="center"/>
                  </w:pPr>
                  <w:r>
                    <w:t xml:space="preserve">Paraky</w:t>
                  </w:r>
                </w:p>
              </w:tc>
              <w:tc>
                <w:tcPr/>
                <w:p>
                  <w:pPr>
                    <w:pStyle w:val="Compact"/>
                    <w:jc w:val="right"/>
                    <w:jc w:val="center"/>
                  </w:pPr>
                  <w:r>
                    <w:t xml:space="preserve">6</w:t>
                  </w:r>
                </w:p>
              </w:tc>
              <w:tc>
                <w:tcPr/>
                <w:p>
                  <w:pPr>
                    <w:pStyle w:val="Compact"/>
                    <w:jc w:val="right"/>
                    <w:jc w:val="center"/>
                  </w:pPr>
                  <w:r>
                    <w:t xml:space="preserve">148</w:t>
                  </w:r>
                </w:p>
              </w:tc>
              <w:tc>
                <w:tcPr/>
                <w:p>
                  <w:pPr>
                    <w:pStyle w:val="Compact"/>
                    <w:jc w:val="right"/>
                    <w:jc w:val="center"/>
                  </w:pPr>
                  <w:r>
                    <w:t xml:space="preserve">66.0</w:t>
                  </w:r>
                </w:p>
              </w:tc>
              <w:tc>
                <w:tcPr/>
                <w:p>
                  <w:pPr>
                    <w:pStyle w:val="Compact"/>
                    <w:jc w:val="right"/>
                    <w:jc w:val="center"/>
                  </w:pPr>
                  <w:r>
                    <w:t xml:space="preserve">80,000</w:t>
                  </w:r>
                </w:p>
              </w:tc>
            </w:tr>
            <w:tr>
              <w:tc>
                <w:tcPr/>
                <w:p>
                  <w:pPr>
                    <w:pStyle w:val="Compact"/>
                    <w:jc w:val="left"/>
                    <w:jc w:val="center"/>
                  </w:pPr>
                  <w:r>
                    <w:t xml:space="preserve">NA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351</w:t>
                  </w:r>
                </w:p>
              </w:tc>
              <w:tc>
                <w:tcPr/>
                <w:p>
                  <w:pPr>
                    <w:pStyle w:val="Compact"/>
                    <w:jc w:val="right"/>
                    <w:jc w:val="center"/>
                  </w:pPr>
                  <w:r>
                    <w:t xml:space="preserve">29.2</w:t>
                  </w:r>
                </w:p>
              </w:tc>
              <w:tc>
                <w:tcPr/>
                <w:p>
                  <w:pPr>
                    <w:pStyle w:val="Compact"/>
                    <w:jc w:val="right"/>
                    <w:jc w:val="center"/>
                  </w:pPr>
                  <w:r>
                    <w:t xml:space="preserve">390,936</w:t>
                  </w:r>
                </w:p>
              </w:tc>
            </w:tr>
            <w:tr>
              <w:tc>
                <w:tcPr/>
                <w:p>
                  <w:pPr>
                    <w:pStyle w:val="Compact"/>
                    <w:jc w:val="left"/>
                    <w:jc w:val="center"/>
                  </w:pPr>
                  <w:r>
                    <w:t xml:space="preserve">NA</w:t>
                  </w:r>
                </w:p>
              </w:tc>
              <w:tc>
                <w:tcPr/>
                <w:p>
                  <w:pPr>
                    <w:pStyle w:val="Compact"/>
                    <w:jc w:val="left"/>
                    <w:jc w:val="center"/>
                  </w:pPr>
                  <w:r>
                    <w:t xml:space="preserve">Mangahazo, Bala</w:t>
                  </w:r>
                </w:p>
              </w:tc>
              <w:tc>
                <w:tcPr/>
                <w:p>
                  <w:pPr>
                    <w:pStyle w:val="Compact"/>
                    <w:jc w:val="right"/>
                    <w:jc w:val="center"/>
                  </w:pPr>
                  <w:r>
                    <w:t xml:space="preserve">38</w:t>
                  </w:r>
                </w:p>
              </w:tc>
              <w:tc>
                <w:tcPr/>
                <w:p>
                  <w:pPr>
                    <w:pStyle w:val="Compact"/>
                    <w:jc w:val="right"/>
                    <w:jc w:val="center"/>
                  </w:pPr>
                  <w:r>
                    <w:t xml:space="preserve">272</w:t>
                  </w:r>
                </w:p>
              </w:tc>
              <w:tc>
                <w:tcPr/>
                <w:p>
                  <w:pPr>
                    <w:pStyle w:val="Compact"/>
                    <w:jc w:val="right"/>
                    <w:jc w:val="center"/>
                  </w:pPr>
                  <w:r>
                    <w:t xml:space="preserve">39.0</w:t>
                  </w:r>
                </w:p>
              </w:tc>
              <w:tc>
                <w:tcPr/>
                <w:p>
                  <w:pPr>
                    <w:pStyle w:val="Compact"/>
                    <w:jc w:val="right"/>
                    <w:jc w:val="center"/>
                  </w:pPr>
                  <w:r>
                    <w:t xml:space="preserve">201,771</w:t>
                  </w:r>
                </w:p>
              </w:tc>
            </w:tr>
            <w:tr>
              <w:tc>
                <w:tcPr/>
                <w:p>
                  <w:pPr>
                    <w:pStyle w:val="Compact"/>
                    <w:jc w:val="left"/>
                    <w:jc w:val="center"/>
                  </w:pPr>
                  <w:r>
                    <w:t xml:space="preserve">NA</w:t>
                  </w:r>
                </w:p>
              </w:tc>
              <w:tc>
                <w:tcPr/>
                <w:p>
                  <w:pPr>
                    <w:pStyle w:val="Compact"/>
                    <w:jc w:val="left"/>
                    <w:jc w:val="center"/>
                  </w:pPr>
                  <w:r>
                    <w:t xml:space="preserve">Voanjo, Kapika</w:t>
                  </w:r>
                </w:p>
              </w:tc>
              <w:tc>
                <w:tcPr/>
                <w:p>
                  <w:pPr>
                    <w:pStyle w:val="Compact"/>
                    <w:jc w:val="right"/>
                    <w:jc w:val="center"/>
                  </w:pPr>
                  <w:r>
                    <w:t xml:space="preserve">23</w:t>
                  </w:r>
                </w:p>
              </w:tc>
              <w:tc>
                <w:tcPr/>
                <w:p>
                  <w:pPr>
                    <w:pStyle w:val="Compact"/>
                    <w:jc w:val="right"/>
                    <w:jc w:val="center"/>
                  </w:pPr>
                  <w:r>
                    <w:t xml:space="preserve">366</w:t>
                  </w:r>
                </w:p>
              </w:tc>
              <w:tc>
                <w:tcPr/>
                <w:p>
                  <w:pPr>
                    <w:pStyle w:val="Compact"/>
                    <w:jc w:val="right"/>
                    <w:jc w:val="center"/>
                  </w:pPr>
                  <w:r>
                    <w:t xml:space="preserve">56.7</w:t>
                  </w:r>
                </w:p>
              </w:tc>
              <w:tc>
                <w:tcPr/>
                <w:p>
                  <w:pPr>
                    <w:pStyle w:val="Compact"/>
                    <w:jc w:val="right"/>
                    <w:jc w:val="center"/>
                  </w:pPr>
                  <w:r>
                    <w:t xml:space="preserve">327,621</w:t>
                  </w:r>
                </w:p>
              </w:tc>
            </w:tr>
            <w:tr>
              <w:tc>
                <w:tcPr/>
                <w:p>
                  <w:pPr>
                    <w:pStyle w:val="Compact"/>
                    <w:jc w:val="left"/>
                    <w:jc w:val="center"/>
                  </w:pPr>
                  <w:r>
                    <w:t xml:space="preserve">NA</w:t>
                  </w:r>
                </w:p>
              </w:tc>
              <w:tc>
                <w:tcPr/>
                <w:p>
                  <w:pPr>
                    <w:pStyle w:val="Compact"/>
                    <w:jc w:val="left"/>
                    <w:jc w:val="center"/>
                  </w:pPr>
                  <w:r>
                    <w:t xml:space="preserve">Fary</w:t>
                  </w:r>
                </w:p>
              </w:tc>
              <w:tc>
                <w:tcPr/>
                <w:p>
                  <w:pPr>
                    <w:pStyle w:val="Compact"/>
                    <w:jc w:val="right"/>
                    <w:jc w:val="center"/>
                  </w:pPr>
                  <w:r>
                    <w:t xml:space="preserve">8</w:t>
                  </w:r>
                </w:p>
              </w:tc>
              <w:tc>
                <w:tcPr/>
                <w:p>
                  <w:pPr>
                    <w:pStyle w:val="Compact"/>
                    <w:jc w:val="right"/>
                    <w:jc w:val="center"/>
                  </w:pPr>
                  <w:r>
                    <w:t xml:space="preserve">1,582</w:t>
                  </w:r>
                </w:p>
              </w:tc>
              <w:tc>
                <w:tcPr/>
                <w:p>
                  <w:pPr>
                    <w:pStyle w:val="Compact"/>
                    <w:jc w:val="right"/>
                    <w:jc w:val="center"/>
                  </w:pPr>
                  <w:r>
                    <w:t xml:space="preserve">90.8</w:t>
                  </w:r>
                </w:p>
              </w:tc>
              <w:tc>
                <w:tcPr/>
                <w:p>
                  <w:pPr>
                    <w:pStyle w:val="Compact"/>
                    <w:jc w:val="right"/>
                    <w:jc w:val="center"/>
                  </w:pPr>
                  <w:r>
                    <w:t xml:space="preserve">272,750</w:t>
                  </w:r>
                </w:p>
              </w:tc>
            </w:tr>
            <w:tr>
              <w:tc>
                <w:tcPr/>
                <w:p>
                  <w:pPr>
                    <w:pStyle w:val="Compact"/>
                    <w:jc w:val="left"/>
                    <w:jc w:val="center"/>
                  </w:pPr>
                  <w:r>
                    <w:t xml:space="preserve">NA</w:t>
                  </w:r>
                </w:p>
              </w:tc>
              <w:tc>
                <w:tcPr/>
                <w:p>
                  <w:pPr>
                    <w:pStyle w:val="Compact"/>
                    <w:jc w:val="left"/>
                    <w:jc w:val="center"/>
                  </w:pPr>
                  <w:r>
                    <w:t xml:space="preserve">Lojy</w:t>
                  </w:r>
                </w:p>
              </w:tc>
              <w:tc>
                <w:tcPr/>
                <w:p>
                  <w:pPr>
                    <w:pStyle w:val="Compact"/>
                    <w:jc w:val="right"/>
                    <w:jc w:val="center"/>
                  </w:pPr>
                  <w:r>
                    <w:t xml:space="preserve">6</w:t>
                  </w:r>
                </w:p>
              </w:tc>
              <w:tc>
                <w:tcPr/>
                <w:p>
                  <w:pPr>
                    <w:pStyle w:val="Compact"/>
                    <w:jc w:val="right"/>
                    <w:jc w:val="center"/>
                  </w:pPr>
                  <w:r>
                    <w:t xml:space="preserve">354</w:t>
                  </w:r>
                </w:p>
              </w:tc>
              <w:tc>
                <w:tcPr/>
                <w:p>
                  <w:pPr>
                    <w:pStyle w:val="Compact"/>
                    <w:jc w:val="right"/>
                    <w:jc w:val="center"/>
                  </w:pPr>
                  <w:r>
                    <w:t xml:space="preserve">55.7</w:t>
                  </w:r>
                </w:p>
              </w:tc>
              <w:tc>
                <w:tcPr/>
                <w:p>
                  <w:pPr>
                    <w:pStyle w:val="Compact"/>
                    <w:jc w:val="right"/>
                    <w:jc w:val="center"/>
                  </w:pPr>
                  <w:r>
                    <w:t xml:space="preserve">682,500</w:t>
                  </w:r>
                </w:p>
              </w:tc>
            </w:tr>
            <w:tr>
              <w:tc>
                <w:tcPr/>
                <w:p>
                  <w:pPr>
                    <w:pStyle w:val="Compact"/>
                    <w:jc w:val="left"/>
                    <w:jc w:val="center"/>
                  </w:pPr>
                  <w:r>
                    <w:t xml:space="preserve">NA</w:t>
                  </w:r>
                </w:p>
              </w:tc>
              <w:tc>
                <w:tcPr/>
                <w:p>
                  <w:pPr>
                    <w:pStyle w:val="Compact"/>
                    <w:jc w:val="left"/>
                    <w:jc w:val="center"/>
                  </w:pPr>
                  <w:r>
                    <w:t xml:space="preserve">Vomanga, Tsoman</w:t>
                  </w:r>
                </w:p>
              </w:tc>
              <w:tc>
                <w:tcPr/>
                <w:p>
                  <w:pPr>
                    <w:pStyle w:val="Compact"/>
                    <w:jc w:val="right"/>
                    <w:jc w:val="center"/>
                  </w:pPr>
                  <w:r>
                    <w:t xml:space="preserve">6</w:t>
                  </w:r>
                </w:p>
              </w:tc>
              <w:tc>
                <w:tcPr/>
                <w:p>
                  <w:pPr>
                    <w:pStyle w:val="Compact"/>
                    <w:jc w:val="right"/>
                    <w:jc w:val="center"/>
                  </w:pPr>
                  <w:r>
                    <w:t xml:space="preserve">7,146</w:t>
                  </w:r>
                </w:p>
              </w:tc>
              <w:tc>
                <w:tcPr/>
                <w:p>
                  <w:pPr>
                    <w:pStyle w:val="Compact"/>
                    <w:jc w:val="right"/>
                    <w:jc w:val="center"/>
                  </w:pPr>
                  <w:r>
                    <w:t xml:space="preserve">36.7</w:t>
                  </w:r>
                </w:p>
              </w:tc>
              <w:tc>
                <w:tcPr/>
                <w:p>
                  <w:pPr>
                    <w:pStyle w:val="Compact"/>
                    <w:jc w:val="right"/>
                    <w:jc w:val="center"/>
                  </w:pPr>
                  <w:r>
                    <w:t xml:space="preserve">5,260,000</w:t>
                  </w:r>
                </w:p>
              </w:tc>
            </w:tr>
          </w:tbl>
          <w:bookmarkEnd w:id="340"/>
          <w:p/>
        </w:tc>
      </w:tr>
    </w:tbl>
    <w:bookmarkEnd w:id="341"/>
    <w:bookmarkStart w:id="343"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type="pct" w:w="5000"/>
        <w:tblLayout w:type="fixed"/>
        <w:tblLook w:firstRow="0" w:lastRow="0" w:firstColumn="0" w:lastColumn="0" w:noHBand="0" w:noVBand="0" w:val="0000"/>
      </w:tblPr>
      <w:tblGrid>
        <w:gridCol w:w="7920"/>
      </w:tblGrid>
      <w:tr>
        <w:tc>
          <w:tcPr/>
          <w:bookmarkStart w:id="342" w:name="tbl-rendement-autres"/>
          <w:p>
            <w:pPr>
              <w:jc w:val="center"/>
            </w:pPr>
            <w:pPr>
              <w:jc w:val="left"/>
              <w:spacing w:before="200"/>
              <w:pStyle w:val="ImageCaption"/>
            </w:pPr>
            <w:r>
              <w:t xml:space="preserve">Table 5.8: Perception des rendements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Perception des rendements des cultures non rizicoles (% des pratiquants)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Rendement cette campagne</w:t>
                  </w:r>
                </w:p>
              </w:tc>
              <w:tc>
                <w:tcPr/>
                <w:p>
                  <w:pPr>
                    <w:pStyle w:val="Compact"/>
                    <w:jc w:val="left"/>
                    <w:jc w:val="center"/>
                  </w:pPr>
                  <w:r>
                    <w:t xml:space="preserve">Bon</w:t>
                  </w:r>
                </w:p>
              </w:tc>
              <w:tc>
                <w:tcPr/>
                <w:p>
                  <w:pPr>
                    <w:pStyle w:val="Compact"/>
                    <w:jc w:val="right"/>
                    <w:jc w:val="center"/>
                  </w:pPr>
                  <w:r>
                    <w:t xml:space="preserve">35.1</w:t>
                  </w:r>
                </w:p>
              </w:tc>
              <w:tc>
                <w:tcPr/>
                <w:p>
                  <w:pPr>
                    <w:pStyle w:val="Compact"/>
                    <w:jc w:val="right"/>
                    <w:jc w:val="center"/>
                  </w:pPr>
                  <w:r>
                    <w:t xml:space="preserve">20.1</w:t>
                  </w:r>
                </w:p>
              </w:tc>
            </w:tr>
            <w:tr>
              <w:tc>
                <w:tcPr/>
                <w:p>
                  <w:pPr>
                    <w:pStyle w:val="Compact"/>
                    <w:jc w:val="left"/>
                    <w:jc w:val="center"/>
                  </w:pPr>
                  <w:r>
                    <w:t xml:space="preserve">Rendement cette campagne</w:t>
                  </w:r>
                </w:p>
              </w:tc>
              <w:tc>
                <w:tcPr/>
                <w:p>
                  <w:pPr>
                    <w:pStyle w:val="Compact"/>
                    <w:jc w:val="left"/>
                    <w:jc w:val="center"/>
                  </w:pPr>
                  <w:r>
                    <w:t xml:space="preserve">Mauvais</w:t>
                  </w:r>
                </w:p>
              </w:tc>
              <w:tc>
                <w:tcPr/>
                <w:p>
                  <w:pPr>
                    <w:pStyle w:val="Compact"/>
                    <w:jc w:val="right"/>
                    <w:jc w:val="center"/>
                  </w:pPr>
                  <w:r>
                    <w:t xml:space="preserve">46.7</w:t>
                  </w:r>
                </w:p>
              </w:tc>
              <w:tc>
                <w:tcPr/>
                <w:p>
                  <w:pPr>
                    <w:pStyle w:val="Compact"/>
                    <w:jc w:val="right"/>
                    <w:jc w:val="center"/>
                  </w:pPr>
                  <w:r>
                    <w:t xml:space="preserve">53.0</w:t>
                  </w:r>
                </w:p>
              </w:tc>
            </w:tr>
            <w:tr>
              <w:tc>
                <w:tcPr/>
                <w:p>
                  <w:pPr>
                    <w:pStyle w:val="Compact"/>
                    <w:jc w:val="left"/>
                    <w:jc w:val="center"/>
                  </w:pPr>
                  <w:r>
                    <w:t xml:space="preserve">Rendement cette campagne</w:t>
                  </w:r>
                </w:p>
              </w:tc>
              <w:tc>
                <w:tcPr/>
                <w:p>
                  <w:pPr>
                    <w:pStyle w:val="Compact"/>
                    <w:jc w:val="left"/>
                    <w:jc w:val="center"/>
                  </w:pPr>
                  <w:r>
                    <w:t xml:space="preserve">Très bon</w:t>
                  </w:r>
                </w:p>
              </w:tc>
              <w:tc>
                <w:tcPr/>
                <w:p>
                  <w:pPr>
                    <w:pStyle w:val="Compact"/>
                    <w:jc w:val="right"/>
                    <w:jc w:val="center"/>
                  </w:pPr>
                  <w:r>
                    <w:t xml:space="preserve">2.7</w:t>
                  </w:r>
                </w:p>
              </w:tc>
              <w:tc>
                <w:tcPr/>
                <w:p>
                  <w:pPr>
                    <w:pStyle w:val="Compact"/>
                    <w:jc w:val="right"/>
                    <w:jc w:val="center"/>
                  </w:pPr>
                  <w:r>
                    <w:t xml:space="preserve">0.7</w:t>
                  </w:r>
                </w:p>
              </w:tc>
            </w:tr>
            <w:tr>
              <w:tc>
                <w:tcPr/>
                <w:p>
                  <w:pPr>
                    <w:pStyle w:val="Compact"/>
                    <w:jc w:val="left"/>
                    <w:jc w:val="center"/>
                  </w:pPr>
                  <w:r>
                    <w:t xml:space="preserve">Rendement cette campagne</w:t>
                  </w:r>
                </w:p>
              </w:tc>
              <w:tc>
                <w:tcPr/>
                <w:p>
                  <w:pPr>
                    <w:pStyle w:val="Compact"/>
                    <w:jc w:val="left"/>
                    <w:jc w:val="center"/>
                  </w:pPr>
                  <w:r>
                    <w:t xml:space="preserve">Très mauvais</w:t>
                  </w:r>
                </w:p>
              </w:tc>
              <w:tc>
                <w:tcPr/>
                <w:p>
                  <w:pPr>
                    <w:pStyle w:val="Compact"/>
                    <w:jc w:val="right"/>
                    <w:jc w:val="center"/>
                  </w:pPr>
                  <w:r>
                    <w:t xml:space="preserve">15.4</w:t>
                  </w:r>
                </w:p>
              </w:tc>
              <w:tc>
                <w:tcPr/>
                <w:p>
                  <w:pPr>
                    <w:pStyle w:val="Compact"/>
                    <w:jc w:val="right"/>
                    <w:jc w:val="center"/>
                  </w:pPr>
                  <w:r>
                    <w:t xml:space="preserve">26.2</w:t>
                  </w:r>
                </w:p>
              </w:tc>
            </w:tr>
            <w:tr>
              <w:tc>
                <w:tcPr/>
                <w:p>
                  <w:pPr>
                    <w:pStyle w:val="Compact"/>
                    <w:jc w:val="left"/>
                    <w:jc w:val="center"/>
                  </w:pPr>
                  <w:r>
                    <w:t xml:space="preserve">Par rapport a l'an dernier</w:t>
                  </w:r>
                </w:p>
              </w:tc>
              <w:tc>
                <w:tcPr/>
                <w:p>
                  <w:pPr>
                    <w:pStyle w:val="Compact"/>
                    <w:jc w:val="left"/>
                    <w:jc w:val="center"/>
                  </w:pPr>
                  <w:r>
                    <w:t xml:space="preserve">Augmenté</w:t>
                  </w:r>
                </w:p>
              </w:tc>
              <w:tc>
                <w:tcPr/>
                <w:p>
                  <w:pPr>
                    <w:pStyle w:val="Compact"/>
                    <w:jc w:val="right"/>
                    <w:jc w:val="center"/>
                  </w:pPr>
                  <w:r>
                    <w:t xml:space="preserve">24.4</w:t>
                  </w:r>
                </w:p>
              </w:tc>
              <w:tc>
                <w:tcPr/>
                <w:p>
                  <w:pPr>
                    <w:pStyle w:val="Compact"/>
                    <w:jc w:val="right"/>
                    <w:jc w:val="center"/>
                  </w:pPr>
                  <w:r>
                    <w:t xml:space="preserve">8.2</w:t>
                  </w:r>
                </w:p>
              </w:tc>
            </w:tr>
            <w:tr>
              <w:tc>
                <w:tcPr/>
                <w:p>
                  <w:pPr>
                    <w:pStyle w:val="Compact"/>
                    <w:jc w:val="left"/>
                    <w:jc w:val="center"/>
                  </w:pPr>
                  <w:r>
                    <w:t xml:space="preserve">Par rapport a l'an dernier</w:t>
                  </w:r>
                </w:p>
              </w:tc>
              <w:tc>
                <w:tcPr/>
                <w:p>
                  <w:pPr>
                    <w:pStyle w:val="Compact"/>
                    <w:jc w:val="left"/>
                    <w:jc w:val="center"/>
                  </w:pPr>
                  <w:r>
                    <w:t xml:space="preserve">Diminué</w:t>
                  </w:r>
                </w:p>
              </w:tc>
              <w:tc>
                <w:tcPr/>
                <w:p>
                  <w:pPr>
                    <w:pStyle w:val="Compact"/>
                    <w:jc w:val="right"/>
                    <w:jc w:val="center"/>
                  </w:pPr>
                  <w:r>
                    <w:t xml:space="preserve">54.3</w:t>
                  </w:r>
                </w:p>
              </w:tc>
              <w:tc>
                <w:tcPr/>
                <w:p>
                  <w:pPr>
                    <w:pStyle w:val="Compact"/>
                    <w:jc w:val="right"/>
                    <w:jc w:val="center"/>
                  </w:pPr>
                  <w:r>
                    <w:t xml:space="preserve">49.7</w:t>
                  </w:r>
                </w:p>
              </w:tc>
            </w:tr>
            <w:tr>
              <w:tc>
                <w:tcPr/>
                <w:p>
                  <w:pPr>
                    <w:pStyle w:val="Compact"/>
                    <w:jc w:val="left"/>
                    <w:jc w:val="center"/>
                  </w:pPr>
                  <w:r>
                    <w:t xml:space="preserve">Par rapport a l'an dernier</w:t>
                  </w:r>
                </w:p>
              </w:tc>
              <w:tc>
                <w:tcPr/>
                <w:p>
                  <w:pPr>
                    <w:pStyle w:val="Compact"/>
                    <w:jc w:val="left"/>
                    <w:jc w:val="center"/>
                  </w:pPr>
                  <w:r>
                    <w:t xml:space="preserve">Inchangé</w:t>
                  </w:r>
                </w:p>
              </w:tc>
              <w:tc>
                <w:tcPr/>
                <w:p>
                  <w:pPr>
                    <w:pStyle w:val="Compact"/>
                    <w:jc w:val="right"/>
                    <w:jc w:val="center"/>
                  </w:pPr>
                  <w:r>
                    <w:t xml:space="preserve">21.3</w:t>
                  </w:r>
                </w:p>
              </w:tc>
              <w:tc>
                <w:tcPr/>
                <w:p>
                  <w:pPr>
                    <w:pStyle w:val="Compact"/>
                    <w:jc w:val="right"/>
                    <w:jc w:val="center"/>
                  </w:pPr>
                  <w:r>
                    <w:t xml:space="preserve">41.5</w:t>
                  </w:r>
                </w:p>
              </w:tc>
            </w:tr>
            <w:tr>
              <w:tc>
                <w:tcPr/>
                <w:p>
                  <w:pPr>
                    <w:pStyle w:val="Compact"/>
                    <w:jc w:val="left"/>
                    <w:jc w:val="center"/>
                  </w:pPr>
                  <w:r>
                    <w:t xml:space="preserve">Par rapport a l'an dernier</w:t>
                  </w:r>
                </w:p>
              </w:tc>
              <w:tc>
                <w:tcPr/>
                <w:p>
                  <w:pPr>
                    <w:pStyle w:val="Compact"/>
                    <w:jc w:val="left"/>
                    <w:jc w:val="center"/>
                  </w:pPr>
                  <w:r>
                    <w:t xml:space="preserve">4</w:t>
                  </w:r>
                </w:p>
              </w:tc>
              <w:tc>
                <w:tcPr/>
                <w:p>
                  <w:pPr>
                    <w:pStyle w:val="Compact"/>
                    <w:jc w:val="right"/>
                    <w:jc w:val="center"/>
                  </w:pPr>
                  <w:r>
                    <w:t xml:space="preserve">0.0</w:t>
                  </w:r>
                </w:p>
              </w:tc>
              <w:tc>
                <w:tcPr/>
                <w:p>
                  <w:pPr>
                    <w:pStyle w:val="Compact"/>
                    <w:jc w:val="right"/>
                    <w:jc w:val="center"/>
                  </w:pPr>
                  <w:r>
                    <w:t xml:space="preserve">0.7</w:t>
                  </w:r>
                </w:p>
              </w:tc>
            </w:tr>
          </w:tbl>
          <w:bookmarkEnd w:id="342"/>
          <w:p/>
        </w:tc>
      </w:tr>
    </w:tbl>
    <w:bookmarkEnd w:id="343"/>
    <w:bookmarkEnd w:id="344"/>
    <w:bookmarkStart w:id="350"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tbl>
      <w:tblPr>
        <w:tblStyle w:val="Table"/>
        <w:tblW w:type="pct" w:w="5000"/>
        <w:tblLayout w:type="fixed"/>
        <w:tblLook w:firstRow="0" w:lastRow="0" w:firstColumn="0" w:lastColumn="0" w:noHBand="0" w:noVBand="0" w:val="0000"/>
      </w:tblPr>
      <w:tblGrid>
        <w:gridCol w:w="7920"/>
      </w:tblGrid>
      <w:tr>
        <w:tc>
          <w:tcPr/>
          <w:bookmarkStart w:id="345" w:name="tbl-jardin-pratique"/>
          <w:p>
            <w:pPr>
              <w:jc w:val="center"/>
            </w:pPr>
            <w:pPr>
              <w:jc w:val="left"/>
              <w:spacing w:before="200"/>
              <w:pStyle w:val="ImageCaption"/>
            </w:pPr>
            <w:r>
              <w:t xml:space="preserve">Table 5.9: Pratique du jardin potager et de la cueillette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Taux de pratique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Total</w:t>
                  </w:r>
                </w:p>
              </w:tc>
            </w:tr>
            <w:tr>
              <w:tc>
                <w:tcPr/>
                <w:p>
                  <w:pPr>
                    <w:pStyle w:val="Compact"/>
                    <w:jc w:val="left"/>
                    <w:jc w:val="center"/>
                  </w:pPr>
                  <w:r>
                    <w:t xml:space="preserve">Jardin potager</w:t>
                  </w:r>
                </w:p>
              </w:tc>
              <w:tc>
                <w:tcPr/>
                <w:p>
                  <w:pPr>
                    <w:pStyle w:val="Compact"/>
                    <w:jc w:val="right"/>
                    <w:jc w:val="center"/>
                  </w:pPr>
                  <w:r>
                    <w:t xml:space="preserve">70</w:t>
                  </w:r>
                </w:p>
              </w:tc>
              <w:tc>
                <w:tcPr/>
                <w:p>
                  <w:pPr>
                    <w:pStyle w:val="Compact"/>
                    <w:jc w:val="right"/>
                    <w:jc w:val="center"/>
                  </w:pPr>
                  <w:r>
                    <w:t xml:space="preserve">58</w:t>
                  </w:r>
                </w:p>
              </w:tc>
            </w:tr>
            <w:tr>
              <w:tc>
                <w:tcPr/>
                <w:p>
                  <w:pPr>
                    <w:pStyle w:val="Compact"/>
                    <w:jc w:val="left"/>
                    <w:jc w:val="center"/>
                  </w:pPr>
                  <w:r>
                    <w:t xml:space="preserve">Exploitation forestière</w:t>
                  </w:r>
                </w:p>
              </w:tc>
              <w:tc>
                <w:tcPr/>
                <w:p>
                  <w:pPr>
                    <w:pStyle w:val="Compact"/>
                    <w:jc w:val="right"/>
                    <w:jc w:val="center"/>
                  </w:pPr>
                  <w:r>
                    <w:t xml:space="preserve">54</w:t>
                  </w:r>
                </w:p>
              </w:tc>
              <w:tc>
                <w:tcPr/>
                <w:p>
                  <w:pPr>
                    <w:pStyle w:val="Compact"/>
                    <w:jc w:val="right"/>
                    <w:jc w:val="center"/>
                  </w:pPr>
                  <w:r>
                    <w:t xml:space="preserve">45</w:t>
                  </w:r>
                </w:p>
              </w:tc>
            </w:tr>
          </w:tbl>
          <w:bookmarkEnd w:id="345"/>
          <w:p/>
        </w:tc>
      </w:tr>
    </w:tbl>
    <w:tbl>
      <w:tblPr>
        <w:tblStyle w:val="Table"/>
        <w:tblW w:type="pct" w:w="5000"/>
        <w:tblLayout w:type="fixed"/>
        <w:tblLook w:firstRow="0" w:lastRow="0" w:firstColumn="0" w:lastColumn="0" w:noHBand="0" w:noVBand="0" w:val="0000"/>
      </w:tblPr>
      <w:tblGrid>
        <w:gridCol w:w="7920"/>
      </w:tblGrid>
      <w:tr>
        <w:tc>
          <w:tcPr/>
          <w:bookmarkStart w:id="349" w:name="fig-top-jardin"/>
          <w:p>
            <w:pPr>
              <w:jc w:val="center"/>
            </w:pPr>
            <w:pPr>
              <w:jc w:val="left"/>
              <w:spacing w:before="200"/>
              <w:pStyle w:val="ImageCaption"/>
            </w:pPr>
            <w:r>
              <w:t xml:space="preserve">Figure 5.15: Produits de jardin / cueillette les plus fréquents</w:t>
            </w:r>
          </w:p>
          <w:p>
            <w:pPr>
              <w:pStyle w:val="Compact"/>
              <w:jc w:val="center"/>
            </w:pPr>
            <w:r>
              <w:drawing>
                <wp:inline>
                  <wp:extent cx="5969000" cy="9550400"/>
                  <wp:effectExtent b="0" l="0" r="0" t="0"/>
                  <wp:docPr descr="" title="" id="347" name="Picture"/>
                  <a:graphic>
                    <a:graphicData uri="http://schemas.openxmlformats.org/drawingml/2006/picture">
                      <pic:pic>
                        <pic:nvPicPr>
                          <pic:cNvPr descr="05_agriculture_files/figure-docx/fig-top-jardin-1.png" id="348" name="Picture"/>
                          <pic:cNvPicPr>
                            <a:picLocks noChangeArrowheads="1" noChangeAspect="1"/>
                          </pic:cNvPicPr>
                        </pic:nvPicPr>
                        <pic:blipFill>
                          <a:blip r:embed="rId346"/>
                          <a:stretch>
                            <a:fillRect/>
                          </a:stretch>
                        </pic:blipFill>
                        <pic:spPr bwMode="auto">
                          <a:xfrm>
                            <a:off x="0" y="0"/>
                            <a:ext cx="5969000" cy="9550400"/>
                          </a:xfrm>
                          <a:prstGeom prst="rect">
                            <a:avLst/>
                          </a:prstGeom>
                          <a:noFill/>
                          <a:ln w="9525">
                            <a:noFill/>
                            <a:headEnd/>
                            <a:tailEnd/>
                          </a:ln>
                        </pic:spPr>
                      </pic:pic>
                    </a:graphicData>
                  </a:graphic>
                </wp:inline>
              </w:drawing>
            </w:r>
          </w:p>
          <w:bookmarkEnd w:id="349"/>
        </w:tc>
      </w:tr>
    </w:tbl>
    <w:bookmarkEnd w:id="350"/>
    <w:bookmarkStart w:id="355"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354" w:name="fig-produits-foret"/>
          <w:p>
            <w:pPr>
              <w:jc w:val="center"/>
            </w:pPr>
            <w:pPr>
              <w:jc w:val="left"/>
              <w:spacing w:before="200"/>
              <w:pStyle w:val="ImageCaption"/>
            </w:pPr>
            <w:r>
              <w:t xml:space="preserve">Figure 5.16: Principaux produits de l’exploitation forestière</w:t>
            </w:r>
          </w:p>
          <w:p>
            <w:pPr>
              <w:pStyle w:val="Compact"/>
              <w:jc w:val="center"/>
            </w:pPr>
            <w:r>
              <w:drawing>
                <wp:inline>
                  <wp:extent cx="5969000" cy="8290277"/>
                  <wp:effectExtent b="0" l="0" r="0" t="0"/>
                  <wp:docPr descr="" title="" id="352" name="Picture"/>
                  <a:graphic>
                    <a:graphicData uri="http://schemas.openxmlformats.org/drawingml/2006/picture">
                      <pic:pic>
                        <pic:nvPicPr>
                          <pic:cNvPr descr="05_agriculture_files/figure-docx/fig-produits-foret-1.png" id="353" name="Picture"/>
                          <pic:cNvPicPr>
                            <a:picLocks noChangeArrowheads="1" noChangeAspect="1"/>
                          </pic:cNvPicPr>
                        </pic:nvPicPr>
                        <pic:blipFill>
                          <a:blip r:embed="rId351"/>
                          <a:stretch>
                            <a:fillRect/>
                          </a:stretch>
                        </pic:blipFill>
                        <pic:spPr bwMode="auto">
                          <a:xfrm>
                            <a:off x="0" y="0"/>
                            <a:ext cx="5969000" cy="8290277"/>
                          </a:xfrm>
                          <a:prstGeom prst="rect">
                            <a:avLst/>
                          </a:prstGeom>
                          <a:noFill/>
                          <a:ln w="9525">
                            <a:noFill/>
                            <a:headEnd/>
                            <a:tailEnd/>
                          </a:ln>
                        </pic:spPr>
                      </pic:pic>
                    </a:graphicData>
                  </a:graphic>
                </wp:inline>
              </w:drawing>
            </w:r>
          </w:p>
          <w:bookmarkEnd w:id="354"/>
        </w:tc>
      </w:tr>
    </w:tbl>
    <w:bookmarkEnd w:id="355"/>
    <w:bookmarkEnd w:id="356"/>
    <w:bookmarkStart w:id="377" w:name="sec-elevage"/>
    <w:p>
      <w:pPr>
        <w:pStyle w:val="Titre2"/>
      </w:pPr>
      <w:r>
        <w:t xml:space="preserve">5.2 Élevage</w:t>
      </w:r>
    </w:p>
    <w:bookmarkStart w:id="358"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Dans l’Alaotra, L’élevage est pratiqué par 65.4 % des ménages.</w:t>
      </w:r>
    </w:p>
    <w:tbl>
      <w:tblPr>
        <w:tblStyle w:val="Table"/>
        <w:tblW w:type="pct" w:w="5000"/>
        <w:tblLayout w:type="fixed"/>
        <w:tblLook w:firstRow="0" w:lastRow="0" w:firstColumn="0" w:lastColumn="0" w:noHBand="0" w:noVBand="0" w:val="0000"/>
      </w:tblPr>
      <w:tblGrid>
        <w:gridCol w:w="7920"/>
      </w:tblGrid>
      <w:tr>
        <w:tc>
          <w:tcPr/>
          <w:bookmarkStart w:id="357" w:name="tbl-elevage-pratique"/>
          <w:p>
            <w:pPr>
              <w:jc w:val="center"/>
            </w:pPr>
            <w:pPr>
              <w:jc w:val="left"/>
              <w:spacing w:before="200"/>
              <w:pStyle w:val="ImageCaption"/>
            </w:pPr>
            <w:r>
              <w:t xml:space="preserve">Table 5.10: Taux de pratique de l’élevage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l'élevage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331</w:t>
                  </w:r>
                </w:p>
              </w:tc>
              <w:tc>
                <w:tcPr/>
                <w:p>
                  <w:pPr>
                    <w:pStyle w:val="Compact"/>
                    <w:jc w:val="right"/>
                    <w:jc w:val="center"/>
                  </w:pPr>
                  <w:r>
                    <w:t xml:space="preserve">65.3</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374</w:t>
                  </w:r>
                </w:p>
              </w:tc>
              <w:tc>
                <w:tcPr/>
                <w:p>
                  <w:pPr>
                    <w:pStyle w:val="Compact"/>
                    <w:jc w:val="right"/>
                    <w:jc w:val="center"/>
                  </w:pPr>
                  <w:r>
                    <w:t xml:space="preserve">72.1</w:t>
                  </w:r>
                </w:p>
              </w:tc>
            </w:tr>
          </w:tbl>
          <w:bookmarkEnd w:id="357"/>
          <w:p/>
        </w:tc>
      </w:tr>
    </w:tbl>
    <w:bookmarkEnd w:id="358"/>
    <w:bookmarkStart w:id="363"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Dans l’Alaotra, L’espèce la plus élevée est le Kisoa.</w:t>
      </w:r>
    </w:p>
    <w:tbl>
      <w:tblPr>
        <w:tblStyle w:val="Table"/>
        <w:tblW w:type="pct" w:w="5000"/>
        <w:tblLayout w:type="fixed"/>
        <w:tblLook w:firstRow="0" w:lastRow="0" w:firstColumn="0" w:lastColumn="0" w:noHBand="0" w:noVBand="0" w:val="0000"/>
      </w:tblPr>
      <w:tblGrid>
        <w:gridCol w:w="7920"/>
      </w:tblGrid>
      <w:tr>
        <w:tc>
          <w:tcPr/>
          <w:bookmarkStart w:id="362" w:name="fig-especes-elevage"/>
          <w:p>
            <w:pPr>
              <w:jc w:val="center"/>
            </w:pPr>
            <w:pPr>
              <w:jc w:val="left"/>
              <w:spacing w:before="200"/>
              <w:pStyle w:val="ImageCaption"/>
            </w:pPr>
            <w:r>
              <w:t xml:space="preserve">Figure 5.17: Espèces élevées (% des ménages pratiquant)</w:t>
            </w:r>
          </w:p>
          <w:p>
            <w:pPr>
              <w:pStyle w:val="Compact"/>
              <w:jc w:val="center"/>
            </w:pPr>
            <w:r>
              <w:drawing>
                <wp:inline>
                  <wp:extent cx="5969000" cy="9550400"/>
                  <wp:effectExtent b="0" l="0" r="0" t="0"/>
                  <wp:docPr descr="" title="" id="360" name="Picture"/>
                  <a:graphic>
                    <a:graphicData uri="http://schemas.openxmlformats.org/drawingml/2006/picture">
                      <pic:pic>
                        <pic:nvPicPr>
                          <pic:cNvPr descr="05_agriculture_files/figure-docx/fig-especes-elevage-1.png" id="361" name="Picture"/>
                          <pic:cNvPicPr>
                            <a:picLocks noChangeArrowheads="1" noChangeAspect="1"/>
                          </pic:cNvPicPr>
                        </pic:nvPicPr>
                        <pic:blipFill>
                          <a:blip r:embed="rId359"/>
                          <a:stretch>
                            <a:fillRect/>
                          </a:stretch>
                        </pic:blipFill>
                        <pic:spPr bwMode="auto">
                          <a:xfrm>
                            <a:off x="0" y="0"/>
                            <a:ext cx="5969000" cy="9550400"/>
                          </a:xfrm>
                          <a:prstGeom prst="rect">
                            <a:avLst/>
                          </a:prstGeom>
                          <a:noFill/>
                          <a:ln w="9525">
                            <a:noFill/>
                            <a:headEnd/>
                            <a:tailEnd/>
                          </a:ln>
                        </pic:spPr>
                      </pic:pic>
                    </a:graphicData>
                  </a:graphic>
                </wp:inline>
              </w:drawing>
            </w:r>
          </w:p>
          <w:bookmarkEnd w:id="362"/>
        </w:tc>
      </w:tr>
    </w:tbl>
    <w:bookmarkEnd w:id="363"/>
    <w:bookmarkStart w:id="368"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tbl>
      <w:tblPr>
        <w:tblStyle w:val="Table"/>
        <w:tblW w:type="pct" w:w="5000"/>
        <w:tblLayout w:type="fixed"/>
        <w:tblLook w:firstRow="0" w:lastRow="0" w:firstColumn="0" w:lastColumn="0" w:noHBand="0" w:noVBand="0" w:val="0000"/>
      </w:tblPr>
      <w:tblGrid>
        <w:gridCol w:w="7920"/>
      </w:tblGrid>
      <w:tr>
        <w:tc>
          <w:tcPr/>
          <w:bookmarkStart w:id="367" w:name="fig-objectifs-elevage"/>
          <w:p>
            <w:pPr>
              <w:jc w:val="center"/>
            </w:pPr>
            <w:pPr>
              <w:jc w:val="left"/>
              <w:spacing w:before="200"/>
              <w:pStyle w:val="ImageCaption"/>
            </w:pPr>
            <w:r>
              <w:t xml:space="preserve">Figure 5.18: Objectifs de l’élevage par espèce (% des ménages éleveurs)</w:t>
            </w:r>
          </w:p>
          <w:p>
            <w:pPr>
              <w:pStyle w:val="Compact"/>
              <w:jc w:val="center"/>
            </w:pPr>
            <w:r>
              <w:drawing>
                <wp:inline>
                  <wp:extent cx="5969000" cy="3581400"/>
                  <wp:effectExtent b="0" l="0" r="0" t="0"/>
                  <wp:docPr descr="" title="" id="365" name="Picture"/>
                  <a:graphic>
                    <a:graphicData uri="http://schemas.openxmlformats.org/drawingml/2006/picture">
                      <pic:pic>
                        <pic:nvPicPr>
                          <pic:cNvPr descr="05_agriculture_files/figure-docx/fig-objectifs-elevage-1.png" id="366" name="Picture"/>
                          <pic:cNvPicPr>
                            <a:picLocks noChangeArrowheads="1" noChangeAspect="1"/>
                          </pic:cNvPicPr>
                        </pic:nvPicPr>
                        <pic:blipFill>
                          <a:blip r:embed="rId364"/>
                          <a:stretch>
                            <a:fillRect/>
                          </a:stretch>
                        </pic:blipFill>
                        <pic:spPr bwMode="auto">
                          <a:xfrm>
                            <a:off x="0" y="0"/>
                            <a:ext cx="5969000" cy="3581400"/>
                          </a:xfrm>
                          <a:prstGeom prst="rect">
                            <a:avLst/>
                          </a:prstGeom>
                          <a:noFill/>
                          <a:ln w="9525">
                            <a:noFill/>
                            <a:headEnd/>
                            <a:tailEnd/>
                          </a:ln>
                        </pic:spPr>
                      </pic:pic>
                    </a:graphicData>
                  </a:graphic>
                </wp:inline>
              </w:drawing>
            </w:r>
          </w:p>
          <w:bookmarkEnd w:id="367"/>
        </w:tc>
      </w:tr>
    </w:tbl>
    <w:bookmarkEnd w:id="368"/>
    <w:bookmarkStart w:id="374"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type="pct" w:w="5000"/>
        <w:tblLayout w:type="fixed"/>
        <w:tblLook w:firstRow="0" w:lastRow="0" w:firstColumn="0" w:lastColumn="0" w:noHBand="0" w:noVBand="0" w:val="0000"/>
      </w:tblPr>
      <w:tblGrid>
        <w:gridCol w:w="7920"/>
      </w:tblGrid>
      <w:tr>
        <w:tc>
          <w:tcPr/>
          <w:bookmarkStart w:id="369" w:name="tbl-ventes-elevage"/>
          <w:p>
            <w:pPr>
              <w:jc w:val="center"/>
            </w:pPr>
            <w:pPr>
              <w:jc w:val="left"/>
              <w:spacing w:before="200"/>
              <w:pStyle w:val="ImageCaption"/>
            </w:pPr>
            <w:r>
              <w:t xml:space="preserve">Table 5.11: Ventes d’animaux par observatoire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Ventes d'animaux par espèce et observatoire</w:t>
                  </w:r>
                </w:p>
              </w:tc>
            </w:tr>
            <w:tr>
              <w:trPr>
                <w:tblHeader w:val="on"/>
              </w:trPr>
              <w:tc>
                <w:tcPr/>
                <w:p>
                  <w:pPr>
                    <w:pStyle w:val="Compact"/>
                    <w:jc w:val="left"/>
                    <w:jc w:val="center"/>
                  </w:pPr>
                  <w:r>
                    <w:t xml:space="preserve">Observatory</w:t>
                  </w:r>
                </w:p>
              </w:tc>
              <w:tc>
                <w:tcPr/>
                <w:p>
                  <w:pPr>
                    <w:pStyle w:val="Compact"/>
                    <w:jc w:val="left"/>
                    <w:jc w:val="center"/>
                  </w:pPr>
                  <w:r>
                    <w:t xml:space="preserve">Espece</w:t>
                  </w:r>
                </w:p>
              </w:tc>
              <w:tc>
                <w:tcPr/>
                <w:p>
                  <w:pPr>
                    <w:pStyle w:val="Compact"/>
                    <w:jc w:val="right"/>
                    <w:jc w:val="center"/>
                  </w:pPr>
                  <w:r>
                    <w:t xml:space="preserve">Nb transactions</w:t>
                  </w:r>
                </w:p>
              </w:tc>
              <w:tc>
                <w:tcPr/>
                <w:p>
                  <w:pPr>
                    <w:pStyle w:val="Compact"/>
                    <w:jc w:val="right"/>
                    <w:jc w:val="center"/>
                  </w:pPr>
                  <w:r>
                    <w:t xml:space="preserve">Nb animaux vendus</w:t>
                  </w:r>
                </w:p>
              </w:tc>
              <w:tc>
                <w:tcPr/>
                <w:p>
                  <w:pPr>
                    <w:pStyle w:val="Compact"/>
                    <w:jc w:val="right"/>
                    <w:jc w:val="center"/>
                  </w:pPr>
                  <w:r>
                    <w:t xml:space="preserve">Valeur totale (Ar)</w:t>
                  </w:r>
                </w:p>
              </w:tc>
            </w:tr>
            <w:tr>
              <w:tc>
                <w:tcPr/>
                <w:p>
                  <w:pPr>
                    <w:pStyle w:val="Compact"/>
                    <w:jc w:val="left"/>
                    <w:jc w:val="center"/>
                  </w:pPr>
                  <w:r>
                    <w:t xml:space="preserve">Alaotra</w:t>
                  </w:r>
                </w:p>
              </w:tc>
              <w:tc>
                <w:tcPr/>
                <w:p>
                  <w:pPr>
                    <w:pStyle w:val="Compact"/>
                    <w:jc w:val="left"/>
                    <w:jc w:val="center"/>
                  </w:pPr>
                  <w:r>
                    <w:t xml:space="preserve">Gisa</w:t>
                  </w:r>
                </w:p>
              </w:tc>
              <w:tc>
                <w:tcPr/>
                <w:p>
                  <w:pPr>
                    <w:pStyle w:val="Compact"/>
                    <w:jc w:val="right"/>
                    <w:jc w:val="center"/>
                  </w:pPr>
                  <w:r>
                    <w:t xml:space="preserve">29</w:t>
                  </w:r>
                </w:p>
              </w:tc>
              <w:tc>
                <w:tcPr/>
                <w:p>
                  <w:pPr>
                    <w:pStyle w:val="Compact"/>
                    <w:jc w:val="right"/>
                    <w:jc w:val="center"/>
                  </w:pPr>
                  <w:r>
                    <w:t xml:space="preserve">269</w:t>
                  </w:r>
                </w:p>
              </w:tc>
              <w:tc>
                <w:tcPr/>
                <w:p>
                  <w:pPr>
                    <w:pStyle w:val="Compact"/>
                    <w:jc w:val="right"/>
                    <w:jc w:val="center"/>
                  </w:pPr>
                  <w:r>
                    <w:t xml:space="preserve">89,771</w:t>
                  </w:r>
                </w:p>
              </w:tc>
            </w:tr>
            <w:tr>
              <w:tc>
                <w:tcPr/>
                <w:p>
                  <w:pPr>
                    <w:pStyle w:val="Compact"/>
                    <w:jc w:val="left"/>
                    <w:jc w:val="center"/>
                  </w:pPr>
                  <w:r>
                    <w:t xml:space="preserve">Alaotra</w:t>
                  </w:r>
                </w:p>
              </w:tc>
              <w:tc>
                <w:tcPr/>
                <w:p>
                  <w:pPr>
                    <w:pStyle w:val="Compact"/>
                    <w:jc w:val="left"/>
                    <w:jc w:val="center"/>
                  </w:pPr>
                  <w:r>
                    <w:t xml:space="preserve">Kisoa</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25,625</w:t>
                  </w:r>
                </w:p>
              </w:tc>
            </w:tr>
            <w:tr>
              <w:tc>
                <w:tcPr/>
                <w:p>
                  <w:pPr>
                    <w:pStyle w:val="Compact"/>
                    <w:jc w:val="left"/>
                    <w:jc w:val="center"/>
                  </w:pPr>
                  <w:r>
                    <w:t xml:space="preserve">Alaotra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948</w:t>
                  </w:r>
                </w:p>
              </w:tc>
              <w:tc>
                <w:tcPr/>
                <w:p>
                  <w:pPr>
                    <w:pStyle w:val="Compact"/>
                    <w:jc w:val="right"/>
                    <w:jc w:val="center"/>
                  </w:pPr>
                  <w:r>
                    <w:t xml:space="preserve">22,055</w:t>
                  </w:r>
                </w:p>
              </w:tc>
            </w:tr>
            <w:tr>
              <w:tc>
                <w:tcPr/>
                <w:p>
                  <w:pPr>
                    <w:pStyle w:val="Compact"/>
                    <w:jc w:val="left"/>
                    <w:jc w:val="center"/>
                  </w:pPr>
                  <w:r>
                    <w:t xml:space="preserve">Alaotra</w:t>
                  </w:r>
                </w:p>
              </w:tc>
              <w:tc>
                <w:tcPr/>
                <w:p>
                  <w:pPr>
                    <w:pStyle w:val="Compact"/>
                    <w:jc w:val="left"/>
                    <w:jc w:val="center"/>
                  </w:pPr>
                  <w:r>
                    <w:t xml:space="preserve">Omby Miasa</w:t>
                  </w:r>
                </w:p>
              </w:tc>
              <w:tc>
                <w:tcPr/>
                <w:p>
                  <w:pPr>
                    <w:pStyle w:val="Compact"/>
                    <w:jc w:val="right"/>
                    <w:jc w:val="center"/>
                  </w:pPr>
                  <w:r>
                    <w:t xml:space="preserve">4</w:t>
                  </w:r>
                </w:p>
              </w:tc>
              <w:tc>
                <w:tcPr/>
                <w:p>
                  <w:pPr>
                    <w:pStyle w:val="Compact"/>
                    <w:jc w:val="right"/>
                    <w:jc w:val="center"/>
                  </w:pPr>
                  <w:r>
                    <w:t xml:space="preserve">7</w:t>
                  </w:r>
                </w:p>
              </w:tc>
              <w:tc>
                <w:tcPr/>
                <w:p>
                  <w:pPr>
                    <w:pStyle w:val="Compact"/>
                    <w:jc w:val="right"/>
                    <w:jc w:val="center"/>
                  </w:pPr>
                  <w:r>
                    <w:t xml:space="preserve">9,930</w:t>
                  </w:r>
                </w:p>
              </w:tc>
            </w:tr>
            <w:tr>
              <w:tc>
                <w:tcPr/>
                <w:p>
                  <w:pPr>
                    <w:pStyle w:val="Compact"/>
                    <w:jc w:val="left"/>
                    <w:jc w:val="center"/>
                  </w:pPr>
                  <w:r>
                    <w:t xml:space="preserve">Alaotra</w:t>
                  </w:r>
                </w:p>
              </w:tc>
              <w:tc>
                <w:tcPr/>
                <w:p>
                  <w:pPr>
                    <w:pStyle w:val="Compact"/>
                    <w:jc w:val="left"/>
                    <w:jc w:val="center"/>
                  </w:pPr>
                  <w:r>
                    <w:t xml:space="preserve">Gana</w:t>
                  </w:r>
                </w:p>
              </w:tc>
              <w:tc>
                <w:tcPr/>
                <w:p>
                  <w:pPr>
                    <w:pStyle w:val="Compact"/>
                    <w:jc w:val="right"/>
                    <w:jc w:val="center"/>
                  </w:pPr>
                  <w:r>
                    <w:t xml:space="preserve">17</w:t>
                  </w:r>
                </w:p>
              </w:tc>
              <w:tc>
                <w:tcPr/>
                <w:p>
                  <w:pPr>
                    <w:pStyle w:val="Compact"/>
                    <w:jc w:val="right"/>
                    <w:jc w:val="center"/>
                  </w:pPr>
                  <w:r>
                    <w:t xml:space="preserve">341</w:t>
                  </w:r>
                </w:p>
              </w:tc>
              <w:tc>
                <w:tcPr/>
                <w:p>
                  <w:pPr>
                    <w:pStyle w:val="Compact"/>
                    <w:jc w:val="right"/>
                    <w:jc w:val="center"/>
                  </w:pPr>
                  <w:r>
                    <w:t xml:space="preserve">6,763</w:t>
                  </w:r>
                </w:p>
              </w:tc>
            </w:tr>
            <w:tr>
              <w:tc>
                <w:tcPr/>
                <w:p>
                  <w:pPr>
                    <w:pStyle w:val="Compact"/>
                    <w:jc w:val="left"/>
                    <w:jc w:val="center"/>
                  </w:pPr>
                  <w:r>
                    <w:t xml:space="preserve">Alaotra</w:t>
                  </w:r>
                </w:p>
              </w:tc>
              <w:tc>
                <w:tcPr/>
                <w:p>
                  <w:pPr>
                    <w:pStyle w:val="Compact"/>
                    <w:jc w:val="left"/>
                    <w:jc w:val="center"/>
                  </w:pPr>
                  <w:r>
                    <w:t xml:space="preserve">Ondry</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3,936</w:t>
                  </w:r>
                </w:p>
              </w:tc>
            </w:tr>
            <w:tr>
              <w:tc>
                <w:tcPr/>
                <w:p>
                  <w:pPr>
                    <w:pStyle w:val="Compact"/>
                    <w:jc w:val="left"/>
                    <w:jc w:val="center"/>
                  </w:pPr>
                  <w:r>
                    <w:t xml:space="preserve">Alaotra</w:t>
                  </w:r>
                </w:p>
              </w:tc>
              <w:tc>
                <w:tcPr/>
                <w:p>
                  <w:pPr>
                    <w:pStyle w:val="Compact"/>
                    <w:jc w:val="left"/>
                    <w:jc w:val="center"/>
                  </w:pPr>
                  <w:r>
                    <w:t xml:space="preserve">Omby Vavy</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2,580</w:t>
                  </w:r>
                </w:p>
              </w:tc>
            </w:tr>
            <w:tr>
              <w:tc>
                <w:tcPr/>
                <w:p>
                  <w:pPr>
                    <w:pStyle w:val="Compact"/>
                    <w:jc w:val="left"/>
                    <w:jc w:val="center"/>
                  </w:pPr>
                  <w:r>
                    <w:t xml:space="preserve">Alaotra</w:t>
                  </w:r>
                </w:p>
              </w:tc>
              <w:tc>
                <w:tcPr/>
                <w:p>
                  <w:pPr>
                    <w:pStyle w:val="Compact"/>
                    <w:jc w:val="left"/>
                    <w:jc w:val="center"/>
                  </w:pPr>
                  <w:r>
                    <w:t xml:space="preserve">Voron-Tsiloza</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1,875</w:t>
                  </w:r>
                </w:p>
              </w:tc>
            </w:tr>
            <w:tr>
              <w:tc>
                <w:tcPr/>
                <w:p>
                  <w:pPr>
                    <w:pStyle w:val="Compact"/>
                    <w:jc w:val="left"/>
                    <w:jc w:val="center"/>
                  </w:pPr>
                  <w:r>
                    <w:t xml:space="preserve">Alaotra</w:t>
                  </w:r>
                </w:p>
              </w:tc>
              <w:tc>
                <w:tcPr/>
                <w:p>
                  <w:pPr>
                    <w:pStyle w:val="Compact"/>
                    <w:jc w:val="left"/>
                    <w:jc w:val="center"/>
                  </w:pPr>
                  <w:r>
                    <w:t xml:space="preserve">Omby Hafa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1,550</w:t>
                  </w:r>
                </w:p>
              </w:tc>
            </w:tr>
            <w:tr>
              <w:tc>
                <w:tcPr/>
                <w:p>
                  <w:pPr>
                    <w:pStyle w:val="Compact"/>
                    <w:jc w:val="left"/>
                    <w:jc w:val="center"/>
                  </w:pPr>
                  <w:r>
                    <w:t xml:space="preserve">NA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778</w:t>
                  </w:r>
                </w:p>
              </w:tc>
              <w:tc>
                <w:tcPr/>
                <w:p>
                  <w:pPr>
                    <w:pStyle w:val="Compact"/>
                    <w:jc w:val="right"/>
                    <w:jc w:val="center"/>
                  </w:pPr>
                  <w:r>
                    <w:t xml:space="preserve">60,200</w:t>
                  </w:r>
                </w:p>
              </w:tc>
            </w:tr>
            <w:tr>
              <w:tc>
                <w:tcPr/>
                <w:p>
                  <w:pPr>
                    <w:pStyle w:val="Compact"/>
                    <w:jc w:val="left"/>
                    <w:jc w:val="center"/>
                  </w:pPr>
                  <w:r>
                    <w:t xml:space="preserve">NA</w:t>
                  </w:r>
                </w:p>
              </w:tc>
              <w:tc>
                <w:tcPr/>
                <w:p>
                  <w:pPr>
                    <w:pStyle w:val="Compact"/>
                    <w:jc w:val="left"/>
                    <w:jc w:val="center"/>
                  </w:pPr>
                  <w:r>
                    <w:t xml:space="preserve">Omby Miasa</w:t>
                  </w:r>
                </w:p>
              </w:tc>
              <w:tc>
                <w:tcPr/>
                <w:p>
                  <w:pPr>
                    <w:pStyle w:val="Compact"/>
                    <w:jc w:val="right"/>
                    <w:jc w:val="center"/>
                  </w:pPr>
                  <w:r>
                    <w:t xml:space="preserve">21</w:t>
                  </w:r>
                </w:p>
              </w:tc>
              <w:tc>
                <w:tcPr/>
                <w:p>
                  <w:pPr>
                    <w:pStyle w:val="Compact"/>
                    <w:jc w:val="right"/>
                    <w:jc w:val="center"/>
                  </w:pPr>
                  <w:r>
                    <w:t xml:space="preserve">37</w:t>
                  </w:r>
                </w:p>
              </w:tc>
              <w:tc>
                <w:tcPr/>
                <w:p>
                  <w:pPr>
                    <w:pStyle w:val="Compact"/>
                    <w:jc w:val="right"/>
                    <w:jc w:val="center"/>
                  </w:pPr>
                  <w:r>
                    <w:t xml:space="preserve">45,650</w:t>
                  </w:r>
                </w:p>
              </w:tc>
            </w:tr>
            <w:tr>
              <w:tc>
                <w:tcPr/>
                <w:p>
                  <w:pPr>
                    <w:pStyle w:val="Compact"/>
                    <w:jc w:val="left"/>
                    <w:jc w:val="center"/>
                  </w:pPr>
                  <w:r>
                    <w:t xml:space="preserve">NA</w:t>
                  </w:r>
                </w:p>
              </w:tc>
              <w:tc>
                <w:tcPr/>
                <w:p>
                  <w:pPr>
                    <w:pStyle w:val="Compact"/>
                    <w:jc w:val="left"/>
                    <w:jc w:val="center"/>
                  </w:pPr>
                  <w:r>
                    <w:t xml:space="preserve">Kisoa</w:t>
                  </w:r>
                </w:p>
              </w:tc>
              <w:tc>
                <w:tcPr/>
                <w:p>
                  <w:pPr>
                    <w:pStyle w:val="Compact"/>
                    <w:jc w:val="right"/>
                    <w:jc w:val="center"/>
                  </w:pPr>
                  <w:r>
                    <w:t xml:space="preserve">43</w:t>
                  </w:r>
                </w:p>
              </w:tc>
              <w:tc>
                <w:tcPr/>
                <w:p>
                  <w:pPr>
                    <w:pStyle w:val="Compact"/>
                    <w:jc w:val="right"/>
                    <w:jc w:val="center"/>
                  </w:pPr>
                  <w:r>
                    <w:t xml:space="preserve">102</w:t>
                  </w:r>
                </w:p>
              </w:tc>
              <w:tc>
                <w:tcPr/>
                <w:p>
                  <w:pPr>
                    <w:pStyle w:val="Compact"/>
                    <w:jc w:val="right"/>
                    <w:jc w:val="center"/>
                  </w:pPr>
                  <w:r>
                    <w:t xml:space="preserve">36,995</w:t>
                  </w:r>
                </w:p>
              </w:tc>
            </w:tr>
            <w:tr>
              <w:tc>
                <w:tcPr/>
                <w:p>
                  <w:pPr>
                    <w:pStyle w:val="Compact"/>
                    <w:jc w:val="left"/>
                    <w:jc w:val="center"/>
                  </w:pPr>
                  <w:r>
                    <w:t xml:space="preserve">NA</w:t>
                  </w:r>
                </w:p>
              </w:tc>
              <w:tc>
                <w:tcPr/>
                <w:p>
                  <w:pPr>
                    <w:pStyle w:val="Compact"/>
                    <w:jc w:val="left"/>
                    <w:jc w:val="center"/>
                  </w:pPr>
                  <w:r>
                    <w:t xml:space="preserve">Gana</w:t>
                  </w:r>
                </w:p>
              </w:tc>
              <w:tc>
                <w:tcPr/>
                <w:p>
                  <w:pPr>
                    <w:pStyle w:val="Compact"/>
                    <w:jc w:val="right"/>
                    <w:jc w:val="center"/>
                  </w:pPr>
                  <w:r>
                    <w:t xml:space="preserve">90</w:t>
                  </w:r>
                </w:p>
              </w:tc>
              <w:tc>
                <w:tcPr/>
                <w:p>
                  <w:pPr>
                    <w:pStyle w:val="Compact"/>
                    <w:jc w:val="right"/>
                    <w:jc w:val="center"/>
                  </w:pPr>
                  <w:r>
                    <w:t xml:space="preserve">1,319</w:t>
                  </w:r>
                </w:p>
              </w:tc>
              <w:tc>
                <w:tcPr/>
                <w:p>
                  <w:pPr>
                    <w:pStyle w:val="Compact"/>
                    <w:jc w:val="right"/>
                    <w:jc w:val="center"/>
                  </w:pPr>
                  <w:r>
                    <w:t xml:space="preserve">19,398</w:t>
                  </w:r>
                </w:p>
              </w:tc>
            </w:tr>
            <w:tr>
              <w:tc>
                <w:tcPr/>
                <w:p>
                  <w:pPr>
                    <w:pStyle w:val="Compact"/>
                    <w:jc w:val="left"/>
                    <w:jc w:val="center"/>
                  </w:pPr>
                  <w:r>
                    <w:t xml:space="preserve">NA</w:t>
                  </w:r>
                </w:p>
              </w:tc>
              <w:tc>
                <w:tcPr/>
                <w:p>
                  <w:pPr>
                    <w:pStyle w:val="Compact"/>
                    <w:jc w:val="left"/>
                    <w:jc w:val="center"/>
                  </w:pPr>
                  <w:r>
                    <w:t xml:space="preserve">Omby Vavy</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9,400</w:t>
                  </w:r>
                </w:p>
              </w:tc>
            </w:tr>
            <w:tr>
              <w:tc>
                <w:tcPr/>
                <w:p>
                  <w:pPr>
                    <w:pStyle w:val="Compact"/>
                    <w:jc w:val="left"/>
                    <w:jc w:val="center"/>
                  </w:pPr>
                  <w:r>
                    <w:t xml:space="preserve">NA</w:t>
                  </w:r>
                </w:p>
              </w:tc>
              <w:tc>
                <w:tcPr/>
                <w:p>
                  <w:pPr>
                    <w:pStyle w:val="Compact"/>
                    <w:jc w:val="left"/>
                    <w:jc w:val="center"/>
                  </w:pPr>
                  <w:r>
                    <w:t xml:space="preserve">Omby Hafa</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3,859</w:t>
                  </w:r>
                </w:p>
              </w:tc>
            </w:tr>
            <w:tr>
              <w:tc>
                <w:tcPr/>
                <w:p>
                  <w:pPr>
                    <w:pStyle w:val="Compact"/>
                    <w:jc w:val="left"/>
                    <w:jc w:val="center"/>
                  </w:pPr>
                  <w:r>
                    <w:t xml:space="preserve">NA</w:t>
                  </w:r>
                </w:p>
              </w:tc>
              <w:tc>
                <w:tcPr/>
                <w:p>
                  <w:pPr>
                    <w:pStyle w:val="Compact"/>
                    <w:jc w:val="left"/>
                    <w:jc w:val="center"/>
                  </w:pPr>
                  <w:r>
                    <w:t xml:space="preserve">Ondry</w:t>
                  </w:r>
                </w:p>
              </w:tc>
              <w:tc>
                <w:tcPr/>
                <w:p>
                  <w:pPr>
                    <w:pStyle w:val="Compact"/>
                    <w:jc w:val="right"/>
                    <w:jc w:val="center"/>
                  </w:pPr>
                  <w:r>
                    <w:t xml:space="preserve">6</w:t>
                  </w:r>
                </w:p>
              </w:tc>
              <w:tc>
                <w:tcPr/>
                <w:p>
                  <w:pPr>
                    <w:pStyle w:val="Compact"/>
                    <w:jc w:val="right"/>
                    <w:jc w:val="center"/>
                  </w:pPr>
                  <w:r>
                    <w:t xml:space="preserve">30</w:t>
                  </w:r>
                </w:p>
              </w:tc>
              <w:tc>
                <w:tcPr/>
                <w:p>
                  <w:pPr>
                    <w:pStyle w:val="Compact"/>
                    <w:jc w:val="right"/>
                    <w:jc w:val="center"/>
                  </w:pPr>
                  <w:r>
                    <w:t xml:space="preserve">3,080</w:t>
                  </w:r>
                </w:p>
              </w:tc>
            </w:tr>
            <w:tr>
              <w:tc>
                <w:tcPr/>
                <w:p>
                  <w:pPr>
                    <w:pStyle w:val="Compact"/>
                    <w:jc w:val="left"/>
                    <w:jc w:val="center"/>
                  </w:pPr>
                  <w:r>
                    <w:t xml:space="preserve">NA</w:t>
                  </w:r>
                </w:p>
              </w:tc>
              <w:tc>
                <w:tcPr/>
                <w:p>
                  <w:pPr>
                    <w:pStyle w:val="Compact"/>
                    <w:jc w:val="left"/>
                    <w:jc w:val="center"/>
                  </w:pPr>
                  <w:r>
                    <w:t xml:space="preserve">Voron-Tsiloza</w:t>
                  </w:r>
                </w:p>
              </w:tc>
              <w:tc>
                <w:tcPr/>
                <w:p>
                  <w:pPr>
                    <w:pStyle w:val="Compact"/>
                    <w:jc w:val="right"/>
                    <w:jc w:val="center"/>
                  </w:pPr>
                  <w:r>
                    <w:t xml:space="preserve">3</w:t>
                  </w:r>
                </w:p>
              </w:tc>
              <w:tc>
                <w:tcPr/>
                <w:p>
                  <w:pPr>
                    <w:pStyle w:val="Compact"/>
                    <w:jc w:val="right"/>
                    <w:jc w:val="center"/>
                  </w:pPr>
                  <w:r>
                    <w:t xml:space="preserve">34</w:t>
                  </w:r>
                </w:p>
              </w:tc>
              <w:tc>
                <w:tcPr/>
                <w:p>
                  <w:pPr>
                    <w:pStyle w:val="Compact"/>
                    <w:jc w:val="right"/>
                    <w:jc w:val="center"/>
                  </w:pPr>
                  <w:r>
                    <w:t xml:space="preserve">1,260</w:t>
                  </w:r>
                </w:p>
              </w:tc>
            </w:tr>
            <w:tr>
              <w:tc>
                <w:tcPr/>
                <w:p>
                  <w:pPr>
                    <w:pStyle w:val="Compact"/>
                    <w:jc w:val="left"/>
                    <w:jc w:val="center"/>
                  </w:pPr>
                  <w:r>
                    <w:t xml:space="preserve">NA</w:t>
                  </w:r>
                </w:p>
              </w:tc>
              <w:tc>
                <w:tcPr/>
                <w:p>
                  <w:pPr>
                    <w:pStyle w:val="Compact"/>
                    <w:jc w:val="left"/>
                    <w:jc w:val="center"/>
                  </w:pPr>
                  <w:r>
                    <w:t xml:space="preserve">Osy</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1,000</w:t>
                  </w:r>
                </w:p>
              </w:tc>
            </w:tr>
            <w:tr>
              <w:tc>
                <w:tcPr/>
                <w:p>
                  <w:pPr>
                    <w:pStyle w:val="Compact"/>
                    <w:jc w:val="left"/>
                    <w:jc w:val="center"/>
                  </w:pPr>
                  <w:r>
                    <w:t xml:space="preserve">NA</w:t>
                  </w:r>
                </w:p>
              </w:tc>
              <w:tc>
                <w:tcPr/>
                <w:p>
                  <w:pPr>
                    <w:pStyle w:val="Compact"/>
                    <w:jc w:val="left"/>
                    <w:jc w:val="center"/>
                  </w:pPr>
                  <w:r>
                    <w:t xml:space="preserve">Gisa</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290</w:t>
                  </w:r>
                </w:p>
              </w:tc>
            </w:tr>
          </w:tbl>
          <w:bookmarkEnd w:id="369"/>
          <w:p/>
        </w:tc>
      </w:tr>
    </w:tbl>
    <w:tbl>
      <w:tblPr>
        <w:tblStyle w:val="Table"/>
        <w:tblW w:type="pct" w:w="5000"/>
        <w:tblLayout w:type="fixed"/>
        <w:tblLook w:firstRow="0" w:lastRow="0" w:firstColumn="0" w:lastColumn="0" w:noHBand="0" w:noVBand="0" w:val="0000"/>
      </w:tblPr>
      <w:tblGrid>
        <w:gridCol w:w="7920"/>
      </w:tblGrid>
      <w:tr>
        <w:tc>
          <w:tcPr/>
          <w:bookmarkStart w:id="373" w:name="fig-pertes-elevage"/>
          <w:p>
            <w:pPr>
              <w:jc w:val="center"/>
            </w:pPr>
            <w:pPr>
              <w:jc w:val="left"/>
              <w:spacing w:before="200"/>
              <w:pStyle w:val="ImageCaption"/>
            </w:pPr>
            <w:r>
              <w:t xml:space="preserve">Figure 5.19: Ménages ayant subi des pertes de bétail</w:t>
            </w:r>
          </w:p>
          <w:p>
            <w:pPr>
              <w:pStyle w:val="Compact"/>
              <w:jc w:val="center"/>
            </w:pPr>
            <w:r>
              <w:drawing>
                <wp:inline>
                  <wp:extent cx="5969000" cy="10611555"/>
                  <wp:effectExtent b="0" l="0" r="0" t="0"/>
                  <wp:docPr descr="" title="" id="371" name="Picture"/>
                  <a:graphic>
                    <a:graphicData uri="http://schemas.openxmlformats.org/drawingml/2006/picture">
                      <pic:pic>
                        <pic:nvPicPr>
                          <pic:cNvPr descr="05_agriculture_files/figure-docx/fig-pertes-elevage-1.png" id="372" name="Picture"/>
                          <pic:cNvPicPr>
                            <a:picLocks noChangeArrowheads="1" noChangeAspect="1"/>
                          </pic:cNvPicPr>
                        </pic:nvPicPr>
                        <pic:blipFill>
                          <a:blip r:embed="rId370"/>
                          <a:stretch>
                            <a:fillRect/>
                          </a:stretch>
                        </pic:blipFill>
                        <pic:spPr bwMode="auto">
                          <a:xfrm>
                            <a:off x="0" y="0"/>
                            <a:ext cx="5969000" cy="10611555"/>
                          </a:xfrm>
                          <a:prstGeom prst="rect">
                            <a:avLst/>
                          </a:prstGeom>
                          <a:noFill/>
                          <a:ln w="9525">
                            <a:noFill/>
                            <a:headEnd/>
                            <a:tailEnd/>
                          </a:ln>
                        </pic:spPr>
                      </pic:pic>
                    </a:graphicData>
                  </a:graphic>
                </wp:inline>
              </w:drawing>
            </w:r>
          </w:p>
          <w:bookmarkEnd w:id="373"/>
        </w:tc>
      </w:tr>
    </w:tbl>
    <w:bookmarkEnd w:id="374"/>
    <w:bookmarkStart w:id="376"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tbl>
      <w:tblPr>
        <w:tblStyle w:val="Table"/>
        <w:tblW w:type="pct" w:w="5000"/>
        <w:tblLayout w:type="fixed"/>
        <w:tblLook w:firstRow="0" w:lastRow="0" w:firstColumn="0" w:lastColumn="0" w:noHBand="0" w:noVBand="0" w:val="0000"/>
      </w:tblPr>
      <w:tblGrid>
        <w:gridCol w:w="7920"/>
      </w:tblGrid>
      <w:tr>
        <w:tc>
          <w:tcPr/>
          <w:bookmarkStart w:id="375" w:name="tbl-produits-elevage"/>
          <w:p>
            <w:pPr>
              <w:jc w:val="center"/>
            </w:pPr>
            <w:pPr>
              <w:jc w:val="left"/>
              <w:spacing w:before="200"/>
              <w:pStyle w:val="ImageCaption"/>
            </w:pPr>
            <w:r>
              <w:t xml:space="preserve">Table 5.12: Produits de l’élevage : % des ménages producteurs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Produits de l'élevage déclarés par les ménages (%)</w:t>
                  </w:r>
                </w:p>
              </w:tc>
            </w:tr>
            <w:tr>
              <w:trPr>
                <w:tblHeader w:val="on"/>
              </w:trPr>
              <w:tc>
                <w:tcPr/>
                <w:p>
                  <w:pPr>
                    <w:pStyle w:val="Compact"/>
                    <w:jc w:val="left"/>
                    <w:jc w:val="center"/>
                  </w:pPr>
                  <w:r>
                    <w:t xml:space="preserve">Produit</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Ronono</w:t>
                  </w:r>
                </w:p>
              </w:tc>
              <w:tc>
                <w:tcPr/>
                <w:p>
                  <w:pPr>
                    <w:pStyle w:val="Compact"/>
                    <w:jc w:val="right"/>
                    <w:jc w:val="center"/>
                  </w:pPr>
                  <w:r>
                    <w:t xml:space="preserve">99.0</w:t>
                  </w:r>
                </w:p>
              </w:tc>
              <w:tc>
                <w:tcPr/>
                <w:p>
                  <w:pPr>
                    <w:pStyle w:val="Compact"/>
                    <w:jc w:val="right"/>
                    <w:jc w:val="center"/>
                  </w:pPr>
                  <w:r>
                    <w:t xml:space="preserve">99.0</w:t>
                  </w:r>
                </w:p>
              </w:tc>
            </w:tr>
            <w:tr>
              <w:tc>
                <w:tcPr/>
                <w:p>
                  <w:pPr>
                    <w:pStyle w:val="Compact"/>
                    <w:jc w:val="left"/>
                    <w:jc w:val="center"/>
                  </w:pPr>
                  <w:r>
                    <w:t xml:space="preserve">Atody</w:t>
                  </w:r>
                </w:p>
              </w:tc>
              <w:tc>
                <w:tcPr/>
                <w:p>
                  <w:pPr>
                    <w:pStyle w:val="Compact"/>
                    <w:jc w:val="right"/>
                    <w:jc w:val="center"/>
                  </w:pPr>
                  <w:r>
                    <w:t xml:space="preserve">91.3</w:t>
                  </w:r>
                </w:p>
              </w:tc>
              <w:tc>
                <w:tcPr/>
                <w:p>
                  <w:pPr>
                    <w:pStyle w:val="Compact"/>
                    <w:jc w:val="right"/>
                    <w:jc w:val="center"/>
                  </w:pPr>
                  <w:r>
                    <w:t xml:space="preserve">99.0</w:t>
                  </w:r>
                </w:p>
              </w:tc>
            </w:tr>
            <w:tr>
              <w:tc>
                <w:tcPr/>
                <w:p>
                  <w:pPr>
                    <w:pStyle w:val="Compact"/>
                    <w:jc w:val="left"/>
                    <w:jc w:val="center"/>
                  </w:pPr>
                  <w:r>
                    <w:t xml:space="preserve">Yaourt/Habobo</w:t>
                  </w:r>
                </w:p>
              </w:tc>
              <w:tc>
                <w:tcPr/>
                <w:p>
                  <w:pPr>
                    <w:pStyle w:val="Compact"/>
                    <w:jc w:val="right"/>
                    <w:jc w:val="center"/>
                  </w:pPr>
                  <w:r>
                    <w:t xml:space="preserve">85.6</w:t>
                  </w:r>
                </w:p>
              </w:tc>
              <w:tc>
                <w:tcPr/>
                <w:p>
                  <w:pPr>
                    <w:pStyle w:val="Compact"/>
                    <w:jc w:val="right"/>
                    <w:jc w:val="center"/>
                  </w:pPr>
                  <w:r>
                    <w:t xml:space="preserve">93.9</w:t>
                  </w:r>
                </w:p>
              </w:tc>
            </w:tr>
            <w:tr>
              <w:tc>
                <w:tcPr/>
                <w:p>
                  <w:pPr>
                    <w:pStyle w:val="Compact"/>
                    <w:jc w:val="left"/>
                    <w:jc w:val="center"/>
                  </w:pPr>
                  <w:r>
                    <w:t xml:space="preserve">Hena</w:t>
                  </w:r>
                </w:p>
              </w:tc>
              <w:tc>
                <w:tcPr/>
                <w:p>
                  <w:pPr>
                    <w:pStyle w:val="Compact"/>
                    <w:jc w:val="right"/>
                    <w:jc w:val="center"/>
                  </w:pPr>
                  <w:r>
                    <w:t xml:space="preserve">83.7</w:t>
                  </w:r>
                </w:p>
              </w:tc>
              <w:tc>
                <w:tcPr/>
                <w:p>
                  <w:pPr>
                    <w:pStyle w:val="Compact"/>
                    <w:jc w:val="right"/>
                    <w:jc w:val="center"/>
                  </w:pPr>
                  <w:r>
                    <w:t xml:space="preserve">88.9</w:t>
                  </w:r>
                </w:p>
              </w:tc>
            </w:tr>
            <w:tr>
              <w:tc>
                <w:tcPr/>
                <w:p>
                  <w:pPr>
                    <w:pStyle w:val="Compact"/>
                    <w:jc w:val="left"/>
                    <w:jc w:val="center"/>
                  </w:pPr>
                  <w:r>
                    <w:t xml:space="preserve">Henan'ondry</w:t>
                  </w:r>
                </w:p>
              </w:tc>
              <w:tc>
                <w:tcPr/>
                <w:p>
                  <w:pPr>
                    <w:pStyle w:val="Compact"/>
                    <w:jc w:val="right"/>
                    <w:jc w:val="center"/>
                  </w:pPr>
                  <w:r>
                    <w:t xml:space="preserve">1.9</w:t>
                  </w:r>
                </w:p>
              </w:tc>
              <w:tc>
                <w:tcPr/>
                <w:p>
                  <w:pPr>
                    <w:pStyle w:val="Compact"/>
                    <w:jc w:val="right"/>
                    <w:jc w:val="center"/>
                  </w:pPr>
                  <w:r>
                    <w:t xml:space="preserve">7.1</w:t>
                  </w:r>
                </w:p>
              </w:tc>
            </w:tr>
            <w:tr>
              <w:tc>
                <w:tcPr/>
                <w:p>
                  <w:pPr>
                    <w:pStyle w:val="Compact"/>
                    <w:jc w:val="left"/>
                    <w:jc w:val="center"/>
                  </w:pPr>
                  <w:r>
                    <w:t xml:space="preserve">Henan-Kisoa</w:t>
                  </w:r>
                </w:p>
              </w:tc>
              <w:tc>
                <w:tcPr/>
                <w:p>
                  <w:pPr>
                    <w:pStyle w:val="Compact"/>
                    <w:jc w:val="right"/>
                    <w:jc w:val="center"/>
                  </w:pPr>
                  <w:r>
                    <w:t xml:space="preserve">1.0</w:t>
                  </w:r>
                </w:p>
              </w:tc>
              <w:tc>
                <w:tcPr/>
                <w:p>
                  <w:pPr>
                    <w:pStyle w:val="Compact"/>
                    <w:jc w:val="right"/>
                    <w:jc w:val="center"/>
                  </w:pPr>
                  <w:r>
                    <w:t xml:space="preserve">0.0</w:t>
                  </w:r>
                </w:p>
              </w:tc>
            </w:tr>
            <w:tr>
              <w:tc>
                <w:tcPr/>
                <w:p>
                  <w:pPr>
                    <w:pStyle w:val="Compact"/>
                    <w:jc w:val="left"/>
                    <w:jc w:val="center"/>
                  </w:pPr>
                  <w:r>
                    <w:t xml:space="preserve">Vorona</w:t>
                  </w:r>
                </w:p>
              </w:tc>
              <w:tc>
                <w:tcPr/>
                <w:p>
                  <w:pPr>
                    <w:pStyle w:val="Compact"/>
                    <w:jc w:val="right"/>
                    <w:jc w:val="center"/>
                  </w:pPr>
                  <w:r>
                    <w:t xml:space="preserve">1.0</w:t>
                  </w:r>
                </w:p>
              </w:tc>
              <w:tc>
                <w:tcPr/>
                <w:p>
                  <w:pPr>
                    <w:pStyle w:val="Compact"/>
                    <w:jc w:val="right"/>
                    <w:jc w:val="center"/>
                  </w:pPr>
                  <w:r>
                    <w:t xml:space="preserve">1.0</w:t>
                  </w:r>
                </w:p>
              </w:tc>
            </w:tr>
            <w:tr>
              <w:tc>
                <w:tcPr/>
                <w:p>
                  <w:pPr>
                    <w:pStyle w:val="Compact"/>
                    <w:jc w:val="left"/>
                    <w:jc w:val="center"/>
                  </w:pPr>
                  <w:r>
                    <w:t xml:space="preserve">Trondro Nompian</w:t>
                  </w:r>
                </w:p>
              </w:tc>
              <w:tc>
                <w:tcPr/>
                <w:p>
                  <w:pPr>
                    <w:pStyle w:val="Compact"/>
                    <w:jc w:val="right"/>
                    <w:jc w:val="center"/>
                  </w:pPr>
                  <w:r>
                    <w:t xml:space="preserve">0.0</w:t>
                  </w:r>
                </w:p>
              </w:tc>
              <w:tc>
                <w:tcPr/>
                <w:p>
                  <w:pPr>
                    <w:pStyle w:val="Compact"/>
                    <w:jc w:val="right"/>
                    <w:jc w:val="center"/>
                  </w:pPr>
                  <w:r>
                    <w:t xml:space="preserve">1.0</w:t>
                  </w:r>
                </w:p>
              </w:tc>
            </w:tr>
          </w:tbl>
          <w:bookmarkEnd w:id="375"/>
          <w:p/>
        </w:tc>
      </w:tr>
    </w:tbl>
    <w:bookmarkEnd w:id="376"/>
    <w:bookmarkEnd w:id="377"/>
    <w:bookmarkStart w:id="387"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w:t>
      </w:r>
    </w:p>
    <w:p>
      <w:pPr>
        <w:pStyle w:val="Corpsdetexte"/>
      </w:pPr>
      <w:r>
        <w:t xml:space="preserve">Dans l’Alaotra, Ces activités sont pratiquées par 18.3 % des ménages.</w:t>
      </w:r>
    </w:p>
    <w:tbl>
      <w:tblPr>
        <w:tblStyle w:val="Table"/>
        <w:tblW w:type="pct" w:w="5000"/>
        <w:tblLayout w:type="fixed"/>
        <w:tblLook w:firstRow="0" w:lastRow="0" w:firstColumn="0" w:lastColumn="0" w:noHBand="0" w:noVBand="0" w:val="0000"/>
      </w:tblPr>
      <w:tblGrid>
        <w:gridCol w:w="7920"/>
      </w:tblGrid>
      <w:tr>
        <w:tc>
          <w:tcPr/>
          <w:bookmarkStart w:id="378" w:name="tbl-chasse-peche-pratique"/>
          <w:p>
            <w:pPr>
              <w:jc w:val="center"/>
            </w:pPr>
            <w:pPr>
              <w:jc w:val="left"/>
              <w:spacing w:before="200"/>
              <w:pStyle w:val="ImageCaption"/>
            </w:pPr>
            <w:r>
              <w:t xml:space="preserve">Table 5.13: Taux de pratique de la chasse et de la pêche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Pratique de la chasse et de la pêche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Total</w:t>
                  </w:r>
                </w:p>
              </w:tc>
            </w:tr>
            <w:tr>
              <w:tc>
                <w:tcPr/>
                <w:p>
                  <w:pPr>
                    <w:pStyle w:val="Compact"/>
                    <w:jc w:val="left"/>
                    <w:jc w:val="center"/>
                  </w:pPr>
                  <w:r>
                    <w:t xml:space="preserve">Chasse / Pêche</w:t>
                  </w:r>
                </w:p>
              </w:tc>
              <w:tc>
                <w:tcPr/>
                <w:p>
                  <w:pPr>
                    <w:pStyle w:val="Compact"/>
                    <w:jc w:val="right"/>
                    <w:jc w:val="center"/>
                  </w:pPr>
                  <w:r>
                    <w:t xml:space="preserve">18</w:t>
                  </w:r>
                </w:p>
              </w:tc>
              <w:tc>
                <w:tcPr/>
                <w:p>
                  <w:pPr>
                    <w:pStyle w:val="Compact"/>
                    <w:jc w:val="right"/>
                    <w:jc w:val="center"/>
                  </w:pPr>
                  <w:r>
                    <w:t xml:space="preserve">27</w:t>
                  </w:r>
                </w:p>
              </w:tc>
            </w:tr>
          </w:tbl>
          <w:bookmarkEnd w:id="378"/>
          <w:p/>
        </w:tc>
      </w:tr>
    </w:tbl>
    <w:tbl>
      <w:tblPr>
        <w:tblStyle w:val="Table"/>
        <w:tblW w:type="pct" w:w="5000"/>
        <w:tblLayout w:type="fixed"/>
        <w:tblLook w:firstRow="0" w:lastRow="0" w:firstColumn="0" w:lastColumn="0" w:noHBand="0" w:noVBand="0" w:val="0000"/>
      </w:tblPr>
      <w:tblGrid>
        <w:gridCol w:w="7920"/>
      </w:tblGrid>
      <w:tr>
        <w:tc>
          <w:tcPr/>
          <w:bookmarkStart w:id="382" w:name="fig-chasse-especes"/>
          <w:p>
            <w:pPr>
              <w:jc w:val="center"/>
            </w:pPr>
            <w:pPr>
              <w:jc w:val="left"/>
              <w:spacing w:before="200"/>
              <w:pStyle w:val="ImageCaption"/>
            </w:pPr>
            <w:r>
              <w:t xml:space="preserve">Figure 5.20: Principales espèces chassées/pêchées</w:t>
            </w:r>
          </w:p>
          <w:p>
            <w:pPr>
              <w:pStyle w:val="Compact"/>
              <w:jc w:val="center"/>
            </w:pPr>
            <w:r>
              <w:drawing>
                <wp:inline>
                  <wp:extent cx="5969000" cy="9550400"/>
                  <wp:effectExtent b="0" l="0" r="0" t="0"/>
                  <wp:docPr descr="" title="" id="380" name="Picture"/>
                  <a:graphic>
                    <a:graphicData uri="http://schemas.openxmlformats.org/drawingml/2006/picture">
                      <pic:pic>
                        <pic:nvPicPr>
                          <pic:cNvPr descr="05_agriculture_files/figure-docx/fig-chasse-especes-1.png" id="381" name="Picture"/>
                          <pic:cNvPicPr>
                            <a:picLocks noChangeArrowheads="1" noChangeAspect="1"/>
                          </pic:cNvPicPr>
                        </pic:nvPicPr>
                        <pic:blipFill>
                          <a:blip r:embed="rId379"/>
                          <a:stretch>
                            <a:fillRect/>
                          </a:stretch>
                        </pic:blipFill>
                        <pic:spPr bwMode="auto">
                          <a:xfrm>
                            <a:off x="0" y="0"/>
                            <a:ext cx="5969000" cy="9550400"/>
                          </a:xfrm>
                          <a:prstGeom prst="rect">
                            <a:avLst/>
                          </a:prstGeom>
                          <a:noFill/>
                          <a:ln w="9525">
                            <a:noFill/>
                            <a:headEnd/>
                            <a:tailEnd/>
                          </a:ln>
                        </pic:spPr>
                      </pic:pic>
                    </a:graphicData>
                  </a:graphic>
                </wp:inline>
              </w:drawing>
            </w:r>
          </w:p>
          <w:bookmarkEnd w:id="382"/>
        </w:tc>
      </w:tr>
    </w:tbl>
    <w:tbl>
      <w:tblPr>
        <w:tblStyle w:val="Table"/>
        <w:tblW w:type="pct" w:w="5000"/>
        <w:tblLayout w:type="fixed"/>
        <w:tblLook w:firstRow="0" w:lastRow="0" w:firstColumn="0" w:lastColumn="0" w:noHBand="0" w:noVBand="0" w:val="0000"/>
      </w:tblPr>
      <w:tblGrid>
        <w:gridCol w:w="7920"/>
      </w:tblGrid>
      <w:tr>
        <w:tc>
          <w:tcPr/>
          <w:bookmarkStart w:id="386" w:name="fig-chasse-raison"/>
          <w:p>
            <w:pPr>
              <w:jc w:val="center"/>
            </w:pPr>
            <w:pPr>
              <w:jc w:val="left"/>
              <w:spacing w:before="200"/>
              <w:pStyle w:val="ImageCaption"/>
            </w:pPr>
            <w:r>
              <w:t xml:space="preserve">Figure 5.21: Raisons de la chasse/pêche par observatoire</w:t>
            </w:r>
          </w:p>
          <w:p>
            <w:pPr>
              <w:pStyle w:val="Compact"/>
              <w:jc w:val="center"/>
            </w:pPr>
            <w:r>
              <w:drawing>
                <wp:inline>
                  <wp:extent cx="5969000" cy="9326562"/>
                  <wp:effectExtent b="0" l="0" r="0" t="0"/>
                  <wp:docPr descr="" title="" id="384" name="Picture"/>
                  <a:graphic>
                    <a:graphicData uri="http://schemas.openxmlformats.org/drawingml/2006/picture">
                      <pic:pic>
                        <pic:nvPicPr>
                          <pic:cNvPr descr="05_agriculture_files/figure-docx/fig-chasse-raison-1.png" id="385" name="Picture"/>
                          <pic:cNvPicPr>
                            <a:picLocks noChangeArrowheads="1" noChangeAspect="1"/>
                          </pic:cNvPicPr>
                        </pic:nvPicPr>
                        <pic:blipFill>
                          <a:blip r:embed="rId383"/>
                          <a:stretch>
                            <a:fillRect/>
                          </a:stretch>
                        </pic:blipFill>
                        <pic:spPr bwMode="auto">
                          <a:xfrm>
                            <a:off x="0" y="0"/>
                            <a:ext cx="5969000" cy="9326562"/>
                          </a:xfrm>
                          <a:prstGeom prst="rect">
                            <a:avLst/>
                          </a:prstGeom>
                          <a:noFill/>
                          <a:ln w="9525">
                            <a:noFill/>
                            <a:headEnd/>
                            <a:tailEnd/>
                          </a:ln>
                        </pic:spPr>
                      </pic:pic>
                    </a:graphicData>
                  </a:graphic>
                </wp:inline>
              </w:drawing>
            </w:r>
          </w:p>
          <w:bookmarkEnd w:id="386"/>
        </w:tc>
      </w:tr>
    </w:tbl>
    <w:bookmarkEnd w:id="387"/>
    <w:bookmarkStart w:id="400" w:name="sec-main-oeuvre"/>
    <w:p>
      <w:pPr>
        <w:pStyle w:val="Titre2"/>
      </w:pPr>
      <w:r>
        <w:t xml:space="preserve">5.4 Main d’oeuvre agricole</w:t>
      </w:r>
    </w:p>
    <w:bookmarkStart w:id="389"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Dans l’Alaotra, Le recours à la main d’œuvre extérieure (salariée ou par entraide) concerne 46.8 % des ménages.</w:t>
      </w:r>
    </w:p>
    <w:tbl>
      <w:tblPr>
        <w:tblStyle w:val="Table"/>
        <w:tblW w:type="pct" w:w="5000"/>
        <w:tblLayout w:type="fixed"/>
        <w:tblLook w:firstRow="0" w:lastRow="0" w:firstColumn="0" w:lastColumn="0" w:noHBand="0" w:noVBand="0" w:val="0000"/>
      </w:tblPr>
      <w:tblGrid>
        <w:gridCol w:w="7920"/>
      </w:tblGrid>
      <w:tr>
        <w:tc>
          <w:tcPr/>
          <w:bookmarkStart w:id="388" w:name="tbl-main-oeuvre-pratique"/>
          <w:p>
            <w:pPr>
              <w:jc w:val="center"/>
            </w:pPr>
            <w:pPr>
              <w:jc w:val="left"/>
              <w:spacing w:before="200"/>
              <w:pStyle w:val="ImageCaption"/>
            </w:pPr>
            <w:r>
              <w:t xml:space="preserve">Table 5.14: Recours à la main d’oeuvre agricole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Recours à la main d'oeuvre agricole (% des ménages)</w:t>
                  </w:r>
                </w:p>
              </w:tc>
            </w:tr>
            <w:tr>
              <w:trPr>
                <w:tblHeader w:val="on"/>
              </w:trPr>
              <w:tc>
                <w:tcPr/>
                <w:p>
                  <w:pPr>
                    <w:pStyle w:val="Compact"/>
                    <w:jc w:val="left"/>
                    <w:jc w:val="center"/>
                  </w:pPr>
                  <w:r>
                    <w:t xml:space="preserve">Type</w:t>
                  </w:r>
                </w:p>
              </w:tc>
              <w:tc>
                <w:tcPr/>
                <w:p>
                  <w:pPr>
                    <w:pStyle w:val="Compact"/>
                    <w:jc w:val="right"/>
                    <w:jc w:val="center"/>
                  </w:pPr>
                  <w:r>
                    <w:t xml:space="preserve">Alaotra</w:t>
                  </w:r>
                </w:p>
              </w:tc>
              <w:tc>
                <w:tcPr/>
                <w:p>
                  <w:pPr>
                    <w:pStyle w:val="Compact"/>
                    <w:jc w:val="right"/>
                    <w:jc w:val="center"/>
                  </w:pPr>
                  <w:r>
                    <w:t xml:space="preserve">Total</w:t>
                  </w:r>
                </w:p>
              </w:tc>
            </w:tr>
            <w:tr>
              <w:tc>
                <w:tcPr/>
                <w:p>
                  <w:pPr>
                    <w:pStyle w:val="Compact"/>
                    <w:jc w:val="left"/>
                    <w:jc w:val="center"/>
                  </w:pPr>
                  <w:r>
                    <w:t xml:space="preserve">Main d'oeuvre non permanente</w:t>
                  </w:r>
                </w:p>
              </w:tc>
              <w:tc>
                <w:tcPr/>
                <w:p>
                  <w:pPr>
                    <w:pStyle w:val="Compact"/>
                    <w:jc w:val="right"/>
                    <w:jc w:val="center"/>
                  </w:pPr>
                  <w:r>
                    <w:t xml:space="preserve">47</w:t>
                  </w:r>
                </w:p>
              </w:tc>
              <w:tc>
                <w:tcPr/>
                <w:p>
                  <w:pPr>
                    <w:pStyle w:val="Compact"/>
                    <w:jc w:val="right"/>
                    <w:jc w:val="center"/>
                  </w:pPr>
                  <w:r>
                    <w:t xml:space="preserve">53</w:t>
                  </w:r>
                </w:p>
              </w:tc>
            </w:tr>
            <w:tr>
              <w:tc>
                <w:tcPr/>
                <w:p>
                  <w:pPr>
                    <w:pStyle w:val="Compact"/>
                    <w:jc w:val="left"/>
                    <w:jc w:val="center"/>
                  </w:pPr>
                  <w:r>
                    <w:t xml:space="preserve">Main d'oeuvre permanente</w:t>
                  </w:r>
                </w:p>
              </w:tc>
              <w:tc>
                <w:tcPr/>
                <w:p>
                  <w:pPr>
                    <w:pStyle w:val="Compact"/>
                    <w:jc w:val="right"/>
                    <w:jc w:val="center"/>
                  </w:pPr>
                  <w:r>
                    <w:t xml:space="preserve">7</w:t>
                  </w:r>
                </w:p>
              </w:tc>
              <w:tc>
                <w:tcPr/>
                <w:p>
                  <w:pPr>
                    <w:pStyle w:val="Compact"/>
                    <w:jc w:val="right"/>
                    <w:jc w:val="center"/>
                  </w:pPr>
                  <w:r>
                    <w:t xml:space="preserve">5</w:t>
                  </w:r>
                </w:p>
              </w:tc>
            </w:tr>
          </w:tbl>
          <w:bookmarkEnd w:id="388"/>
          <w:p/>
        </w:tc>
      </w:tr>
    </w:tbl>
    <w:bookmarkEnd w:id="389"/>
    <w:bookmarkStart w:id="391"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tbl>
      <w:tblPr>
        <w:tblStyle w:val="Table"/>
        <w:tblW w:type="pct" w:w="5000"/>
        <w:tblLayout w:type="fixed"/>
        <w:tblLook w:firstRow="0" w:lastRow="0" w:firstColumn="0" w:lastColumn="0" w:noHBand="0" w:noVBand="0" w:val="0000"/>
      </w:tblPr>
      <w:tblGrid>
        <w:gridCol w:w="7920"/>
      </w:tblGrid>
      <w:tr>
        <w:tc>
          <w:tcPr/>
          <w:bookmarkStart w:id="390" w:name="tbl-operations-mo"/>
          <w:p>
            <w:pPr>
              <w:jc w:val="center"/>
            </w:pPr>
            <w:pPr>
              <w:jc w:val="left"/>
              <w:spacing w:before="200"/>
              <w:pStyle w:val="ImageCaption"/>
            </w:pPr>
            <w:r>
              <w:t xml:space="preserve">Table 5.15: Main d’œuvre salariée et entraide par opération agricole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Observatory</w:t>
                  </w:r>
                </w:p>
              </w:tc>
              <w:tc>
                <w:tcPr/>
                <w:p>
                  <w:pPr>
                    <w:pStyle w:val="Compact"/>
                    <w:jc w:val="left"/>
                    <w:jc w:val="center"/>
                  </w:pPr>
                  <w:r>
                    <w:t xml:space="preserve">Operation</w:t>
                  </w:r>
                </w:p>
              </w:tc>
              <w:tc>
                <w:tcPr/>
                <w:p>
                  <w:pPr>
                    <w:pStyle w:val="Compact"/>
                    <w:jc w:val="right"/>
                    <w:jc w:val="center"/>
                  </w:pPr>
                  <w:r>
                    <w:t xml:space="preserve">Salariee (%)</w:t>
                  </w:r>
                </w:p>
              </w:tc>
              <w:tc>
                <w:tcPr/>
                <w:p>
                  <w:pPr>
                    <w:pStyle w:val="Compact"/>
                    <w:jc w:val="right"/>
                    <w:jc w:val="center"/>
                  </w:pPr>
                  <w:r>
                    <w:t xml:space="preserve">Entraide (%)</w:t>
                  </w:r>
                </w:p>
              </w:tc>
              <w:tc>
                <w:tcPr/>
                <w:p>
                  <w:pPr>
                    <w:pStyle w:val="Compact"/>
                    <w:jc w:val="right"/>
                    <w:jc w:val="center"/>
                  </w:pPr>
                  <w:r>
                    <w:t xml:space="preserve">Salaire moyen (Ar)</w:t>
                  </w:r>
                </w:p>
              </w:tc>
            </w:tr>
            <w:tr>
              <w:tc>
                <w:tcPr/>
                <w:p>
                  <w:pPr>
                    <w:pStyle w:val="Compact"/>
                    <w:jc w:val="left"/>
                    <w:jc w:val="center"/>
                  </w:pPr>
                  <w:r>
                    <w:t xml:space="preserve">Alaotra</w:t>
                  </w:r>
                </w:p>
              </w:tc>
              <w:tc>
                <w:tcPr/>
                <w:p>
                  <w:pPr>
                    <w:pStyle w:val="Compact"/>
                    <w:jc w:val="left"/>
                    <w:jc w:val="center"/>
                  </w:pPr>
                  <w:r>
                    <w:t xml:space="preserve">Moisson</w:t>
                  </w:r>
                </w:p>
              </w:tc>
              <w:tc>
                <w:tcPr/>
                <w:p>
                  <w:pPr>
                    <w:pStyle w:val="Compact"/>
                    <w:jc w:val="right"/>
                    <w:jc w:val="center"/>
                  </w:pPr>
                  <w:r>
                    <w:t xml:space="preserve">79.5</w:t>
                  </w:r>
                </w:p>
              </w:tc>
              <w:tc>
                <w:tcPr/>
                <w:p>
                  <w:pPr>
                    <w:pStyle w:val="Compact"/>
                    <w:jc w:val="right"/>
                    <w:jc w:val="center"/>
                  </w:pPr>
                  <w:r>
                    <w:t xml:space="preserve">14.7</w:t>
                  </w:r>
                </w:p>
              </w:tc>
              <w:tc>
                <w:tcPr/>
                <w:p>
                  <w:pPr>
                    <w:pStyle w:val="Compact"/>
                    <w:jc w:val="right"/>
                    <w:jc w:val="center"/>
                  </w:pPr>
                  <w:r>
                    <w:t xml:space="preserve">216,171</w:t>
                  </w:r>
                </w:p>
              </w:tc>
            </w:tr>
            <w:tr>
              <w:tc>
                <w:tcPr/>
                <w:p>
                  <w:pPr>
                    <w:pStyle w:val="Compact"/>
                    <w:jc w:val="left"/>
                    <w:jc w:val="center"/>
                  </w:pPr>
                  <w:r>
                    <w:t xml:space="preserve">NA</w:t>
                  </w:r>
                </w:p>
              </w:tc>
              <w:tc>
                <w:tcPr/>
                <w:p>
                  <w:pPr>
                    <w:pStyle w:val="Compact"/>
                    <w:jc w:val="left"/>
                    <w:jc w:val="center"/>
                  </w:pPr>
                  <w:r>
                    <w:t xml:space="preserve">Moisson</w:t>
                  </w:r>
                </w:p>
              </w:tc>
              <w:tc>
                <w:tcPr/>
                <w:p>
                  <w:pPr>
                    <w:pStyle w:val="Compact"/>
                    <w:jc w:val="right"/>
                    <w:jc w:val="center"/>
                  </w:pPr>
                  <w:r>
                    <w:t xml:space="preserve">91.1</w:t>
                  </w:r>
                </w:p>
              </w:tc>
              <w:tc>
                <w:tcPr/>
                <w:p>
                  <w:pPr>
                    <w:pStyle w:val="Compact"/>
                    <w:jc w:val="right"/>
                    <w:jc w:val="center"/>
                  </w:pPr>
                  <w:r>
                    <w:t xml:space="preserve">8.9</w:t>
                  </w:r>
                </w:p>
              </w:tc>
              <w:tc>
                <w:tcPr/>
                <w:p>
                  <w:pPr>
                    <w:pStyle w:val="Compact"/>
                    <w:jc w:val="right"/>
                    <w:jc w:val="center"/>
                  </w:pPr>
                  <w:r>
                    <w:t xml:space="preserve">182,954</w:t>
                  </w:r>
                </w:p>
              </w:tc>
            </w:tr>
            <w:tr>
              <w:tc>
                <w:tcPr/>
                <w:p>
                  <w:pPr>
                    <w:pStyle w:val="Compact"/>
                    <w:jc w:val="left"/>
                    <w:jc w:val="center"/>
                  </w:pPr>
                  <w:r>
                    <w:t xml:space="preserve">Alaotra</w:t>
                  </w:r>
                </w:p>
              </w:tc>
              <w:tc>
                <w:tcPr/>
                <w:p>
                  <w:pPr>
                    <w:pStyle w:val="Compact"/>
                    <w:jc w:val="left"/>
                    <w:jc w:val="center"/>
                  </w:pPr>
                  <w:r>
                    <w:t xml:space="preserve">Sarclage</w:t>
                  </w:r>
                </w:p>
              </w:tc>
              <w:tc>
                <w:tcPr/>
                <w:p>
                  <w:pPr>
                    <w:pStyle w:val="Compact"/>
                    <w:jc w:val="right"/>
                    <w:jc w:val="center"/>
                  </w:pPr>
                  <w:r>
                    <w:t xml:space="preserve">64.7</w:t>
                  </w:r>
                </w:p>
              </w:tc>
              <w:tc>
                <w:tcPr/>
                <w:p>
                  <w:pPr>
                    <w:pStyle w:val="Compact"/>
                    <w:jc w:val="right"/>
                    <w:jc w:val="center"/>
                  </w:pPr>
                  <w:r>
                    <w:t xml:space="preserve">21.6</w:t>
                  </w:r>
                </w:p>
              </w:tc>
              <w:tc>
                <w:tcPr/>
                <w:p>
                  <w:pPr>
                    <w:pStyle w:val="Compact"/>
                    <w:jc w:val="right"/>
                    <w:jc w:val="center"/>
                  </w:pPr>
                  <w:r>
                    <w:t xml:space="preserve">229,960</w:t>
                  </w:r>
                </w:p>
              </w:tc>
            </w:tr>
            <w:tr>
              <w:tc>
                <w:tcPr/>
                <w:p>
                  <w:pPr>
                    <w:pStyle w:val="Compact"/>
                    <w:jc w:val="left"/>
                    <w:jc w:val="center"/>
                  </w:pPr>
                  <w:r>
                    <w:t xml:space="preserve">NA</w:t>
                  </w:r>
                </w:p>
              </w:tc>
              <w:tc>
                <w:tcPr/>
                <w:p>
                  <w:pPr>
                    <w:pStyle w:val="Compact"/>
                    <w:jc w:val="left"/>
                    <w:jc w:val="center"/>
                  </w:pPr>
                  <w:r>
                    <w:t xml:space="preserve">Sarclage</w:t>
                  </w:r>
                </w:p>
              </w:tc>
              <w:tc>
                <w:tcPr/>
                <w:p>
                  <w:pPr>
                    <w:pStyle w:val="Compact"/>
                    <w:jc w:val="right"/>
                    <w:jc w:val="center"/>
                  </w:pPr>
                  <w:r>
                    <w:t xml:space="preserve">84.6</w:t>
                  </w:r>
                </w:p>
              </w:tc>
              <w:tc>
                <w:tcPr/>
                <w:p>
                  <w:pPr>
                    <w:pStyle w:val="Compact"/>
                    <w:jc w:val="right"/>
                    <w:jc w:val="center"/>
                  </w:pPr>
                  <w:r>
                    <w:t xml:space="preserve">7.2</w:t>
                  </w:r>
                </w:p>
              </w:tc>
              <w:tc>
                <w:tcPr/>
                <w:p>
                  <w:pPr>
                    <w:pStyle w:val="Compact"/>
                    <w:jc w:val="right"/>
                    <w:jc w:val="center"/>
                  </w:pPr>
                  <w:r>
                    <w:t xml:space="preserve">150,626</w:t>
                  </w:r>
                </w:p>
              </w:tc>
            </w:tr>
            <w:tr>
              <w:tc>
                <w:tcPr/>
                <w:p>
                  <w:pPr>
                    <w:pStyle w:val="Compact"/>
                    <w:jc w:val="left"/>
                    <w:jc w:val="center"/>
                  </w:pPr>
                  <w:r>
                    <w:t xml:space="preserve">Alaotra</w:t>
                  </w:r>
                </w:p>
              </w:tc>
              <w:tc>
                <w:tcPr/>
                <w:p>
                  <w:pPr>
                    <w:pStyle w:val="Compact"/>
                    <w:jc w:val="left"/>
                    <w:jc w:val="center"/>
                  </w:pPr>
                  <w:r>
                    <w:t xml:space="preserve">Travail du sol</w:t>
                  </w:r>
                </w:p>
              </w:tc>
              <w:tc>
                <w:tcPr/>
                <w:p>
                  <w:pPr>
                    <w:pStyle w:val="Compact"/>
                    <w:jc w:val="right"/>
                    <w:jc w:val="center"/>
                  </w:pPr>
                  <w:r>
                    <w:t xml:space="preserve">69.2</w:t>
                  </w:r>
                </w:p>
              </w:tc>
              <w:tc>
                <w:tcPr/>
                <w:p>
                  <w:pPr>
                    <w:pStyle w:val="Compact"/>
                    <w:jc w:val="right"/>
                    <w:jc w:val="center"/>
                  </w:pPr>
                  <w:r>
                    <w:t xml:space="preserve">15.8</w:t>
                  </w:r>
                </w:p>
              </w:tc>
              <w:tc>
                <w:tcPr/>
                <w:p>
                  <w:pPr>
                    <w:pStyle w:val="Compact"/>
                    <w:jc w:val="right"/>
                    <w:jc w:val="center"/>
                  </w:pPr>
                  <w:r>
                    <w:t xml:space="preserve">194,315</w:t>
                  </w:r>
                </w:p>
              </w:tc>
            </w:tr>
            <w:tr>
              <w:tc>
                <w:tcPr/>
                <w:p>
                  <w:pPr>
                    <w:pStyle w:val="Compact"/>
                    <w:jc w:val="left"/>
                    <w:jc w:val="center"/>
                  </w:pPr>
                  <w:r>
                    <w:t xml:space="preserve">NA</w:t>
                  </w:r>
                </w:p>
              </w:tc>
              <w:tc>
                <w:tcPr/>
                <w:p>
                  <w:pPr>
                    <w:pStyle w:val="Compact"/>
                    <w:jc w:val="left"/>
                    <w:jc w:val="center"/>
                  </w:pPr>
                  <w:r>
                    <w:t xml:space="preserve">Travail du sol</w:t>
                  </w:r>
                </w:p>
              </w:tc>
              <w:tc>
                <w:tcPr/>
                <w:p>
                  <w:pPr>
                    <w:pStyle w:val="Compact"/>
                    <w:jc w:val="right"/>
                    <w:jc w:val="center"/>
                  </w:pPr>
                  <w:r>
                    <w:t xml:space="preserve">79.0</w:t>
                  </w:r>
                </w:p>
              </w:tc>
              <w:tc>
                <w:tcPr/>
                <w:p>
                  <w:pPr>
                    <w:pStyle w:val="Compact"/>
                    <w:jc w:val="right"/>
                    <w:jc w:val="center"/>
                  </w:pPr>
                  <w:r>
                    <w:t xml:space="preserve">6.9</w:t>
                  </w:r>
                </w:p>
              </w:tc>
              <w:tc>
                <w:tcPr/>
                <w:p>
                  <w:pPr>
                    <w:pStyle w:val="Compact"/>
                    <w:jc w:val="right"/>
                    <w:jc w:val="center"/>
                  </w:pPr>
                  <w:r>
                    <w:t xml:space="preserve">193,831</w:t>
                  </w:r>
                </w:p>
              </w:tc>
            </w:tr>
          </w:tbl>
          <w:bookmarkEnd w:id="390"/>
          <w:p/>
        </w:tc>
      </w:tr>
    </w:tbl>
    <w:bookmarkEnd w:id="391"/>
    <w:bookmarkStart w:id="393"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type="pct" w:w="5000"/>
        <w:tblLayout w:type="fixed"/>
        <w:tblLook w:firstRow="0" w:lastRow="0" w:firstColumn="0" w:lastColumn="0" w:noHBand="0" w:noVBand="0" w:val="0000"/>
      </w:tblPr>
      <w:tblGrid>
        <w:gridCol w:w="7920"/>
      </w:tblGrid>
      <w:tr>
        <w:tc>
          <w:tcPr/>
          <w:bookmarkStart w:id="392" w:name="tbl-main-oeuvre-perm"/>
          <w:p>
            <w:pPr>
              <w:jc w:val="center"/>
            </w:pPr>
            <w:pPr>
              <w:jc w:val="left"/>
              <w:spacing w:before="200"/>
              <w:pStyle w:val="ImageCaption"/>
            </w:pPr>
            <w:r>
              <w:t xml:space="preserve">Table 5.16: Caractéristiques de la main d’oeuvre permanente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Main d'œuvre permanente par type d'activité</w:t>
                  </w:r>
                </w:p>
              </w:tc>
            </w:tr>
            <w:tr>
              <w:trPr>
                <w:tblHeader w:val="on"/>
              </w:trPr>
              <w:tc>
                <w:tcPr/>
                <w:p>
                  <w:pPr>
                    <w:pStyle w:val="Compact"/>
                    <w:jc w:val="left"/>
                    <w:jc w:val="center"/>
                  </w:pPr>
                  <w:r>
                    <w:t xml:space="preserve">Observatory</w:t>
                  </w:r>
                </w:p>
              </w:tc>
              <w:tc>
                <w:tcPr/>
                <w:p>
                  <w:pPr>
                    <w:pStyle w:val="Compact"/>
                    <w:jc w:val="left"/>
                    <w:jc w:val="center"/>
                  </w:pPr>
                  <w:r>
                    <w:t xml:space="preserve">Activite</w:t>
                  </w:r>
                </w:p>
              </w:tc>
              <w:tc>
                <w:tcPr/>
                <w:p>
                  <w:pPr>
                    <w:pStyle w:val="Compact"/>
                    <w:jc w:val="right"/>
                    <w:jc w:val="center"/>
                  </w:pPr>
                  <w:r>
                    <w:t xml:space="preserve">Nb employés</w:t>
                  </w:r>
                </w:p>
              </w:tc>
              <w:tc>
                <w:tcPr/>
                <w:p>
                  <w:pPr>
                    <w:pStyle w:val="Compact"/>
                    <w:jc w:val="right"/>
                    <w:jc w:val="center"/>
                  </w:pPr>
                  <w:r>
                    <w:t xml:space="preserve">Salaire moyen argent (Ar)</w:t>
                  </w:r>
                </w:p>
              </w:tc>
              <w:tc>
                <w:tcPr/>
                <w:p>
                  <w:pPr>
                    <w:pStyle w:val="Compact"/>
                    <w:jc w:val="right"/>
                    <w:jc w:val="center"/>
                  </w:pPr>
                  <w:r>
                    <w:t xml:space="preserve">Salaire moyen nature (Ar)</w:t>
                  </w:r>
                </w:p>
              </w:tc>
            </w:tr>
            <w:tr>
              <w:tc>
                <w:tcPr/>
                <w:p>
                  <w:pPr>
                    <w:pStyle w:val="Compact"/>
                    <w:jc w:val="left"/>
                    <w:jc w:val="center"/>
                  </w:pPr>
                  <w:r>
                    <w:t xml:space="preserve">Alaotra</w:t>
                  </w:r>
                </w:p>
              </w:tc>
              <w:tc>
                <w:tcPr/>
                <w:p>
                  <w:pPr>
                    <w:pStyle w:val="Compact"/>
                    <w:jc w:val="left"/>
                    <w:jc w:val="center"/>
                  </w:pPr>
                  <w:r>
                    <w:t xml:space="preserve">Élevage</w:t>
                  </w:r>
                </w:p>
              </w:tc>
              <w:tc>
                <w:tcPr/>
                <w:p>
                  <w:pPr>
                    <w:pStyle w:val="Compact"/>
                    <w:jc w:val="right"/>
                    <w:jc w:val="center"/>
                  </w:pPr>
                  <w:r>
                    <w:t xml:space="preserve">27</w:t>
                  </w:r>
                </w:p>
              </w:tc>
              <w:tc>
                <w:tcPr/>
                <w:p>
                  <w:pPr>
                    <w:pStyle w:val="Compact"/>
                    <w:jc w:val="right"/>
                    <w:jc w:val="center"/>
                  </w:pPr>
                  <w:r>
                    <w:t xml:space="preserve">434,839</w:t>
                  </w:r>
                </w:p>
              </w:tc>
              <w:tc>
                <w:tcPr/>
                <w:p>
                  <w:pPr>
                    <w:pStyle w:val="Compact"/>
                    <w:jc w:val="right"/>
                    <w:jc w:val="center"/>
                  </w:pPr>
                  <w:r>
                    <w:t xml:space="preserve">245,286</w:t>
                  </w:r>
                </w:p>
              </w:tc>
            </w:tr>
            <w:tr>
              <w:tc>
                <w:tcPr/>
                <w:p>
                  <w:pPr>
                    <w:pStyle w:val="Compact"/>
                    <w:jc w:val="left"/>
                    <w:jc w:val="center"/>
                  </w:pPr>
                  <w:r>
                    <w:t xml:space="preserve">Alaotra</w:t>
                  </w:r>
                </w:p>
              </w:tc>
              <w:tc>
                <w:tcPr/>
                <w:p>
                  <w:pPr>
                    <w:pStyle w:val="Compact"/>
                    <w:jc w:val="left"/>
                    <w:jc w:val="center"/>
                  </w:pPr>
                  <w:r>
                    <w:t xml:space="preserve">Riziculture</w:t>
                  </w:r>
                </w:p>
              </w:tc>
              <w:tc>
                <w:tcPr/>
                <w:p>
                  <w:pPr>
                    <w:pStyle w:val="Compact"/>
                    <w:jc w:val="right"/>
                    <w:jc w:val="center"/>
                  </w:pPr>
                  <w:r>
                    <w:t xml:space="preserve">18</w:t>
                  </w:r>
                </w:p>
              </w:tc>
              <w:tc>
                <w:tcPr/>
                <w:p>
                  <w:pPr>
                    <w:pStyle w:val="Compact"/>
                    <w:jc w:val="right"/>
                    <w:jc w:val="center"/>
                  </w:pPr>
                  <w:r>
                    <w:t xml:space="preserve">713,368</w:t>
                  </w:r>
                </w:p>
              </w:tc>
              <w:tc>
                <w:tcPr/>
                <w:p>
                  <w:pPr>
                    <w:pStyle w:val="Compact"/>
                    <w:jc w:val="right"/>
                    <w:jc w:val="center"/>
                  </w:pPr>
                  <w:r>
                    <w:t xml:space="preserve">557,625</w:t>
                  </w:r>
                </w:p>
              </w:tc>
            </w:tr>
            <w:tr>
              <w:tc>
                <w:tcPr/>
                <w:p>
                  <w:pPr>
                    <w:pStyle w:val="Compact"/>
                    <w:jc w:val="left"/>
                    <w:jc w:val="center"/>
                  </w:pPr>
                  <w:r>
                    <w:t xml:space="preserve">Alaotra</w:t>
                  </w:r>
                </w:p>
              </w:tc>
              <w:tc>
                <w:tcPr/>
                <w:p>
                  <w:pPr>
                    <w:pStyle w:val="Compact"/>
                    <w:jc w:val="left"/>
                    <w:jc w:val="center"/>
                  </w:pPr>
                  <w:r>
                    <w:t xml:space="preserve">Aide ménagère</w:t>
                  </w:r>
                </w:p>
              </w:tc>
              <w:tc>
                <w:tcPr/>
                <w:p>
                  <w:pPr>
                    <w:pStyle w:val="Compact"/>
                    <w:jc w:val="right"/>
                    <w:jc w:val="center"/>
                  </w:pPr>
                  <w:r>
                    <w:t xml:space="preserve">18</w:t>
                  </w:r>
                </w:p>
              </w:tc>
              <w:tc>
                <w:tcPr/>
                <w:p>
                  <w:pPr>
                    <w:pStyle w:val="Compact"/>
                    <w:jc w:val="right"/>
                    <w:jc w:val="center"/>
                  </w:pPr>
                  <w:r>
                    <w:t xml:space="preserve">306,000</w:t>
                  </w:r>
                </w:p>
              </w:tc>
              <w:tc>
                <w:tcPr/>
                <w:p>
                  <w:pPr>
                    <w:pStyle w:val="Compact"/>
                    <w:jc w:val="right"/>
                    <w:jc w:val="center"/>
                  </w:pPr>
                  <w:r>
                    <w:t xml:space="preserve">426,667</w:t>
                  </w:r>
                </w:p>
              </w:tc>
            </w:tr>
            <w:tr>
              <w:tc>
                <w:tcPr/>
                <w:p>
                  <w:pPr>
                    <w:pStyle w:val="Compact"/>
                    <w:jc w:val="left"/>
                    <w:jc w:val="center"/>
                  </w:pPr>
                  <w:r>
                    <w:t xml:space="preserve">Alaotra</w:t>
                  </w:r>
                </w:p>
              </w:tc>
              <w:tc>
                <w:tcPr/>
                <w:p>
                  <w:pPr>
                    <w:pStyle w:val="Compact"/>
                    <w:jc w:val="left"/>
                    <w:jc w:val="center"/>
                  </w:pPr>
                  <w:r>
                    <w:t xml:space="preserve">Autres cultures</w:t>
                  </w:r>
                </w:p>
              </w:tc>
              <w:tc>
                <w:tcPr/>
                <w:p>
                  <w:pPr>
                    <w:pStyle w:val="Compact"/>
                    <w:jc w:val="right"/>
                    <w:jc w:val="center"/>
                  </w:pPr>
                  <w:r>
                    <w:t xml:space="preserve">15</w:t>
                  </w:r>
                </w:p>
              </w:tc>
              <w:tc>
                <w:tcPr/>
                <w:p>
                  <w:pPr>
                    <w:pStyle w:val="Compact"/>
                    <w:jc w:val="right"/>
                    <w:jc w:val="center"/>
                  </w:pPr>
                  <w:r>
                    <w:t xml:space="preserve">707,111</w:t>
                  </w:r>
                </w:p>
              </w:tc>
              <w:tc>
                <w:tcPr/>
                <w:p>
                  <w:pPr>
                    <w:pStyle w:val="Compact"/>
                    <w:jc w:val="right"/>
                    <w:jc w:val="center"/>
                  </w:pPr>
                  <w:r>
                    <w:t xml:space="preserve">380,000</w:t>
                  </w:r>
                </w:p>
              </w:tc>
            </w:tr>
            <w:tr>
              <w:tc>
                <w:tcPr/>
                <w:p>
                  <w:pPr>
                    <w:pStyle w:val="Compact"/>
                    <w:jc w:val="left"/>
                    <w:jc w:val="center"/>
                  </w:pPr>
                  <w:r>
                    <w:t xml:space="preserve">Alaotra</w:t>
                  </w:r>
                </w:p>
              </w:tc>
              <w:tc>
                <w:tcPr/>
                <w:p>
                  <w:pPr>
                    <w:pStyle w:val="Compact"/>
                    <w:jc w:val="left"/>
                    <w:jc w:val="center"/>
                  </w:pPr>
                  <w:r>
                    <w:t xml:space="preserve">Autres activités</w:t>
                  </w:r>
                </w:p>
              </w:tc>
              <w:tc>
                <w:tcPr/>
                <w:p>
                  <w:pPr>
                    <w:pStyle w:val="Compact"/>
                    <w:jc w:val="right"/>
                    <w:jc w:val="center"/>
                  </w:pPr>
                  <w:r>
                    <w:t xml:space="preserve">6</w:t>
                  </w:r>
                </w:p>
              </w:tc>
              <w:tc>
                <w:tcPr/>
                <w:p>
                  <w:pPr>
                    <w:pStyle w:val="Compact"/>
                    <w:jc w:val="right"/>
                    <w:jc w:val="center"/>
                  </w:pPr>
                  <w:r>
                    <w:t xml:space="preserve">1,166,000</w:t>
                  </w:r>
                </w:p>
              </w:tc>
              <w:tc>
                <w:tcPr/>
                <w:p>
                  <w:pPr>
                    <w:pStyle w:val="Compact"/>
                    <w:jc w:val="right"/>
                    <w:jc w:val="center"/>
                  </w:pPr>
                  <w:r>
                    <w:t xml:space="preserve">NaN</w:t>
                  </w:r>
                </w:p>
              </w:tc>
            </w:tr>
            <w:tr>
              <w:tc>
                <w:tcPr/>
                <w:p>
                  <w:pPr>
                    <w:pStyle w:val="Compact"/>
                    <w:jc w:val="left"/>
                    <w:jc w:val="center"/>
                  </w:pPr>
                  <w:r>
                    <w:t xml:space="preserve">NA</w:t>
                  </w:r>
                </w:p>
              </w:tc>
              <w:tc>
                <w:tcPr/>
                <w:p>
                  <w:pPr>
                    <w:pStyle w:val="Compact"/>
                    <w:jc w:val="left"/>
                    <w:jc w:val="center"/>
                  </w:pPr>
                  <w:r>
                    <w:t xml:space="preserve">Élevage</w:t>
                  </w:r>
                </w:p>
              </w:tc>
              <w:tc>
                <w:tcPr/>
                <w:p>
                  <w:pPr>
                    <w:pStyle w:val="Compact"/>
                    <w:jc w:val="right"/>
                    <w:jc w:val="center"/>
                  </w:pPr>
                  <w:r>
                    <w:t xml:space="preserve">15</w:t>
                  </w:r>
                </w:p>
              </w:tc>
              <w:tc>
                <w:tcPr/>
                <w:p>
                  <w:pPr>
                    <w:pStyle w:val="Compact"/>
                    <w:jc w:val="right"/>
                    <w:jc w:val="center"/>
                  </w:pPr>
                  <w:r>
                    <w:t xml:space="preserve">252,500</w:t>
                  </w:r>
                </w:p>
              </w:tc>
              <w:tc>
                <w:tcPr/>
                <w:p>
                  <w:pPr>
                    <w:pStyle w:val="Compact"/>
                    <w:jc w:val="right"/>
                    <w:jc w:val="center"/>
                  </w:pPr>
                  <w:r>
                    <w:t xml:space="preserve">285,714</w:t>
                  </w:r>
                </w:p>
              </w:tc>
            </w:tr>
            <w:tr>
              <w:tc>
                <w:tcPr/>
                <w:p>
                  <w:pPr>
                    <w:pStyle w:val="Compact"/>
                    <w:jc w:val="left"/>
                    <w:jc w:val="center"/>
                  </w:pPr>
                  <w:r>
                    <w:t xml:space="preserve">NA</w:t>
                  </w:r>
                </w:p>
              </w:tc>
              <w:tc>
                <w:tcPr/>
                <w:p>
                  <w:pPr>
                    <w:pStyle w:val="Compact"/>
                    <w:jc w:val="left"/>
                    <w:jc w:val="center"/>
                  </w:pPr>
                  <w:r>
                    <w:t xml:space="preserve">Aide ménagère</w:t>
                  </w:r>
                </w:p>
              </w:tc>
              <w:tc>
                <w:tcPr/>
                <w:p>
                  <w:pPr>
                    <w:pStyle w:val="Compact"/>
                    <w:jc w:val="right"/>
                    <w:jc w:val="center"/>
                  </w:pPr>
                  <w:r>
                    <w:t xml:space="preserve">4</w:t>
                  </w:r>
                </w:p>
              </w:tc>
              <w:tc>
                <w:tcPr/>
                <w:p>
                  <w:pPr>
                    <w:pStyle w:val="Compact"/>
                    <w:jc w:val="right"/>
                    <w:jc w:val="center"/>
                  </w:pPr>
                  <w:r>
                    <w:t xml:space="preserve">445,000</w:t>
                  </w:r>
                </w:p>
              </w:tc>
              <w:tc>
                <w:tcPr/>
                <w:p>
                  <w:pPr>
                    <w:pStyle w:val="Compact"/>
                    <w:jc w:val="right"/>
                    <w:jc w:val="center"/>
                  </w:pPr>
                  <w:r>
                    <w:t xml:space="preserve">0</w:t>
                  </w:r>
                </w:p>
              </w:tc>
            </w:tr>
            <w:tr>
              <w:tc>
                <w:tcPr/>
                <w:p>
                  <w:pPr>
                    <w:pStyle w:val="Compact"/>
                    <w:jc w:val="left"/>
                    <w:jc w:val="center"/>
                  </w:pPr>
                  <w:r>
                    <w:t xml:space="preserve">NA</w:t>
                  </w:r>
                </w:p>
              </w:tc>
              <w:tc>
                <w:tcPr/>
                <w:p>
                  <w:pPr>
                    <w:pStyle w:val="Compact"/>
                    <w:jc w:val="left"/>
                    <w:jc w:val="center"/>
                  </w:pPr>
                  <w:r>
                    <w:t xml:space="preserve">Autres activités</w:t>
                  </w:r>
                </w:p>
              </w:tc>
              <w:tc>
                <w:tcPr/>
                <w:p>
                  <w:pPr>
                    <w:pStyle w:val="Compact"/>
                    <w:jc w:val="right"/>
                    <w:jc w:val="center"/>
                  </w:pPr>
                  <w:r>
                    <w:t xml:space="preserve">4</w:t>
                  </w:r>
                </w:p>
              </w:tc>
              <w:tc>
                <w:tcPr/>
                <w:p>
                  <w:pPr>
                    <w:pStyle w:val="Compact"/>
                    <w:jc w:val="right"/>
                    <w:jc w:val="center"/>
                  </w:pPr>
                  <w:r>
                    <w:t xml:space="preserve">907,500</w:t>
                  </w:r>
                </w:p>
              </w:tc>
              <w:tc>
                <w:tcPr/>
                <w:p>
                  <w:pPr>
                    <w:pStyle w:val="Compact"/>
                    <w:jc w:val="right"/>
                    <w:jc w:val="center"/>
                  </w:pPr>
                  <w:r>
                    <w:t xml:space="preserve">0</w:t>
                  </w:r>
                </w:p>
              </w:tc>
            </w:tr>
            <w:tr>
              <w:tc>
                <w:tcPr/>
                <w:p>
                  <w:pPr>
                    <w:pStyle w:val="Compact"/>
                    <w:jc w:val="left"/>
                    <w:jc w:val="center"/>
                  </w:pPr>
                  <w:r>
                    <w:t xml:space="preserve">NA</w:t>
                  </w:r>
                </w:p>
              </w:tc>
              <w:tc>
                <w:tcPr/>
                <w:p>
                  <w:pPr>
                    <w:pStyle w:val="Compact"/>
                    <w:jc w:val="left"/>
                    <w:jc w:val="center"/>
                  </w:pPr>
                  <w:r>
                    <w:t xml:space="preserve">Autres cultures</w:t>
                  </w:r>
                </w:p>
              </w:tc>
              <w:tc>
                <w:tcPr/>
                <w:p>
                  <w:pPr>
                    <w:pStyle w:val="Compact"/>
                    <w:jc w:val="right"/>
                    <w:jc w:val="center"/>
                  </w:pPr>
                  <w:r>
                    <w:t xml:space="preserve">1</w:t>
                  </w:r>
                </w:p>
              </w:tc>
              <w:tc>
                <w:tcPr/>
                <w:p>
                  <w:pPr>
                    <w:pStyle w:val="Compact"/>
                    <w:jc w:val="right"/>
                    <w:jc w:val="center"/>
                  </w:pPr>
                  <w:r>
                    <w:t xml:space="preserve">250,000</w:t>
                  </w:r>
                </w:p>
              </w:tc>
              <w:tc>
                <w:tcPr/>
                <w:p>
                  <w:pPr>
                    <w:pStyle w:val="Compact"/>
                    <w:jc w:val="right"/>
                    <w:jc w:val="center"/>
                  </w:pPr>
                  <w:r>
                    <w:t xml:space="preserve">NaN</w:t>
                  </w:r>
                </w:p>
              </w:tc>
            </w:tr>
          </w:tbl>
          <w:bookmarkEnd w:id="392"/>
          <w:p/>
        </w:tc>
      </w:tr>
    </w:tbl>
    <w:bookmarkEnd w:id="393"/>
    <w:bookmarkStart w:id="399" w:name="Xb70e75093827b2d42e129c8e92fb16121bf4c51"/>
    <w:p>
      <w:pPr>
        <w:pStyle w:val="Titre3"/>
      </w:pPr>
      <w:r>
        <w:t xml:space="preserve">5.4.4 Cultures non rizicoles par quintile de revenu</w:t>
      </w:r>
    </w:p>
    <w:p>
      <w:pPr>
        <w:pStyle w:val="FirstParagraph"/>
      </w:pPr>
      <w:r>
        <w:t xml:space="preserve">Les ménages les plus aisés cultivent-ils des cultures différentes ? On croise ici les familles de cultures avec les quintiles de revenu courant du ménage.</w:t>
      </w:r>
    </w:p>
    <w:tbl>
      <w:tblPr>
        <w:tblStyle w:val="Table"/>
        <w:tblW w:type="pct" w:w="5000"/>
        <w:tblLayout w:type="fixed"/>
        <w:tblLook w:firstRow="0" w:lastRow="0" w:firstColumn="0" w:lastColumn="0" w:noHBand="0" w:noVBand="0" w:val="0000"/>
      </w:tblPr>
      <w:tblGrid>
        <w:gridCol w:w="7920"/>
      </w:tblGrid>
      <w:tr>
        <w:tc>
          <w:tcPr/>
          <w:bookmarkStart w:id="397" w:name="fig-cultures-quintile"/>
          <w:p>
            <w:pPr>
              <w:jc w:val="center"/>
            </w:pPr>
            <w:pPr>
              <w:jc w:val="left"/>
              <w:spacing w:before="200"/>
              <w:pStyle w:val="ImageCaption"/>
            </w:pPr>
            <w:r>
              <w:t xml:space="preserve">Figure 5.22: Familles de cultures non rizicoles pratiquées selon le quintile de revenu</w:t>
            </w:r>
          </w:p>
          <w:p>
            <w:pPr>
              <w:pStyle w:val="Compact"/>
              <w:jc w:val="center"/>
            </w:pPr>
            <w:r>
              <w:drawing>
                <wp:inline>
                  <wp:extent cx="5969000" cy="3581400"/>
                  <wp:effectExtent b="0" l="0" r="0" t="0"/>
                  <wp:docPr descr="" title="" id="395" name="Picture"/>
                  <a:graphic>
                    <a:graphicData uri="http://schemas.openxmlformats.org/drawingml/2006/picture">
                      <pic:pic>
                        <pic:nvPicPr>
                          <pic:cNvPr descr="05_agriculture_files/figure-docx/fig-cultures-quintile-1.png" id="396" name="Picture"/>
                          <pic:cNvPicPr>
                            <a:picLocks noChangeArrowheads="1" noChangeAspect="1"/>
                          </pic:cNvPicPr>
                        </pic:nvPicPr>
                        <pic:blipFill>
                          <a:blip r:embed="rId394"/>
                          <a:stretch>
                            <a:fillRect/>
                          </a:stretch>
                        </pic:blipFill>
                        <pic:spPr bwMode="auto">
                          <a:xfrm>
                            <a:off x="0" y="0"/>
                            <a:ext cx="5969000" cy="3581400"/>
                          </a:xfrm>
                          <a:prstGeom prst="rect">
                            <a:avLst/>
                          </a:prstGeom>
                          <a:noFill/>
                          <a:ln w="9525">
                            <a:noFill/>
                            <a:headEnd/>
                            <a:tailEnd/>
                          </a:ln>
                        </pic:spPr>
                      </pic:pic>
                    </a:graphicData>
                  </a:graphic>
                </wp:inline>
              </w:drawing>
            </w:r>
          </w:p>
          <w:bookmarkEnd w:id="397"/>
        </w:tc>
      </w:tr>
    </w:tbl>
    <w:tbl>
      <w:tblPr>
        <w:tblStyle w:val="Table"/>
        <w:tblW w:type="pct" w:w="5000"/>
        <w:tblLayout w:type="fixed"/>
        <w:tblLook w:firstRow="0" w:lastRow="0" w:firstColumn="0" w:lastColumn="0" w:noHBand="0" w:noVBand="0" w:val="0000"/>
      </w:tblPr>
      <w:tblGrid>
        <w:gridCol w:w="7920"/>
      </w:tblGrid>
      <w:tr>
        <w:tc>
          <w:tcPr/>
          <w:bookmarkStart w:id="398" w:name="tbl-cultures-quintile"/>
          <w:p>
            <w:pPr>
              <w:jc w:val="center"/>
            </w:pPr>
            <w:pPr>
              <w:jc w:val="left"/>
              <w:spacing w:before="200"/>
              <w:pStyle w:val="ImageCaption"/>
            </w:pPr>
            <w:r>
              <w:t xml:space="preserve">Table 5.17: Nombre moyen de cultures non rizicoles par ménage et quintile de revenu</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gridSpan w:val="11"/>
                </w:tcPr>
                <w:p>
                  <w:pPr>
                    <w:pStyle w:val="Compact"/>
                    <w:jc w:val="center"/>
                    <w:jc w:val="center"/>
                  </w:pPr>
                  <w:r>
                    <w:t xml:space="preserve">Diversification des cultures non rizicoles selon le quintile de revenu</w:t>
                  </w:r>
                </w:p>
              </w:tc>
            </w:tr>
            <w:tr>
              <w:trPr>
                <w:tblHeader w:val="on"/>
              </w:trPr>
              <w:tc>
                <w:tcPr/>
                <w:p>
                  <w:pPr>
                    <w:pStyle w:val="Compact"/>
                    <w:jc w:val="left"/>
                    <w:jc w:val="center"/>
                  </w:pPr>
                  <w:r>
                    <w:t xml:space="preserve">Observatory</w:t>
                  </w:r>
                </w:p>
              </w:tc>
              <w:tc>
                <w:tcPr/>
                <w:p>
                  <w:pPr>
                    <w:pStyle w:val="Compact"/>
                    <w:jc w:val="right"/>
                    <w:jc w:val="center"/>
                  </w:pPr>
                  <w:r>
                    <w:t xml:space="preserve">n_men_Q5</w:t>
                  </w:r>
                </w:p>
              </w:tc>
              <w:tc>
                <w:tcPr/>
                <w:p>
                  <w:pPr>
                    <w:pStyle w:val="Compact"/>
                    <w:jc w:val="right"/>
                    <w:jc w:val="center"/>
                  </w:pPr>
                  <w:r>
                    <w:t xml:space="preserve">n_men_Q1</w:t>
                  </w:r>
                </w:p>
              </w:tc>
              <w:tc>
                <w:tcPr/>
                <w:p>
                  <w:pPr>
                    <w:pStyle w:val="Compact"/>
                    <w:jc w:val="right"/>
                    <w:jc w:val="center"/>
                  </w:pPr>
                  <w:r>
                    <w:t xml:space="preserve">n_men_Q4</w:t>
                  </w:r>
                </w:p>
              </w:tc>
              <w:tc>
                <w:tcPr/>
                <w:p>
                  <w:pPr>
                    <w:pStyle w:val="Compact"/>
                    <w:jc w:val="right"/>
                    <w:jc w:val="center"/>
                  </w:pPr>
                  <w:r>
                    <w:t xml:space="preserve">n_men_Q2</w:t>
                  </w:r>
                </w:p>
              </w:tc>
              <w:tc>
                <w:tcPr/>
                <w:p>
                  <w:pPr>
                    <w:pStyle w:val="Compact"/>
                    <w:jc w:val="right"/>
                    <w:jc w:val="center"/>
                  </w:pPr>
                  <w:r>
                    <w:t xml:space="preserve">n_men_Q3</w:t>
                  </w:r>
                </w:p>
              </w:tc>
              <w:tc>
                <w:tcPr/>
                <w:p>
                  <w:pPr>
                    <w:pStyle w:val="Compact"/>
                    <w:jc w:val="right"/>
                    <w:jc w:val="center"/>
                  </w:pPr>
                  <w:r>
                    <w:t xml:space="preserve">nb_cult_moy_Q5</w:t>
                  </w:r>
                </w:p>
              </w:tc>
              <w:tc>
                <w:tcPr/>
                <w:p>
                  <w:pPr>
                    <w:pStyle w:val="Compact"/>
                    <w:jc w:val="right"/>
                    <w:jc w:val="center"/>
                  </w:pPr>
                  <w:r>
                    <w:t xml:space="preserve">nb_cult_moy_Q1</w:t>
                  </w:r>
                </w:p>
              </w:tc>
              <w:tc>
                <w:tcPr/>
                <w:p>
                  <w:pPr>
                    <w:pStyle w:val="Compact"/>
                    <w:jc w:val="right"/>
                    <w:jc w:val="center"/>
                  </w:pPr>
                  <w:r>
                    <w:t xml:space="preserve">nb_cult_moy_Q4</w:t>
                  </w:r>
                </w:p>
              </w:tc>
              <w:tc>
                <w:tcPr/>
                <w:p>
                  <w:pPr>
                    <w:pStyle w:val="Compact"/>
                    <w:jc w:val="right"/>
                    <w:jc w:val="center"/>
                  </w:pPr>
                  <w:r>
                    <w:t xml:space="preserve">nb_cult_moy_Q2</w:t>
                  </w:r>
                </w:p>
              </w:tc>
              <w:tc>
                <w:tcPr/>
                <w:p>
                  <w:pPr>
                    <w:pStyle w:val="Compact"/>
                    <w:jc w:val="right"/>
                    <w:jc w:val="center"/>
                  </w:pPr>
                  <w:r>
                    <w:t xml:space="preserve">nb_cult_moy_Q3</w:t>
                  </w:r>
                </w:p>
              </w:tc>
            </w:tr>
            <w:tr>
              <w:tc>
                <w:tcPr/>
                <w:p>
                  <w:pPr>
                    <w:pStyle w:val="Compact"/>
                    <w:jc w:val="left"/>
                    <w:jc w:val="center"/>
                  </w:pPr>
                  <w:r>
                    <w:t xml:space="preserve">Alaotra</w:t>
                  </w:r>
                </w:p>
              </w:tc>
              <w:tc>
                <w:tcPr/>
                <w:p>
                  <w:pPr>
                    <w:pStyle w:val="Compact"/>
                    <w:jc w:val="right"/>
                    <w:jc w:val="center"/>
                  </w:pPr>
                  <w:r>
                    <w:t xml:space="preserve">67</w:t>
                  </w:r>
                </w:p>
              </w:tc>
              <w:tc>
                <w:tcPr/>
                <w:p>
                  <w:pPr>
                    <w:pStyle w:val="Compact"/>
                    <w:jc w:val="right"/>
                    <w:jc w:val="center"/>
                  </w:pPr>
                  <w:r>
                    <w:t xml:space="preserve">46</w:t>
                  </w:r>
                </w:p>
              </w:tc>
              <w:tc>
                <w:tcPr/>
                <w:p>
                  <w:pPr>
                    <w:pStyle w:val="Compact"/>
                    <w:jc w:val="right"/>
                    <w:jc w:val="center"/>
                  </w:pPr>
                  <w:r>
                    <w:t xml:space="preserve">58</w:t>
                  </w:r>
                </w:p>
              </w:tc>
              <w:tc>
                <w:tcPr/>
                <w:p>
                  <w:pPr>
                    <w:pStyle w:val="Compact"/>
                    <w:jc w:val="right"/>
                    <w:jc w:val="center"/>
                  </w:pPr>
                  <w:r>
                    <w:t xml:space="preserve">52</w:t>
                  </w:r>
                </w:p>
              </w:tc>
              <w:tc>
                <w:tcPr/>
                <w:p>
                  <w:pPr>
                    <w:pStyle w:val="Compact"/>
                    <w:jc w:val="right"/>
                    <w:jc w:val="center"/>
                  </w:pPr>
                  <w:r>
                    <w:t xml:space="preserve">43</w:t>
                  </w:r>
                </w:p>
              </w:tc>
              <w:tc>
                <w:tcPr/>
                <w:p>
                  <w:pPr>
                    <w:pStyle w:val="Compact"/>
                    <w:jc w:val="right"/>
                    <w:jc w:val="center"/>
                  </w:pPr>
                  <w:r>
                    <w:t xml:space="preserve">2.0</w:t>
                  </w:r>
                </w:p>
              </w:tc>
              <w:tc>
                <w:tcPr/>
                <w:p>
                  <w:pPr>
                    <w:pStyle w:val="Compact"/>
                    <w:jc w:val="right"/>
                    <w:jc w:val="center"/>
                  </w:pPr>
                  <w:r>
                    <w:t xml:space="preserve">1.5</w:t>
                  </w:r>
                </w:p>
              </w:tc>
              <w:tc>
                <w:tcPr/>
                <w:p>
                  <w:pPr>
                    <w:pStyle w:val="Compact"/>
                    <w:jc w:val="right"/>
                    <w:jc w:val="center"/>
                  </w:pPr>
                  <w:r>
                    <w:t xml:space="preserve">1.9</w:t>
                  </w:r>
                </w:p>
              </w:tc>
              <w:tc>
                <w:tcPr/>
                <w:p>
                  <w:pPr>
                    <w:pStyle w:val="Compact"/>
                    <w:jc w:val="right"/>
                    <w:jc w:val="center"/>
                  </w:pPr>
                  <w:r>
                    <w:t xml:space="preserve">1.5</w:t>
                  </w:r>
                </w:p>
              </w:tc>
              <w:tc>
                <w:tcPr/>
                <w:p>
                  <w:pPr>
                    <w:pStyle w:val="Compact"/>
                    <w:jc w:val="right"/>
                    <w:jc w:val="center"/>
                  </w:pPr>
                  <w:r>
                    <w:t xml:space="preserve">1.8</w:t>
                  </w:r>
                </w:p>
              </w:tc>
            </w:tr>
            <w:tr>
              <w:tc>
                <w:tcPr/>
                <w:p>
                  <w:pPr>
                    <w:pStyle w:val="Compact"/>
                    <w:jc w:val="left"/>
                    <w:jc w:val="center"/>
                  </w:pPr>
                  <w:r>
                    <w:t xml:space="preserve">NA</w:t>
                  </w:r>
                </w:p>
              </w:tc>
              <w:tc>
                <w:tcPr/>
                <w:p>
                  <w:pPr>
                    <w:pStyle w:val="Compact"/>
                    <w:jc w:val="right"/>
                    <w:jc w:val="center"/>
                  </w:pPr>
                  <w:r>
                    <w:t xml:space="preserve">39</w:t>
                  </w:r>
                </w:p>
              </w:tc>
              <w:tc>
                <w:tcPr/>
                <w:p>
                  <w:pPr>
                    <w:pStyle w:val="Compact"/>
                    <w:jc w:val="right"/>
                    <w:jc w:val="center"/>
                  </w:pPr>
                  <w:r>
                    <w:t xml:space="preserve">30</w:t>
                  </w:r>
                </w:p>
              </w:tc>
              <w:tc>
                <w:tcPr/>
                <w:p>
                  <w:pPr>
                    <w:pStyle w:val="Compact"/>
                    <w:jc w:val="right"/>
                    <w:jc w:val="center"/>
                  </w:pPr>
                  <w:r>
                    <w:t xml:space="preserve">29</w:t>
                  </w:r>
                </w:p>
              </w:tc>
              <w:tc>
                <w:tcPr/>
                <w:p>
                  <w:pPr>
                    <w:pStyle w:val="Compact"/>
                    <w:jc w:val="right"/>
                    <w:jc w:val="center"/>
                  </w:pPr>
                  <w:r>
                    <w:t xml:space="preserve">28</w:t>
                  </w:r>
                </w:p>
              </w:tc>
              <w:tc>
                <w:tcPr/>
                <w:p>
                  <w:pPr>
                    <w:pStyle w:val="Compact"/>
                    <w:jc w:val="right"/>
                    <w:jc w:val="center"/>
                  </w:pPr>
                  <w:r>
                    <w:t xml:space="preserve">26</w:t>
                  </w:r>
                </w:p>
              </w:tc>
              <w:tc>
                <w:tcPr/>
                <w:p>
                  <w:pPr>
                    <w:pStyle w:val="Compact"/>
                    <w:jc w:val="right"/>
                    <w:jc w:val="center"/>
                  </w:pPr>
                  <w:r>
                    <w:t xml:space="preserve">1.6</w:t>
                  </w:r>
                </w:p>
              </w:tc>
              <w:tc>
                <w:tcPr/>
                <w:p>
                  <w:pPr>
                    <w:pStyle w:val="Compact"/>
                    <w:jc w:val="right"/>
                    <w:jc w:val="center"/>
                  </w:pPr>
                  <w:r>
                    <w:t xml:space="preserve">1.4</w:t>
                  </w:r>
                </w:p>
              </w:tc>
              <w:tc>
                <w:tcPr/>
                <w:p>
                  <w:pPr>
                    <w:pStyle w:val="Compact"/>
                    <w:jc w:val="right"/>
                    <w:jc w:val="center"/>
                  </w:pPr>
                  <w:r>
                    <w:t xml:space="preserve">1.2</w:t>
                  </w:r>
                </w:p>
              </w:tc>
              <w:tc>
                <w:tcPr/>
                <w:p>
                  <w:pPr>
                    <w:pStyle w:val="Compact"/>
                    <w:jc w:val="right"/>
                    <w:jc w:val="center"/>
                  </w:pPr>
                  <w:r>
                    <w:t xml:space="preserve">1.2</w:t>
                  </w:r>
                </w:p>
              </w:tc>
              <w:tc>
                <w:tcPr/>
                <w:p>
                  <w:pPr>
                    <w:pStyle w:val="Compact"/>
                    <w:jc w:val="right"/>
                    <w:jc w:val="center"/>
                  </w:pPr>
                  <w:r>
                    <w:t xml:space="preserve">1.3</w:t>
                  </w:r>
                </w:p>
              </w:tc>
            </w:tr>
          </w:tbl>
          <w:bookmarkEnd w:id="398"/>
          <w:p/>
        </w:tc>
      </w:tr>
    </w:tbl>
    <w:bookmarkEnd w:id="399"/>
    <w:bookmarkEnd w:id="400"/>
    <w:bookmarkEnd w:id="401"/>
    <w:bookmarkStart w:id="444" w:name="sécurité-alimentaire"/>
    <w:p>
      <w:pPr>
        <w:pStyle w:val="Titre1"/>
      </w:pPr>
      <w:r>
        <w:t xml:space="preserve">6. Sécurité alimentaire</w:t>
      </w:r>
    </w:p>
    <w:p>
      <w:pPr>
        <w:pStyle w:val="FirstParagraph"/>
      </w:pPr>
      <w:r>
        <w:t xml:space="preserve">Ce chapitre traite de la sécurité alimentaire des ménages des observatoires ruraux d’Alaotra et de Marovoay. Il aborde trois dimensions : la période de soudure et le stress alimentaire, l’alimentation de base hors et pendant la soudure, et les stratégies d’adaptation adoptées par les ménages.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02" name="Picture"/>
                  <a:graphic>
                    <a:graphicData uri="http://schemas.openxmlformats.org/drawingml/2006/picture">
                      <pic:pic>
                        <pic:nvPicPr>
                          <pic:cNvPr descr="C:\Users\fbede\AppData\Local\Programs\Quarto\share\formats\docx\warning.png" id="40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430"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Dans l’Alaotra, 100 % des ménages déclarent au moins un mois de soudure.</w:t>
      </w:r>
    </w:p>
    <w:bookmarkStart w:id="414"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Dans l’Alaotra, La soudure dure en moyenne 3.8 mois (médiane : 3).</w:t>
      </w:r>
    </w:p>
    <w:bookmarkStart w:id="404" w:name="durée-de-la-soudure-par-observatoire"/>
    <w:p>
      <w:pPr>
        <w:pStyle w:val="Titre4"/>
      </w:pPr>
      <w:r>
        <w:t xml:space="preserve">6.1.1.1 Durée de la soudure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de la période de soudure par observatoire</w:t>
            </w:r>
          </w:p>
        </w:tc>
      </w:tr>
      <w:tr>
        <w:trPr>
          <w:tblHeader w:val="on"/>
        </w:trPr>
        <w:tc>
          <w:tcPr>
            <w:gridSpan w:val="7"/>
          </w:tcPr>
          <w:p>
            <w:pPr>
              <w:pStyle w:val="Compact"/>
              <w:jc w:val="center"/>
            </w:pPr>
            <w:r>
              <w:t xml:space="preserve">Nombre de mois de soudure (sal2d)</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1</w:t>
            </w:r>
          </w:p>
        </w:tc>
        <w:tc>
          <w:tcPr/>
          <w:p>
            <w:pPr>
              <w:pStyle w:val="Compact"/>
              <w:jc w:val="right"/>
            </w:pPr>
            <w:r>
              <w:t xml:space="preserve">3</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1.8</w:t>
            </w:r>
          </w:p>
        </w:tc>
      </w:tr>
      <w:tr>
        <w:tc>
          <w:tcPr/>
          <w:p>
            <w:pPr>
              <w:pStyle w:val="Compact"/>
              <w:jc w:val="left"/>
            </w:pPr>
            <w:r>
              <w:t xml:space="preserve">NA</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2</w:t>
            </w:r>
          </w:p>
        </w:tc>
        <w:tc>
          <w:tcPr/>
          <w:p>
            <w:pPr>
              <w:pStyle w:val="Compact"/>
              <w:jc w:val="right"/>
            </w:pPr>
            <w:r>
              <w:t xml:space="preserve">2.2</w:t>
            </w:r>
          </w:p>
        </w:tc>
        <w:tc>
          <w:tcPr/>
          <w:p>
            <w:pPr>
              <w:pStyle w:val="Compact"/>
              <w:jc w:val="right"/>
            </w:pPr>
            <w:r>
              <w:t xml:space="preserve">11</w:t>
            </w:r>
          </w:p>
        </w:tc>
        <w:tc>
          <w:tcPr/>
          <w:p>
            <w:pPr>
              <w:pStyle w:val="Compact"/>
              <w:jc w:val="right"/>
            </w:pPr>
            <w:r>
              <w:t xml:space="preserve">1.4</w:t>
            </w:r>
          </w:p>
        </w:tc>
      </w:tr>
    </w:tbl>
    <w:bookmarkEnd w:id="404"/>
    <w:bookmarkStart w:id="405" w:name="X7672ed32ab511b42dc575aff782f6587708610f"/>
    <w:p>
      <w:pPr>
        <w:pStyle w:val="Titre4"/>
      </w:pPr>
      <w:r>
        <w:t xml:space="preserve">6.1.1.2 Durée de la soudure par hameau et observatoire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Durée moyenne de la soudure par hameau et observatoire</w:t>
            </w:r>
          </w:p>
        </w:tc>
      </w:tr>
      <w:tr>
        <w:trPr>
          <w:tblHeader w:val="on"/>
        </w:trPr>
        <w:tc>
          <w:tcPr/>
          <w:p>
            <w:pPr>
              <w:pStyle w:val="Compact"/>
              <w:jc w:val="left"/>
            </w:pPr>
            <w:r>
              <w:t xml:space="preserve">Hameau</w:t>
            </w:r>
          </w:p>
        </w:tc>
        <w:tc>
          <w:tcPr/>
          <w:p>
            <w:pPr>
              <w:pStyle w:val="Compact"/>
              <w:jc w:val="right"/>
            </w:pPr>
            <w:r>
              <w:t xml:space="preserve">Mois de soudure (moy.)</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4.1</w:t>
            </w:r>
          </w:p>
        </w:tc>
      </w:tr>
      <w:tr>
        <w:tc>
          <w:tcPr/>
          <w:p>
            <w:pPr>
              <w:pStyle w:val="Compact"/>
              <w:jc w:val="left"/>
            </w:pPr>
            <w:r>
              <w:t xml:space="preserve">Ambatomanga</w:t>
            </w:r>
          </w:p>
        </w:tc>
        <w:tc>
          <w:tcPr/>
          <w:p>
            <w:pPr>
              <w:pStyle w:val="Compact"/>
              <w:jc w:val="right"/>
            </w:pPr>
            <w:r>
              <w:t xml:space="preserve">4.4</w:t>
            </w:r>
          </w:p>
        </w:tc>
      </w:tr>
      <w:tr>
        <w:tc>
          <w:tcPr/>
          <w:p>
            <w:pPr>
              <w:pStyle w:val="Compact"/>
              <w:jc w:val="left"/>
            </w:pPr>
            <w:r>
              <w:t xml:space="preserve">Ambodivoara</w:t>
            </w:r>
          </w:p>
        </w:tc>
        <w:tc>
          <w:tcPr/>
          <w:p>
            <w:pPr>
              <w:pStyle w:val="Compact"/>
              <w:jc w:val="right"/>
            </w:pPr>
            <w:r>
              <w:t xml:space="preserve">4.3</w:t>
            </w:r>
          </w:p>
        </w:tc>
      </w:tr>
      <w:tr>
        <w:tc>
          <w:tcPr/>
          <w:p>
            <w:pPr>
              <w:pStyle w:val="Compact"/>
              <w:jc w:val="left"/>
            </w:pPr>
            <w:r>
              <w:t xml:space="preserve">Ambohidrony</w:t>
            </w:r>
          </w:p>
        </w:tc>
        <w:tc>
          <w:tcPr/>
          <w:p>
            <w:pPr>
              <w:pStyle w:val="Compact"/>
              <w:jc w:val="right"/>
            </w:pPr>
            <w:r>
              <w:t xml:space="preserve">4.8</w:t>
            </w:r>
          </w:p>
        </w:tc>
      </w:tr>
      <w:tr>
        <w:tc>
          <w:tcPr/>
          <w:p>
            <w:pPr>
              <w:pStyle w:val="Compact"/>
              <w:jc w:val="left"/>
            </w:pPr>
            <w:r>
              <w:t xml:space="preserve">Analamiranga</w:t>
            </w:r>
          </w:p>
        </w:tc>
        <w:tc>
          <w:tcPr/>
          <w:p>
            <w:pPr>
              <w:pStyle w:val="Compact"/>
              <w:jc w:val="right"/>
            </w:pPr>
            <w:r>
              <w:t xml:space="preserve">3.6</w:t>
            </w:r>
          </w:p>
        </w:tc>
      </w:tr>
      <w:tr>
        <w:tc>
          <w:tcPr/>
          <w:p>
            <w:pPr>
              <w:pStyle w:val="Compact"/>
              <w:jc w:val="left"/>
            </w:pPr>
            <w:r>
              <w:t xml:space="preserve">Avaradrano</w:t>
            </w:r>
          </w:p>
        </w:tc>
        <w:tc>
          <w:tcPr/>
          <w:p>
            <w:pPr>
              <w:pStyle w:val="Compact"/>
              <w:jc w:val="right"/>
            </w:pPr>
            <w:r>
              <w:t xml:space="preserve">3.1</w:t>
            </w:r>
          </w:p>
        </w:tc>
      </w:tr>
      <w:tr>
        <w:tc>
          <w:tcPr/>
          <w:p>
            <w:pPr>
              <w:pStyle w:val="Compact"/>
              <w:jc w:val="left"/>
            </w:pPr>
            <w:r>
              <w:t xml:space="preserve">Feramanga Atsimo</w:t>
            </w:r>
          </w:p>
        </w:tc>
        <w:tc>
          <w:tcPr/>
          <w:p>
            <w:pPr>
              <w:pStyle w:val="Compact"/>
              <w:jc w:val="right"/>
            </w:pPr>
            <w:r>
              <w:t xml:space="preserve">3.4</w:t>
            </w:r>
          </w:p>
        </w:tc>
      </w:tr>
      <w:tr>
        <w:tc>
          <w:tcPr/>
          <w:p>
            <w:pPr>
              <w:pStyle w:val="Compact"/>
              <w:jc w:val="left"/>
            </w:pPr>
            <w:r>
              <w:t xml:space="preserve">Mangabe</w:t>
            </w:r>
          </w:p>
        </w:tc>
        <w:tc>
          <w:tcPr/>
          <w:p>
            <w:pPr>
              <w:pStyle w:val="Compact"/>
              <w:jc w:val="right"/>
            </w:pPr>
            <w:r>
              <w:t xml:space="preserve">3.7</w:t>
            </w:r>
          </w:p>
        </w:tc>
      </w:tr>
      <w:tr>
        <w:tc>
          <w:tcPr/>
          <w:p>
            <w:pPr>
              <w:pStyle w:val="Compact"/>
              <w:jc w:val="left"/>
            </w:pPr>
            <w:r>
              <w:t xml:space="preserve">Ensemble</w:t>
            </w:r>
          </w:p>
        </w:tc>
        <w:tc>
          <w:tcPr/>
          <w:p>
            <w:pPr>
              <w:pStyle w:val="Compact"/>
              <w:jc w:val="right"/>
            </w:pPr>
            <w:r>
              <w:t xml:space="preserve">3.8</w:t>
            </w:r>
          </w:p>
        </w:tc>
      </w:tr>
      <w:tr>
        <w:tc>
          <w:tcPr>
            <w:gridSpan w:val="2"/>
          </w:tcPr>
          <w:p>
            <w:pPr>
              <w:pStyle w:val="Compact"/>
              <w:jc w:val="left"/>
            </w:pPr>
            <w:r>
              <w:t xml:space="preserve">NA</w:t>
            </w:r>
          </w:p>
        </w:tc>
      </w:tr>
      <w:tr>
        <w:tc>
          <w:tcPr/>
          <w:p>
            <w:pPr>
              <w:pStyle w:val="Compact"/>
              <w:jc w:val="left"/>
            </w:pPr>
            <w:r>
              <w:t xml:space="preserve">Ensemble</w:t>
            </w:r>
          </w:p>
        </w:tc>
        <w:tc>
          <w:tcPr/>
          <w:p>
            <w:pPr>
              <w:pStyle w:val="Compact"/>
              <w:jc w:val="right"/>
            </w:pPr>
            <w:r>
              <w:t xml:space="preserve">2.2</w:t>
            </w:r>
          </w:p>
        </w:tc>
      </w:tr>
      <w:tr>
        <w:tc>
          <w:tcPr/>
          <w:p>
            <w:pPr>
              <w:pStyle w:val="Compact"/>
              <w:jc w:val="left"/>
            </w:pPr>
            <w:r>
              <w:t xml:space="preserve">NA</w:t>
            </w:r>
          </w:p>
        </w:tc>
        <w:tc>
          <w:tcPr/>
          <w:p>
            <w:pPr>
              <w:pStyle w:val="Compact"/>
              <w:jc w:val="right"/>
            </w:pPr>
            <w:r>
              <w:t xml:space="preserve">2.2</w:t>
            </w:r>
          </w:p>
        </w:tc>
      </w:tr>
    </w:tbl>
    <w:bookmarkEnd w:id="405"/>
    <w:bookmarkStart w:id="409" w:name="X95464c5386b49ecd39248ef20943633679142d7"/>
    <w:p>
      <w:pPr>
        <w:pStyle w:val="Titre4"/>
      </w:pPr>
      <w:r>
        <w:t xml:space="preserve">6.1.1.3 Distribution du nombre de mois de soudure</w:t>
      </w:r>
    </w:p>
    <w:p>
      <w:pPr>
        <w:pStyle w:val="FirstParagraph"/>
      </w:pPr>
      <w:r>
        <w:drawing>
          <wp:inline>
            <wp:extent cx="4620126" cy="3696101"/>
            <wp:effectExtent b="0" l="0" r="0" t="0"/>
            <wp:docPr descr="" title="" id="407" name="Picture"/>
            <a:graphic>
              <a:graphicData uri="http://schemas.openxmlformats.org/drawingml/2006/picture">
                <pic:pic>
                  <pic:nvPicPr>
                    <pic:cNvPr descr="06_securite_alimentaire_files/figure-docx/g1_soudure_distrib-1.png" id="408" name="Picture"/>
                    <pic:cNvPicPr>
                      <a:picLocks noChangeArrowheads="1" noChangeAspect="1"/>
                    </pic:cNvPicPr>
                  </pic:nvPicPr>
                  <pic:blipFill>
                    <a:blip r:embed="rId406"/>
                    <a:stretch>
                      <a:fillRect/>
                    </a:stretch>
                  </pic:blipFill>
                  <pic:spPr bwMode="auto">
                    <a:xfrm>
                      <a:off x="0" y="0"/>
                      <a:ext cx="4620126" cy="3696101"/>
                    </a:xfrm>
                    <a:prstGeom prst="rect">
                      <a:avLst/>
                    </a:prstGeom>
                    <a:noFill/>
                    <a:ln w="9525">
                      <a:noFill/>
                      <a:headEnd/>
                      <a:tailEnd/>
                    </a:ln>
                  </pic:spPr>
                </pic:pic>
              </a:graphicData>
            </a:graphic>
          </wp:inline>
        </w:drawing>
      </w:r>
    </w:p>
    <w:bookmarkEnd w:id="409"/>
    <w:bookmarkStart w:id="413" w:name="calendrier-de-la-soudure"/>
    <w:p>
      <w:pPr>
        <w:pStyle w:val="Titre4"/>
      </w:pPr>
      <w:r>
        <w:t xml:space="preserve">6.1.1.4 Calendrier de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de la soudure par observatoire</w:t>
            </w:r>
          </w:p>
        </w:tc>
      </w:tr>
      <w:tr>
        <w:trPr>
          <w:tblHeader w:val="on"/>
        </w:trPr>
        <w:tc>
          <w:tcPr>
            <w:gridSpan w:val="3"/>
          </w:tcPr>
          <w:p>
            <w:pPr>
              <w:pStyle w:val="Compact"/>
              <w:jc w:val="center"/>
            </w:pPr>
            <w:r>
              <w:t xml:space="preserve">% de ménages en période de soudure chaque mois</w:t>
            </w:r>
          </w:p>
        </w:tc>
      </w:tr>
      <w:tr>
        <w:trPr>
          <w:tblHeader w:val="on"/>
        </w:trPr>
        <w:tc>
          <w:tcPr/>
          <w:p>
            <w:pPr>
              <w:pStyle w:val="Compact"/>
              <w:jc w:val="center"/>
            </w:pPr>
            <w:r>
              <w:t xml:space="preserve">Mois</w:t>
            </w:r>
          </w:p>
        </w:tc>
        <w:tc>
          <w:tcPr/>
          <w:p>
            <w:pPr>
              <w:pStyle w:val="Compact"/>
              <w:jc w:val="right"/>
            </w:pPr>
            <w:r>
              <w:t xml:space="preserve">Alaotra</w:t>
            </w:r>
          </w:p>
        </w:tc>
        <w:tc>
          <w:tcPr/>
          <w:p>
            <w:pPr>
              <w:pStyle w:val="Compact"/>
              <w:jc w:val="right"/>
            </w:pPr>
            <w:r>
              <w:t xml:space="preserve">NA</w:t>
            </w:r>
          </w:p>
        </w:tc>
      </w:tr>
      <w:tr>
        <w:tc>
          <w:tcPr/>
          <w:p>
            <w:pPr>
              <w:pStyle w:val="Compact"/>
              <w:jc w:val="center"/>
            </w:pPr>
            <w:r>
              <w:t xml:space="preserve">Octobre</w:t>
            </w:r>
          </w:p>
        </w:tc>
        <w:tc>
          <w:tcPr/>
          <w:p>
            <w:pPr>
              <w:pStyle w:val="Compact"/>
              <w:jc w:val="right"/>
            </w:pPr>
            <w:r>
              <w:t xml:space="preserve">37.5</w:t>
            </w:r>
          </w:p>
        </w:tc>
        <w:tc>
          <w:tcPr/>
          <w:p>
            <w:pPr>
              <w:pStyle w:val="Compact"/>
              <w:jc w:val="right"/>
            </w:pPr>
            <w:r>
              <w:t xml:space="preserve">24.9</w:t>
            </w:r>
          </w:p>
        </w:tc>
      </w:tr>
      <w:tr>
        <w:tc>
          <w:tcPr/>
          <w:p>
            <w:pPr>
              <w:pStyle w:val="Compact"/>
              <w:jc w:val="center"/>
            </w:pPr>
            <w:r>
              <w:t xml:space="preserve">Novembre</w:t>
            </w:r>
          </w:p>
        </w:tc>
        <w:tc>
          <w:tcPr/>
          <w:p>
            <w:pPr>
              <w:pStyle w:val="Compact"/>
              <w:jc w:val="right"/>
            </w:pPr>
            <w:r>
              <w:t xml:space="preserve">32.7</w:t>
            </w:r>
          </w:p>
        </w:tc>
        <w:tc>
          <w:tcPr/>
          <w:p>
            <w:pPr>
              <w:pStyle w:val="Compact"/>
              <w:jc w:val="right"/>
            </w:pPr>
            <w:r>
              <w:t xml:space="preserve">23.1</w:t>
            </w:r>
          </w:p>
        </w:tc>
      </w:tr>
      <w:tr>
        <w:tc>
          <w:tcPr/>
          <w:p>
            <w:pPr>
              <w:pStyle w:val="Compact"/>
              <w:jc w:val="center"/>
            </w:pPr>
            <w:r>
              <w:t xml:space="preserve">Décembre</w:t>
            </w:r>
          </w:p>
        </w:tc>
        <w:tc>
          <w:tcPr/>
          <w:p>
            <w:pPr>
              <w:pStyle w:val="Compact"/>
              <w:jc w:val="right"/>
            </w:pPr>
            <w:r>
              <w:t xml:space="preserve">31.8</w:t>
            </w:r>
          </w:p>
        </w:tc>
        <w:tc>
          <w:tcPr/>
          <w:p>
            <w:pPr>
              <w:pStyle w:val="Compact"/>
              <w:jc w:val="right"/>
            </w:pPr>
            <w:r>
              <w:t xml:space="preserve">22.0</w:t>
            </w:r>
          </w:p>
        </w:tc>
      </w:tr>
      <w:tr>
        <w:tc>
          <w:tcPr/>
          <w:p>
            <w:pPr>
              <w:pStyle w:val="Compact"/>
              <w:jc w:val="center"/>
            </w:pPr>
            <w:r>
              <w:t xml:space="preserve">Janvier</w:t>
            </w:r>
          </w:p>
        </w:tc>
        <w:tc>
          <w:tcPr/>
          <w:p>
            <w:pPr>
              <w:pStyle w:val="Compact"/>
              <w:jc w:val="right"/>
            </w:pPr>
            <w:r>
              <w:t xml:space="preserve">40.0</w:t>
            </w:r>
          </w:p>
        </w:tc>
        <w:tc>
          <w:tcPr/>
          <w:p>
            <w:pPr>
              <w:pStyle w:val="Compact"/>
              <w:jc w:val="right"/>
            </w:pPr>
            <w:r>
              <w:t xml:space="preserve">39.3</w:t>
            </w:r>
          </w:p>
        </w:tc>
      </w:tr>
      <w:tr>
        <w:tc>
          <w:tcPr/>
          <w:p>
            <w:pPr>
              <w:pStyle w:val="Compact"/>
              <w:jc w:val="center"/>
            </w:pPr>
            <w:r>
              <w:t xml:space="preserve">Février</w:t>
            </w:r>
          </w:p>
        </w:tc>
        <w:tc>
          <w:tcPr/>
          <w:p>
            <w:pPr>
              <w:pStyle w:val="Compact"/>
              <w:jc w:val="right"/>
            </w:pPr>
            <w:r>
              <w:t xml:space="preserve">60.7</w:t>
            </w:r>
          </w:p>
        </w:tc>
        <w:tc>
          <w:tcPr/>
          <w:p>
            <w:pPr>
              <w:pStyle w:val="Compact"/>
              <w:jc w:val="right"/>
            </w:pPr>
            <w:r>
              <w:t xml:space="preserve">65.3</w:t>
            </w:r>
          </w:p>
        </w:tc>
      </w:tr>
      <w:tr>
        <w:tc>
          <w:tcPr/>
          <w:p>
            <w:pPr>
              <w:pStyle w:val="Compact"/>
              <w:jc w:val="center"/>
            </w:pPr>
            <w:r>
              <w:t xml:space="preserve">Mars</w:t>
            </w:r>
          </w:p>
        </w:tc>
        <w:tc>
          <w:tcPr/>
          <w:p>
            <w:pPr>
              <w:pStyle w:val="Compact"/>
              <w:jc w:val="right"/>
            </w:pPr>
            <w:r>
              <w:t xml:space="preserve">86.8</w:t>
            </w:r>
          </w:p>
        </w:tc>
        <w:tc>
          <w:tcPr/>
          <w:p>
            <w:pPr>
              <w:pStyle w:val="Compact"/>
              <w:jc w:val="right"/>
            </w:pPr>
            <w:r>
              <w:t xml:space="preserve">52.4</w:t>
            </w:r>
          </w:p>
        </w:tc>
      </w:tr>
      <w:tr>
        <w:tc>
          <w:tcPr/>
          <w:p>
            <w:pPr>
              <w:pStyle w:val="Compact"/>
              <w:jc w:val="center"/>
            </w:pPr>
            <w:r>
              <w:t xml:space="preserve">Avril</w:t>
            </w:r>
          </w:p>
        </w:tc>
        <w:tc>
          <w:tcPr/>
          <w:p>
            <w:pPr>
              <w:pStyle w:val="Compact"/>
              <w:jc w:val="right"/>
            </w:pPr>
            <w:r>
              <w:t xml:space="preserve">49.9</w:t>
            </w:r>
          </w:p>
        </w:tc>
        <w:tc>
          <w:tcPr/>
          <w:p>
            <w:pPr>
              <w:pStyle w:val="Compact"/>
              <w:jc w:val="right"/>
            </w:pPr>
            <w:r>
              <w:t xml:space="preserve">20.6</w:t>
            </w:r>
          </w:p>
        </w:tc>
      </w:tr>
      <w:tr>
        <w:tc>
          <w:tcPr/>
          <w:p>
            <w:pPr>
              <w:pStyle w:val="Compact"/>
              <w:jc w:val="center"/>
            </w:pPr>
            <w:r>
              <w:t xml:space="preserve">Mai</w:t>
            </w:r>
          </w:p>
        </w:tc>
        <w:tc>
          <w:tcPr/>
          <w:p>
            <w:pPr>
              <w:pStyle w:val="Compact"/>
              <w:jc w:val="right"/>
            </w:pPr>
            <w:r>
              <w:t xml:space="preserve">3.2</w:t>
            </w:r>
          </w:p>
        </w:tc>
        <w:tc>
          <w:tcPr/>
          <w:p>
            <w:pPr>
              <w:pStyle w:val="Compact"/>
              <w:jc w:val="right"/>
            </w:pPr>
            <w:r>
              <w:t xml:space="preserve">6.2</w:t>
            </w:r>
          </w:p>
        </w:tc>
      </w:tr>
      <w:tr>
        <w:tc>
          <w:tcPr/>
          <w:p>
            <w:pPr>
              <w:pStyle w:val="Compact"/>
              <w:jc w:val="center"/>
            </w:pPr>
            <w:r>
              <w:t xml:space="preserve">Juin</w:t>
            </w:r>
          </w:p>
        </w:tc>
        <w:tc>
          <w:tcPr/>
          <w:p>
            <w:pPr>
              <w:pStyle w:val="Compact"/>
              <w:jc w:val="right"/>
            </w:pPr>
            <w:r>
              <w:t xml:space="preserve">0.2</w:t>
            </w:r>
          </w:p>
        </w:tc>
        <w:tc>
          <w:tcPr/>
          <w:p>
            <w:pPr>
              <w:pStyle w:val="Compact"/>
              <w:jc w:val="right"/>
            </w:pPr>
            <w:r>
              <w:t xml:space="preserve">4.8</w:t>
            </w:r>
          </w:p>
        </w:tc>
      </w:tr>
      <w:tr>
        <w:tc>
          <w:tcPr/>
          <w:p>
            <w:pPr>
              <w:pStyle w:val="Compact"/>
              <w:jc w:val="center"/>
            </w:pPr>
            <w:r>
              <w:t xml:space="preserve">Juillet</w:t>
            </w:r>
          </w:p>
        </w:tc>
        <w:tc>
          <w:tcPr/>
          <w:p>
            <w:pPr>
              <w:pStyle w:val="Compact"/>
              <w:jc w:val="right"/>
            </w:pPr>
            <w:r>
              <w:t xml:space="preserve">2.8</w:t>
            </w:r>
          </w:p>
        </w:tc>
        <w:tc>
          <w:tcPr/>
          <w:p>
            <w:pPr>
              <w:pStyle w:val="Compact"/>
              <w:jc w:val="right"/>
            </w:pPr>
            <w:r>
              <w:t xml:space="preserve">5.2</w:t>
            </w:r>
          </w:p>
        </w:tc>
      </w:tr>
      <w:tr>
        <w:tc>
          <w:tcPr/>
          <w:p>
            <w:pPr>
              <w:pStyle w:val="Compact"/>
              <w:jc w:val="center"/>
            </w:pPr>
            <w:r>
              <w:t xml:space="preserve">Août</w:t>
            </w:r>
          </w:p>
        </w:tc>
        <w:tc>
          <w:tcPr/>
          <w:p>
            <w:pPr>
              <w:pStyle w:val="Compact"/>
              <w:jc w:val="right"/>
            </w:pPr>
            <w:r>
              <w:t xml:space="preserve">12.8</w:t>
            </w:r>
          </w:p>
        </w:tc>
        <w:tc>
          <w:tcPr/>
          <w:p>
            <w:pPr>
              <w:pStyle w:val="Compact"/>
              <w:jc w:val="right"/>
            </w:pPr>
            <w:r>
              <w:t xml:space="preserve">7.7</w:t>
            </w:r>
          </w:p>
        </w:tc>
      </w:tr>
      <w:tr>
        <w:tc>
          <w:tcPr/>
          <w:p>
            <w:pPr>
              <w:pStyle w:val="Compact"/>
              <w:jc w:val="center"/>
            </w:pPr>
            <w:r>
              <w:t xml:space="preserve">Septembre</w:t>
            </w:r>
          </w:p>
        </w:tc>
        <w:tc>
          <w:tcPr/>
          <w:p>
            <w:pPr>
              <w:pStyle w:val="Compact"/>
              <w:jc w:val="right"/>
            </w:pPr>
            <w:r>
              <w:t xml:space="preserve">27.0</w:t>
            </w:r>
          </w:p>
        </w:tc>
        <w:tc>
          <w:tcPr/>
          <w:p>
            <w:pPr>
              <w:pStyle w:val="Compact"/>
              <w:jc w:val="right"/>
            </w:pPr>
            <w:r>
              <w:t xml:space="preserve">11.9</w:t>
            </w:r>
          </w:p>
        </w:tc>
      </w:tr>
    </w:tbl>
    <w:p>
      <w:pPr>
        <w:pStyle w:val="Corpsdetexte"/>
      </w:pPr>
      <w:r>
        <w:drawing>
          <wp:inline>
            <wp:extent cx="4620126" cy="3696101"/>
            <wp:effectExtent b="0" l="0" r="0" t="0"/>
            <wp:docPr descr="" title="" id="411" name="Picture"/>
            <a:graphic>
              <a:graphicData uri="http://schemas.openxmlformats.org/drawingml/2006/picture">
                <pic:pic>
                  <pic:nvPicPr>
                    <pic:cNvPr descr="06_securite_alimentaire_files/figure-docx/g2_calendrier_soudure-1.png" id="412" name="Picture"/>
                    <pic:cNvPicPr>
                      <a:picLocks noChangeArrowheads="1" noChangeAspect="1"/>
                    </pic:cNvPicPr>
                  </pic:nvPicPr>
                  <pic:blipFill>
                    <a:blip r:embed="rId410"/>
                    <a:stretch>
                      <a:fillRect/>
                    </a:stretch>
                  </pic:blipFill>
                  <pic:spPr bwMode="auto">
                    <a:xfrm>
                      <a:off x="0" y="0"/>
                      <a:ext cx="4620126" cy="3696101"/>
                    </a:xfrm>
                    <a:prstGeom prst="rect">
                      <a:avLst/>
                    </a:prstGeom>
                    <a:noFill/>
                    <a:ln w="9525">
                      <a:noFill/>
                      <a:headEnd/>
                      <a:tailEnd/>
                    </a:ln>
                  </pic:spPr>
                </pic:pic>
              </a:graphicData>
            </a:graphic>
          </wp:inline>
        </w:drawing>
      </w:r>
    </w:p>
    <w:bookmarkEnd w:id="413"/>
    <w:bookmarkEnd w:id="414"/>
    <w:bookmarkStart w:id="421"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Dans l’Alaotra, La durée moyenne du stress alimentaire atteint 2.5 mois.</w:t>
      </w:r>
    </w:p>
    <w:bookmarkStart w:id="415" w:name="X9a463c72b8245f9704bb79ecb2abc3d188eed1f"/>
    <w:p>
      <w:pPr>
        <w:pStyle w:val="Titre4"/>
      </w:pPr>
      <w:r>
        <w:t xml:space="preserve">6.1.2.1 Durée du stress alimentaire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du stress alimentaire par observatoire</w:t>
            </w:r>
          </w:p>
        </w:tc>
      </w:tr>
      <w:tr>
        <w:trPr>
          <w:tblHeader w:val="on"/>
        </w:trPr>
        <w:tc>
          <w:tcPr>
            <w:gridSpan w:val="7"/>
          </w:tcPr>
          <w:p>
            <w:pPr>
              <w:pStyle w:val="Compact"/>
              <w:jc w:val="center"/>
            </w:pPr>
            <w:r>
              <w:t xml:space="preserve">Nombre de mois de stress alimentaire (sal15a)</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0</w:t>
            </w:r>
          </w:p>
        </w:tc>
        <w:tc>
          <w:tcPr/>
          <w:p>
            <w:pPr>
              <w:pStyle w:val="Compact"/>
              <w:jc w:val="right"/>
            </w:pPr>
            <w:r>
              <w:t xml:space="preserve">2</w:t>
            </w:r>
          </w:p>
        </w:tc>
        <w:tc>
          <w:tcPr/>
          <w:p>
            <w:pPr>
              <w:pStyle w:val="Compact"/>
              <w:jc w:val="right"/>
            </w:pPr>
            <w:r>
              <w:t xml:space="preserve">2.5</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NA</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3</w:t>
            </w:r>
          </w:p>
        </w:tc>
        <w:tc>
          <w:tcPr/>
          <w:p>
            <w:pPr>
              <w:pStyle w:val="Compact"/>
              <w:jc w:val="right"/>
            </w:pPr>
            <w:r>
              <w:t xml:space="preserve">3.3</w:t>
            </w:r>
          </w:p>
        </w:tc>
        <w:tc>
          <w:tcPr/>
          <w:p>
            <w:pPr>
              <w:pStyle w:val="Compact"/>
              <w:jc w:val="right"/>
            </w:pPr>
            <w:r>
              <w:t xml:space="preserve">12</w:t>
            </w:r>
          </w:p>
        </w:tc>
        <w:tc>
          <w:tcPr/>
          <w:p>
            <w:pPr>
              <w:pStyle w:val="Compact"/>
              <w:jc w:val="right"/>
            </w:pPr>
            <w:r>
              <w:t xml:space="preserve">2.0</w:t>
            </w:r>
          </w:p>
        </w:tc>
      </w:tr>
    </w:tbl>
    <w:bookmarkEnd w:id="415"/>
    <w:bookmarkStart w:id="416" w:name="calendrier-du-stress-alimentaire"/>
    <w:p>
      <w:pPr>
        <w:pStyle w:val="Titre4"/>
      </w:pPr>
      <w:r>
        <w:t xml:space="preserve">6.1.2.2 Calendrier du stress alimentaire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du stress alimentaire par observatoire</w:t>
            </w:r>
          </w:p>
        </w:tc>
      </w:tr>
      <w:tr>
        <w:trPr>
          <w:tblHeader w:val="on"/>
        </w:trPr>
        <w:tc>
          <w:tcPr>
            <w:gridSpan w:val="3"/>
          </w:tcPr>
          <w:p>
            <w:pPr>
              <w:pStyle w:val="Compact"/>
              <w:jc w:val="center"/>
            </w:pPr>
            <w:r>
              <w:t xml:space="preserve">% de ménages en stress alimentaire chaque mois</w:t>
            </w:r>
          </w:p>
        </w:tc>
      </w:tr>
      <w:tr>
        <w:trPr>
          <w:tblHeader w:val="on"/>
        </w:trPr>
        <w:tc>
          <w:tcPr/>
          <w:p>
            <w:pPr>
              <w:pStyle w:val="Compact"/>
              <w:jc w:val="center"/>
            </w:pPr>
            <w:r>
              <w:t xml:space="preserve">Mois</w:t>
            </w:r>
          </w:p>
        </w:tc>
        <w:tc>
          <w:tcPr/>
          <w:p>
            <w:pPr>
              <w:pStyle w:val="Compact"/>
              <w:jc w:val="right"/>
            </w:pPr>
            <w:r>
              <w:t xml:space="preserve">Alaotra</w:t>
            </w:r>
          </w:p>
        </w:tc>
        <w:tc>
          <w:tcPr/>
          <w:p>
            <w:pPr>
              <w:pStyle w:val="Compact"/>
              <w:jc w:val="right"/>
            </w:pPr>
            <w:r>
              <w:t xml:space="preserve">NA</w:t>
            </w:r>
          </w:p>
        </w:tc>
      </w:tr>
      <w:tr>
        <w:tc>
          <w:tcPr/>
          <w:p>
            <w:pPr>
              <w:pStyle w:val="Compact"/>
              <w:jc w:val="center"/>
            </w:pPr>
            <w:r>
              <w:t xml:space="preserve">Octobre</w:t>
            </w:r>
          </w:p>
        </w:tc>
        <w:tc>
          <w:tcPr/>
          <w:p>
            <w:pPr>
              <w:pStyle w:val="Compact"/>
              <w:jc w:val="right"/>
            </w:pPr>
            <w:r>
              <w:t xml:space="preserve">23.5</w:t>
            </w:r>
          </w:p>
        </w:tc>
        <w:tc>
          <w:tcPr/>
          <w:p>
            <w:pPr>
              <w:pStyle w:val="Compact"/>
              <w:jc w:val="right"/>
            </w:pPr>
            <w:r>
              <w:t xml:space="preserve">35.1</w:t>
            </w:r>
          </w:p>
        </w:tc>
      </w:tr>
      <w:tr>
        <w:tc>
          <w:tcPr/>
          <w:p>
            <w:pPr>
              <w:pStyle w:val="Compact"/>
              <w:jc w:val="center"/>
            </w:pPr>
            <w:r>
              <w:t xml:space="preserve">Novembre</w:t>
            </w:r>
          </w:p>
        </w:tc>
        <w:tc>
          <w:tcPr/>
          <w:p>
            <w:pPr>
              <w:pStyle w:val="Compact"/>
              <w:jc w:val="right"/>
            </w:pPr>
            <w:r>
              <w:t xml:space="preserve">18.1</w:t>
            </w:r>
          </w:p>
        </w:tc>
        <w:tc>
          <w:tcPr/>
          <w:p>
            <w:pPr>
              <w:pStyle w:val="Compact"/>
              <w:jc w:val="right"/>
            </w:pPr>
            <w:r>
              <w:t xml:space="preserve">31.4</w:t>
            </w:r>
          </w:p>
        </w:tc>
      </w:tr>
      <w:tr>
        <w:tc>
          <w:tcPr/>
          <w:p>
            <w:pPr>
              <w:pStyle w:val="Compact"/>
              <w:jc w:val="center"/>
            </w:pPr>
            <w:r>
              <w:t xml:space="preserve">Décembre</w:t>
            </w:r>
          </w:p>
        </w:tc>
        <w:tc>
          <w:tcPr/>
          <w:p>
            <w:pPr>
              <w:pStyle w:val="Compact"/>
              <w:jc w:val="right"/>
            </w:pPr>
            <w:r>
              <w:t xml:space="preserve">13.2</w:t>
            </w:r>
          </w:p>
        </w:tc>
        <w:tc>
          <w:tcPr/>
          <w:p>
            <w:pPr>
              <w:pStyle w:val="Compact"/>
              <w:jc w:val="right"/>
            </w:pPr>
            <w:r>
              <w:t xml:space="preserve">30.6</w:t>
            </w:r>
          </w:p>
        </w:tc>
      </w:tr>
      <w:tr>
        <w:tc>
          <w:tcPr/>
          <w:p>
            <w:pPr>
              <w:pStyle w:val="Compact"/>
              <w:jc w:val="center"/>
            </w:pPr>
            <w:r>
              <w:t xml:space="preserve">Janvier</w:t>
            </w:r>
          </w:p>
        </w:tc>
        <w:tc>
          <w:tcPr/>
          <w:p>
            <w:pPr>
              <w:pStyle w:val="Compact"/>
              <w:jc w:val="right"/>
            </w:pPr>
            <w:r>
              <w:t xml:space="preserve">21.1</w:t>
            </w:r>
          </w:p>
        </w:tc>
        <w:tc>
          <w:tcPr/>
          <w:p>
            <w:pPr>
              <w:pStyle w:val="Compact"/>
              <w:jc w:val="right"/>
            </w:pPr>
            <w:r>
              <w:t xml:space="preserve">47.4</w:t>
            </w:r>
          </w:p>
        </w:tc>
      </w:tr>
      <w:tr>
        <w:tc>
          <w:tcPr/>
          <w:p>
            <w:pPr>
              <w:pStyle w:val="Compact"/>
              <w:jc w:val="center"/>
            </w:pPr>
            <w:r>
              <w:t xml:space="preserve">Février</w:t>
            </w:r>
          </w:p>
        </w:tc>
        <w:tc>
          <w:tcPr/>
          <w:p>
            <w:pPr>
              <w:pStyle w:val="Compact"/>
              <w:jc w:val="right"/>
            </w:pPr>
            <w:r>
              <w:t xml:space="preserve">38.5</w:t>
            </w:r>
          </w:p>
        </w:tc>
        <w:tc>
          <w:tcPr/>
          <w:p>
            <w:pPr>
              <w:pStyle w:val="Compact"/>
              <w:jc w:val="right"/>
            </w:pPr>
            <w:r>
              <w:t xml:space="preserve">67.6</w:t>
            </w:r>
          </w:p>
        </w:tc>
      </w:tr>
      <w:tr>
        <w:tc>
          <w:tcPr/>
          <w:p>
            <w:pPr>
              <w:pStyle w:val="Compact"/>
              <w:jc w:val="center"/>
            </w:pPr>
            <w:r>
              <w:t xml:space="preserve">Mars</w:t>
            </w:r>
          </w:p>
        </w:tc>
        <w:tc>
          <w:tcPr/>
          <w:p>
            <w:pPr>
              <w:pStyle w:val="Compact"/>
              <w:jc w:val="right"/>
            </w:pPr>
            <w:r>
              <w:t xml:space="preserve">74.8</w:t>
            </w:r>
          </w:p>
        </w:tc>
        <w:tc>
          <w:tcPr/>
          <w:p>
            <w:pPr>
              <w:pStyle w:val="Compact"/>
              <w:jc w:val="right"/>
            </w:pPr>
            <w:r>
              <w:t xml:space="preserve">59.2</w:t>
            </w:r>
          </w:p>
        </w:tc>
      </w:tr>
      <w:tr>
        <w:tc>
          <w:tcPr/>
          <w:p>
            <w:pPr>
              <w:pStyle w:val="Compact"/>
              <w:jc w:val="center"/>
            </w:pPr>
            <w:r>
              <w:t xml:space="preserve">Avril</w:t>
            </w:r>
          </w:p>
        </w:tc>
        <w:tc>
          <w:tcPr/>
          <w:p>
            <w:pPr>
              <w:pStyle w:val="Compact"/>
              <w:jc w:val="right"/>
            </w:pPr>
            <w:r>
              <w:t xml:space="preserve">35.3</w:t>
            </w:r>
          </w:p>
        </w:tc>
        <w:tc>
          <w:tcPr/>
          <w:p>
            <w:pPr>
              <w:pStyle w:val="Compact"/>
              <w:jc w:val="right"/>
            </w:pPr>
            <w:r>
              <w:t xml:space="preserve">27.2</w:t>
            </w:r>
          </w:p>
        </w:tc>
      </w:tr>
      <w:tr>
        <w:tc>
          <w:tcPr/>
          <w:p>
            <w:pPr>
              <w:pStyle w:val="Compact"/>
              <w:jc w:val="center"/>
            </w:pPr>
            <w:r>
              <w:t xml:space="preserve">Mai</w:t>
            </w:r>
          </w:p>
        </w:tc>
        <w:tc>
          <w:tcPr/>
          <w:p>
            <w:pPr>
              <w:pStyle w:val="Compact"/>
              <w:jc w:val="right"/>
            </w:pPr>
            <w:r>
              <w:t xml:space="preserve">2.6</w:t>
            </w:r>
          </w:p>
        </w:tc>
        <w:tc>
          <w:tcPr/>
          <w:p>
            <w:pPr>
              <w:pStyle w:val="Compact"/>
              <w:jc w:val="right"/>
            </w:pPr>
            <w:r>
              <w:t xml:space="preserve">11.2</w:t>
            </w:r>
          </w:p>
        </w:tc>
      </w:tr>
      <w:tr>
        <w:tc>
          <w:tcPr/>
          <w:p>
            <w:pPr>
              <w:pStyle w:val="Compact"/>
              <w:jc w:val="center"/>
            </w:pPr>
            <w:r>
              <w:t xml:space="preserve">Juin</w:t>
            </w:r>
          </w:p>
        </w:tc>
        <w:tc>
          <w:tcPr/>
          <w:p>
            <w:pPr>
              <w:pStyle w:val="Compact"/>
              <w:jc w:val="right"/>
            </w:pPr>
            <w:r>
              <w:t xml:space="preserve">0.4</w:t>
            </w:r>
          </w:p>
        </w:tc>
        <w:tc>
          <w:tcPr/>
          <w:p>
            <w:pPr>
              <w:pStyle w:val="Compact"/>
              <w:jc w:val="right"/>
            </w:pPr>
            <w:r>
              <w:t xml:space="preserve">9.6</w:t>
            </w:r>
          </w:p>
        </w:tc>
      </w:tr>
      <w:tr>
        <w:tc>
          <w:tcPr/>
          <w:p>
            <w:pPr>
              <w:pStyle w:val="Compact"/>
              <w:jc w:val="center"/>
            </w:pPr>
            <w:r>
              <w:t xml:space="preserve">Juillet</w:t>
            </w:r>
          </w:p>
        </w:tc>
        <w:tc>
          <w:tcPr/>
          <w:p>
            <w:pPr>
              <w:pStyle w:val="Compact"/>
              <w:jc w:val="right"/>
            </w:pPr>
            <w:r>
              <w:t xml:space="preserve">2.0</w:t>
            </w:r>
          </w:p>
        </w:tc>
        <w:tc>
          <w:tcPr/>
          <w:p>
            <w:pPr>
              <w:pStyle w:val="Compact"/>
              <w:jc w:val="right"/>
            </w:pPr>
            <w:r>
              <w:t xml:space="preserve">10.4</w:t>
            </w:r>
          </w:p>
        </w:tc>
      </w:tr>
      <w:tr>
        <w:tc>
          <w:tcPr/>
          <w:p>
            <w:pPr>
              <w:pStyle w:val="Compact"/>
              <w:jc w:val="center"/>
            </w:pPr>
            <w:r>
              <w:t xml:space="preserve">Août</w:t>
            </w:r>
          </w:p>
        </w:tc>
        <w:tc>
          <w:tcPr/>
          <w:p>
            <w:pPr>
              <w:pStyle w:val="Compact"/>
              <w:jc w:val="right"/>
            </w:pPr>
            <w:r>
              <w:t xml:space="preserve">8.5</w:t>
            </w:r>
          </w:p>
        </w:tc>
        <w:tc>
          <w:tcPr/>
          <w:p>
            <w:pPr>
              <w:pStyle w:val="Compact"/>
              <w:jc w:val="right"/>
            </w:pPr>
            <w:r>
              <w:t xml:space="preserve">13.3</w:t>
            </w:r>
          </w:p>
        </w:tc>
      </w:tr>
      <w:tr>
        <w:tc>
          <w:tcPr/>
          <w:p>
            <w:pPr>
              <w:pStyle w:val="Compact"/>
              <w:jc w:val="center"/>
            </w:pPr>
            <w:r>
              <w:t xml:space="preserve">Septembre</w:t>
            </w:r>
          </w:p>
        </w:tc>
        <w:tc>
          <w:tcPr/>
          <w:p>
            <w:pPr>
              <w:pStyle w:val="Compact"/>
              <w:jc w:val="right"/>
            </w:pPr>
            <w:r>
              <w:t xml:space="preserve">17.0</w:t>
            </w:r>
          </w:p>
        </w:tc>
        <w:tc>
          <w:tcPr/>
          <w:p>
            <w:pPr>
              <w:pStyle w:val="Compact"/>
              <w:jc w:val="right"/>
            </w:pPr>
            <w:r>
              <w:t xml:space="preserve">17.3</w:t>
            </w:r>
          </w:p>
        </w:tc>
      </w:tr>
    </w:tbl>
    <w:bookmarkEnd w:id="416"/>
    <w:bookmarkStart w:id="420" w:name="Xccf58b071d79cc51e6dccc31b240904335e5845"/>
    <w:p>
      <w:pPr>
        <w:pStyle w:val="Titre4"/>
      </w:pPr>
      <w:r>
        <w:t xml:space="preserve">6.1.2.3 Comparaison soudure et stress alimentaire</w:t>
      </w:r>
    </w:p>
    <w:p>
      <w:pPr>
        <w:pStyle w:val="FirstParagraph"/>
      </w:pPr>
      <w:r>
        <w:drawing>
          <wp:inline>
            <wp:extent cx="4620126" cy="3696101"/>
            <wp:effectExtent b="0" l="0" r="0" t="0"/>
            <wp:docPr descr="" title="" id="418" name="Picture"/>
            <a:graphic>
              <a:graphicData uri="http://schemas.openxmlformats.org/drawingml/2006/picture">
                <pic:pic>
                  <pic:nvPicPr>
                    <pic:cNvPr descr="06_securite_alimentaire_files/figure-docx/g3_soudure_vs_stress-1.png" id="419" name="Picture"/>
                    <pic:cNvPicPr>
                      <a:picLocks noChangeArrowheads="1" noChangeAspect="1"/>
                    </pic:cNvPicPr>
                  </pic:nvPicPr>
                  <pic:blipFill>
                    <a:blip r:embed="rId417"/>
                    <a:stretch>
                      <a:fillRect/>
                    </a:stretch>
                  </pic:blipFill>
                  <pic:spPr bwMode="auto">
                    <a:xfrm>
                      <a:off x="0" y="0"/>
                      <a:ext cx="4620126" cy="3696101"/>
                    </a:xfrm>
                    <a:prstGeom prst="rect">
                      <a:avLst/>
                    </a:prstGeom>
                    <a:noFill/>
                    <a:ln w="9525">
                      <a:noFill/>
                      <a:headEnd/>
                      <a:tailEnd/>
                    </a:ln>
                  </pic:spPr>
                </pic:pic>
              </a:graphicData>
            </a:graphic>
          </wp:inline>
        </w:drawing>
      </w:r>
    </w:p>
    <w:bookmarkEnd w:id="420"/>
    <w:bookmarkEnd w:id="421"/>
    <w:bookmarkStart w:id="429"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dans les deux observatoires, mais sa place relative varie selon la saison et le site. Les substitutions opérées pendant la soudure (manioc, patate douce, maïs) témoignent des stratégies d’adaptation alimentaire des ménages.</w:t>
      </w:r>
    </w:p>
    <w:bookmarkStart w:id="422" w:name="alimentation-hors-soudure"/>
    <w:p>
      <w:pPr>
        <w:pStyle w:val="Titre4"/>
      </w:pPr>
      <w:r>
        <w:t xml:space="preserve">6.1.3.1 Alimentation hors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hors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93.5</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4.0</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97.8</w:t>
            </w:r>
          </w:p>
        </w:tc>
      </w:tr>
      <w:tr>
        <w:tc>
          <w:tcPr>
            <w:gridSpan w:val="3"/>
          </w:tcPr>
          <w:p>
            <w:pPr>
              <w:pStyle w:val="Compact"/>
              <w:jc w:val="left"/>
            </w:pPr>
            <w:r>
              <w:t xml:space="preserve">NA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95.2</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2.5</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89.9</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2.7</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2.3</w:t>
            </w:r>
          </w:p>
        </w:tc>
      </w:tr>
    </w:tbl>
    <w:bookmarkEnd w:id="422"/>
    <w:bookmarkStart w:id="423" w:name="alimentation-pendant-la-soudure"/>
    <w:p>
      <w:pPr>
        <w:pStyle w:val="Titre4"/>
      </w:pPr>
      <w:r>
        <w:t xml:space="preserve">6.1.3.2 Alimentation pendant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pendant la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52.6</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27.4</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16.7</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98.0</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92.0</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3.6</w:t>
            </w:r>
          </w:p>
        </w:tc>
      </w:tr>
      <w:tr>
        <w:tc>
          <w:tcPr>
            <w:gridSpan w:val="3"/>
          </w:tcPr>
          <w:p>
            <w:pPr>
              <w:pStyle w:val="Compact"/>
              <w:jc w:val="left"/>
            </w:pPr>
            <w:r>
              <w:t xml:space="preserve">NA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60.8</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20.7</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11.5</w:t>
            </w:r>
          </w:p>
        </w:tc>
      </w:tr>
      <w:tr>
        <w:tc>
          <w:tcPr/>
          <w:p>
            <w:pPr>
              <w:pStyle w:val="Compact"/>
              <w:jc w:val="left"/>
            </w:pPr>
            <w:r>
              <w:t xml:space="preserve">Déjeuner</w:t>
            </w:r>
          </w:p>
        </w:tc>
        <w:tc>
          <w:tcPr/>
          <w:p>
            <w:pPr>
              <w:pStyle w:val="Compact"/>
              <w:jc w:val="left"/>
            </w:pPr>
            <w:r>
              <w:t xml:space="preserve">Patate douce</w:t>
            </w:r>
          </w:p>
        </w:tc>
        <w:tc>
          <w:tcPr/>
          <w:p>
            <w:pPr>
              <w:pStyle w:val="Compact"/>
              <w:jc w:val="right"/>
            </w:pPr>
            <w:r>
              <w:t xml:space="preserve">4.6</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92.5</w:t>
            </w:r>
          </w:p>
        </w:tc>
      </w:tr>
      <w:tr>
        <w:tc>
          <w:tcPr/>
          <w:p>
            <w:pPr>
              <w:pStyle w:val="Compact"/>
              <w:jc w:val="left"/>
            </w:pPr>
            <w:r>
              <w:t xml:space="preserve">Dîner</w:t>
            </w:r>
          </w:p>
        </w:tc>
        <w:tc>
          <w:tcPr/>
          <w:p>
            <w:pPr>
              <w:pStyle w:val="Compact"/>
              <w:jc w:val="left"/>
            </w:pPr>
            <w:r>
              <w:t xml:space="preserve">Manioc</w:t>
            </w:r>
          </w:p>
        </w:tc>
        <w:tc>
          <w:tcPr/>
          <w:p>
            <w:pPr>
              <w:pStyle w:val="Compact"/>
              <w:jc w:val="right"/>
            </w:pPr>
            <w:r>
              <w:t xml:space="preserve">2.6</w:t>
            </w:r>
          </w:p>
        </w:tc>
      </w:tr>
      <w:tr>
        <w:tc>
          <w:tcPr/>
          <w:p>
            <w:pPr>
              <w:pStyle w:val="Compact"/>
              <w:jc w:val="left"/>
            </w:pPr>
            <w:r>
              <w:t xml:space="preserve">Dîner</w:t>
            </w:r>
          </w:p>
        </w:tc>
        <w:tc>
          <w:tcPr/>
          <w:p>
            <w:pPr>
              <w:pStyle w:val="Compact"/>
              <w:jc w:val="left"/>
            </w:pPr>
            <w:r>
              <w:t xml:space="preserve">Maïs</w:t>
            </w:r>
          </w:p>
        </w:tc>
        <w:tc>
          <w:tcPr/>
          <w:p>
            <w:pPr>
              <w:pStyle w:val="Compact"/>
              <w:jc w:val="right"/>
            </w:pPr>
            <w:r>
              <w:t xml:space="preserve">2.4</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55.7</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25.3</w:t>
            </w:r>
          </w:p>
        </w:tc>
      </w:tr>
      <w:tr>
        <w:tc>
          <w:tcPr/>
          <w:p>
            <w:pPr>
              <w:pStyle w:val="Compact"/>
              <w:jc w:val="left"/>
            </w:pPr>
            <w:r>
              <w:t xml:space="preserve">Petit-déjeuner</w:t>
            </w:r>
          </w:p>
        </w:tc>
        <w:tc>
          <w:tcPr/>
          <w:p>
            <w:pPr>
              <w:pStyle w:val="Compact"/>
              <w:jc w:val="left"/>
            </w:pPr>
            <w:r>
              <w:t xml:space="preserve">Manioc</w:t>
            </w:r>
          </w:p>
        </w:tc>
        <w:tc>
          <w:tcPr/>
          <w:p>
            <w:pPr>
              <w:pStyle w:val="Compact"/>
              <w:jc w:val="right"/>
            </w:pPr>
            <w:r>
              <w:t xml:space="preserve">6.1</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3.6</w:t>
            </w:r>
          </w:p>
        </w:tc>
      </w:tr>
      <w:tr>
        <w:tc>
          <w:tcPr/>
          <w:p>
            <w:pPr>
              <w:pStyle w:val="Compact"/>
              <w:jc w:val="left"/>
            </w:pPr>
            <w:r>
              <w:t xml:space="preserve">Petit-déjeuner</w:t>
            </w:r>
          </w:p>
        </w:tc>
        <w:tc>
          <w:tcPr/>
          <w:p>
            <w:pPr>
              <w:pStyle w:val="Compact"/>
              <w:jc w:val="left"/>
            </w:pPr>
            <w:r>
              <w:t xml:space="preserve">Maïs</w:t>
            </w:r>
          </w:p>
        </w:tc>
        <w:tc>
          <w:tcPr/>
          <w:p>
            <w:pPr>
              <w:pStyle w:val="Compact"/>
              <w:jc w:val="right"/>
            </w:pPr>
            <w:r>
              <w:t xml:space="preserve">3.4</w:t>
            </w:r>
          </w:p>
        </w:tc>
      </w:tr>
      <w:tr>
        <w:tc>
          <w:tcPr/>
          <w:p>
            <w:pPr>
              <w:pStyle w:val="Compact"/>
              <w:jc w:val="left"/>
            </w:pPr>
            <w:r>
              <w:t xml:space="preserve">Petit-déjeuner</w:t>
            </w:r>
          </w:p>
        </w:tc>
        <w:tc>
          <w:tcPr/>
          <w:p>
            <w:pPr>
              <w:pStyle w:val="Compact"/>
              <w:jc w:val="left"/>
            </w:pPr>
            <w:r>
              <w:t xml:space="preserve">Patate douce</w:t>
            </w:r>
          </w:p>
        </w:tc>
        <w:tc>
          <w:tcPr/>
          <w:p>
            <w:pPr>
              <w:pStyle w:val="Compact"/>
              <w:jc w:val="right"/>
            </w:pPr>
            <w:r>
              <w:t xml:space="preserve">2.8</w:t>
            </w:r>
          </w:p>
        </w:tc>
      </w:tr>
    </w:tbl>
    <w:bookmarkEnd w:id="423"/>
    <w:bookmarkStart w:id="427" w:name="X72a9965c0dbad0a4072f515989797b1356a2468"/>
    <w:p>
      <w:pPr>
        <w:pStyle w:val="Titre4"/>
      </w:pPr>
      <w:r>
        <w:t xml:space="preserve">6.1.3.3 Comparaison de l’alimentation au déjeuner : hors vs pendant soudure</w:t>
      </w:r>
    </w:p>
    <w:p>
      <w:pPr>
        <w:pStyle w:val="FirstParagraph"/>
      </w:pPr>
      <w:r>
        <w:drawing>
          <wp:inline>
            <wp:extent cx="4620126" cy="3696101"/>
            <wp:effectExtent b="0" l="0" r="0" t="0"/>
            <wp:docPr descr="" title="" id="425" name="Picture"/>
            <a:graphic>
              <a:graphicData uri="http://schemas.openxmlformats.org/drawingml/2006/picture">
                <pic:pic>
                  <pic:nvPicPr>
                    <pic:cNvPr descr="06_securite_alimentaire_files/figure-docx/g4_comparaison_dejeuner-1.png" id="426" name="Picture"/>
                    <pic:cNvPicPr>
                      <a:picLocks noChangeArrowheads="1" noChangeAspect="1"/>
                    </pic:cNvPicPr>
                  </pic:nvPicPr>
                  <pic:blipFill>
                    <a:blip r:embed="rId424"/>
                    <a:stretch>
                      <a:fillRect/>
                    </a:stretch>
                  </pic:blipFill>
                  <pic:spPr bwMode="auto">
                    <a:xfrm>
                      <a:off x="0" y="0"/>
                      <a:ext cx="4620126" cy="3696101"/>
                    </a:xfrm>
                    <a:prstGeom prst="rect">
                      <a:avLst/>
                    </a:prstGeom>
                    <a:noFill/>
                    <a:ln w="9525">
                      <a:noFill/>
                      <a:headEnd/>
                      <a:tailEnd/>
                    </a:ln>
                  </pic:spPr>
                </pic:pic>
              </a:graphicData>
            </a:graphic>
          </wp:inline>
        </w:drawing>
      </w:r>
    </w:p>
    <w:bookmarkEnd w:id="427"/>
    <w:bookmarkStart w:id="428" w:name="Xac9b27d1fa2958ed638b7f1d3389e7618eba676"/>
    <w:p>
      <w:pPr>
        <w:pStyle w:val="Titre4"/>
      </w:pPr>
      <w:r>
        <w:t xml:space="preserve">6.1.3.4 Changement d’aliment de base au déjeuner entre hors et pendant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Changement d'aliment de base au déjeuner</w:t>
            </w:r>
          </w:p>
        </w:tc>
      </w:tr>
      <w:tr>
        <w:trPr>
          <w:tblHeader w:val="on"/>
        </w:trPr>
        <w:tc>
          <w:tcPr>
            <w:gridSpan w:val="3"/>
          </w:tcPr>
          <w:p>
            <w:pPr>
              <w:pStyle w:val="Compact"/>
              <w:jc w:val="center"/>
            </w:pPr>
            <w:r>
              <w:t xml:space="preserve">Transitions hors soudure → pendant soudure (≥ 1%)</w:t>
            </w:r>
          </w:p>
        </w:tc>
      </w:tr>
      <w:tr>
        <w:trPr>
          <w:tblHeader w:val="on"/>
        </w:trPr>
        <w:tc>
          <w:tcPr/>
          <w:p>
            <w:pPr>
              <w:pStyle w:val="Compact"/>
              <w:jc w:val="left"/>
            </w:pPr>
            <w:r>
              <w:t xml:space="preserve">Hors soudure</w:t>
            </w:r>
          </w:p>
        </w:tc>
        <w:tc>
          <w:tcPr/>
          <w:p>
            <w:pPr>
              <w:pStyle w:val="Compact"/>
              <w:jc w:val="left"/>
            </w:pPr>
            <w:r>
              <w:t xml:space="preserve">Pendant soudure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52.2</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23.4</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15.3</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3.6</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1.2</w:t>
            </w:r>
          </w:p>
        </w:tc>
      </w:tr>
      <w:tr>
        <w:tc>
          <w:tcPr/>
          <w:p>
            <w:pPr>
              <w:pStyle w:val="Compact"/>
              <w:jc w:val="left"/>
            </w:pPr>
            <w:r>
              <w:t xml:space="preserve">Riz</w:t>
            </w:r>
          </w:p>
        </w:tc>
        <w:tc>
          <w:tcPr/>
          <w:p>
            <w:pPr>
              <w:pStyle w:val="Compact"/>
              <w:jc w:val="left"/>
            </w:pPr>
            <w:r>
              <w:t xml:space="preserve">Autres mélanges</w:t>
            </w:r>
          </w:p>
        </w:tc>
        <w:tc>
          <w:tcPr/>
          <w:p>
            <w:pPr>
              <w:pStyle w:val="Compact"/>
              <w:jc w:val="right"/>
            </w:pPr>
            <w:r>
              <w:t xml:space="preserve">1.0</w:t>
            </w:r>
          </w:p>
        </w:tc>
      </w:tr>
      <w:tr>
        <w:tc>
          <w:tcPr>
            <w:gridSpan w:val="3"/>
          </w:tcPr>
          <w:p>
            <w:pPr>
              <w:pStyle w:val="Compact"/>
              <w:jc w:val="left"/>
            </w:pPr>
            <w:r>
              <w:t xml:space="preserve">NA</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60.6</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18.1</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9.7</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4.2</w:t>
            </w:r>
          </w:p>
        </w:tc>
      </w:tr>
      <w:tr>
        <w:tc>
          <w:tcPr/>
          <w:p>
            <w:pPr>
              <w:pStyle w:val="Compact"/>
              <w:jc w:val="left"/>
            </w:pPr>
            <w:r>
              <w:t xml:space="preserve">Maïs</w:t>
            </w:r>
          </w:p>
        </w:tc>
        <w:tc>
          <w:tcPr/>
          <w:p>
            <w:pPr>
              <w:pStyle w:val="Compact"/>
              <w:jc w:val="left"/>
            </w:pPr>
            <w:r>
              <w:t xml:space="preserve">Maïs</w:t>
            </w:r>
          </w:p>
        </w:tc>
        <w:tc>
          <w:tcPr/>
          <w:p>
            <w:pPr>
              <w:pStyle w:val="Compact"/>
              <w:jc w:val="right"/>
            </w:pPr>
            <w:r>
              <w:t xml:space="preserve">2.2</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1.6</w:t>
            </w:r>
          </w:p>
        </w:tc>
      </w:tr>
      <w:tr>
        <w:tc>
          <w:tcPr/>
          <w:p>
            <w:pPr>
              <w:pStyle w:val="Compact"/>
              <w:jc w:val="left"/>
            </w:pPr>
            <w:r>
              <w:t xml:space="preserve">Riz</w:t>
            </w:r>
          </w:p>
        </w:tc>
        <w:tc>
          <w:tcPr/>
          <w:p>
            <w:pPr>
              <w:pStyle w:val="Compact"/>
              <w:jc w:val="left"/>
            </w:pPr>
            <w:r>
              <w:t xml:space="preserve">Rien</w:t>
            </w:r>
          </w:p>
        </w:tc>
        <w:tc>
          <w:tcPr/>
          <w:p>
            <w:pPr>
              <w:pStyle w:val="Compact"/>
              <w:jc w:val="right"/>
            </w:pPr>
            <w:r>
              <w:t xml:space="preserve">1.0</w:t>
            </w:r>
          </w:p>
        </w:tc>
      </w:tr>
    </w:tbl>
    <w:bookmarkEnd w:id="428"/>
    <w:bookmarkEnd w:id="429"/>
    <w:bookmarkEnd w:id="430"/>
    <w:bookmarkStart w:id="439"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434" w:name="fréquence-des-stratégies-dadaptation"/>
    <w:p>
      <w:pPr>
        <w:pStyle w:val="Titre3"/>
      </w:pPr>
      <w:r>
        <w:t xml:space="preserve">6.2.1 Fréquence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Stratégies d'adaptation les plus fréquentes</w:t>
            </w:r>
          </w:p>
        </w:tc>
      </w:tr>
      <w:tr>
        <w:trPr>
          <w:tblHeader w:val="on"/>
        </w:trPr>
        <w:tc>
          <w:tcPr>
            <w:gridSpan w:val="3"/>
          </w:tcPr>
          <w:p>
            <w:pPr>
              <w:pStyle w:val="Compact"/>
              <w:jc w:val="center"/>
            </w:pPr>
            <w:r>
              <w:t xml:space="preserve">% de ménages ayant recours « Quelquefois » ou « Souvent »</w:t>
            </w:r>
          </w:p>
        </w:tc>
      </w:tr>
      <w:tr>
        <w:trPr>
          <w:tblHeader w:val="on"/>
        </w:trPr>
        <w:tc>
          <w:tcPr/>
          <w:p>
            <w:pPr>
              <w:pStyle w:val="Compact"/>
              <w:jc w:val="left"/>
            </w:pPr>
            <w:r>
              <w:t xml:space="preserve">Stratégie</w:t>
            </w:r>
          </w:p>
        </w:tc>
        <w:tc>
          <w:tcPr/>
          <w:p>
            <w:pPr>
              <w:pStyle w:val="Compact"/>
              <w:jc w:val="right"/>
            </w:pPr>
            <w:r>
              <w:t xml:space="preserve">Alaotra (%)</w:t>
            </w:r>
          </w:p>
        </w:tc>
        <w:tc>
          <w:tcPr/>
          <w:p>
            <w:pPr>
              <w:pStyle w:val="Compact"/>
              <w:jc w:val="right"/>
            </w:pPr>
            <w:r>
              <w:t xml:space="preserve">NA</w:t>
            </w:r>
          </w:p>
        </w:tc>
      </w:tr>
      <w:tr>
        <w:tc>
          <w:tcPr/>
          <w:p>
            <w:pPr>
              <w:pStyle w:val="Compact"/>
              <w:jc w:val="left"/>
            </w:pPr>
            <w:r>
              <w:t xml:space="preserve">Réduire la ration à chaque repas</w:t>
            </w:r>
          </w:p>
        </w:tc>
        <w:tc>
          <w:tcPr/>
          <w:p>
            <w:pPr>
              <w:pStyle w:val="Compact"/>
              <w:jc w:val="right"/>
            </w:pPr>
            <w:r>
              <w:t xml:space="preserve">58.2</w:t>
            </w:r>
          </w:p>
        </w:tc>
        <w:tc>
          <w:tcPr/>
          <w:p>
            <w:pPr>
              <w:pStyle w:val="Compact"/>
              <w:jc w:val="right"/>
            </w:pPr>
            <w:r>
              <w:t xml:space="preserve">80.5</w:t>
            </w:r>
          </w:p>
        </w:tc>
      </w:tr>
      <w:tr>
        <w:tc>
          <w:tcPr/>
          <w:p>
            <w:pPr>
              <w:pStyle w:val="Compact"/>
              <w:jc w:val="left"/>
            </w:pPr>
            <w:r>
              <w:t xml:space="preserve">Réduire/renoncer aux ingrédients chers</w:t>
            </w:r>
          </w:p>
        </w:tc>
        <w:tc>
          <w:tcPr/>
          <w:p>
            <w:pPr>
              <w:pStyle w:val="Compact"/>
              <w:jc w:val="right"/>
            </w:pPr>
            <w:r>
              <w:t xml:space="preserve">51.7</w:t>
            </w:r>
          </w:p>
        </w:tc>
        <w:tc>
          <w:tcPr/>
          <w:p>
            <w:pPr>
              <w:pStyle w:val="Compact"/>
              <w:jc w:val="right"/>
            </w:pPr>
            <w:r>
              <w:t xml:space="preserve">60.2</w:t>
            </w:r>
          </w:p>
        </w:tc>
      </w:tr>
      <w:tr>
        <w:tc>
          <w:tcPr/>
          <w:p>
            <w:pPr>
              <w:pStyle w:val="Compact"/>
              <w:jc w:val="left"/>
            </w:pPr>
            <w:r>
              <w:t xml:space="preserve">Remplacer l'aliment de base</w:t>
            </w:r>
          </w:p>
        </w:tc>
        <w:tc>
          <w:tcPr/>
          <w:p>
            <w:pPr>
              <w:pStyle w:val="Compact"/>
              <w:jc w:val="right"/>
            </w:pPr>
            <w:r>
              <w:t xml:space="preserve">41.1</w:t>
            </w:r>
          </w:p>
        </w:tc>
        <w:tc>
          <w:tcPr/>
          <w:p>
            <w:pPr>
              <w:pStyle w:val="Compact"/>
              <w:jc w:val="right"/>
            </w:pPr>
            <w:r>
              <w:t xml:space="preserve">43.8</w:t>
            </w:r>
          </w:p>
        </w:tc>
      </w:tr>
      <w:tr>
        <w:tc>
          <w:tcPr/>
          <w:p>
            <w:pPr>
              <w:pStyle w:val="Compact"/>
              <w:jc w:val="left"/>
            </w:pPr>
            <w:r>
              <w:t xml:space="preserve">Réduire le nombre de repas</w:t>
            </w:r>
          </w:p>
        </w:tc>
        <w:tc>
          <w:tcPr/>
          <w:p>
            <w:pPr>
              <w:pStyle w:val="Compact"/>
              <w:jc w:val="right"/>
            </w:pPr>
            <w:r>
              <w:t xml:space="preserve">26.0</w:t>
            </w:r>
          </w:p>
        </w:tc>
        <w:tc>
          <w:tcPr/>
          <w:p>
            <w:pPr>
              <w:pStyle w:val="Compact"/>
              <w:jc w:val="right"/>
            </w:pPr>
            <w:r>
              <w:t xml:space="preserve">43.8</w:t>
            </w:r>
          </w:p>
        </w:tc>
      </w:tr>
      <w:tr>
        <w:tc>
          <w:tcPr/>
          <w:p>
            <w:pPr>
              <w:pStyle w:val="Compact"/>
              <w:jc w:val="left"/>
            </w:pPr>
            <w:r>
              <w:t xml:space="preserve">Cueillette d'aliments sauvages</w:t>
            </w:r>
          </w:p>
        </w:tc>
        <w:tc>
          <w:tcPr/>
          <w:p>
            <w:pPr>
              <w:pStyle w:val="Compact"/>
              <w:jc w:val="right"/>
            </w:pPr>
            <w:r>
              <w:t xml:space="preserve">21.5</w:t>
            </w:r>
          </w:p>
        </w:tc>
        <w:tc>
          <w:tcPr/>
          <w:p>
            <w:pPr>
              <w:pStyle w:val="Compact"/>
              <w:jc w:val="right"/>
            </w:pPr>
            <w:r>
              <w:t xml:space="preserve">15.1</w:t>
            </w:r>
          </w:p>
        </w:tc>
      </w:tr>
      <w:tr>
        <w:tc>
          <w:tcPr/>
          <w:p>
            <w:pPr>
              <w:pStyle w:val="Compact"/>
              <w:jc w:val="left"/>
            </w:pPr>
            <w:r>
              <w:t xml:space="preserve">Emprunter des aliments</w:t>
            </w:r>
          </w:p>
        </w:tc>
        <w:tc>
          <w:tcPr/>
          <w:p>
            <w:pPr>
              <w:pStyle w:val="Compact"/>
              <w:jc w:val="right"/>
            </w:pPr>
            <w:r>
              <w:t xml:space="preserve">21.4</w:t>
            </w:r>
          </w:p>
        </w:tc>
        <w:tc>
          <w:tcPr/>
          <w:p>
            <w:pPr>
              <w:pStyle w:val="Compact"/>
              <w:jc w:val="right"/>
            </w:pPr>
            <w:r>
              <w:t xml:space="preserve">14.7</w:t>
            </w:r>
          </w:p>
        </w:tc>
      </w:tr>
      <w:tr>
        <w:tc>
          <w:tcPr/>
          <w:p>
            <w:pPr>
              <w:pStyle w:val="Compact"/>
              <w:jc w:val="left"/>
            </w:pPr>
            <w:r>
              <w:t xml:space="preserve">S'endetter pour acheter des aliments</w:t>
            </w:r>
          </w:p>
        </w:tc>
        <w:tc>
          <w:tcPr/>
          <w:p>
            <w:pPr>
              <w:pStyle w:val="Compact"/>
              <w:jc w:val="right"/>
            </w:pPr>
            <w:r>
              <w:t xml:space="preserve">13.8</w:t>
            </w:r>
          </w:p>
        </w:tc>
        <w:tc>
          <w:tcPr/>
          <w:p>
            <w:pPr>
              <w:pStyle w:val="Compact"/>
              <w:jc w:val="right"/>
            </w:pPr>
            <w:r>
              <w:t xml:space="preserve">17.7</w:t>
            </w:r>
          </w:p>
        </w:tc>
      </w:tr>
      <w:tr>
        <w:tc>
          <w:tcPr/>
          <w:p>
            <w:pPr>
              <w:pStyle w:val="Compact"/>
              <w:jc w:val="left"/>
            </w:pPr>
            <w:r>
              <w:t xml:space="preserve">Réduire les dépenses non essentielles</w:t>
            </w:r>
          </w:p>
        </w:tc>
        <w:tc>
          <w:tcPr/>
          <w:p>
            <w:pPr>
              <w:pStyle w:val="Compact"/>
              <w:jc w:val="right"/>
            </w:pPr>
            <w:r>
              <w:t xml:space="preserve">7.7</w:t>
            </w:r>
          </w:p>
        </w:tc>
        <w:tc>
          <w:tcPr/>
          <w:p>
            <w:pPr>
              <w:pStyle w:val="Compact"/>
              <w:jc w:val="right"/>
            </w:pPr>
            <w:r>
              <w:t xml:space="preserve">16.2</w:t>
            </w:r>
          </w:p>
        </w:tc>
      </w:tr>
      <w:tr>
        <w:tc>
          <w:tcPr/>
          <w:p>
            <w:pPr>
              <w:pStyle w:val="Compact"/>
              <w:jc w:val="left"/>
            </w:pPr>
            <w:r>
              <w:t xml:space="preserve">Envoyer un membre chez un autre ménage</w:t>
            </w:r>
          </w:p>
        </w:tc>
        <w:tc>
          <w:tcPr/>
          <w:p>
            <w:pPr>
              <w:pStyle w:val="Compact"/>
              <w:jc w:val="right"/>
            </w:pPr>
            <w:r>
              <w:t xml:space="preserve">9.7</w:t>
            </w:r>
          </w:p>
        </w:tc>
        <w:tc>
          <w:tcPr/>
          <w:p>
            <w:pPr>
              <w:pStyle w:val="Compact"/>
              <w:jc w:val="right"/>
            </w:pPr>
            <w:r>
              <w:t xml:space="preserve">10.8</w:t>
            </w:r>
          </w:p>
        </w:tc>
      </w:tr>
      <w:tr>
        <w:tc>
          <w:tcPr/>
          <w:p>
            <w:pPr>
              <w:pStyle w:val="Compact"/>
              <w:jc w:val="left"/>
            </w:pPr>
            <w:r>
              <w:t xml:space="preserve">Envoyer un membre travailler ailleurs</w:t>
            </w:r>
          </w:p>
        </w:tc>
        <w:tc>
          <w:tcPr/>
          <w:p>
            <w:pPr>
              <w:pStyle w:val="Compact"/>
              <w:jc w:val="right"/>
            </w:pPr>
            <w:r>
              <w:t xml:space="preserve">4.4</w:t>
            </w:r>
          </w:p>
        </w:tc>
        <w:tc>
          <w:tcPr/>
          <w:p>
            <w:pPr>
              <w:pStyle w:val="Compact"/>
              <w:jc w:val="right"/>
            </w:pPr>
            <w:r>
              <w:t xml:space="preserve">5.2</w:t>
            </w:r>
          </w:p>
        </w:tc>
      </w:tr>
      <w:tr>
        <w:tc>
          <w:tcPr/>
          <w:p>
            <w:pPr>
              <w:pStyle w:val="Compact"/>
              <w:jc w:val="left"/>
            </w:pPr>
            <w:r>
              <w:t xml:space="preserve">Faire une nouvelle activité</w:t>
            </w:r>
          </w:p>
        </w:tc>
        <w:tc>
          <w:tcPr/>
          <w:p>
            <w:pPr>
              <w:pStyle w:val="Compact"/>
              <w:jc w:val="right"/>
            </w:pPr>
            <w:r>
              <w:t xml:space="preserve">6.3</w:t>
            </w:r>
          </w:p>
        </w:tc>
        <w:tc>
          <w:tcPr/>
          <w:p>
            <w:pPr>
              <w:pStyle w:val="Compact"/>
              <w:jc w:val="right"/>
            </w:pPr>
            <w:r>
              <w:t xml:space="preserve">2.2</w:t>
            </w:r>
          </w:p>
        </w:tc>
      </w:tr>
      <w:tr>
        <w:tc>
          <w:tcPr/>
          <w:p>
            <w:pPr>
              <w:pStyle w:val="Compact"/>
              <w:jc w:val="left"/>
            </w:pPr>
            <w:r>
              <w:t xml:space="preserve">Autre stratégie</w:t>
            </w:r>
          </w:p>
        </w:tc>
        <w:tc>
          <w:tcPr/>
          <w:p>
            <w:pPr>
              <w:pStyle w:val="Compact"/>
              <w:jc w:val="right"/>
            </w:pPr>
            <w:r>
              <w:t xml:space="preserve">2.7</w:t>
            </w:r>
          </w:p>
        </w:tc>
        <w:tc>
          <w:tcPr/>
          <w:p>
            <w:pPr>
              <w:pStyle w:val="Compact"/>
              <w:jc w:val="right"/>
            </w:pPr>
            <w:r>
              <w:t xml:space="preserve">3.1</w:t>
            </w:r>
          </w:p>
        </w:tc>
      </w:tr>
      <w:tr>
        <w:tc>
          <w:tcPr/>
          <w:p>
            <w:pPr>
              <w:pStyle w:val="Compact"/>
              <w:jc w:val="left"/>
            </w:pPr>
            <w:r>
              <w:t xml:space="preserve">Vendre d'autres biens du ménage</w:t>
            </w:r>
          </w:p>
        </w:tc>
        <w:tc>
          <w:tcPr/>
          <w:p>
            <w:pPr>
              <w:pStyle w:val="Compact"/>
              <w:jc w:val="right"/>
            </w:pPr>
            <w:r>
              <w:t xml:space="preserve">4.4</w:t>
            </w:r>
          </w:p>
        </w:tc>
        <w:tc>
          <w:tcPr/>
          <w:p>
            <w:pPr>
              <w:pStyle w:val="Compact"/>
              <w:jc w:val="right"/>
            </w:pPr>
            <w:r>
              <w:t xml:space="preserve">1.4</w:t>
            </w:r>
          </w:p>
        </w:tc>
      </w:tr>
      <w:tr>
        <w:tc>
          <w:tcPr/>
          <w:p>
            <w:pPr>
              <w:pStyle w:val="Compact"/>
              <w:jc w:val="left"/>
            </w:pPr>
            <w:r>
              <w:t xml:space="preserve">Vendre des moyens de production</w:t>
            </w:r>
          </w:p>
        </w:tc>
        <w:tc>
          <w:tcPr/>
          <w:p>
            <w:pPr>
              <w:pStyle w:val="Compact"/>
              <w:jc w:val="right"/>
            </w:pPr>
            <w:r>
              <w:t xml:space="preserve">3.9</w:t>
            </w:r>
          </w:p>
        </w:tc>
        <w:tc>
          <w:tcPr/>
          <w:p>
            <w:pPr>
              <w:pStyle w:val="Compact"/>
              <w:jc w:val="right"/>
            </w:pPr>
            <w:r>
              <w:t xml:space="preserve">0.2</w:t>
            </w:r>
          </w:p>
        </w:tc>
      </w:tr>
    </w:tbl>
    <w:p>
      <w:pPr>
        <w:pStyle w:val="Corpsdetexte"/>
      </w:pPr>
      <w:r>
        <w:drawing>
          <wp:inline>
            <wp:extent cx="4620126" cy="3696101"/>
            <wp:effectExtent b="0" l="0" r="0" t="0"/>
            <wp:docPr descr="" title="" id="432" name="Picture"/>
            <a:graphic>
              <a:graphicData uri="http://schemas.openxmlformats.org/drawingml/2006/picture">
                <pic:pic>
                  <pic:nvPicPr>
                    <pic:cNvPr descr="06_securite_alimentaire_files/figure-docx/g5_strategies_likert-1.png" id="433" name="Picture"/>
                    <pic:cNvPicPr>
                      <a:picLocks noChangeArrowheads="1" noChangeAspect="1"/>
                    </pic:cNvPicPr>
                  </pic:nvPicPr>
                  <pic:blipFill>
                    <a:blip r:embed="rId431"/>
                    <a:stretch>
                      <a:fillRect/>
                    </a:stretch>
                  </pic:blipFill>
                  <pic:spPr bwMode="auto">
                    <a:xfrm>
                      <a:off x="0" y="0"/>
                      <a:ext cx="4620126" cy="3696101"/>
                    </a:xfrm>
                    <a:prstGeom prst="rect">
                      <a:avLst/>
                    </a:prstGeom>
                    <a:noFill/>
                    <a:ln w="9525">
                      <a:noFill/>
                      <a:headEnd/>
                      <a:tailEnd/>
                    </a:ln>
                  </pic:spPr>
                </pic:pic>
              </a:graphicData>
            </a:graphic>
          </wp:inline>
        </w:drawing>
      </w:r>
    </w:p>
    <w:bookmarkEnd w:id="434"/>
    <w:bookmarkStart w:id="438" w:name="X9cf7e1014deb83f27c62d34c9fba8f88243955e"/>
    <w:p>
      <w:pPr>
        <w:pStyle w:val="Titre3"/>
      </w:pPr>
      <w:r>
        <w:t xml:space="preserve">6.2.2 Sources d’endettement et d’emprunt alimentaire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Sources d'endettement pour achat alimentaire</w:t>
            </w:r>
          </w:p>
        </w:tc>
      </w:tr>
      <w:tr>
        <w:trPr>
          <w:tblHeader w:val="on"/>
        </w:trPr>
        <w:tc>
          <w:tcPr>
            <w:gridSpan w:val="3"/>
          </w:tcPr>
          <w:p>
            <w:pPr>
              <w:pStyle w:val="Compact"/>
              <w:jc w:val="center"/>
            </w:pPr>
            <w:r>
              <w:t xml:space="preserve">Parmi les ménages qui s'endettent (ssa01 &gt; 0)</w:t>
            </w:r>
          </w:p>
        </w:tc>
      </w:tr>
      <w:tr>
        <w:trPr>
          <w:tblHeader w:val="on"/>
        </w:trPr>
        <w:tc>
          <w:tcPr>
            <w:vMerge w:val="restart"/>
          </w:tcPr>
          <w:p>
            <w:pPr>
              <w:pStyle w:val="Compact"/>
              <w:jc w:val="left"/>
            </w:pPr>
            <w:r>
              <w:t xml:space="preserve">Source</w:t>
            </w:r>
          </w:p>
        </w:tc>
        <w:tc>
          <w:tcPr/>
          <w:p>
            <w:pPr>
              <w:pStyle w:val="Compact"/>
              <w:jc w:val="center"/>
            </w:pPr>
            <w:r>
              <w:t xml:space="preserve">Alaotra</w:t>
            </w:r>
          </w:p>
        </w:tc>
        <w:tc>
          <w:tcPr>
            <w:vMerge w:val="restart"/>
          </w:tcPr>
          <w:p>
            <w:pPr>
              <w:pStyle w:val="Compact"/>
              <w:jc w:val="right"/>
            </w:pPr>
            <w:r>
              <w:t xml:space="preserve">NA_pct</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r>
      <w:tr>
        <w:tc>
          <w:tcPr/>
          <w:p>
            <w:pPr>
              <w:pStyle w:val="Compact"/>
              <w:jc w:val="left"/>
            </w:pPr>
            <w:r>
              <w:t xml:space="preserve">Autres</w:t>
            </w:r>
          </w:p>
        </w:tc>
        <w:tc>
          <w:tcPr/>
          <w:p>
            <w:pPr>
              <w:pStyle w:val="Compact"/>
              <w:jc w:val="right"/>
            </w:pPr>
            <w:r>
              <w:t xml:space="preserve">1.6</w:t>
            </w:r>
          </w:p>
        </w:tc>
        <w:tc>
          <w:tcPr/>
          <w:p>
            <w:pPr>
              <w:pStyle w:val="Compact"/>
              <w:jc w:val="right"/>
            </w:pPr>
            <w:r>
              <w:t xml:space="preserve">10.8</w:t>
            </w:r>
          </w:p>
        </w:tc>
      </w:tr>
      <w:tr>
        <w:tc>
          <w:tcPr/>
          <w:p>
            <w:pPr>
              <w:pStyle w:val="Compact"/>
              <w:jc w:val="left"/>
            </w:pPr>
            <w:r>
              <w:t xml:space="preserve">Commerçants</w:t>
            </w:r>
          </w:p>
        </w:tc>
        <w:tc>
          <w:tcPr/>
          <w:p>
            <w:pPr>
              <w:pStyle w:val="Compact"/>
              <w:jc w:val="right"/>
            </w:pPr>
            <w:r>
              <w:t xml:space="preserve">3.6</w:t>
            </w:r>
          </w:p>
        </w:tc>
        <w:tc>
          <w:tcPr/>
          <w:p>
            <w:pPr>
              <w:pStyle w:val="Compact"/>
              <w:jc w:val="right"/>
            </w:pPr>
            <w:r>
              <w:t xml:space="preserve">2.1</w:t>
            </w:r>
          </w:p>
        </w:tc>
      </w:tr>
      <w:tr>
        <w:tc>
          <w:tcPr/>
          <w:p>
            <w:pPr>
              <w:pStyle w:val="Compact"/>
              <w:jc w:val="left"/>
            </w:pPr>
            <w:r>
              <w:t xml:space="preserve">Famille</w:t>
            </w:r>
          </w:p>
        </w:tc>
        <w:tc>
          <w:tcPr/>
          <w:p>
            <w:pPr>
              <w:pStyle w:val="Compact"/>
              <w:jc w:val="right"/>
            </w:pPr>
            <w:r>
              <w:t xml:space="preserve">64.1</w:t>
            </w:r>
          </w:p>
        </w:tc>
        <w:tc>
          <w:tcPr/>
          <w:p>
            <w:pPr>
              <w:pStyle w:val="Compact"/>
              <w:jc w:val="right"/>
            </w:pPr>
            <w:r>
              <w:t xml:space="preserve">44.0</w:t>
            </w:r>
          </w:p>
        </w:tc>
      </w:tr>
      <w:tr>
        <w:tc>
          <w:tcPr/>
          <w:p>
            <w:pPr>
              <w:pStyle w:val="Compact"/>
              <w:jc w:val="left"/>
            </w:pPr>
            <w:r>
              <w:t xml:space="preserve">Usuriers</w:t>
            </w:r>
          </w:p>
        </w:tc>
        <w:tc>
          <w:tcPr/>
          <w:p>
            <w:pPr>
              <w:pStyle w:val="Compact"/>
              <w:jc w:val="right"/>
            </w:pPr>
            <w:r>
              <w:t xml:space="preserve">6.6</w:t>
            </w:r>
          </w:p>
        </w:tc>
        <w:tc>
          <w:tcPr/>
          <w:p>
            <w:pPr>
              <w:pStyle w:val="Compact"/>
              <w:jc w:val="right"/>
            </w:pPr>
            <w:r>
              <w:t xml:space="preserve">17.8</w:t>
            </w:r>
          </w:p>
        </w:tc>
      </w:tr>
      <w:tr>
        <w:tc>
          <w:tcPr/>
          <w:p>
            <w:pPr>
              <w:pStyle w:val="Compact"/>
              <w:jc w:val="left"/>
            </w:pPr>
            <w:r>
              <w:t xml:space="preserve">Voisins</w:t>
            </w:r>
          </w:p>
        </w:tc>
        <w:tc>
          <w:tcPr/>
          <w:p>
            <w:pPr>
              <w:pStyle w:val="Compact"/>
              <w:jc w:val="right"/>
            </w:pPr>
            <w:r>
              <w:t xml:space="preserve">40.6</w:t>
            </w:r>
          </w:p>
        </w:tc>
        <w:tc>
          <w:tcPr/>
          <w:p>
            <w:pPr>
              <w:pStyle w:val="Compact"/>
              <w:jc w:val="right"/>
            </w:pPr>
            <w:r>
              <w:t xml:space="preserve">33.0</w:t>
            </w:r>
          </w:p>
        </w:tc>
      </w:tr>
    </w:tbl>
    <w:p>
      <w:pPr>
        <w:pStyle w:val="Corpsdetexte"/>
      </w:pP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Sources d'emprunt d'aliments de base</w:t>
            </w:r>
          </w:p>
        </w:tc>
      </w:tr>
      <w:tr>
        <w:trPr>
          <w:tblHeader w:val="on"/>
        </w:trPr>
        <w:tc>
          <w:tcPr>
            <w:gridSpan w:val="3"/>
          </w:tcPr>
          <w:p>
            <w:pPr>
              <w:pStyle w:val="Compact"/>
              <w:jc w:val="center"/>
            </w:pPr>
            <w:r>
              <w:t xml:space="preserve">Parmi les ménages qui empruntent des aliments (ssa02 &gt; 0)</w:t>
            </w:r>
          </w:p>
        </w:tc>
      </w:tr>
      <w:tr>
        <w:trPr>
          <w:tblHeader w:val="on"/>
        </w:trPr>
        <w:tc>
          <w:tcPr>
            <w:vMerge w:val="restart"/>
          </w:tcPr>
          <w:p>
            <w:pPr>
              <w:pStyle w:val="Compact"/>
              <w:jc w:val="left"/>
            </w:pPr>
            <w:r>
              <w:t xml:space="preserve">Source</w:t>
            </w:r>
          </w:p>
        </w:tc>
        <w:tc>
          <w:tcPr/>
          <w:p>
            <w:pPr>
              <w:pStyle w:val="Compact"/>
              <w:jc w:val="center"/>
            </w:pPr>
            <w:r>
              <w:t xml:space="preserve">Alaotra</w:t>
            </w:r>
          </w:p>
        </w:tc>
        <w:tc>
          <w:tcPr>
            <w:vMerge w:val="restart"/>
          </w:tcPr>
          <w:p>
            <w:pPr>
              <w:pStyle w:val="Compact"/>
              <w:jc w:val="right"/>
            </w:pPr>
            <w:r>
              <w:t xml:space="preserve">NA_pct</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r>
      <w:tr>
        <w:tc>
          <w:tcPr/>
          <w:p>
            <w:pPr>
              <w:pStyle w:val="Compact"/>
              <w:jc w:val="left"/>
            </w:pPr>
            <w:r>
              <w:t xml:space="preserve">Autres</w:t>
            </w:r>
          </w:p>
        </w:tc>
        <w:tc>
          <w:tcPr/>
          <w:p>
            <w:pPr>
              <w:pStyle w:val="Compact"/>
              <w:jc w:val="right"/>
            </w:pPr>
            <w:r>
              <w:t xml:space="preserve">1.7</w:t>
            </w:r>
          </w:p>
        </w:tc>
        <w:tc>
          <w:tcPr/>
          <w:p>
            <w:pPr>
              <w:pStyle w:val="Compact"/>
              <w:jc w:val="right"/>
            </w:pPr>
            <w:r>
              <w:t xml:space="preserve">1.4</w:t>
            </w:r>
          </w:p>
        </w:tc>
      </w:tr>
      <w:tr>
        <w:tc>
          <w:tcPr/>
          <w:p>
            <w:pPr>
              <w:pStyle w:val="Compact"/>
              <w:jc w:val="left"/>
            </w:pPr>
            <w:r>
              <w:t xml:space="preserve">Commerçants</w:t>
            </w:r>
          </w:p>
        </w:tc>
        <w:tc>
          <w:tcPr/>
          <w:p>
            <w:pPr>
              <w:pStyle w:val="Compact"/>
              <w:jc w:val="right"/>
            </w:pPr>
            <w:r>
              <w:t xml:space="preserve">28.0</w:t>
            </w:r>
          </w:p>
        </w:tc>
        <w:tc>
          <w:tcPr/>
          <w:p>
            <w:pPr>
              <w:pStyle w:val="Compact"/>
              <w:jc w:val="right"/>
            </w:pPr>
            <w:r>
              <w:t xml:space="preserve">6.9</w:t>
            </w:r>
          </w:p>
        </w:tc>
      </w:tr>
      <w:tr>
        <w:tc>
          <w:tcPr/>
          <w:p>
            <w:pPr>
              <w:pStyle w:val="Compact"/>
              <w:jc w:val="left"/>
            </w:pPr>
            <w:r>
              <w:t xml:space="preserve">Famille</w:t>
            </w:r>
          </w:p>
        </w:tc>
        <w:tc>
          <w:tcPr/>
          <w:p>
            <w:pPr>
              <w:pStyle w:val="Compact"/>
              <w:jc w:val="right"/>
            </w:pPr>
            <w:r>
              <w:t xml:space="preserve">45.5</w:t>
            </w:r>
          </w:p>
        </w:tc>
        <w:tc>
          <w:tcPr/>
          <w:p>
            <w:pPr>
              <w:pStyle w:val="Compact"/>
              <w:jc w:val="right"/>
            </w:pPr>
            <w:r>
              <w:t xml:space="preserve">58.6</w:t>
            </w:r>
          </w:p>
        </w:tc>
      </w:tr>
      <w:tr>
        <w:tc>
          <w:tcPr/>
          <w:p>
            <w:pPr>
              <w:pStyle w:val="Compact"/>
              <w:jc w:val="left"/>
            </w:pPr>
            <w:r>
              <w:t xml:space="preserve">Usuriers</w:t>
            </w:r>
          </w:p>
        </w:tc>
        <w:tc>
          <w:tcPr/>
          <w:p>
            <w:pPr>
              <w:pStyle w:val="Compact"/>
              <w:jc w:val="right"/>
            </w:pPr>
            <w:r>
              <w:t xml:space="preserve">1.7</w:t>
            </w:r>
          </w:p>
        </w:tc>
        <w:tc>
          <w:tcPr/>
          <w:p>
            <w:pPr>
              <w:pStyle w:val="Compact"/>
              <w:jc w:val="right"/>
            </w:pPr>
            <w:r>
              <w:t xml:space="preserve">5.6</w:t>
            </w:r>
          </w:p>
        </w:tc>
      </w:tr>
      <w:tr>
        <w:tc>
          <w:tcPr/>
          <w:p>
            <w:pPr>
              <w:pStyle w:val="Compact"/>
              <w:jc w:val="left"/>
            </w:pPr>
            <w:r>
              <w:t xml:space="preserve">Voisins</w:t>
            </w:r>
          </w:p>
        </w:tc>
        <w:tc>
          <w:tcPr/>
          <w:p>
            <w:pPr>
              <w:pStyle w:val="Compact"/>
              <w:jc w:val="right"/>
            </w:pPr>
            <w:r>
              <w:t xml:space="preserve">35.0</w:t>
            </w:r>
          </w:p>
        </w:tc>
        <w:tc>
          <w:tcPr/>
          <w:p>
            <w:pPr>
              <w:pStyle w:val="Compact"/>
              <w:jc w:val="right"/>
            </w:pPr>
            <w:r>
              <w:t xml:space="preserve">27.1</w:t>
            </w:r>
          </w:p>
        </w:tc>
      </w:tr>
    </w:tbl>
    <w:p>
      <w:pPr>
        <w:pStyle w:val="Corpsdetexte"/>
      </w:pPr>
      <w:r>
        <w:drawing>
          <wp:inline>
            <wp:extent cx="4620126" cy="3503595"/>
            <wp:effectExtent b="0" l="0" r="0" t="0"/>
            <wp:docPr descr="" title="" id="436" name="Picture"/>
            <a:graphic>
              <a:graphicData uri="http://schemas.openxmlformats.org/drawingml/2006/picture">
                <pic:pic>
                  <pic:nvPicPr>
                    <pic:cNvPr descr="06_securite_alimentaire_files/figure-docx/g6_top_strategies-1.png" id="437" name="Picture"/>
                    <pic:cNvPicPr>
                      <a:picLocks noChangeArrowheads="1" noChangeAspect="1"/>
                    </pic:cNvPicPr>
                  </pic:nvPicPr>
                  <pic:blipFill>
                    <a:blip r:embed="rId435"/>
                    <a:stretch>
                      <a:fillRect/>
                    </a:stretch>
                  </pic:blipFill>
                  <pic:spPr bwMode="auto">
                    <a:xfrm>
                      <a:off x="0" y="0"/>
                      <a:ext cx="4620126" cy="3503595"/>
                    </a:xfrm>
                    <a:prstGeom prst="rect">
                      <a:avLst/>
                    </a:prstGeom>
                    <a:noFill/>
                    <a:ln w="9525">
                      <a:noFill/>
                      <a:headEnd/>
                      <a:tailEnd/>
                    </a:ln>
                  </pic:spPr>
                </pic:pic>
              </a:graphicData>
            </a:graphic>
          </wp:inline>
        </w:drawing>
      </w:r>
    </w:p>
    <w:bookmarkEnd w:id="438"/>
    <w:bookmarkEnd w:id="439"/>
    <w:bookmarkStart w:id="443"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Score CSI simplifié par hameau et observatoire</w:t>
            </w:r>
          </w:p>
        </w:tc>
      </w:tr>
      <w:tr>
        <w:trPr>
          <w:tblHeader w:val="on"/>
        </w:trPr>
        <w:tc>
          <w:tcPr>
            <w:gridSpan w:val="3"/>
          </w:tcPr>
          <w:p>
            <w:pPr>
              <w:pStyle w:val="Compact"/>
              <w:jc w:val="center"/>
            </w:pPr>
            <w:r>
              <w:t xml:space="preserve">Somme des fréquences des stratégies (0–3 par stratégie)</w:t>
            </w:r>
          </w:p>
        </w:tc>
      </w:tr>
      <w:tr>
        <w:trPr>
          <w:tblHeader w:val="on"/>
        </w:trPr>
        <w:tc>
          <w:tcPr/>
          <w:p>
            <w:pPr>
              <w:pStyle w:val="Compact"/>
              <w:jc w:val="left"/>
            </w:pPr>
            <w:r>
              <w:t xml:space="preserve">Hameau</w:t>
            </w:r>
          </w:p>
        </w:tc>
        <w:tc>
          <w:tcPr/>
          <w:p>
            <w:pPr>
              <w:pStyle w:val="Compact"/>
              <w:jc w:val="right"/>
            </w:pPr>
            <w:r>
              <w:t xml:space="preserve">Nb ménages</w:t>
            </w:r>
          </w:p>
        </w:tc>
        <w:tc>
          <w:tcPr/>
          <w:p>
            <w:pPr>
              <w:pStyle w:val="Compact"/>
              <w:jc w:val="right"/>
            </w:pPr>
            <w:r>
              <w:t xml:space="preserve">Score CSI moyen</w:t>
            </w:r>
          </w:p>
        </w:tc>
      </w:tr>
      <w:tr>
        <w:tc>
          <w:tcPr>
            <w:gridSpan w:val="3"/>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31</w:t>
            </w:r>
          </w:p>
        </w:tc>
        <w:tc>
          <w:tcPr/>
          <w:p>
            <w:pPr>
              <w:pStyle w:val="Compact"/>
              <w:jc w:val="right"/>
            </w:pPr>
            <w:r>
              <w:t xml:space="preserve">7.2</w:t>
            </w:r>
          </w:p>
        </w:tc>
      </w:tr>
      <w:tr>
        <w:tc>
          <w:tcPr/>
          <w:p>
            <w:pPr>
              <w:pStyle w:val="Compact"/>
              <w:jc w:val="left"/>
            </w:pPr>
            <w:r>
              <w:t xml:space="preserve">Ambatomanga</w:t>
            </w:r>
          </w:p>
        </w:tc>
        <w:tc>
          <w:tcPr/>
          <w:p>
            <w:pPr>
              <w:pStyle w:val="Compact"/>
              <w:jc w:val="right"/>
            </w:pPr>
            <w:r>
              <w:t xml:space="preserve">68</w:t>
            </w:r>
          </w:p>
        </w:tc>
        <w:tc>
          <w:tcPr/>
          <w:p>
            <w:pPr>
              <w:pStyle w:val="Compact"/>
              <w:jc w:val="right"/>
            </w:pPr>
            <w:r>
              <w:t xml:space="preserve">8.6</w:t>
            </w:r>
          </w:p>
        </w:tc>
      </w:tr>
      <w:tr>
        <w:tc>
          <w:tcPr/>
          <w:p>
            <w:pPr>
              <w:pStyle w:val="Compact"/>
              <w:jc w:val="left"/>
            </w:pPr>
            <w:r>
              <w:t xml:space="preserve">Ambodivoara</w:t>
            </w:r>
          </w:p>
        </w:tc>
        <w:tc>
          <w:tcPr/>
          <w:p>
            <w:pPr>
              <w:pStyle w:val="Compact"/>
              <w:jc w:val="right"/>
            </w:pPr>
            <w:r>
              <w:t xml:space="preserve">58</w:t>
            </w:r>
          </w:p>
        </w:tc>
        <w:tc>
          <w:tcPr/>
          <w:p>
            <w:pPr>
              <w:pStyle w:val="Compact"/>
              <w:jc w:val="right"/>
            </w:pPr>
            <w:r>
              <w:t xml:space="preserve">8.3</w:t>
            </w:r>
          </w:p>
        </w:tc>
      </w:tr>
      <w:tr>
        <w:tc>
          <w:tcPr/>
          <w:p>
            <w:pPr>
              <w:pStyle w:val="Compact"/>
              <w:jc w:val="left"/>
            </w:pPr>
            <w:r>
              <w:t xml:space="preserve">Ambohidrony</w:t>
            </w:r>
          </w:p>
        </w:tc>
        <w:tc>
          <w:tcPr/>
          <w:p>
            <w:pPr>
              <w:pStyle w:val="Compact"/>
              <w:jc w:val="right"/>
            </w:pPr>
            <w:r>
              <w:t xml:space="preserve">52</w:t>
            </w:r>
          </w:p>
        </w:tc>
        <w:tc>
          <w:tcPr/>
          <w:p>
            <w:pPr>
              <w:pStyle w:val="Compact"/>
              <w:jc w:val="right"/>
            </w:pPr>
            <w:r>
              <w:t xml:space="preserve">9.0</w:t>
            </w:r>
          </w:p>
        </w:tc>
      </w:tr>
      <w:tr>
        <w:tc>
          <w:tcPr/>
          <w:p>
            <w:pPr>
              <w:pStyle w:val="Compact"/>
              <w:jc w:val="left"/>
            </w:pPr>
            <w:r>
              <w:t xml:space="preserve">Analamiranga</w:t>
            </w:r>
          </w:p>
        </w:tc>
        <w:tc>
          <w:tcPr/>
          <w:p>
            <w:pPr>
              <w:pStyle w:val="Compact"/>
              <w:jc w:val="right"/>
            </w:pPr>
            <w:r>
              <w:t xml:space="preserve">46</w:t>
            </w:r>
          </w:p>
        </w:tc>
        <w:tc>
          <w:tcPr/>
          <w:p>
            <w:pPr>
              <w:pStyle w:val="Compact"/>
              <w:jc w:val="right"/>
            </w:pPr>
            <w:r>
              <w:t xml:space="preserve">8.5</w:t>
            </w:r>
          </w:p>
        </w:tc>
      </w:tr>
      <w:tr>
        <w:tc>
          <w:tcPr/>
          <w:p>
            <w:pPr>
              <w:pStyle w:val="Compact"/>
              <w:jc w:val="left"/>
            </w:pPr>
            <w:r>
              <w:t xml:space="preserve">Avaradrano</w:t>
            </w:r>
          </w:p>
        </w:tc>
        <w:tc>
          <w:tcPr/>
          <w:p>
            <w:pPr>
              <w:pStyle w:val="Compact"/>
              <w:jc w:val="right"/>
            </w:pPr>
            <w:r>
              <w:t xml:space="preserve">90</w:t>
            </w:r>
          </w:p>
        </w:tc>
        <w:tc>
          <w:tcPr/>
          <w:p>
            <w:pPr>
              <w:pStyle w:val="Compact"/>
              <w:jc w:val="right"/>
            </w:pPr>
            <w:r>
              <w:t xml:space="preserve">6.8</w:t>
            </w:r>
          </w:p>
        </w:tc>
      </w:tr>
      <w:tr>
        <w:tc>
          <w:tcPr/>
          <w:p>
            <w:pPr>
              <w:pStyle w:val="Compact"/>
              <w:jc w:val="left"/>
            </w:pPr>
            <w:r>
              <w:t xml:space="preserve">Feramanga Atsimo</w:t>
            </w:r>
          </w:p>
        </w:tc>
        <w:tc>
          <w:tcPr/>
          <w:p>
            <w:pPr>
              <w:pStyle w:val="Compact"/>
              <w:jc w:val="right"/>
            </w:pPr>
            <w:r>
              <w:t xml:space="preserve">89</w:t>
            </w:r>
          </w:p>
        </w:tc>
        <w:tc>
          <w:tcPr/>
          <w:p>
            <w:pPr>
              <w:pStyle w:val="Compact"/>
              <w:jc w:val="right"/>
            </w:pPr>
            <w:r>
              <w:t xml:space="preserve">10.1</w:t>
            </w:r>
          </w:p>
        </w:tc>
      </w:tr>
      <w:tr>
        <w:tc>
          <w:tcPr/>
          <w:p>
            <w:pPr>
              <w:pStyle w:val="Compact"/>
              <w:jc w:val="left"/>
            </w:pPr>
            <w:r>
              <w:t xml:space="preserve">Mangabe</w:t>
            </w:r>
          </w:p>
        </w:tc>
        <w:tc>
          <w:tcPr/>
          <w:p>
            <w:pPr>
              <w:pStyle w:val="Compact"/>
              <w:jc w:val="right"/>
            </w:pPr>
            <w:r>
              <w:t xml:space="preserve">73</w:t>
            </w:r>
          </w:p>
        </w:tc>
        <w:tc>
          <w:tcPr/>
          <w:p>
            <w:pPr>
              <w:pStyle w:val="Compact"/>
              <w:jc w:val="right"/>
            </w:pPr>
            <w:r>
              <w:t xml:space="preserve">8.5</w:t>
            </w:r>
          </w:p>
        </w:tc>
      </w:tr>
      <w:tr>
        <w:tc>
          <w:tcPr/>
          <w:p>
            <w:pPr>
              <w:pStyle w:val="Compact"/>
              <w:jc w:val="left"/>
            </w:pPr>
            <w:r>
              <w:t xml:space="preserve">Ensemble</w:t>
            </w:r>
          </w:p>
        </w:tc>
        <w:tc>
          <w:tcPr/>
          <w:p>
            <w:pPr>
              <w:pStyle w:val="Compact"/>
              <w:jc w:val="right"/>
            </w:pPr>
            <w:r>
              <w:t xml:space="preserve">507</w:t>
            </w:r>
          </w:p>
        </w:tc>
        <w:tc>
          <w:tcPr/>
          <w:p>
            <w:pPr>
              <w:pStyle w:val="Compact"/>
              <w:jc w:val="right"/>
            </w:pPr>
            <w:r>
              <w:t xml:space="preserve">8.4</w:t>
            </w:r>
          </w:p>
        </w:tc>
      </w:tr>
      <w:tr>
        <w:tc>
          <w:tcPr>
            <w:gridSpan w:val="3"/>
          </w:tcPr>
          <w:p>
            <w:pPr>
              <w:pStyle w:val="Compact"/>
              <w:jc w:val="left"/>
            </w:pPr>
            <w:r>
              <w:t xml:space="preserve">NA</w:t>
            </w:r>
          </w:p>
        </w:tc>
      </w:tr>
      <w:tr>
        <w:tc>
          <w:tcPr/>
          <w:p>
            <w:pPr>
              <w:pStyle w:val="Compact"/>
              <w:jc w:val="left"/>
            </w:pPr>
            <w:r>
              <w:t xml:space="preserve">Ensemble</w:t>
            </w:r>
          </w:p>
        </w:tc>
        <w:tc>
          <w:tcPr/>
          <w:p>
            <w:pPr>
              <w:pStyle w:val="Compact"/>
              <w:jc w:val="right"/>
            </w:pPr>
            <w:r>
              <w:t xml:space="preserve">519</w:t>
            </w:r>
          </w:p>
        </w:tc>
        <w:tc>
          <w:tcPr/>
          <w:p>
            <w:pPr>
              <w:pStyle w:val="Compact"/>
              <w:jc w:val="right"/>
            </w:pPr>
            <w:r>
              <w:t xml:space="preserve">9.5</w:t>
            </w:r>
          </w:p>
        </w:tc>
      </w:tr>
      <w:tr>
        <w:tc>
          <w:tcPr/>
          <w:p>
            <w:pPr>
              <w:pStyle w:val="Compact"/>
              <w:jc w:val="left"/>
            </w:pPr>
            <w:r>
              <w:t xml:space="preserve">NA</w:t>
            </w:r>
          </w:p>
        </w:tc>
        <w:tc>
          <w:tcPr/>
          <w:p>
            <w:pPr>
              <w:pStyle w:val="Compact"/>
              <w:jc w:val="right"/>
            </w:pPr>
            <w:r>
              <w:t xml:space="preserve">519</w:t>
            </w:r>
          </w:p>
        </w:tc>
        <w:tc>
          <w:tcPr/>
          <w:p>
            <w:pPr>
              <w:pStyle w:val="Compact"/>
              <w:jc w:val="right"/>
            </w:pPr>
            <w:r>
              <w:t xml:space="preserve">9.5</w:t>
            </w:r>
          </w:p>
        </w:tc>
      </w:tr>
    </w:tbl>
    <w:p>
      <w:pPr>
        <w:pStyle w:val="Corpsdetexte"/>
      </w:pPr>
      <w:r>
        <w:drawing>
          <wp:inline>
            <wp:extent cx="4620126" cy="3696101"/>
            <wp:effectExtent b="0" l="0" r="0" t="0"/>
            <wp:docPr descr="" title="" id="441" name="Picture"/>
            <a:graphic>
              <a:graphicData uri="http://schemas.openxmlformats.org/drawingml/2006/picture">
                <pic:pic>
                  <pic:nvPicPr>
                    <pic:cNvPr descr="06_securite_alimentaire_files/figure-docx/g7_csi_boxplot-1.png" id="442" name="Picture"/>
                    <pic:cNvPicPr>
                      <a:picLocks noChangeArrowheads="1" noChangeAspect="1"/>
                    </pic:cNvPicPr>
                  </pic:nvPicPr>
                  <pic:blipFill>
                    <a:blip r:embed="rId440"/>
                    <a:stretch>
                      <a:fillRect/>
                    </a:stretch>
                  </pic:blipFill>
                  <pic:spPr bwMode="auto">
                    <a:xfrm>
                      <a:off x="0" y="0"/>
                      <a:ext cx="4620126" cy="3696101"/>
                    </a:xfrm>
                    <a:prstGeom prst="rect">
                      <a:avLst/>
                    </a:prstGeom>
                    <a:noFill/>
                    <a:ln w="9525">
                      <a:noFill/>
                      <a:headEnd/>
                      <a:tailEnd/>
                    </a:ln>
                  </pic:spPr>
                </pic:pic>
              </a:graphicData>
            </a:graphic>
          </wp:inline>
        </w:drawing>
      </w:r>
    </w:p>
    <w:bookmarkEnd w:id="443"/>
    <w:bookmarkEnd w:id="444"/>
    <w:bookmarkStart w:id="569" w:name="X855e8d906f5a6acf967b2aed36312ae7fa0ee32"/>
    <w:p>
      <w:pPr>
        <w:pStyle w:val="Titre1"/>
      </w:pPr>
      <w:r>
        <w:t xml:space="preserve">7. Rapport des ménages ruraux avec l’environnement</w:t>
      </w:r>
    </w:p>
    <w:p>
      <w:pPr>
        <w:pStyle w:val="FirstParagraph"/>
      </w:pPr>
      <w:r>
        <w:t xml:space="preserve">Les deux observatoires sont situés à proximité d’aires protégées majeures : Pour Alaotra la Nouvelle Aire Protégée du lac Alaotra et le Corridor Ankeniheny Zahamena et pour Marovoay le Parc National d’Ankarafantsika. Ce chapitre analyse les représentations, les usages, les pratiques (notamment le feu) et les opinions des ménages concernant la protection de l’environnement.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C:\Users\fbede\AppData\Local\Programs\Quarto\share\formats\docx\warning.png" id="4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472" w:name="sec-representation"/>
    <w:p>
      <w:pPr>
        <w:pStyle w:val="Titre2"/>
      </w:pPr>
      <w:r>
        <w:t xml:space="preserve">7.1 Représentation de la zone protégée par les ménages</w:t>
      </w:r>
    </w:p>
    <w:bookmarkStart w:id="451"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tbl>
      <w:tblPr>
        <w:tblStyle w:val="Table"/>
        <w:tblW w:type="pct" w:w="5000"/>
        <w:tblLayout w:type="fixed"/>
        <w:tblLook w:firstRow="0" w:lastRow="0" w:firstColumn="0" w:lastColumn="0" w:noHBand="0" w:noVBand="0" w:val="0000"/>
      </w:tblPr>
      <w:tblGrid>
        <w:gridCol w:w="7920"/>
      </w:tblGrid>
      <w:tr>
        <w:tc>
          <w:tcPr/>
          <w:bookmarkStart w:id="450" w:name="fig-ressources-dispo"/>
          <w:p>
            <w:pPr>
              <w:jc w:val="center"/>
            </w:pPr>
            <w:pPr>
              <w:jc w:val="left"/>
              <w:spacing w:before="200"/>
              <w:pStyle w:val="ImageCaption"/>
            </w:pPr>
            <w:r>
              <w:t xml:space="preserve">Figure 7.1: Disponibilité perçue des ressources naturelles dans la zone protégée, par observatoire</w:t>
            </w:r>
          </w:p>
          <w:p>
            <w:pPr>
              <w:pStyle w:val="Compact"/>
              <w:jc w:val="center"/>
            </w:pPr>
            <w:r>
              <w:drawing>
                <wp:inline>
                  <wp:extent cx="5969000" cy="3581400"/>
                  <wp:effectExtent b="0" l="0" r="0" t="0"/>
                  <wp:docPr descr="" title="" id="448" name="Picture"/>
                  <a:graphic>
                    <a:graphicData uri="http://schemas.openxmlformats.org/drawingml/2006/picture">
                      <pic:pic>
                        <pic:nvPicPr>
                          <pic:cNvPr descr="07_rapport_environnement_files/figure-docx/fig-ressources-dispo-1.png" id="449" name="Picture"/>
                          <pic:cNvPicPr>
                            <a:picLocks noChangeArrowheads="1" noChangeAspect="1"/>
                          </pic:cNvPicPr>
                        </pic:nvPicPr>
                        <pic:blipFill>
                          <a:blip r:embed="rId447"/>
                          <a:stretch>
                            <a:fillRect/>
                          </a:stretch>
                        </pic:blipFill>
                        <pic:spPr bwMode="auto">
                          <a:xfrm>
                            <a:off x="0" y="0"/>
                            <a:ext cx="5969000" cy="3581400"/>
                          </a:xfrm>
                          <a:prstGeom prst="rect">
                            <a:avLst/>
                          </a:prstGeom>
                          <a:noFill/>
                          <a:ln w="9525">
                            <a:noFill/>
                            <a:headEnd/>
                            <a:tailEnd/>
                          </a:ln>
                        </pic:spPr>
                      </pic:pic>
                    </a:graphicData>
                  </a:graphic>
                </wp:inline>
              </w:drawing>
            </w:r>
          </w:p>
          <w:bookmarkEnd w:id="450"/>
        </w:tc>
      </w:tr>
    </w:tbl>
    <w:bookmarkEnd w:id="451"/>
    <w:bookmarkStart w:id="456"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tbl>
      <w:tblPr>
        <w:tblStyle w:val="Table"/>
        <w:tblW w:type="pct" w:w="5000"/>
        <w:tblLayout w:type="fixed"/>
        <w:tblLook w:firstRow="0" w:lastRow="0" w:firstColumn="0" w:lastColumn="0" w:noHBand="0" w:noVBand="0" w:val="0000"/>
      </w:tblPr>
      <w:tblGrid>
        <w:gridCol w:w="7920"/>
      </w:tblGrid>
      <w:tr>
        <w:tc>
          <w:tcPr/>
          <w:bookmarkStart w:id="455" w:name="fig-evolution-ressources"/>
          <w:p>
            <w:pPr>
              <w:jc w:val="center"/>
            </w:pPr>
            <w:pPr>
              <w:jc w:val="left"/>
              <w:spacing w:before="200"/>
              <w:pStyle w:val="ImageCaption"/>
            </w:pPr>
            <w:r>
              <w:t xml:space="preserve">Figure 7.2: Évolution perçue des ressources naturelles au cours des 3 dernières années</w:t>
            </w:r>
          </w:p>
          <w:p>
            <w:pPr>
              <w:pStyle w:val="Compact"/>
              <w:jc w:val="center"/>
            </w:pPr>
            <w:r>
              <w:drawing>
                <wp:inline>
                  <wp:extent cx="5969000" cy="3581400"/>
                  <wp:effectExtent b="0" l="0" r="0" t="0"/>
                  <wp:docPr descr="" title="" id="453" name="Picture"/>
                  <a:graphic>
                    <a:graphicData uri="http://schemas.openxmlformats.org/drawingml/2006/picture">
                      <pic:pic>
                        <pic:nvPicPr>
                          <pic:cNvPr descr="07_rapport_environnement_files/figure-docx/fig-evolution-ressources-1.png" id="454" name="Picture"/>
                          <pic:cNvPicPr>
                            <a:picLocks noChangeArrowheads="1" noChangeAspect="1"/>
                          </pic:cNvPicPr>
                        </pic:nvPicPr>
                        <pic:blipFill>
                          <a:blip r:embed="rId452"/>
                          <a:stretch>
                            <a:fillRect/>
                          </a:stretch>
                        </pic:blipFill>
                        <pic:spPr bwMode="auto">
                          <a:xfrm>
                            <a:off x="0" y="0"/>
                            <a:ext cx="5969000" cy="3581400"/>
                          </a:xfrm>
                          <a:prstGeom prst="rect">
                            <a:avLst/>
                          </a:prstGeom>
                          <a:noFill/>
                          <a:ln w="9525">
                            <a:noFill/>
                            <a:headEnd/>
                            <a:tailEnd/>
                          </a:ln>
                        </pic:spPr>
                      </pic:pic>
                    </a:graphicData>
                  </a:graphic>
                </wp:inline>
              </w:drawing>
            </w:r>
          </w:p>
          <w:bookmarkEnd w:id="455"/>
        </w:tc>
      </w:tr>
    </w:tbl>
    <w:bookmarkEnd w:id="456"/>
    <w:bookmarkStart w:id="461" w:name="appartenance-perçue-de-la-zone"/>
    <w:p>
      <w:pPr>
        <w:pStyle w:val="Titre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Lienhypertexte"/>
          </w:rPr>
          <w:t xml:space="preserve">Figure 7.3</w:t>
        </w:r>
      </w:hyperlink>
      <w:r>
        <w:t xml:space="preserve"> </w:t>
      </w:r>
      <w:r>
        <w:t xml:space="preserve">montre les réponses par observatoire.</w:t>
      </w:r>
    </w:p>
    <w:tbl>
      <w:tblPr>
        <w:tblStyle w:val="Table"/>
        <w:tblW w:type="pct" w:w="5000"/>
        <w:tblLayout w:type="fixed"/>
        <w:tblLook w:firstRow="0" w:lastRow="0" w:firstColumn="0" w:lastColumn="0" w:noHBand="0" w:noVBand="0" w:val="0000"/>
      </w:tblPr>
      <w:tblGrid>
        <w:gridCol w:w="7920"/>
      </w:tblGrid>
      <w:tr>
        <w:tc>
          <w:tcPr/>
          <w:bookmarkStart w:id="460" w:name="fig-appartenance"/>
          <w:p>
            <w:pPr>
              <w:jc w:val="center"/>
            </w:pPr>
            <w:pPr>
              <w:jc w:val="left"/>
              <w:spacing w:before="200"/>
              <w:pStyle w:val="ImageCaption"/>
            </w:pPr>
            <w:r>
              <w:t xml:space="preserve">Figure 7.3: À qui appartient la zone protégée ? (% de Oui, réponses multiples)</w:t>
            </w:r>
          </w:p>
          <w:p>
            <w:pPr>
              <w:pStyle w:val="Compact"/>
              <w:jc w:val="center"/>
            </w:pPr>
            <w:r>
              <w:drawing>
                <wp:inline>
                  <wp:extent cx="5969000" cy="10611555"/>
                  <wp:effectExtent b="0" l="0" r="0" t="0"/>
                  <wp:docPr descr="" title="" id="458" name="Picture"/>
                  <a:graphic>
                    <a:graphicData uri="http://schemas.openxmlformats.org/drawingml/2006/picture">
                      <pic:pic>
                        <pic:nvPicPr>
                          <pic:cNvPr descr="07_rapport_environnement_files/figure-docx/fig-appartenance-1.png" id="459" name="Picture"/>
                          <pic:cNvPicPr>
                            <a:picLocks noChangeArrowheads="1" noChangeAspect="1"/>
                          </pic:cNvPicPr>
                        </pic:nvPicPr>
                        <pic:blipFill>
                          <a:blip r:embed="rId457"/>
                          <a:stretch>
                            <a:fillRect/>
                          </a:stretch>
                        </pic:blipFill>
                        <pic:spPr bwMode="auto">
                          <a:xfrm>
                            <a:off x="0" y="0"/>
                            <a:ext cx="5969000" cy="10611555"/>
                          </a:xfrm>
                          <a:prstGeom prst="rect">
                            <a:avLst/>
                          </a:prstGeom>
                          <a:noFill/>
                          <a:ln w="9525">
                            <a:noFill/>
                            <a:headEnd/>
                            <a:tailEnd/>
                          </a:ln>
                        </pic:spPr>
                      </pic:pic>
                    </a:graphicData>
                  </a:graphic>
                </wp:inline>
              </w:drawing>
            </w:r>
          </w:p>
          <w:bookmarkEnd w:id="460"/>
        </w:tc>
      </w:tr>
    </w:tbl>
    <w:bookmarkEnd w:id="461"/>
    <w:bookmarkStart w:id="466"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tbl>
      <w:tblPr>
        <w:tblStyle w:val="Table"/>
        <w:tblW w:type="pct" w:w="5000"/>
        <w:tblLayout w:type="fixed"/>
        <w:tblLook w:firstRow="0" w:lastRow="0" w:firstColumn="0" w:lastColumn="0" w:noHBand="0" w:noVBand="0" w:val="0000"/>
      </w:tblPr>
      <w:tblGrid>
        <w:gridCol w:w="7920"/>
      </w:tblGrid>
      <w:tr>
        <w:tc>
          <w:tcPr/>
          <w:bookmarkStart w:id="462" w:name="tbl-menaces"/>
          <w:p>
            <w:pPr>
              <w:jc w:val="center"/>
            </w:pPr>
            <w:pPr>
              <w:jc w:val="left"/>
              <w:spacing w:before="200"/>
              <w:pStyle w:val="ImageCaption"/>
            </w:pPr>
            <w:r>
              <w:t xml:space="preserve">Table 7.1: Menaces perçues sur l’environnement et responsables identifiés (% de Oui)</w:t>
            </w:r>
          </w:p>
          <w:tbl>
            <w:tblPr>
              <w:tblStyle w:val="Table"/>
              <w:tblW w:type="auto" w:w="0"/>
              <w:tblLook w:firstRow="1" w:lastRow="1" w:firstColumn="0" w:lastColumn="0" w:noHBand="0" w:noVBand="0" w:val="0020"/>
            </w:tblPr>
            <w:tblGrid>
              <w:gridCol w:w="3960"/>
              <w:gridCol w:w="3960"/>
            </w:tblGrid>
            <w:tr>
              <w:trPr>
                <w:tblHeader w:val="on"/>
              </w:trPr>
              <w:tc>
                <w:tcPr/>
                <w:p>
                  <w:pPr>
                    <w:pStyle w:val="Compact"/>
                  </w:pPr>
                </w:p>
              </w:tc>
              <w:tc>
                <w:tcPr/>
                <w:p>
                  <w:pPr>
                    <w:pStyle w:val="Compact"/>
                    <w:jc w:val="right"/>
                    <w:jc w:val="center"/>
                  </w:pPr>
                  <w:r>
                    <w:t xml:space="preserve">Alaotra</w:t>
                  </w:r>
                </w:p>
              </w:tc>
            </w:tr>
            <w:tr>
              <w:tc>
                <w:tcPr>
                  <w:gridSpan w:val="2"/>
                </w:tcPr>
                <w:p>
                  <w:pPr>
                    <w:pStyle w:val="Compact"/>
                    <w:jc w:val="left"/>
                    <w:jc w:val="center"/>
                  </w:pPr>
                  <w:r>
                    <w:t xml:space="preserve">Perception globale</w:t>
                  </w:r>
                </w:p>
              </w:tc>
            </w:tr>
            <w:tr>
              <w:tc>
                <w:tcPr/>
                <w:p>
                  <w:pPr>
                    <w:pStyle w:val="Compact"/>
                    <w:jc w:val="left"/>
                    <w:jc w:val="center"/>
                  </w:pPr>
                  <w:r>
                    <w:t xml:space="preserve">Considèrent que l'environnement est menacé</w:t>
                  </w:r>
                </w:p>
              </w:tc>
              <w:tc>
                <w:tcPr/>
                <w:p>
                  <w:pPr>
                    <w:pStyle w:val="Compact"/>
                    <w:jc w:val="right"/>
                    <w:jc w:val="center"/>
                  </w:pPr>
                  <w:r>
                    <w:t xml:space="preserve">82 %</w:t>
                  </w:r>
                </w:p>
              </w:tc>
            </w:tr>
            <w:tr>
              <w:tc>
                <w:tcPr>
                  <w:gridSpan w:val="2"/>
                </w:tcPr>
                <w:p>
                  <w:pPr>
                    <w:pStyle w:val="Compact"/>
                    <w:jc w:val="left"/>
                    <w:jc w:val="center"/>
                  </w:pPr>
                  <w:r>
                    <w:t xml:space="preserve">Principales menaces (parmi ceux qui déclarent menacé)</w:t>
                  </w:r>
                </w:p>
              </w:tc>
            </w:tr>
            <w:tr>
              <w:tc>
                <w:tcPr/>
                <w:p>
                  <w:pPr>
                    <w:pStyle w:val="Compact"/>
                    <w:jc w:val="left"/>
                    <w:jc w:val="center"/>
                  </w:pPr>
                  <w:r>
                    <w:t xml:space="preserve">Feux</w:t>
                  </w:r>
                </w:p>
              </w:tc>
              <w:tc>
                <w:tcPr/>
                <w:p>
                  <w:pPr>
                    <w:pStyle w:val="Compact"/>
                    <w:jc w:val="right"/>
                    <w:jc w:val="center"/>
                  </w:pPr>
                  <w:r>
                    <w:t xml:space="preserve">84 %</w:t>
                  </w:r>
                </w:p>
              </w:tc>
            </w:tr>
            <w:tr>
              <w:tc>
                <w:tcPr/>
                <w:p>
                  <w:pPr>
                    <w:pStyle w:val="Compact"/>
                    <w:jc w:val="left"/>
                    <w:jc w:val="center"/>
                  </w:pPr>
                  <w:r>
                    <w:t xml:space="preserve">Défrichage</w:t>
                  </w:r>
                </w:p>
              </w:tc>
              <w:tc>
                <w:tcPr/>
                <w:p>
                  <w:pPr>
                    <w:pStyle w:val="Compact"/>
                    <w:jc w:val="right"/>
                    <w:jc w:val="center"/>
                  </w:pPr>
                  <w:r>
                    <w:t xml:space="preserve">56 %</w:t>
                  </w:r>
                </w:p>
              </w:tc>
            </w:tr>
            <w:tr>
              <w:tc>
                <w:tcPr/>
                <w:p>
                  <w:pPr>
                    <w:pStyle w:val="Compact"/>
                    <w:jc w:val="left"/>
                    <w:jc w:val="center"/>
                  </w:pPr>
                  <w:r>
                    <w:t xml:space="preserve">Prélèvement (faune)</w:t>
                  </w:r>
                </w:p>
              </w:tc>
              <w:tc>
                <w:tcPr/>
                <w:p>
                  <w:pPr>
                    <w:pStyle w:val="Compact"/>
                    <w:jc w:val="right"/>
                    <w:jc w:val="center"/>
                  </w:pPr>
                  <w:r>
                    <w:t xml:space="preserve">40 %</w:t>
                  </w:r>
                </w:p>
              </w:tc>
            </w:tr>
            <w:tr>
              <w:tc>
                <w:tcPr/>
                <w:p>
                  <w:pPr>
                    <w:pStyle w:val="Compact"/>
                    <w:jc w:val="left"/>
                    <w:jc w:val="center"/>
                  </w:pPr>
                  <w:r>
                    <w:t xml:space="preserve">Prélèvement (flore)</w:t>
                  </w:r>
                </w:p>
              </w:tc>
              <w:tc>
                <w:tcPr/>
                <w:p>
                  <w:pPr>
                    <w:pStyle w:val="Compact"/>
                    <w:jc w:val="right"/>
                    <w:jc w:val="center"/>
                  </w:pPr>
                  <w:r>
                    <w:t xml:space="preserve">40 %</w:t>
                  </w:r>
                </w:p>
              </w:tc>
            </w:tr>
            <w:tr>
              <w:tc>
                <w:tcPr/>
                <w:p>
                  <w:pPr>
                    <w:pStyle w:val="Compact"/>
                    <w:jc w:val="left"/>
                    <w:jc w:val="center"/>
                  </w:pPr>
                  <w:r>
                    <w:t xml:space="preserve">Prospection minière</w:t>
                  </w:r>
                </w:p>
              </w:tc>
              <w:tc>
                <w:tcPr/>
                <w:p>
                  <w:pPr>
                    <w:pStyle w:val="Compact"/>
                    <w:jc w:val="right"/>
                    <w:jc w:val="center"/>
                  </w:pPr>
                  <w:r>
                    <w:t xml:space="preserve">29 %</w:t>
                  </w:r>
                </w:p>
              </w:tc>
            </w:tr>
            <w:tr>
              <w:tc>
                <w:tcPr/>
                <w:p>
                  <w:pPr>
                    <w:pStyle w:val="Compact"/>
                    <w:jc w:val="left"/>
                    <w:jc w:val="center"/>
                  </w:pPr>
                  <w:r>
                    <w:t xml:space="preserve">Nomadisme (passage non-résidents)</w:t>
                  </w:r>
                </w:p>
              </w:tc>
              <w:tc>
                <w:tcPr/>
                <w:p>
                  <w:pPr>
                    <w:pStyle w:val="Compact"/>
                    <w:jc w:val="right"/>
                    <w:jc w:val="center"/>
                  </w:pPr>
                  <w:r>
                    <w:t xml:space="preserve">16 %</w:t>
                  </w:r>
                </w:p>
              </w:tc>
            </w:tr>
            <w:tr>
              <w:tc>
                <w:tcPr/>
                <w:p>
                  <w:pPr>
                    <w:pStyle w:val="Compact"/>
                    <w:jc w:val="left"/>
                    <w:jc w:val="center"/>
                  </w:pPr>
                  <w:r>
                    <w:t xml:space="preserve">Zébu / pâturage</w:t>
                  </w:r>
                </w:p>
              </w:tc>
              <w:tc>
                <w:tcPr/>
                <w:p>
                  <w:pPr>
                    <w:pStyle w:val="Compact"/>
                    <w:jc w:val="right"/>
                    <w:jc w:val="center"/>
                  </w:pPr>
                  <w:r>
                    <w:t xml:space="preserve">20 %</w:t>
                  </w:r>
                </w:p>
              </w:tc>
            </w:tr>
            <w:tr>
              <w:tc>
                <w:tcPr/>
                <w:p>
                  <w:pPr>
                    <w:pStyle w:val="Compact"/>
                    <w:jc w:val="left"/>
                    <w:jc w:val="center"/>
                  </w:pPr>
                  <w:r>
                    <w:t xml:space="preserve">Tourisme</w:t>
                  </w:r>
                </w:p>
              </w:tc>
              <w:tc>
                <w:tcPr/>
                <w:p>
                  <w:pPr>
                    <w:pStyle w:val="Compact"/>
                    <w:jc w:val="right"/>
                    <w:jc w:val="center"/>
                  </w:pPr>
                  <w:r>
                    <w:t xml:space="preserve">2 %</w:t>
                  </w:r>
                </w:p>
              </w:tc>
            </w:tr>
            <w:tr>
              <w:tc>
                <w:tcPr>
                  <w:gridSpan w:val="2"/>
                </w:tcPr>
                <w:p>
                  <w:pPr>
                    <w:pStyle w:val="Compact"/>
                    <w:jc w:val="left"/>
                    <w:jc w:val="center"/>
                  </w:pPr>
                  <w:r>
                    <w:t xml:space="preserve">Principaux responsables</w:t>
                  </w:r>
                </w:p>
              </w:tc>
            </w:tr>
            <w:tr>
              <w:tc>
                <w:tcPr/>
                <w:p>
                  <w:pPr>
                    <w:pStyle w:val="Compact"/>
                    <w:jc w:val="left"/>
                    <w:jc w:val="center"/>
                  </w:pPr>
                  <w:r>
                    <w:t xml:space="preserve">L'ensemble des riverains</w:t>
                  </w:r>
                </w:p>
              </w:tc>
              <w:tc>
                <w:tcPr/>
                <w:p>
                  <w:pPr>
                    <w:pStyle w:val="Compact"/>
                    <w:jc w:val="right"/>
                    <w:jc w:val="center"/>
                  </w:pPr>
                  <w:r>
                    <w:t xml:space="preserve">87 %</w:t>
                  </w:r>
                </w:p>
              </w:tc>
            </w:tr>
            <w:tr>
              <w:tc>
                <w:tcPr/>
                <w:p>
                  <w:pPr>
                    <w:pStyle w:val="Compact"/>
                    <w:jc w:val="left"/>
                    <w:jc w:val="center"/>
                  </w:pPr>
                  <w:r>
                    <w:t xml:space="preserve">Les riverains migrants</w:t>
                  </w:r>
                </w:p>
              </w:tc>
              <w:tc>
                <w:tcPr/>
                <w:p>
                  <w:pPr>
                    <w:pStyle w:val="Compact"/>
                    <w:jc w:val="right"/>
                    <w:jc w:val="center"/>
                  </w:pPr>
                  <w:r>
                    <w:t xml:space="preserve">47 %</w:t>
                  </w:r>
                </w:p>
              </w:tc>
            </w:tr>
            <w:tr>
              <w:tc>
                <w:tcPr/>
                <w:p>
                  <w:pPr>
                    <w:pStyle w:val="Compact"/>
                    <w:jc w:val="left"/>
                    <w:jc w:val="center"/>
                  </w:pPr>
                  <w:r>
                    <w:t xml:space="preserve">L'État (Fanjakana)</w:t>
                  </w:r>
                </w:p>
              </w:tc>
              <w:tc>
                <w:tcPr/>
                <w:p>
                  <w:pPr>
                    <w:pStyle w:val="Compact"/>
                    <w:jc w:val="right"/>
                    <w:jc w:val="center"/>
                  </w:pPr>
                  <w:r>
                    <w:t xml:space="preserve">10 %</w:t>
                  </w:r>
                </w:p>
              </w:tc>
            </w:tr>
            <w:tr>
              <w:tc>
                <w:tcPr/>
                <w:p>
                  <w:pPr>
                    <w:pStyle w:val="Compact"/>
                    <w:jc w:val="left"/>
                    <w:jc w:val="center"/>
                  </w:pPr>
                  <w:r>
                    <w:t xml:space="preserve">Les braconniers</w:t>
                  </w:r>
                </w:p>
              </w:tc>
              <w:tc>
                <w:tcPr/>
                <w:p>
                  <w:pPr>
                    <w:pStyle w:val="Compact"/>
                    <w:jc w:val="right"/>
                    <w:jc w:val="center"/>
                  </w:pPr>
                  <w:r>
                    <w:t xml:space="preserve">30 %</w:t>
                  </w:r>
                </w:p>
              </w:tc>
            </w:tr>
            <w:tr>
              <w:tc>
                <w:tcPr/>
                <w:p>
                  <w:pPr>
                    <w:pStyle w:val="Compact"/>
                    <w:jc w:val="left"/>
                    <w:jc w:val="center"/>
                  </w:pPr>
                  <w:r>
                    <w:t xml:space="preserve">Le gestionnaire</w:t>
                  </w:r>
                </w:p>
              </w:tc>
              <w:tc>
                <w:tcPr/>
                <w:p>
                  <w:pPr>
                    <w:pStyle w:val="Compact"/>
                    <w:jc w:val="right"/>
                    <w:jc w:val="center"/>
                  </w:pPr>
                  <w:r>
                    <w:t xml:space="preserve">9 %</w:t>
                  </w:r>
                </w:p>
              </w:tc>
            </w:tr>
            <w:tr>
              <w:tc>
                <w:tcPr/>
                <w:p>
                  <w:pPr>
                    <w:pStyle w:val="Compact"/>
                    <w:jc w:val="left"/>
                    <w:jc w:val="center"/>
                  </w:pPr>
                  <w:r>
                    <w:t xml:space="preserve">Les nomades ou semi-nomades</w:t>
                  </w:r>
                </w:p>
              </w:tc>
              <w:tc>
                <w:tcPr/>
                <w:p>
                  <w:pPr>
                    <w:pStyle w:val="Compact"/>
                    <w:jc w:val="right"/>
                    <w:jc w:val="center"/>
                  </w:pPr>
                  <w:r>
                    <w:t xml:space="preserve">22 %</w:t>
                  </w:r>
                </w:p>
              </w:tc>
            </w:tr>
            <w:tr>
              <w:tc>
                <w:tcPr/>
                <w:p>
                  <w:pPr>
                    <w:pStyle w:val="Compact"/>
                    <w:jc w:val="left"/>
                    <w:jc w:val="center"/>
                  </w:pPr>
                  <w:r>
                    <w:t xml:space="preserve">Les ONG ou entreprises</w:t>
                  </w:r>
                </w:p>
              </w:tc>
              <w:tc>
                <w:tcPr/>
                <w:p>
                  <w:pPr>
                    <w:pStyle w:val="Compact"/>
                    <w:jc w:val="right"/>
                    <w:jc w:val="center"/>
                  </w:pPr>
                  <w:r>
                    <w:t xml:space="preserve">3 %</w:t>
                  </w:r>
                </w:p>
              </w:tc>
            </w:tr>
            <w:tr>
              <w:tc>
                <w:tcPr/>
                <w:p>
                  <w:pPr>
                    <w:pStyle w:val="Compact"/>
                    <w:jc w:val="left"/>
                    <w:jc w:val="center"/>
                  </w:pPr>
                  <w:r>
                    <w:t xml:space="preserve">Les chercheurs</w:t>
                  </w:r>
                </w:p>
              </w:tc>
              <w:tc>
                <w:tcPr/>
                <w:p>
                  <w:pPr>
                    <w:pStyle w:val="Compact"/>
                    <w:jc w:val="right"/>
                    <w:jc w:val="center"/>
                  </w:pPr>
                  <w:r>
                    <w:t xml:space="preserve">0 %</w:t>
                  </w:r>
                </w:p>
              </w:tc>
            </w:tr>
            <w:tr>
              <w:tc>
                <w:tcPr/>
                <w:p>
                  <w:pPr>
                    <w:pStyle w:val="Compact"/>
                    <w:jc w:val="left"/>
                    <w:jc w:val="center"/>
                  </w:pPr>
                  <w:r>
                    <w:t xml:space="preserve">Les touristes</w:t>
                  </w:r>
                </w:p>
              </w:tc>
              <w:tc>
                <w:tcPr/>
                <w:p>
                  <w:pPr>
                    <w:pStyle w:val="Compact"/>
                    <w:jc w:val="right"/>
                    <w:jc w:val="center"/>
                  </w:pPr>
                  <w:r>
                    <w:t xml:space="preserve">1 %</w:t>
                  </w:r>
                </w:p>
              </w:tc>
            </w:tr>
            <w:tr>
              <w:tc>
                <w:tcPr>
                  <w:gridSpan w:val="2"/>
                </w:tcPr>
                <w:p>
                  <w:pPr>
                    <w:pStyle w:val="Compact"/>
                    <w:jc w:val="left"/>
                    <w:jc w:val="center"/>
                  </w:pPr>
                  <w:r>
                    <w:rPr>
                      <w:b/>
                      <w:bCs/>
                    </w:rPr>
                    <w:t xml:space="preserve">Source : Enquête auprès des OR 2025</w:t>
                  </w:r>
                </w:p>
              </w:tc>
            </w:tr>
          </w:tbl>
          <w:bookmarkEnd w:id="462"/>
          <w:p/>
        </w:tc>
      </w:tr>
    </w:tbl>
    <w:p>
      <w:pPr>
        <w:pStyle w:val="CaptionedFigure"/>
      </w:pPr>
      <w:r>
        <w:drawing>
          <wp:inline>
            <wp:extent cx="4620126" cy="7392202"/>
            <wp:effectExtent b="0" l="0" r="0" t="0"/>
            <wp:docPr descr="Menaces perçues et responsables identifiés (% de Oui)" title="" id="464" name="Picture"/>
            <a:graphic>
              <a:graphicData uri="http://schemas.openxmlformats.org/drawingml/2006/picture">
                <pic:pic>
                  <pic:nvPicPr>
                    <pic:cNvPr descr="07_rapport_environnement_files/figure-docx/fig_menaces-1.png" id="465" name="Picture"/>
                    <pic:cNvPicPr>
                      <a:picLocks noChangeArrowheads="1" noChangeAspect="1"/>
                    </pic:cNvPicPr>
                  </pic:nvPicPr>
                  <pic:blipFill>
                    <a:blip r:embed="rId463"/>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Menaces perçues et responsables identifiés (% de Oui)</w:t>
      </w:r>
    </w:p>
    <w:bookmarkEnd w:id="466"/>
    <w:bookmarkStart w:id="471" w:name="X111e78fde4bc41d7853240be4e0062dcf4cf407"/>
    <w:p>
      <w:pPr>
        <w:pStyle w:val="Titre3"/>
      </w:pPr>
      <w:r>
        <w:t xml:space="preserve">7.1.5 Ce que représente la zone pour les ménages</w:t>
      </w:r>
    </w:p>
    <w:p>
      <w:pPr>
        <w:pStyle w:val="FirstParagraph"/>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tbl>
      <w:tblPr>
        <w:tblStyle w:val="Table"/>
        <w:tblW w:type="pct" w:w="5000"/>
        <w:tblLayout w:type="fixed"/>
        <w:tblLook w:firstRow="0" w:lastRow="0" w:firstColumn="0" w:lastColumn="0" w:noHBand="0" w:noVBand="0" w:val="0000"/>
      </w:tblPr>
      <w:tblGrid>
        <w:gridCol w:w="7920"/>
      </w:tblGrid>
      <w:tr>
        <w:tc>
          <w:tcPr/>
          <w:bookmarkStart w:id="470" w:name="fig-representation"/>
          <w:p>
            <w:pPr>
              <w:jc w:val="center"/>
            </w:pPr>
            <w:pPr>
              <w:jc w:val="left"/>
              <w:spacing w:before="200"/>
              <w:pStyle w:val="ImageCaption"/>
            </w:pPr>
            <w:r>
              <w:t xml:space="preserve">Figure 7.4: Que représente la zone protégée pour les ménages ? (% de Oui)</w:t>
            </w:r>
          </w:p>
          <w:p>
            <w:pPr>
              <w:pStyle w:val="Compact"/>
              <w:jc w:val="center"/>
            </w:pPr>
            <w:r>
              <w:drawing>
                <wp:inline>
                  <wp:extent cx="5969000" cy="9550400"/>
                  <wp:effectExtent b="0" l="0" r="0" t="0"/>
                  <wp:docPr descr="" title="" id="468" name="Picture"/>
                  <a:graphic>
                    <a:graphicData uri="http://schemas.openxmlformats.org/drawingml/2006/picture">
                      <pic:pic>
                        <pic:nvPicPr>
                          <pic:cNvPr descr="07_rapport_environnement_files/figure-docx/fig-representation-1.png" id="469" name="Picture"/>
                          <pic:cNvPicPr>
                            <a:picLocks noChangeArrowheads="1" noChangeAspect="1"/>
                          </pic:cNvPicPr>
                        </pic:nvPicPr>
                        <pic:blipFill>
                          <a:blip r:embed="rId467"/>
                          <a:stretch>
                            <a:fillRect/>
                          </a:stretch>
                        </pic:blipFill>
                        <pic:spPr bwMode="auto">
                          <a:xfrm>
                            <a:off x="0" y="0"/>
                            <a:ext cx="5969000" cy="9550400"/>
                          </a:xfrm>
                          <a:prstGeom prst="rect">
                            <a:avLst/>
                          </a:prstGeom>
                          <a:noFill/>
                          <a:ln w="9525">
                            <a:noFill/>
                            <a:headEnd/>
                            <a:tailEnd/>
                          </a:ln>
                        </pic:spPr>
                      </pic:pic>
                    </a:graphicData>
                  </a:graphic>
                </wp:inline>
              </w:drawing>
            </w:r>
          </w:p>
          <w:bookmarkEnd w:id="470"/>
        </w:tc>
      </w:tr>
    </w:tbl>
    <w:bookmarkEnd w:id="471"/>
    <w:bookmarkEnd w:id="472"/>
    <w:bookmarkStart w:id="508" w:name="sec-exploitation"/>
    <w:p>
      <w:pPr>
        <w:pStyle w:val="Titre2"/>
      </w:pPr>
      <w:r>
        <w:t xml:space="preserve">7.2 Exploitation forestière et usage de l’Aire protégée</w:t>
      </w:r>
    </w:p>
    <w:bookmarkStart w:id="481" w:name="collecte-de-bois-et-charbon"/>
    <w:p>
      <w:pPr>
        <w:pStyle w:val="Titre3"/>
      </w:pPr>
      <w:r>
        <w:t xml:space="preserve">7.2.1 Collecte de bois et charbon</w:t>
      </w:r>
    </w:p>
    <w:p>
      <w:pPr>
        <w:pStyle w:val="FirstParagraph"/>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Lienhypertexte"/>
          </w:rPr>
          <w:t xml:space="preserve">Figure 7.5</w:t>
        </w:r>
      </w:hyperlink>
      <w:r>
        <w:t xml:space="preserve"> </w:t>
      </w:r>
      <w:r>
        <w:t xml:space="preserve">présente le pourcentage de ménages concernés par chaque produit et la</w:t>
      </w:r>
      <w:r>
        <w:t xml:space="preserve"> </w:t>
      </w:r>
      <w:hyperlink w:anchor="fig-ef-origine">
        <w:r>
          <w:rPr>
            <w:rStyle w:val="Lienhypertexte"/>
          </w:rPr>
          <w:t xml:space="preserve">Figure 7.6</w:t>
        </w:r>
      </w:hyperlink>
      <w:r>
        <w:t xml:space="preserve"> </w:t>
      </w:r>
      <w:r>
        <w:t xml:space="preserve">distingue l’origine (dans ou hors aire protégée).</w:t>
      </w:r>
    </w:p>
    <w:tbl>
      <w:tblPr>
        <w:tblStyle w:val="Table"/>
        <w:tblW w:type="pct" w:w="5000"/>
        <w:tblLayout w:type="fixed"/>
        <w:tblLook w:firstRow="0" w:lastRow="0" w:firstColumn="0" w:lastColumn="0" w:noHBand="0" w:noVBand="0" w:val="0000"/>
      </w:tblPr>
      <w:tblGrid>
        <w:gridCol w:w="7920"/>
      </w:tblGrid>
      <w:tr>
        <w:tc>
          <w:tcPr/>
          <w:bookmarkStart w:id="476" w:name="fig-ef-produits"/>
          <w:p>
            <w:pPr>
              <w:jc w:val="center"/>
            </w:pPr>
            <w:pPr>
              <w:jc w:val="left"/>
              <w:spacing w:before="200"/>
              <w:pStyle w:val="ImageCaption"/>
            </w:pPr>
            <w:r>
              <w:t xml:space="preserve">Figure 7.5: Pourcentage de ménages pratiquant la collecte de produits forestiers, par observatoire</w:t>
            </w:r>
          </w:p>
          <w:p>
            <w:pPr>
              <w:pStyle w:val="Compact"/>
              <w:jc w:val="center"/>
            </w:pPr>
            <w:r>
              <w:drawing>
                <wp:inline>
                  <wp:extent cx="5969000" cy="2652888"/>
                  <wp:effectExtent b="0" l="0" r="0" t="0"/>
                  <wp:docPr descr="" title="" id="474" name="Picture"/>
                  <a:graphic>
                    <a:graphicData uri="http://schemas.openxmlformats.org/drawingml/2006/picture">
                      <pic:pic>
                        <pic:nvPicPr>
                          <pic:cNvPr descr="07_rapport_environnement_files/figure-docx/fig-ef-produits-1.png" id="475" name="Picture"/>
                          <pic:cNvPicPr>
                            <a:picLocks noChangeArrowheads="1" noChangeAspect="1"/>
                          </pic:cNvPicPr>
                        </pic:nvPicPr>
                        <pic:blipFill>
                          <a:blip r:embed="rId473"/>
                          <a:stretch>
                            <a:fillRect/>
                          </a:stretch>
                        </pic:blipFill>
                        <pic:spPr bwMode="auto">
                          <a:xfrm>
                            <a:off x="0" y="0"/>
                            <a:ext cx="5969000" cy="2652888"/>
                          </a:xfrm>
                          <a:prstGeom prst="rect">
                            <a:avLst/>
                          </a:prstGeom>
                          <a:noFill/>
                          <a:ln w="9525">
                            <a:noFill/>
                            <a:headEnd/>
                            <a:tailEnd/>
                          </a:ln>
                        </pic:spPr>
                      </pic:pic>
                    </a:graphicData>
                  </a:graphic>
                </wp:inline>
              </w:drawing>
            </w:r>
          </w:p>
          <w:bookmarkEnd w:id="476"/>
        </w:tc>
      </w:tr>
    </w:tbl>
    <w:tbl>
      <w:tblPr>
        <w:tblStyle w:val="Table"/>
        <w:tblW w:type="pct" w:w="5000"/>
        <w:tblLayout w:type="fixed"/>
        <w:tblLook w:firstRow="0" w:lastRow="0" w:firstColumn="0" w:lastColumn="0" w:noHBand="0" w:noVBand="0" w:val="0000"/>
      </w:tblPr>
      <w:tblGrid>
        <w:gridCol w:w="7920"/>
      </w:tblGrid>
      <w:tr>
        <w:tc>
          <w:tcPr/>
          <w:bookmarkStart w:id="480" w:name="fig-ef-origine"/>
          <w:p>
            <w:pPr>
              <w:jc w:val="center"/>
            </w:pPr>
            <w:pPr>
              <w:jc w:val="left"/>
              <w:spacing w:before="200"/>
              <w:pStyle w:val="ImageCaption"/>
            </w:pPr>
            <w:r>
              <w:t xml:space="preserve">Figure 7.6: Origine des produits forestiers collectés (dans ou hors Aire Protégée)</w:t>
            </w:r>
          </w:p>
          <w:p>
            <w:pPr>
              <w:pStyle w:val="Compact"/>
              <w:jc w:val="center"/>
            </w:pPr>
            <w:r>
              <w:drawing>
                <wp:inline>
                  <wp:extent cx="5969000" cy="2652888"/>
                  <wp:effectExtent b="0" l="0" r="0" t="0"/>
                  <wp:docPr descr="" title="" id="478" name="Picture"/>
                  <a:graphic>
                    <a:graphicData uri="http://schemas.openxmlformats.org/drawingml/2006/picture">
                      <pic:pic>
                        <pic:nvPicPr>
                          <pic:cNvPr descr="07_rapport_environnement_files/figure-docx/fig-ef-origine-1.png" id="479" name="Picture"/>
                          <pic:cNvPicPr>
                            <a:picLocks noChangeArrowheads="1" noChangeAspect="1"/>
                          </pic:cNvPicPr>
                        </pic:nvPicPr>
                        <pic:blipFill>
                          <a:blip r:embed="rId477"/>
                          <a:stretch>
                            <a:fillRect/>
                          </a:stretch>
                        </pic:blipFill>
                        <pic:spPr bwMode="auto">
                          <a:xfrm>
                            <a:off x="0" y="0"/>
                            <a:ext cx="5969000" cy="2652888"/>
                          </a:xfrm>
                          <a:prstGeom prst="rect">
                            <a:avLst/>
                          </a:prstGeom>
                          <a:noFill/>
                          <a:ln w="9525">
                            <a:noFill/>
                            <a:headEnd/>
                            <a:tailEnd/>
                          </a:ln>
                        </pic:spPr>
                      </pic:pic>
                    </a:graphicData>
                  </a:graphic>
                </wp:inline>
              </w:drawing>
            </w:r>
          </w:p>
          <w:bookmarkEnd w:id="480"/>
        </w:tc>
      </w:tr>
    </w:tbl>
    <w:bookmarkEnd w:id="481"/>
    <w:bookmarkStart w:id="486"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tbl>
      <w:tblPr>
        <w:tblStyle w:val="Table"/>
        <w:tblW w:type="pct" w:w="5000"/>
        <w:tblLayout w:type="fixed"/>
        <w:tblLook w:firstRow="0" w:lastRow="0" w:firstColumn="0" w:lastColumn="0" w:noHBand="0" w:noVBand="0" w:val="0000"/>
      </w:tblPr>
      <w:tblGrid>
        <w:gridCol w:w="7920"/>
      </w:tblGrid>
      <w:tr>
        <w:tc>
          <w:tcPr/>
          <w:bookmarkStart w:id="485" w:name="fig-ef-saison"/>
          <w:p>
            <w:pPr>
              <w:jc w:val="center"/>
            </w:pPr>
            <w:pPr>
              <w:jc w:val="left"/>
              <w:spacing w:before="200"/>
              <w:pStyle w:val="ImageCaption"/>
            </w:pPr>
            <w:r>
              <w:t xml:space="preserve">Figure 7.7: Saisonnalité de la collecte de produits forestiers (% de ménages actifs par mois)</w:t>
            </w:r>
          </w:p>
          <w:p>
            <w:pPr>
              <w:pStyle w:val="Compact"/>
              <w:jc w:val="center"/>
            </w:pPr>
            <w:r>
              <w:drawing>
                <wp:inline>
                  <wp:extent cx="5969000" cy="2984500"/>
                  <wp:effectExtent b="0" l="0" r="0" t="0"/>
                  <wp:docPr descr="" title="" id="483" name="Picture"/>
                  <a:graphic>
                    <a:graphicData uri="http://schemas.openxmlformats.org/drawingml/2006/picture">
                      <pic:pic>
                        <pic:nvPicPr>
                          <pic:cNvPr descr="07_rapport_environnement_files/figure-docx/fig-ef-saison-1.png" id="484" name="Picture"/>
                          <pic:cNvPicPr>
                            <a:picLocks noChangeArrowheads="1" noChangeAspect="1"/>
                          </pic:cNvPicPr>
                        </pic:nvPicPr>
                        <pic:blipFill>
                          <a:blip r:embed="rId482"/>
                          <a:stretch>
                            <a:fillRect/>
                          </a:stretch>
                        </pic:blipFill>
                        <pic:spPr bwMode="auto">
                          <a:xfrm>
                            <a:off x="0" y="0"/>
                            <a:ext cx="5969000" cy="2984500"/>
                          </a:xfrm>
                          <a:prstGeom prst="rect">
                            <a:avLst/>
                          </a:prstGeom>
                          <a:noFill/>
                          <a:ln w="9525">
                            <a:noFill/>
                            <a:headEnd/>
                            <a:tailEnd/>
                          </a:ln>
                        </pic:spPr>
                      </pic:pic>
                    </a:graphicData>
                  </a:graphic>
                </wp:inline>
              </w:drawing>
            </w:r>
          </w:p>
          <w:bookmarkEnd w:id="485"/>
        </w:tc>
      </w:tr>
    </w:tbl>
    <w:bookmarkEnd w:id="486"/>
    <w:bookmarkStart w:id="488" w:name="fréquentation-de-laire-protégée"/>
    <w:p>
      <w:pPr>
        <w:pStyle w:val="Titre3"/>
      </w:pPr>
      <w:r>
        <w:t xml:space="preserve">7.2.3 Fréquentation de l’Aire protégée</w:t>
      </w:r>
    </w:p>
    <w:p>
      <w:pPr>
        <w:pStyle w:val="FirstParagraph"/>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Lienhypertexte"/>
          </w:rPr>
          <w:t xml:space="preserve">Table 7.2</w:t>
        </w:r>
      </w:hyperlink>
      <w:r>
        <w:t xml:space="preserve"> </w:t>
      </w:r>
      <w:r>
        <w:t xml:space="preserve">résume la fréquentation et ses caractéristiques.</w:t>
      </w:r>
    </w:p>
    <w:tbl>
      <w:tblPr>
        <w:tblStyle w:val="Table"/>
        <w:tblW w:type="pct" w:w="5000"/>
        <w:tblLayout w:type="fixed"/>
        <w:tblLook w:firstRow="0" w:lastRow="0" w:firstColumn="0" w:lastColumn="0" w:noHBand="0" w:noVBand="0" w:val="0000"/>
      </w:tblPr>
      <w:tblGrid>
        <w:gridCol w:w="7920"/>
      </w:tblGrid>
      <w:tr>
        <w:tc>
          <w:tcPr/>
          <w:bookmarkStart w:id="487" w:name="tbl-frequentation"/>
          <w:p>
            <w:pPr>
              <w:jc w:val="center"/>
            </w:pPr>
            <w:pPr>
              <w:jc w:val="left"/>
              <w:spacing w:before="200"/>
              <w:pStyle w:val="ImageCaption"/>
            </w:pPr>
            <w:r>
              <w:t xml:space="preserve">Table 7.2: Fréquentation et connaissance de l’Aire protégée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Se rend dans l'Aire protégée</w:t>
                  </w:r>
                </w:p>
              </w:tc>
              <w:tc>
                <w:tcPr/>
                <w:p>
                  <w:pPr>
                    <w:pStyle w:val="Compact"/>
                    <w:jc w:val="right"/>
                    <w:jc w:val="center"/>
                  </w:pPr>
                  <w:r>
                    <w:t xml:space="preserve">44 %</w:t>
                  </w:r>
                </w:p>
              </w:tc>
              <w:tc>
                <w:tcPr/>
                <w:p>
                  <w:pPr>
                    <w:pStyle w:val="Compact"/>
                    <w:jc w:val="right"/>
                    <w:jc w:val="center"/>
                  </w:pPr>
                  <w:r>
                    <w:br/>
                  </w:r>
                </w:p>
              </w:tc>
            </w:tr>
            <w:tr>
              <w:tc>
                <w:tcPr/>
                <w:p>
                  <w:pPr>
                    <w:pStyle w:val="Compact"/>
                    <w:jc w:val="left"/>
                    <w:jc w:val="center"/>
                  </w:pPr>
                  <w:r>
                    <w:t xml:space="preserve">Considère vital / nécessaire d'y aller</w:t>
                  </w:r>
                </w:p>
              </w:tc>
              <w:tc>
                <w:tcPr/>
                <w:p>
                  <w:pPr>
                    <w:pStyle w:val="Compact"/>
                    <w:jc w:val="right"/>
                    <w:jc w:val="center"/>
                  </w:pPr>
                  <w:r>
                    <w:t xml:space="preserve">31 %</w:t>
                  </w:r>
                </w:p>
              </w:tc>
              <w:tc>
                <w:tcPr/>
                <w:p>
                  <w:pPr>
                    <w:pStyle w:val="Compact"/>
                    <w:jc w:val="right"/>
                    <w:jc w:val="center"/>
                  </w:pPr>
                  <w:r>
                    <w:br/>
                  </w:r>
                </w:p>
              </w:tc>
            </w:tr>
            <w:tr>
              <w:tc>
                <w:tcPr/>
                <w:p>
                  <w:pPr>
                    <w:pStyle w:val="Compact"/>
                    <w:jc w:val="left"/>
                    <w:jc w:val="center"/>
                  </w:pPr>
                  <w:r>
                    <w:t xml:space="preserve">Connaissance du lieu (parmi usagers)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Plus ou moins</w:t>
                  </w:r>
                </w:p>
              </w:tc>
              <w:tc>
                <w:tcPr/>
                <w:p>
                  <w:pPr>
                    <w:pStyle w:val="Compact"/>
                    <w:jc w:val="right"/>
                    <w:jc w:val="center"/>
                  </w:pPr>
                  <w:r>
                    <w:t xml:space="preserve">45 %</w:t>
                  </w:r>
                </w:p>
              </w:tc>
              <w:tc>
                <w:tcPr/>
                <w:p>
                  <w:pPr>
                    <w:pStyle w:val="Compact"/>
                    <w:jc w:val="right"/>
                    <w:jc w:val="center"/>
                  </w:pPr>
                  <w:r>
                    <w:t xml:space="preserve">33</w:t>
                  </w:r>
                </w:p>
              </w:tc>
            </w:tr>
            <w:tr>
              <w:tc>
                <w:tcPr/>
                <w:p>
                  <w:pPr>
                    <w:pStyle w:val="Compact"/>
                    <w:jc w:val="left"/>
                    <w:jc w:val="center"/>
                  </w:pPr>
                  <w:r>
                    <w:t xml:space="preserve">- Très bien</w:t>
                  </w:r>
                </w:p>
              </w:tc>
              <w:tc>
                <w:tcPr/>
                <w:p>
                  <w:pPr>
                    <w:pStyle w:val="Compact"/>
                    <w:jc w:val="right"/>
                    <w:jc w:val="center"/>
                  </w:pPr>
                  <w:r>
                    <w:t xml:space="preserve">11 %</w:t>
                  </w:r>
                </w:p>
              </w:tc>
              <w:tc>
                <w:tcPr/>
                <w:p>
                  <w:pPr>
                    <w:pStyle w:val="Compact"/>
                    <w:jc w:val="right"/>
                    <w:jc w:val="center"/>
                  </w:pPr>
                  <w:r>
                    <w:t xml:space="preserve">14</w:t>
                  </w:r>
                </w:p>
              </w:tc>
            </w:tr>
            <w:tr>
              <w:tc>
                <w:tcPr/>
                <w:p>
                  <w:pPr>
                    <w:pStyle w:val="Compact"/>
                    <w:jc w:val="left"/>
                    <w:jc w:val="center"/>
                  </w:pPr>
                  <w:r>
                    <w:t xml:space="preserve">- Très peu</w:t>
                  </w:r>
                </w:p>
              </w:tc>
              <w:tc>
                <w:tcPr/>
                <w:p>
                  <w:pPr>
                    <w:pStyle w:val="Compact"/>
                    <w:jc w:val="right"/>
                    <w:jc w:val="center"/>
                  </w:pPr>
                  <w:r>
                    <w:t xml:space="preserve">44 %</w:t>
                  </w:r>
                </w:p>
              </w:tc>
              <w:tc>
                <w:tcPr/>
                <w:p>
                  <w:pPr>
                    <w:pStyle w:val="Compact"/>
                    <w:jc w:val="right"/>
                    <w:jc w:val="center"/>
                  </w:pPr>
                  <w:r>
                    <w:t xml:space="preserve">53</w:t>
                  </w:r>
                </w:p>
              </w:tc>
            </w:tr>
            <w:tr>
              <w:tc>
                <w:tcPr>
                  <w:gridSpan w:val="3"/>
                </w:tcPr>
                <w:p>
                  <w:pPr>
                    <w:pStyle w:val="Compact"/>
                    <w:jc w:val="left"/>
                    <w:jc w:val="center"/>
                  </w:pPr>
                  <w:r>
                    <w:rPr>
                      <w:b/>
                      <w:bCs/>
                    </w:rPr>
                    <w:t xml:space="preserve">Source : Enquête auprès des OR 2025</w:t>
                  </w:r>
                </w:p>
              </w:tc>
            </w:tr>
          </w:tbl>
          <w:bookmarkEnd w:id="487"/>
          <w:p/>
        </w:tc>
      </w:tr>
    </w:tbl>
    <w:bookmarkEnd w:id="488"/>
    <w:bookmarkStart w:id="493" w:name="raisons-de-non-fréquentation"/>
    <w:p>
      <w:pPr>
        <w:pStyle w:val="Titre3"/>
      </w:pPr>
      <w:r>
        <w:t xml:space="preserve">7.2.4 Raisons de non-fréquentation</w:t>
      </w:r>
    </w:p>
    <w:p>
      <w:pPr>
        <w:pStyle w:val="FirstParagraph"/>
      </w:pPr>
      <w:r>
        <w:t xml:space="preserve">Pour les ménages qui ne se rendent pas dans l’AP, les raisons invoquées sont les suivantes.</w:t>
      </w:r>
    </w:p>
    <w:tbl>
      <w:tblPr>
        <w:tblStyle w:val="Table"/>
        <w:tblW w:type="pct" w:w="5000"/>
        <w:tblLayout w:type="fixed"/>
        <w:tblLook w:firstRow="0" w:lastRow="0" w:firstColumn="0" w:lastColumn="0" w:noHBand="0" w:noVBand="0" w:val="0000"/>
      </w:tblPr>
      <w:tblGrid>
        <w:gridCol w:w="7920"/>
      </w:tblGrid>
      <w:tr>
        <w:tc>
          <w:tcPr/>
          <w:bookmarkStart w:id="492" w:name="fig-non-freq"/>
          <w:p>
            <w:pPr>
              <w:jc w:val="center"/>
            </w:pPr>
            <w:pPr>
              <w:jc w:val="left"/>
              <w:spacing w:before="200"/>
              <w:pStyle w:val="ImageCaption"/>
            </w:pPr>
            <w:r>
              <w:t xml:space="preserve">Figure 7.8: Raisons de ne pas se rendre dans l’Aire protégée (% de Oui parmi ceux qui n’y vont pas)</w:t>
            </w:r>
          </w:p>
          <w:p>
            <w:pPr>
              <w:pStyle w:val="Compact"/>
              <w:jc w:val="center"/>
            </w:pPr>
            <w:r>
              <w:drawing>
                <wp:inline>
                  <wp:extent cx="5969000" cy="9810162"/>
                  <wp:effectExtent b="0" l="0" r="0" t="0"/>
                  <wp:docPr descr="" title="" id="490" name="Picture"/>
                  <a:graphic>
                    <a:graphicData uri="http://schemas.openxmlformats.org/drawingml/2006/picture">
                      <pic:pic>
                        <pic:nvPicPr>
                          <pic:cNvPr descr="07_rapport_environnement_files/figure-docx/fig-non-freq-1.png" id="491" name="Picture"/>
                          <pic:cNvPicPr>
                            <a:picLocks noChangeArrowheads="1" noChangeAspect="1"/>
                          </pic:cNvPicPr>
                        </pic:nvPicPr>
                        <pic:blipFill>
                          <a:blip r:embed="rId489"/>
                          <a:stretch>
                            <a:fillRect/>
                          </a:stretch>
                        </pic:blipFill>
                        <pic:spPr bwMode="auto">
                          <a:xfrm>
                            <a:off x="0" y="0"/>
                            <a:ext cx="5969000" cy="9810162"/>
                          </a:xfrm>
                          <a:prstGeom prst="rect">
                            <a:avLst/>
                          </a:prstGeom>
                          <a:noFill/>
                          <a:ln w="9525">
                            <a:noFill/>
                            <a:headEnd/>
                            <a:tailEnd/>
                          </a:ln>
                        </pic:spPr>
                      </pic:pic>
                    </a:graphicData>
                  </a:graphic>
                </wp:inline>
              </w:drawing>
            </w:r>
          </w:p>
          <w:bookmarkEnd w:id="492"/>
        </w:tc>
      </w:tr>
    </w:tbl>
    <w:bookmarkEnd w:id="493"/>
    <w:bookmarkStart w:id="502" w:name="usages-de-laire-protégée"/>
    <w:p>
      <w:pPr>
        <w:pStyle w:val="Titre3"/>
      </w:pPr>
      <w:r>
        <w:t xml:space="preserve">7.2.5 Usages de l’Aire protégée</w:t>
      </w:r>
    </w:p>
    <w:p>
      <w:pPr>
        <w:pStyle w:val="FirstParagraph"/>
      </w:pPr>
      <w:r>
        <w:t xml:space="preserve">Parmi les ménages qui se rendent dans l’AP, la</w:t>
      </w:r>
      <w:r>
        <w:t xml:space="preserve"> </w:t>
      </w:r>
      <w:hyperlink w:anchor="fig-usages-ap">
        <w:r>
          <w:rPr>
            <w:rStyle w:val="Lienhypertexte"/>
          </w:rPr>
          <w:t xml:space="preserve">Figure 7.9</w:t>
        </w:r>
      </w:hyperlink>
      <w:r>
        <w:t xml:space="preserve"> </w:t>
      </w:r>
      <w:r>
        <w:t xml:space="preserve">détaille les raisons et la</w:t>
      </w:r>
      <w:r>
        <w:t xml:space="preserve"> </w:t>
      </w:r>
      <w:hyperlink w:anchor="fig-freq-usages">
        <w:r>
          <w:rPr>
            <w:rStyle w:val="Lienhypertexte"/>
          </w:rPr>
          <w:t xml:space="preserve">Figure 7.10</w:t>
        </w:r>
      </w:hyperlink>
      <w:r>
        <w:t xml:space="preserve"> </w:t>
      </w:r>
      <w:r>
        <w:t xml:space="preserve">la fréquence des déplacements.</w:t>
      </w:r>
    </w:p>
    <w:tbl>
      <w:tblPr>
        <w:tblStyle w:val="Table"/>
        <w:tblW w:type="pct" w:w="5000"/>
        <w:tblLayout w:type="fixed"/>
        <w:tblLook w:firstRow="0" w:lastRow="0" w:firstColumn="0" w:lastColumn="0" w:noHBand="0" w:noVBand="0" w:val="0000"/>
      </w:tblPr>
      <w:tblGrid>
        <w:gridCol w:w="7920"/>
      </w:tblGrid>
      <w:tr>
        <w:tc>
          <w:tcPr/>
          <w:bookmarkStart w:id="497" w:name="fig-usages-ap"/>
          <w:p>
            <w:pPr>
              <w:jc w:val="center"/>
            </w:pPr>
            <w:pPr>
              <w:jc w:val="left"/>
              <w:spacing w:before="200"/>
              <w:pStyle w:val="ImageCaption"/>
            </w:pPr>
            <w:r>
              <w:t xml:space="preserve">Figure 7.9: Raisons de se rendre dans l’Aire protégée (% de Oui parmi les usagers)</w:t>
            </w:r>
          </w:p>
          <w:p>
            <w:pPr>
              <w:pStyle w:val="Compact"/>
              <w:jc w:val="center"/>
            </w:pPr>
            <w:r>
              <w:drawing>
                <wp:inline>
                  <wp:extent cx="5969000" cy="9550400"/>
                  <wp:effectExtent b="0" l="0" r="0" t="0"/>
                  <wp:docPr descr="" title="" id="495" name="Picture"/>
                  <a:graphic>
                    <a:graphicData uri="http://schemas.openxmlformats.org/drawingml/2006/picture">
                      <pic:pic>
                        <pic:nvPicPr>
                          <pic:cNvPr descr="07_rapport_environnement_files/figure-docx/fig-usages-ap-1.png" id="496" name="Picture"/>
                          <pic:cNvPicPr>
                            <a:picLocks noChangeArrowheads="1" noChangeAspect="1"/>
                          </pic:cNvPicPr>
                        </pic:nvPicPr>
                        <pic:blipFill>
                          <a:blip r:embed="rId494"/>
                          <a:stretch>
                            <a:fillRect/>
                          </a:stretch>
                        </pic:blipFill>
                        <pic:spPr bwMode="auto">
                          <a:xfrm>
                            <a:off x="0" y="0"/>
                            <a:ext cx="5969000" cy="9550400"/>
                          </a:xfrm>
                          <a:prstGeom prst="rect">
                            <a:avLst/>
                          </a:prstGeom>
                          <a:noFill/>
                          <a:ln w="9525">
                            <a:noFill/>
                            <a:headEnd/>
                            <a:tailEnd/>
                          </a:ln>
                        </pic:spPr>
                      </pic:pic>
                    </a:graphicData>
                  </a:graphic>
                </wp:inline>
              </w:drawing>
            </w:r>
          </w:p>
          <w:bookmarkEnd w:id="497"/>
        </w:tc>
      </w:tr>
    </w:tbl>
    <w:tbl>
      <w:tblPr>
        <w:tblStyle w:val="Table"/>
        <w:tblW w:type="pct" w:w="5000"/>
        <w:tblLayout w:type="fixed"/>
        <w:tblLook w:firstRow="0" w:lastRow="0" w:firstColumn="0" w:lastColumn="0" w:noHBand="0" w:noVBand="0" w:val="0000"/>
      </w:tblPr>
      <w:tblGrid>
        <w:gridCol w:w="7920"/>
      </w:tblGrid>
      <w:tr>
        <w:tc>
          <w:tcPr/>
          <w:bookmarkStart w:id="501" w:name="fig-freq-usages"/>
          <w:p>
            <w:pPr>
              <w:jc w:val="center"/>
            </w:pPr>
            <w:pPr>
              <w:jc w:val="left"/>
              <w:spacing w:before="200"/>
              <w:pStyle w:val="ImageCaption"/>
            </w:pPr>
            <w:r>
              <w:t xml:space="preserve">Figure 7.10: Fréquence des déplacements dans l’AP selon l’usage, par observatoire</w:t>
            </w:r>
          </w:p>
          <w:p>
            <w:pPr>
              <w:pStyle w:val="Compact"/>
              <w:jc w:val="center"/>
            </w:pPr>
            <w:r>
              <w:drawing>
                <wp:inline>
                  <wp:extent cx="5969000" cy="3581400"/>
                  <wp:effectExtent b="0" l="0" r="0" t="0"/>
                  <wp:docPr descr="" title="" id="499" name="Picture"/>
                  <a:graphic>
                    <a:graphicData uri="http://schemas.openxmlformats.org/drawingml/2006/picture">
                      <pic:pic>
                        <pic:nvPicPr>
                          <pic:cNvPr descr="07_rapport_environnement_files/figure-docx/fig-freq-usages-1.png" id="500" name="Picture"/>
                          <pic:cNvPicPr>
                            <a:picLocks noChangeArrowheads="1" noChangeAspect="1"/>
                          </pic:cNvPicPr>
                        </pic:nvPicPr>
                        <pic:blipFill>
                          <a:blip r:embed="rId498"/>
                          <a:stretch>
                            <a:fillRect/>
                          </a:stretch>
                        </pic:blipFill>
                        <pic:spPr bwMode="auto">
                          <a:xfrm>
                            <a:off x="0" y="0"/>
                            <a:ext cx="5969000" cy="3581400"/>
                          </a:xfrm>
                          <a:prstGeom prst="rect">
                            <a:avLst/>
                          </a:prstGeom>
                          <a:noFill/>
                          <a:ln w="9525">
                            <a:noFill/>
                            <a:headEnd/>
                            <a:tailEnd/>
                          </a:ln>
                        </pic:spPr>
                      </pic:pic>
                    </a:graphicData>
                  </a:graphic>
                </wp:inline>
              </w:drawing>
            </w:r>
          </w:p>
          <w:bookmarkEnd w:id="501"/>
        </w:tc>
      </w:tr>
    </w:tbl>
    <w:bookmarkEnd w:id="502"/>
    <w:bookmarkStart w:id="507" w:name="saisonnalité-de-la-fréquentation-de-lap"/>
    <w:p>
      <w:pPr>
        <w:pStyle w:val="Titre3"/>
      </w:pPr>
      <w:r>
        <w:t xml:space="preserve">7.2.6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tbl>
      <w:tblPr>
        <w:tblStyle w:val="Table"/>
        <w:tblW w:type="pct" w:w="5000"/>
        <w:tblLayout w:type="fixed"/>
        <w:tblLook w:firstRow="0" w:lastRow="0" w:firstColumn="0" w:lastColumn="0" w:noHBand="0" w:noVBand="0" w:val="0000"/>
      </w:tblPr>
      <w:tblGrid>
        <w:gridCol w:w="7920"/>
      </w:tblGrid>
      <w:tr>
        <w:tc>
          <w:tcPr/>
          <w:bookmarkStart w:id="506" w:name="fig-saison-ap"/>
          <w:p>
            <w:pPr>
              <w:jc w:val="center"/>
            </w:pPr>
            <w:pPr>
              <w:jc w:val="left"/>
              <w:spacing w:before="200"/>
              <w:pStyle w:val="ImageCaption"/>
            </w:pPr>
            <w:r>
              <w:t xml:space="preserve">Figure 7.11: Saisonnalité des usages de l’AP (% d’usagers actifs par mois, principales raisons), par observatoire</w:t>
            </w:r>
          </w:p>
          <w:p>
            <w:pPr>
              <w:pStyle w:val="Compact"/>
              <w:jc w:val="center"/>
            </w:pPr>
            <w:r>
              <w:drawing>
                <wp:inline>
                  <wp:extent cx="5969000" cy="2984500"/>
                  <wp:effectExtent b="0" l="0" r="0" t="0"/>
                  <wp:docPr descr="" title="" id="504" name="Picture"/>
                  <a:graphic>
                    <a:graphicData uri="http://schemas.openxmlformats.org/drawingml/2006/picture">
                      <pic:pic>
                        <pic:nvPicPr>
                          <pic:cNvPr descr="07_rapport_environnement_files/figure-docx/fig-saison-ap-1.png" id="505" name="Picture"/>
                          <pic:cNvPicPr>
                            <a:picLocks noChangeArrowheads="1" noChangeAspect="1"/>
                          </pic:cNvPicPr>
                        </pic:nvPicPr>
                        <pic:blipFill>
                          <a:blip r:embed="rId503"/>
                          <a:stretch>
                            <a:fillRect/>
                          </a:stretch>
                        </pic:blipFill>
                        <pic:spPr bwMode="auto">
                          <a:xfrm>
                            <a:off x="0" y="0"/>
                            <a:ext cx="5969000" cy="2984500"/>
                          </a:xfrm>
                          <a:prstGeom prst="rect">
                            <a:avLst/>
                          </a:prstGeom>
                          <a:noFill/>
                          <a:ln w="9525">
                            <a:noFill/>
                            <a:headEnd/>
                            <a:tailEnd/>
                          </a:ln>
                        </pic:spPr>
                      </pic:pic>
                    </a:graphicData>
                  </a:graphic>
                </wp:inline>
              </w:drawing>
            </w:r>
          </w:p>
          <w:bookmarkEnd w:id="506"/>
        </w:tc>
      </w:tr>
    </w:tbl>
    <w:bookmarkEnd w:id="507"/>
    <w:bookmarkEnd w:id="508"/>
    <w:bookmarkStart w:id="537" w:name="sec-feu"/>
    <w:p>
      <w:pPr>
        <w:pStyle w:val="Titre2"/>
      </w:pPr>
      <w:r>
        <w:t xml:space="preserve">7.3 Feux de brousse</w:t>
      </w:r>
    </w:p>
    <w:bookmarkStart w:id="513"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tbl>
      <w:tblPr>
        <w:tblStyle w:val="Table"/>
        <w:tblW w:type="pct" w:w="5000"/>
        <w:tblLayout w:type="fixed"/>
        <w:tblLook w:firstRow="0" w:lastRow="0" w:firstColumn="0" w:lastColumn="0" w:noHBand="0" w:noVBand="0" w:val="0000"/>
      </w:tblPr>
      <w:tblGrid>
        <w:gridCol w:w="7920"/>
      </w:tblGrid>
      <w:tr>
        <w:tc>
          <w:tcPr/>
          <w:bookmarkStart w:id="512" w:name="fig-raisons-feux"/>
          <w:p>
            <w:pPr>
              <w:jc w:val="center"/>
            </w:pPr>
            <w:pPr>
              <w:jc w:val="left"/>
              <w:spacing w:before="200"/>
              <w:pStyle w:val="ImageCaption"/>
            </w:pPr>
            <w:r>
              <w:t xml:space="preserve">Figure 7.12: Raisons perçues de faire des feux (% de Oui)</w:t>
            </w:r>
          </w:p>
          <w:p>
            <w:pPr>
              <w:pStyle w:val="Compact"/>
              <w:jc w:val="center"/>
            </w:pPr>
            <w:r>
              <w:drawing>
                <wp:inline>
                  <wp:extent cx="5969000" cy="9550400"/>
                  <wp:effectExtent b="0" l="0" r="0" t="0"/>
                  <wp:docPr descr="" title="" id="510" name="Picture"/>
                  <a:graphic>
                    <a:graphicData uri="http://schemas.openxmlformats.org/drawingml/2006/picture">
                      <pic:pic>
                        <pic:nvPicPr>
                          <pic:cNvPr descr="07_rapport_environnement_files/figure-docx/fig-raisons-feux-1.png" id="511" name="Picture"/>
                          <pic:cNvPicPr>
                            <a:picLocks noChangeArrowheads="1" noChangeAspect="1"/>
                          </pic:cNvPicPr>
                        </pic:nvPicPr>
                        <pic:blipFill>
                          <a:blip r:embed="rId509"/>
                          <a:stretch>
                            <a:fillRect/>
                          </a:stretch>
                        </pic:blipFill>
                        <pic:spPr bwMode="auto">
                          <a:xfrm>
                            <a:off x="0" y="0"/>
                            <a:ext cx="5969000" cy="9550400"/>
                          </a:xfrm>
                          <a:prstGeom prst="rect">
                            <a:avLst/>
                          </a:prstGeom>
                          <a:noFill/>
                          <a:ln w="9525">
                            <a:noFill/>
                            <a:headEnd/>
                            <a:tailEnd/>
                          </a:ln>
                        </pic:spPr>
                      </pic:pic>
                    </a:graphicData>
                  </a:graphic>
                </wp:inline>
              </w:drawing>
            </w:r>
          </w:p>
          <w:bookmarkEnd w:id="512"/>
        </w:tc>
      </w:tr>
    </w:tbl>
    <w:bookmarkEnd w:id="513"/>
    <w:bookmarkStart w:id="518"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tbl>
      <w:tblPr>
        <w:tblStyle w:val="Table"/>
        <w:tblW w:type="pct" w:w="5000"/>
        <w:tblLayout w:type="fixed"/>
        <w:tblLook w:firstRow="0" w:lastRow="0" w:firstColumn="0" w:lastColumn="0" w:noHBand="0" w:noVBand="0" w:val="0000"/>
      </w:tblPr>
      <w:tblGrid>
        <w:gridCol w:w="7920"/>
      </w:tblGrid>
      <w:tr>
        <w:tc>
          <w:tcPr/>
          <w:bookmarkStart w:id="514" w:name="tbl-feux"/>
          <w:p>
            <w:pPr>
              <w:jc w:val="center"/>
            </w:pPr>
            <w:pPr>
              <w:jc w:val="left"/>
              <w:spacing w:before="200"/>
              <w:pStyle w:val="ImageCaption"/>
            </w:pPr>
            <w:r>
              <w:t xml:space="preserve">Table 7.3: Pratique et perception des feux par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Faire des feux est une pratique normale</w:t>
                  </w:r>
                </w:p>
              </w:tc>
              <w:tc>
                <w:tcPr/>
                <w:p>
                  <w:pPr>
                    <w:pStyle w:val="Compact"/>
                    <w:jc w:val="right"/>
                    <w:jc w:val="center"/>
                  </w:pPr>
                  <w:r>
                    <w:t xml:space="preserve">67 %</w:t>
                  </w:r>
                </w:p>
              </w:tc>
              <w:tc>
                <w:tcPr/>
                <w:p>
                  <w:pPr>
                    <w:pStyle w:val="Compact"/>
                    <w:jc w:val="right"/>
                    <w:jc w:val="center"/>
                  </w:pPr>
                  <w:r>
                    <w:br/>
                  </w:r>
                </w:p>
              </w:tc>
            </w:tr>
            <w:tr>
              <w:tc>
                <w:tcPr/>
                <w:p>
                  <w:pPr>
                    <w:pStyle w:val="Compact"/>
                    <w:jc w:val="left"/>
                    <w:jc w:val="center"/>
                  </w:pPr>
                  <w:r>
                    <w:t xml:space="preserve">Faire des feux est vital / nécessaire</w:t>
                  </w:r>
                </w:p>
              </w:tc>
              <w:tc>
                <w:tcPr/>
                <w:p>
                  <w:pPr>
                    <w:pStyle w:val="Compact"/>
                    <w:jc w:val="right"/>
                    <w:jc w:val="center"/>
                  </w:pPr>
                  <w:r>
                    <w:t xml:space="preserve">8 %</w:t>
                  </w:r>
                </w:p>
              </w:tc>
              <w:tc>
                <w:tcPr/>
                <w:p>
                  <w:pPr>
                    <w:pStyle w:val="Compact"/>
                    <w:jc w:val="right"/>
                    <w:jc w:val="center"/>
                  </w:pPr>
                  <w:r>
                    <w:br/>
                  </w:r>
                </w:p>
              </w:tc>
            </w:tr>
            <w:tr>
              <w:tc>
                <w:tcPr/>
                <w:p>
                  <w:pPr>
                    <w:pStyle w:val="Compact"/>
                    <w:jc w:val="left"/>
                    <w:jc w:val="center"/>
                  </w:pPr>
                  <w:r>
                    <w:t xml:space="preserve">A déjà fait des feux</w:t>
                  </w:r>
                </w:p>
              </w:tc>
              <w:tc>
                <w:tcPr/>
                <w:p>
                  <w:pPr>
                    <w:pStyle w:val="Compact"/>
                    <w:jc w:val="right"/>
                    <w:jc w:val="center"/>
                  </w:pPr>
                  <w:r>
                    <w:t xml:space="preserve">11 %</w:t>
                  </w:r>
                </w:p>
              </w:tc>
              <w:tc>
                <w:tcPr/>
                <w:p>
                  <w:pPr>
                    <w:pStyle w:val="Compact"/>
                    <w:jc w:val="right"/>
                    <w:jc w:val="center"/>
                  </w:pPr>
                  <w:r>
                    <w:br/>
                  </w:r>
                </w:p>
              </w:tc>
            </w:tr>
            <w:tr>
              <w:tc>
                <w:tcPr/>
                <w:p>
                  <w:pPr>
                    <w:pStyle w:val="Compact"/>
                    <w:jc w:val="left"/>
                    <w:jc w:val="center"/>
                  </w:pPr>
                  <w:r>
                    <w:t xml:space="preserve">Feux au cours des 12 derniers mois</w:t>
                  </w:r>
                </w:p>
              </w:tc>
              <w:tc>
                <w:tcPr/>
                <w:p>
                  <w:pPr>
                    <w:pStyle w:val="Compact"/>
                    <w:jc w:val="right"/>
                    <w:jc w:val="center"/>
                  </w:pPr>
                  <w:r>
                    <w:t xml:space="preserve">10 %</w:t>
                  </w:r>
                </w:p>
              </w:tc>
              <w:tc>
                <w:tcPr/>
                <w:p>
                  <w:pPr>
                    <w:pStyle w:val="Compact"/>
                    <w:jc w:val="right"/>
                    <w:jc w:val="center"/>
                  </w:pPr>
                  <w:r>
                    <w:br/>
                  </w:r>
                </w:p>
              </w:tc>
            </w:tr>
            <w:tr>
              <w:tc>
                <w:tcPr/>
                <w:p>
                  <w:pPr>
                    <w:pStyle w:val="Compact"/>
                    <w:jc w:val="left"/>
                    <w:jc w:val="center"/>
                  </w:pPr>
                  <w:r>
                    <w:t xml:space="preserve">Si feux dans l'année, localisation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Loin (hors AP)</w:t>
                  </w:r>
                </w:p>
              </w:tc>
              <w:tc>
                <w:tcPr/>
                <w:p>
                  <w:pPr>
                    <w:pStyle w:val="Compact"/>
                    <w:jc w:val="right"/>
                    <w:jc w:val="center"/>
                  </w:pPr>
                  <w:r>
                    <w:t xml:space="preserve">80 %</w:t>
                  </w:r>
                </w:p>
              </w:tc>
              <w:tc>
                <w:tcPr/>
                <w:p>
                  <w:pPr>
                    <w:pStyle w:val="Compact"/>
                    <w:jc w:val="right"/>
                    <w:jc w:val="center"/>
                  </w:pPr>
                  <w:r>
                    <w:t xml:space="preserve">52</w:t>
                  </w:r>
                </w:p>
              </w:tc>
            </w:tr>
            <w:tr>
              <w:tc>
                <w:tcPr/>
                <w:p>
                  <w:pPr>
                    <w:pStyle w:val="Compact"/>
                    <w:jc w:val="left"/>
                    <w:jc w:val="center"/>
                  </w:pPr>
                  <w:r>
                    <w:t xml:space="preserve">- Près du village</w:t>
                  </w:r>
                </w:p>
              </w:tc>
              <w:tc>
                <w:tcPr/>
                <w:p>
                  <w:pPr>
                    <w:pStyle w:val="Compact"/>
                    <w:jc w:val="right"/>
                    <w:jc w:val="center"/>
                  </w:pPr>
                  <w:r>
                    <w:t xml:space="preserve">20 %</w:t>
                  </w:r>
                </w:p>
              </w:tc>
              <w:tc>
                <w:tcPr/>
                <w:p>
                  <w:pPr>
                    <w:pStyle w:val="Compact"/>
                    <w:jc w:val="right"/>
                    <w:jc w:val="center"/>
                  </w:pPr>
                  <w:r>
                    <w:t xml:space="preserve">48</w:t>
                  </w:r>
                </w:p>
              </w:tc>
            </w:tr>
            <w:tr>
              <w:tc>
                <w:tcPr/>
                <w:p>
                  <w:pPr>
                    <w:pStyle w:val="Compact"/>
                    <w:jc w:val="left"/>
                    <w:jc w:val="center"/>
                  </w:pPr>
                  <w:r>
                    <w:t xml:space="preserve">Cherche à maîtriser le feu</w:t>
                  </w:r>
                </w:p>
              </w:tc>
              <w:tc>
                <w:tcPr/>
                <w:p>
                  <w:pPr>
                    <w:pStyle w:val="Compact"/>
                    <w:jc w:val="right"/>
                    <w:jc w:val="center"/>
                  </w:pPr>
                  <w:r>
                    <w:t xml:space="preserve">82 %</w:t>
                  </w:r>
                </w:p>
              </w:tc>
              <w:tc>
                <w:tcPr/>
                <w:p>
                  <w:pPr>
                    <w:pStyle w:val="Compact"/>
                    <w:jc w:val="right"/>
                    <w:jc w:val="center"/>
                  </w:pPr>
                  <w:r>
                    <w:br/>
                  </w:r>
                </w:p>
              </w:tc>
            </w:tr>
            <w:tr>
              <w:tc>
                <w:tcPr/>
                <w:p>
                  <w:pPr>
                    <w:pStyle w:val="Compact"/>
                    <w:jc w:val="left"/>
                    <w:jc w:val="center"/>
                  </w:pPr>
                  <w:r>
                    <w:t xml:space="preserve">Un feu lui a déjà échappé</w:t>
                  </w:r>
                </w:p>
              </w:tc>
              <w:tc>
                <w:tcPr/>
                <w:p>
                  <w:pPr>
                    <w:pStyle w:val="Compact"/>
                    <w:jc w:val="right"/>
                    <w:jc w:val="center"/>
                  </w:pPr>
                  <w:r>
                    <w:t xml:space="preserve">33 %</w:t>
                  </w:r>
                </w:p>
              </w:tc>
              <w:tc>
                <w:tcPr/>
                <w:p>
                  <w:pPr>
                    <w:pStyle w:val="Compact"/>
                    <w:jc w:val="right"/>
                    <w:jc w:val="center"/>
                  </w:pPr>
                  <w:r>
                    <w:br/>
                  </w:r>
                </w:p>
              </w:tc>
            </w:tr>
            <w:tr>
              <w:tc>
                <w:tcPr>
                  <w:gridSpan w:val="3"/>
                </w:tcPr>
                <w:p>
                  <w:pPr>
                    <w:pStyle w:val="Compact"/>
                    <w:jc w:val="left"/>
                    <w:jc w:val="center"/>
                  </w:pPr>
                  <w:r>
                    <w:rPr>
                      <w:b/>
                      <w:bCs/>
                    </w:rPr>
                    <w:t xml:space="preserve">Source : Enquête auprès des OR 2025</w:t>
                  </w:r>
                </w:p>
              </w:tc>
            </w:tr>
          </w:tbl>
          <w:bookmarkEnd w:id="514"/>
          <w:p/>
        </w:tc>
      </w:tr>
    </w:tbl>
    <w:p>
      <w:pPr>
        <w:pStyle w:val="CaptionedFigure"/>
      </w:pPr>
      <w:r>
        <w:drawing>
          <wp:inline>
            <wp:extent cx="4620126" cy="3696101"/>
            <wp:effectExtent b="0" l="0" r="0" t="0"/>
            <wp:docPr descr="Pratique et perception des feux (% de Oui)" title="" id="516" name="Picture"/>
            <a:graphic>
              <a:graphicData uri="http://schemas.openxmlformats.org/drawingml/2006/picture">
                <pic:pic>
                  <pic:nvPicPr>
                    <pic:cNvPr descr="07_rapport_environnement_files/figure-docx/fig_feux-1.png" id="517" name="Picture"/>
                    <pic:cNvPicPr>
                      <a:picLocks noChangeArrowheads="1" noChangeAspect="1"/>
                    </pic:cNvPicPr>
                  </pic:nvPicPr>
                  <pic:blipFill>
                    <a:blip r:embed="rId51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Pratique et perception des feux (% de Oui)</w:t>
      </w:r>
    </w:p>
    <w:bookmarkEnd w:id="518"/>
    <w:bookmarkStart w:id="523"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tbl>
      <w:tblPr>
        <w:tblStyle w:val="Table"/>
        <w:tblW w:type="pct" w:w="5000"/>
        <w:tblLayout w:type="fixed"/>
        <w:tblLook w:firstRow="0" w:lastRow="0" w:firstColumn="0" w:lastColumn="0" w:noHBand="0" w:noVBand="0" w:val="0000"/>
      </w:tblPr>
      <w:tblGrid>
        <w:gridCol w:w="7920"/>
      </w:tblGrid>
      <w:tr>
        <w:tc>
          <w:tcPr/>
          <w:bookmarkStart w:id="522" w:name="fig-saison-feux"/>
          <w:p>
            <w:pPr>
              <w:jc w:val="center"/>
            </w:pPr>
            <w:pPr>
              <w:jc w:val="left"/>
              <w:spacing w:before="200"/>
              <w:pStyle w:val="ImageCaption"/>
            </w:pPr>
            <w:r>
              <w:t xml:space="preserve">Figure 7.13: Saisonnalité des feux de brousse pratiqués (% de ménages actifs par mois, parmi ceux qui ont fait du feu)</w:t>
            </w:r>
          </w:p>
          <w:p>
            <w:pPr>
              <w:pStyle w:val="Compact"/>
              <w:jc w:val="center"/>
            </w:pPr>
            <w:r>
              <w:drawing>
                <wp:inline>
                  <wp:extent cx="5969000" cy="2387600"/>
                  <wp:effectExtent b="0" l="0" r="0" t="0"/>
                  <wp:docPr descr="" title="" id="520" name="Picture"/>
                  <a:graphic>
                    <a:graphicData uri="http://schemas.openxmlformats.org/drawingml/2006/picture">
                      <pic:pic>
                        <pic:nvPicPr>
                          <pic:cNvPr descr="07_rapport_environnement_files/figure-docx/fig-saison-feux-1.png" id="521" name="Picture"/>
                          <pic:cNvPicPr>
                            <a:picLocks noChangeArrowheads="1" noChangeAspect="1"/>
                          </pic:cNvPicPr>
                        </pic:nvPicPr>
                        <pic:blipFill>
                          <a:blip r:embed="rId519"/>
                          <a:stretch>
                            <a:fillRect/>
                          </a:stretch>
                        </pic:blipFill>
                        <pic:spPr bwMode="auto">
                          <a:xfrm>
                            <a:off x="0" y="0"/>
                            <a:ext cx="5969000" cy="2387600"/>
                          </a:xfrm>
                          <a:prstGeom prst="rect">
                            <a:avLst/>
                          </a:prstGeom>
                          <a:noFill/>
                          <a:ln w="9525">
                            <a:noFill/>
                            <a:headEnd/>
                            <a:tailEnd/>
                          </a:ln>
                        </pic:spPr>
                      </pic:pic>
                    </a:graphicData>
                  </a:graphic>
                </wp:inline>
              </w:drawing>
            </w:r>
          </w:p>
          <w:bookmarkEnd w:id="522"/>
        </w:tc>
      </w:tr>
    </w:tbl>
    <w:bookmarkEnd w:id="523"/>
    <w:bookmarkStart w:id="536"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tbl>
      <w:tblPr>
        <w:tblStyle w:val="Table"/>
        <w:tblW w:type="pct" w:w="5000"/>
        <w:tblLayout w:type="fixed"/>
        <w:tblLook w:firstRow="0" w:lastRow="0" w:firstColumn="0" w:lastColumn="0" w:noHBand="0" w:noVBand="0" w:val="0000"/>
      </w:tblPr>
      <w:tblGrid>
        <w:gridCol w:w="7920"/>
      </w:tblGrid>
      <w:tr>
        <w:tc>
          <w:tcPr/>
          <w:bookmarkStart w:id="527" w:name="fig-evol-feux"/>
          <w:p>
            <w:pPr>
              <w:jc w:val="center"/>
            </w:pPr>
            <w:pPr>
              <w:jc w:val="left"/>
              <w:spacing w:before="200"/>
              <w:pStyle w:val="ImageCaption"/>
            </w:pPr>
            <w:r>
              <w:t xml:space="preserve">Figure 7.14: Évolution perçue des feux depuis 3 ans, par observatoire</w:t>
            </w:r>
          </w:p>
          <w:p>
            <w:pPr>
              <w:pStyle w:val="Compact"/>
              <w:jc w:val="center"/>
            </w:pPr>
            <w:r>
              <w:drawing>
                <wp:inline>
                  <wp:extent cx="5969000" cy="2652888"/>
                  <wp:effectExtent b="0" l="0" r="0" t="0"/>
                  <wp:docPr descr="" title="" id="525" name="Picture"/>
                  <a:graphic>
                    <a:graphicData uri="http://schemas.openxmlformats.org/drawingml/2006/picture">
                      <pic:pic>
                        <pic:nvPicPr>
                          <pic:cNvPr descr="07_rapport_environnement_files/figure-docx/fig-evol-feux-1.png" id="526" name="Picture"/>
                          <pic:cNvPicPr>
                            <a:picLocks noChangeArrowheads="1" noChangeAspect="1"/>
                          </pic:cNvPicPr>
                        </pic:nvPicPr>
                        <pic:blipFill>
                          <a:blip r:embed="rId524"/>
                          <a:stretch>
                            <a:fillRect/>
                          </a:stretch>
                        </pic:blipFill>
                        <pic:spPr bwMode="auto">
                          <a:xfrm>
                            <a:off x="0" y="0"/>
                            <a:ext cx="5969000" cy="2652888"/>
                          </a:xfrm>
                          <a:prstGeom prst="rect">
                            <a:avLst/>
                          </a:prstGeom>
                          <a:noFill/>
                          <a:ln w="9525">
                            <a:noFill/>
                            <a:headEnd/>
                            <a:tailEnd/>
                          </a:ln>
                        </pic:spPr>
                      </pic:pic>
                    </a:graphicData>
                  </a:graphic>
                </wp:inline>
              </w:drawing>
            </w:r>
          </w:p>
          <w:bookmarkEnd w:id="527"/>
        </w:tc>
      </w:tr>
    </w:tbl>
    <w:tbl>
      <w:tblPr>
        <w:tblStyle w:val="Table"/>
        <w:tblW w:type="pct" w:w="5000"/>
        <w:tblLayout w:type="fixed"/>
        <w:tblLook w:firstRow="0" w:lastRow="0" w:firstColumn="0" w:lastColumn="0" w:noHBand="0" w:noVBand="0" w:val="0000"/>
      </w:tblPr>
      <w:tblGrid>
        <w:gridCol w:w="7920"/>
      </w:tblGrid>
      <w:tr>
        <w:tc>
          <w:tcPr/>
          <w:bookmarkStart w:id="531" w:name="fig-probleme-feux"/>
          <w:p>
            <w:pPr>
              <w:jc w:val="center"/>
            </w:pPr>
            <w:pPr>
              <w:jc w:val="left"/>
              <w:spacing w:before="200"/>
              <w:pStyle w:val="ImageCaption"/>
            </w:pPr>
            <w:r>
              <w:t xml:space="preserve">Figure 7.15: Les feux sont-ils un problème dans la région ? (par observatoire)</w:t>
            </w:r>
          </w:p>
          <w:p>
            <w:pPr>
              <w:pStyle w:val="Compact"/>
              <w:jc w:val="center"/>
            </w:pPr>
            <w:r>
              <w:drawing>
                <wp:inline>
                  <wp:extent cx="5969000" cy="2652888"/>
                  <wp:effectExtent b="0" l="0" r="0" t="0"/>
                  <wp:docPr descr="" title="" id="529" name="Picture"/>
                  <a:graphic>
                    <a:graphicData uri="http://schemas.openxmlformats.org/drawingml/2006/picture">
                      <pic:pic>
                        <pic:nvPicPr>
                          <pic:cNvPr descr="07_rapport_environnement_files/figure-docx/fig-probleme-feux-1.png" id="530" name="Picture"/>
                          <pic:cNvPicPr>
                            <a:picLocks noChangeArrowheads="1" noChangeAspect="1"/>
                          </pic:cNvPicPr>
                        </pic:nvPicPr>
                        <pic:blipFill>
                          <a:blip r:embed="rId528"/>
                          <a:stretch>
                            <a:fillRect/>
                          </a:stretch>
                        </pic:blipFill>
                        <pic:spPr bwMode="auto">
                          <a:xfrm>
                            <a:off x="0" y="0"/>
                            <a:ext cx="5969000" cy="2652888"/>
                          </a:xfrm>
                          <a:prstGeom prst="rect">
                            <a:avLst/>
                          </a:prstGeom>
                          <a:noFill/>
                          <a:ln w="9525">
                            <a:noFill/>
                            <a:headEnd/>
                            <a:tailEnd/>
                          </a:ln>
                        </pic:spPr>
                      </pic:pic>
                    </a:graphicData>
                  </a:graphic>
                </wp:inline>
              </w:drawing>
            </w:r>
          </w:p>
          <w:bookmarkEnd w:id="531"/>
        </w:tc>
      </w:tr>
    </w:tbl>
    <w:tbl>
      <w:tblPr>
        <w:tblStyle w:val="Table"/>
        <w:tblW w:type="pct" w:w="5000"/>
        <w:tblLayout w:type="fixed"/>
        <w:tblLook w:firstRow="0" w:lastRow="0" w:firstColumn="0" w:lastColumn="0" w:noHBand="0" w:noVBand="0" w:val="0000"/>
      </w:tblPr>
      <w:tblGrid>
        <w:gridCol w:w="7920"/>
      </w:tblGrid>
      <w:tr>
        <w:tc>
          <w:tcPr/>
          <w:bookmarkStart w:id="535" w:name="fig-reglementation-feux"/>
          <w:p>
            <w:pPr>
              <w:jc w:val="center"/>
            </w:pPr>
            <w:pPr>
              <w:jc w:val="left"/>
              <w:spacing w:before="200"/>
              <w:pStyle w:val="ImageCaption"/>
            </w:pPr>
            <w:r>
              <w:t xml:space="preserve">Figure 7.16: La pratique du feu devrait être… (par observatoire)</w:t>
            </w:r>
          </w:p>
          <w:p>
            <w:pPr>
              <w:pStyle w:val="Compact"/>
              <w:jc w:val="center"/>
            </w:pPr>
            <w:r>
              <w:drawing>
                <wp:inline>
                  <wp:extent cx="5969000" cy="2984500"/>
                  <wp:effectExtent b="0" l="0" r="0" t="0"/>
                  <wp:docPr descr="" title="" id="533" name="Picture"/>
                  <a:graphic>
                    <a:graphicData uri="http://schemas.openxmlformats.org/drawingml/2006/picture">
                      <pic:pic>
                        <pic:nvPicPr>
                          <pic:cNvPr descr="07_rapport_environnement_files/figure-docx/fig-reglementation-feux-1.png" id="534" name="Picture"/>
                          <pic:cNvPicPr>
                            <a:picLocks noChangeArrowheads="1" noChangeAspect="1"/>
                          </pic:cNvPicPr>
                        </pic:nvPicPr>
                        <pic:blipFill>
                          <a:blip r:embed="rId532"/>
                          <a:stretch>
                            <a:fillRect/>
                          </a:stretch>
                        </pic:blipFill>
                        <pic:spPr bwMode="auto">
                          <a:xfrm>
                            <a:off x="0" y="0"/>
                            <a:ext cx="5969000" cy="2984500"/>
                          </a:xfrm>
                          <a:prstGeom prst="rect">
                            <a:avLst/>
                          </a:prstGeom>
                          <a:noFill/>
                          <a:ln w="9525">
                            <a:noFill/>
                            <a:headEnd/>
                            <a:tailEnd/>
                          </a:ln>
                        </pic:spPr>
                      </pic:pic>
                    </a:graphicData>
                  </a:graphic>
                </wp:inline>
              </w:drawing>
            </w:r>
          </w:p>
          <w:bookmarkEnd w:id="535"/>
        </w:tc>
      </w:tr>
    </w:tbl>
    <w:bookmarkEnd w:id="536"/>
    <w:bookmarkEnd w:id="537"/>
    <w:bookmarkStart w:id="568" w:name="sec-protection"/>
    <w:p>
      <w:pPr>
        <w:pStyle w:val="Titre2"/>
      </w:pPr>
      <w:r>
        <w:t xml:space="preserve">7.4 Protection de l’Aire protégée</w:t>
      </w:r>
    </w:p>
    <w:bookmarkStart w:id="542"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tbl>
      <w:tblPr>
        <w:tblStyle w:val="Table"/>
        <w:tblW w:type="pct" w:w="5000"/>
        <w:tblLayout w:type="fixed"/>
        <w:tblLook w:firstRow="0" w:lastRow="0" w:firstColumn="0" w:lastColumn="0" w:noHBand="0" w:noVBand="0" w:val="0000"/>
      </w:tblPr>
      <w:tblGrid>
        <w:gridCol w:w="7920"/>
      </w:tblGrid>
      <w:tr>
        <w:tc>
          <w:tcPr/>
          <w:bookmarkStart w:id="538" w:name="tbl-connaissance-ap"/>
          <w:p>
            <w:pPr>
              <w:jc w:val="center"/>
            </w:pPr>
            <w:pPr>
              <w:jc w:val="left"/>
              <w:spacing w:before="200"/>
              <w:pStyle w:val="ImageCaption"/>
            </w:pPr>
            <w:r>
              <w:t xml:space="preserve">Table 7.4: Connaissance de l’Aire protégée et demande de protection</w:t>
            </w:r>
          </w:p>
          <w:tbl>
            <w:tblPr>
              <w:tblStyle w:val="Table"/>
              <w:tblW w:type="auto" w:w="0"/>
              <w:tblLook w:firstRow="1" w:lastRow="1" w:firstColumn="0" w:lastColumn="0" w:noHBand="0" w:noVBand="0" w:val="0020"/>
            </w:tblPr>
            <w:tblGrid>
              <w:gridCol w:w="3960"/>
              <w:gridCol w:w="3960"/>
            </w:tblGrid>
            <w:tr>
              <w:trPr>
                <w:tblHeader w:val="on"/>
              </w:trPr>
              <w:tc>
                <w:tcPr/>
                <w:p>
                  <w:pPr>
                    <w:pStyle w:val="Compact"/>
                  </w:pPr>
                </w:p>
              </w:tc>
              <w:tc>
                <w:tcPr/>
                <w:p>
                  <w:pPr>
                    <w:pStyle w:val="Compact"/>
                    <w:jc w:val="right"/>
                    <w:jc w:val="center"/>
                  </w:pPr>
                  <w:r>
                    <w:t xml:space="preserve">Alaotra</w:t>
                  </w:r>
                </w:p>
              </w:tc>
            </w:tr>
            <w:tr>
              <w:tc>
                <w:tcPr/>
                <w:p>
                  <w:pPr>
                    <w:pStyle w:val="Compact"/>
                    <w:jc w:val="left"/>
                    <w:jc w:val="center"/>
                  </w:pPr>
                  <w:r>
                    <w:t xml:space="preserve">A entendu parler de l'AP</w:t>
                  </w:r>
                </w:p>
              </w:tc>
              <w:tc>
                <w:tcPr/>
                <w:p>
                  <w:pPr>
                    <w:pStyle w:val="Compact"/>
                    <w:jc w:val="right"/>
                    <w:jc w:val="center"/>
                  </w:pPr>
                  <w:r>
                    <w:t xml:space="preserve">80 %</w:t>
                  </w:r>
                </w:p>
              </w:tc>
            </w:tr>
            <w:tr>
              <w:tc>
                <w:tcPr/>
                <w:p>
                  <w:pPr>
                    <w:pStyle w:val="Compact"/>
                    <w:jc w:val="left"/>
                    <w:jc w:val="center"/>
                  </w:pPr>
                  <w:r>
                    <w:t xml:space="preserve">Nécessaire de protéger l'environnement</w:t>
                  </w:r>
                </w:p>
              </w:tc>
              <w:tc>
                <w:tcPr/>
                <w:p>
                  <w:pPr>
                    <w:pStyle w:val="Compact"/>
                    <w:jc w:val="right"/>
                    <w:jc w:val="center"/>
                  </w:pPr>
                  <w:r>
                    <w:t xml:space="preserve">100 %</w:t>
                  </w:r>
                </w:p>
              </w:tc>
            </w:tr>
            <w:tr>
              <w:tc>
                <w:tcPr/>
                <w:p>
                  <w:pPr>
                    <w:pStyle w:val="Compact"/>
                    <w:jc w:val="left"/>
                    <w:jc w:val="center"/>
                  </w:pPr>
                  <w:r>
                    <w:t xml:space="preserve">Nécessaire de protéger cette AP</w:t>
                  </w:r>
                </w:p>
              </w:tc>
              <w:tc>
                <w:tcPr/>
                <w:p>
                  <w:pPr>
                    <w:pStyle w:val="Compact"/>
                    <w:jc w:val="right"/>
                    <w:jc w:val="center"/>
                  </w:pPr>
                  <w:r>
                    <w:t xml:space="preserve">100 %</w:t>
                  </w:r>
                </w:p>
              </w:tc>
            </w:tr>
            <w:tr>
              <w:tc>
                <w:tcPr/>
                <w:p>
                  <w:pPr>
                    <w:pStyle w:val="Compact"/>
                    <w:jc w:val="left"/>
                    <w:jc w:val="center"/>
                  </w:pPr>
                  <w:r>
                    <w:t xml:space="preserve">Perte de biodiversité à Madagascar</w:t>
                  </w:r>
                </w:p>
              </w:tc>
              <w:tc>
                <w:tcPr/>
                <w:p>
                  <w:pPr>
                    <w:pStyle w:val="Compact"/>
                    <w:jc w:val="right"/>
                    <w:jc w:val="center"/>
                  </w:pPr>
                  <w:r>
                    <w:t xml:space="preserve">98 %</w:t>
                  </w:r>
                </w:p>
              </w:tc>
            </w:tr>
            <w:tr>
              <w:tc>
                <w:tcPr/>
                <w:p>
                  <w:pPr>
                    <w:pStyle w:val="Compact"/>
                    <w:jc w:val="left"/>
                    <w:jc w:val="center"/>
                  </w:pPr>
                  <w:r>
                    <w:t xml:space="preserve">Les AP ont des résultats positifs</w:t>
                  </w:r>
                </w:p>
              </w:tc>
              <w:tc>
                <w:tcPr/>
                <w:p>
                  <w:pPr>
                    <w:pStyle w:val="Compact"/>
                    <w:jc w:val="right"/>
                    <w:jc w:val="center"/>
                  </w:pPr>
                  <w:r>
                    <w:t xml:space="preserve">98 %</w:t>
                  </w:r>
                </w:p>
              </w:tc>
            </w:tr>
            <w:tr>
              <w:tc>
                <w:tcPr>
                  <w:gridSpan w:val="2"/>
                </w:tcPr>
                <w:p>
                  <w:pPr>
                    <w:pStyle w:val="Compact"/>
                    <w:jc w:val="left"/>
                    <w:jc w:val="center"/>
                  </w:pPr>
                  <w:r>
                    <w:rPr>
                      <w:b/>
                      <w:bCs/>
                    </w:rPr>
                    <w:t xml:space="preserve">Source : Enquête auprès des OR 2025</w:t>
                  </w:r>
                </w:p>
              </w:tc>
            </w:tr>
          </w:tbl>
          <w:bookmarkEnd w:id="538"/>
          <w:p/>
        </w:tc>
      </w:tr>
    </w:tbl>
    <w:p>
      <w:pPr>
        <w:pStyle w:val="CaptionedFigure"/>
      </w:pPr>
      <w:r>
        <w:drawing>
          <wp:inline>
            <wp:extent cx="4620126" cy="3696101"/>
            <wp:effectExtent b="0" l="0" r="0" t="0"/>
            <wp:docPr descr="Connaissance de l’Aire protégée et demande de protection (% de Oui)" title="" id="540" name="Picture"/>
            <a:graphic>
              <a:graphicData uri="http://schemas.openxmlformats.org/drawingml/2006/picture">
                <pic:pic>
                  <pic:nvPicPr>
                    <pic:cNvPr descr="07_rapport_environnement_files/figure-docx/fig_connaissance_ap-1.png" id="541" name="Picture"/>
                    <pic:cNvPicPr>
                      <a:picLocks noChangeArrowheads="1" noChangeAspect="1"/>
                    </pic:cNvPicPr>
                  </pic:nvPicPr>
                  <pic:blipFill>
                    <a:blip r:embed="rId53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Connaissance de l’Aire protégée et demande de protection (% de Oui)</w:t>
      </w:r>
    </w:p>
    <w:bookmarkEnd w:id="542"/>
    <w:bookmarkStart w:id="547"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tbl>
      <w:tblPr>
        <w:tblStyle w:val="Table"/>
        <w:tblW w:type="pct" w:w="5000"/>
        <w:tblLayout w:type="fixed"/>
        <w:tblLook w:firstRow="0" w:lastRow="0" w:firstColumn="0" w:lastColumn="0" w:noHBand="0" w:noVBand="0" w:val="0000"/>
      </w:tblPr>
      <w:tblGrid>
        <w:gridCol w:w="7920"/>
      </w:tblGrid>
      <w:tr>
        <w:tc>
          <w:tcPr/>
          <w:bookmarkStart w:id="546" w:name="fig-jugement-ap"/>
          <w:p>
            <w:pPr>
              <w:jc w:val="center"/>
            </w:pPr>
            <w:pPr>
              <w:jc w:val="left"/>
              <w:spacing w:before="200"/>
              <w:pStyle w:val="ImageCaption"/>
            </w:pPr>
            <w:r>
              <w:t xml:space="preserve">Figure 7.17: Jugement des actions de l’AP sur la situation économique, sociale et environnementale</w:t>
            </w:r>
          </w:p>
          <w:p>
            <w:pPr>
              <w:pStyle w:val="Compact"/>
              <w:jc w:val="center"/>
            </w:pPr>
            <w:r>
              <w:drawing>
                <wp:inline>
                  <wp:extent cx="5969000" cy="2984500"/>
                  <wp:effectExtent b="0" l="0" r="0" t="0"/>
                  <wp:docPr descr="" title="" id="544" name="Picture"/>
                  <a:graphic>
                    <a:graphicData uri="http://schemas.openxmlformats.org/drawingml/2006/picture">
                      <pic:pic>
                        <pic:nvPicPr>
                          <pic:cNvPr descr="07_rapport_environnement_files/figure-docx/fig-jugement-ap-1.png" id="545" name="Picture"/>
                          <pic:cNvPicPr>
                            <a:picLocks noChangeArrowheads="1" noChangeAspect="1"/>
                          </pic:cNvPicPr>
                        </pic:nvPicPr>
                        <pic:blipFill>
                          <a:blip r:embed="rId543"/>
                          <a:stretch>
                            <a:fillRect/>
                          </a:stretch>
                        </pic:blipFill>
                        <pic:spPr bwMode="auto">
                          <a:xfrm>
                            <a:off x="0" y="0"/>
                            <a:ext cx="5969000" cy="2984500"/>
                          </a:xfrm>
                          <a:prstGeom prst="rect">
                            <a:avLst/>
                          </a:prstGeom>
                          <a:noFill/>
                          <a:ln w="9525">
                            <a:noFill/>
                            <a:headEnd/>
                            <a:tailEnd/>
                          </a:ln>
                        </pic:spPr>
                      </pic:pic>
                    </a:graphicData>
                  </a:graphic>
                </wp:inline>
              </w:drawing>
            </w:r>
          </w:p>
          <w:bookmarkEnd w:id="546"/>
        </w:tc>
      </w:tr>
    </w:tbl>
    <w:bookmarkEnd w:id="547"/>
    <w:bookmarkStart w:id="552"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tbl>
      <w:tblPr>
        <w:tblStyle w:val="Table"/>
        <w:tblW w:type="pct" w:w="5000"/>
        <w:tblLayout w:type="fixed"/>
        <w:tblLook w:firstRow="0" w:lastRow="0" w:firstColumn="0" w:lastColumn="0" w:noHBand="0" w:noVBand="0" w:val="0000"/>
      </w:tblPr>
      <w:tblGrid>
        <w:gridCol w:w="7920"/>
      </w:tblGrid>
      <w:tr>
        <w:tc>
          <w:tcPr/>
          <w:bookmarkStart w:id="551" w:name="fig-gestionnaire"/>
          <w:p>
            <w:pPr>
              <w:jc w:val="center"/>
            </w:pPr>
            <w:pPr>
              <w:jc w:val="left"/>
              <w:spacing w:before="200"/>
              <w:pStyle w:val="ImageCaption"/>
            </w:pPr>
            <w:r>
              <w:t xml:space="preserve">Figure 7.18: Qui devrait gérer l’AP ? (parmi ceux favorables à la protection)</w:t>
            </w:r>
          </w:p>
          <w:p>
            <w:pPr>
              <w:pStyle w:val="Compact"/>
              <w:jc w:val="center"/>
            </w:pPr>
            <w:r>
              <w:drawing>
                <wp:inline>
                  <wp:extent cx="5969000" cy="10611555"/>
                  <wp:effectExtent b="0" l="0" r="0" t="0"/>
                  <wp:docPr descr="" title="" id="549" name="Picture"/>
                  <a:graphic>
                    <a:graphicData uri="http://schemas.openxmlformats.org/drawingml/2006/picture">
                      <pic:pic>
                        <pic:nvPicPr>
                          <pic:cNvPr descr="07_rapport_environnement_files/figure-docx/fig-gestionnaire-1.png" id="550" name="Picture"/>
                          <pic:cNvPicPr>
                            <a:picLocks noChangeArrowheads="1" noChangeAspect="1"/>
                          </pic:cNvPicPr>
                        </pic:nvPicPr>
                        <pic:blipFill>
                          <a:blip r:embed="rId548"/>
                          <a:stretch>
                            <a:fillRect/>
                          </a:stretch>
                        </pic:blipFill>
                        <pic:spPr bwMode="auto">
                          <a:xfrm>
                            <a:off x="0" y="0"/>
                            <a:ext cx="5969000" cy="10611555"/>
                          </a:xfrm>
                          <a:prstGeom prst="rect">
                            <a:avLst/>
                          </a:prstGeom>
                          <a:noFill/>
                          <a:ln w="9525">
                            <a:noFill/>
                            <a:headEnd/>
                            <a:tailEnd/>
                          </a:ln>
                        </pic:spPr>
                      </pic:pic>
                    </a:graphicData>
                  </a:graphic>
                </wp:inline>
              </w:drawing>
            </w:r>
          </w:p>
          <w:bookmarkEnd w:id="551"/>
        </w:tc>
      </w:tr>
    </w:tbl>
    <w:bookmarkEnd w:id="552"/>
    <w:bookmarkStart w:id="557"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tbl>
      <w:tblPr>
        <w:tblStyle w:val="Table"/>
        <w:tblW w:type="pct" w:w="5000"/>
        <w:tblLayout w:type="fixed"/>
        <w:tblLook w:firstRow="0" w:lastRow="0" w:firstColumn="0" w:lastColumn="0" w:noHBand="0" w:noVBand="0" w:val="0000"/>
      </w:tblPr>
      <w:tblGrid>
        <w:gridCol w:w="7920"/>
      </w:tblGrid>
      <w:tr>
        <w:tc>
          <w:tcPr/>
          <w:bookmarkStart w:id="556" w:name="fig-mesures-protection"/>
          <w:p>
            <w:pPr>
              <w:jc w:val="center"/>
            </w:pPr>
            <w:pPr>
              <w:jc w:val="left"/>
              <w:spacing w:before="200"/>
              <w:pStyle w:val="ImageCaption"/>
            </w:pPr>
            <w:r>
              <w:t xml:space="preserve">Figure 7.19: Mesures souhaitées pour protéger l’AP (% de Oui, parmi ceux favorables)</w:t>
            </w:r>
          </w:p>
          <w:p>
            <w:pPr>
              <w:pStyle w:val="Compact"/>
              <w:jc w:val="center"/>
            </w:pPr>
            <w:r>
              <w:drawing>
                <wp:inline>
                  <wp:extent cx="5969000" cy="9550400"/>
                  <wp:effectExtent b="0" l="0" r="0" t="0"/>
                  <wp:docPr descr="" title="" id="554" name="Picture"/>
                  <a:graphic>
                    <a:graphicData uri="http://schemas.openxmlformats.org/drawingml/2006/picture">
                      <pic:pic>
                        <pic:nvPicPr>
                          <pic:cNvPr descr="07_rapport_environnement_files/figure-docx/fig-mesures-protection-1.png" id="555" name="Picture"/>
                          <pic:cNvPicPr>
                            <a:picLocks noChangeArrowheads="1" noChangeAspect="1"/>
                          </pic:cNvPicPr>
                        </pic:nvPicPr>
                        <pic:blipFill>
                          <a:blip r:embed="rId553"/>
                          <a:stretch>
                            <a:fillRect/>
                          </a:stretch>
                        </pic:blipFill>
                        <pic:spPr bwMode="auto">
                          <a:xfrm>
                            <a:off x="0" y="0"/>
                            <a:ext cx="5969000" cy="9550400"/>
                          </a:xfrm>
                          <a:prstGeom prst="rect">
                            <a:avLst/>
                          </a:prstGeom>
                          <a:noFill/>
                          <a:ln w="9525">
                            <a:noFill/>
                            <a:headEnd/>
                            <a:tailEnd/>
                          </a:ln>
                        </pic:spPr>
                      </pic:pic>
                    </a:graphicData>
                  </a:graphic>
                </wp:inline>
              </w:drawing>
            </w:r>
          </w:p>
          <w:bookmarkEnd w:id="556"/>
        </w:tc>
      </w:tr>
    </w:tbl>
    <w:bookmarkEnd w:id="557"/>
    <w:bookmarkStart w:id="562"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tbl>
      <w:tblPr>
        <w:tblStyle w:val="Table"/>
        <w:tblW w:type="pct" w:w="5000"/>
        <w:tblLayout w:type="fixed"/>
        <w:tblLook w:firstRow="0" w:lastRow="0" w:firstColumn="0" w:lastColumn="0" w:noHBand="0" w:noVBand="0" w:val="0000"/>
      </w:tblPr>
      <w:tblGrid>
        <w:gridCol w:w="7920"/>
      </w:tblGrid>
      <w:tr>
        <w:tc>
          <w:tcPr/>
          <w:bookmarkStart w:id="561" w:name="fig-priorite"/>
          <w:p>
            <w:pPr>
              <w:jc w:val="center"/>
            </w:pPr>
            <w:pPr>
              <w:jc w:val="left"/>
              <w:spacing w:before="200"/>
              <w:pStyle w:val="ImageCaption"/>
            </w:pPr>
            <w:r>
              <w:t xml:space="preserve">Figure 7.20: Pauvreté vs. protection de l’environnement : quelle priorité ? (par observatoire)</w:t>
            </w:r>
          </w:p>
          <w:p>
            <w:pPr>
              <w:pStyle w:val="Compact"/>
              <w:jc w:val="center"/>
            </w:pPr>
            <w:r>
              <w:drawing>
                <wp:inline>
                  <wp:extent cx="5969000" cy="9550400"/>
                  <wp:effectExtent b="0" l="0" r="0" t="0"/>
                  <wp:docPr descr="" title="" id="559" name="Picture"/>
                  <a:graphic>
                    <a:graphicData uri="http://schemas.openxmlformats.org/drawingml/2006/picture">
                      <pic:pic>
                        <pic:nvPicPr>
                          <pic:cNvPr descr="07_rapport_environnement_files/figure-docx/fig-priorite-1.png" id="560" name="Picture"/>
                          <pic:cNvPicPr>
                            <a:picLocks noChangeArrowheads="1" noChangeAspect="1"/>
                          </pic:cNvPicPr>
                        </pic:nvPicPr>
                        <pic:blipFill>
                          <a:blip r:embed="rId558"/>
                          <a:stretch>
                            <a:fillRect/>
                          </a:stretch>
                        </pic:blipFill>
                        <pic:spPr bwMode="auto">
                          <a:xfrm>
                            <a:off x="0" y="0"/>
                            <a:ext cx="5969000" cy="9550400"/>
                          </a:xfrm>
                          <a:prstGeom prst="rect">
                            <a:avLst/>
                          </a:prstGeom>
                          <a:noFill/>
                          <a:ln w="9525">
                            <a:noFill/>
                            <a:headEnd/>
                            <a:tailEnd/>
                          </a:ln>
                        </pic:spPr>
                      </pic:pic>
                    </a:graphicData>
                  </a:graphic>
                </wp:inline>
              </w:drawing>
            </w:r>
          </w:p>
          <w:bookmarkEnd w:id="561"/>
        </w:tc>
      </w:tr>
    </w:tbl>
    <w:bookmarkEnd w:id="562"/>
    <w:bookmarkStart w:id="567"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7.21</w:t>
        </w:r>
      </w:hyperlink>
      <w:r>
        <w:t xml:space="preserve"> </w:t>
      </w:r>
      <w:r>
        <w:t xml:space="preserve">présente le degré d’information, de consultation et de bénéfice des ménages vis-à-vis des différents types d’actions menées autour de l’AP.</w:t>
      </w:r>
    </w:p>
    <w:tbl>
      <w:tblPr>
        <w:tblStyle w:val="Table"/>
        <w:tblW w:type="pct" w:w="5000"/>
        <w:tblLayout w:type="fixed"/>
        <w:tblLook w:firstRow="0" w:lastRow="0" w:firstColumn="0" w:lastColumn="0" w:noHBand="0" w:noVBand="0" w:val="0000"/>
      </w:tblPr>
      <w:tblGrid>
        <w:gridCol w:w="7920"/>
      </w:tblGrid>
      <w:tr>
        <w:tc>
          <w:tcPr/>
          <w:bookmarkStart w:id="566" w:name="fig-actions-ap"/>
          <w:p>
            <w:pPr>
              <w:jc w:val="center"/>
            </w:pPr>
            <w:pPr>
              <w:jc w:val="left"/>
              <w:spacing w:before="200"/>
              <w:pStyle w:val="ImageCaption"/>
            </w:pPr>
            <w:r>
              <w:t xml:space="preserve">Figure 7.21: Information, consultation et bénéfice des actions de l’AP (% de Oui), par observatoire</w:t>
            </w:r>
          </w:p>
          <w:p>
            <w:pPr>
              <w:pStyle w:val="Compact"/>
              <w:jc w:val="center"/>
            </w:pPr>
            <w:r>
              <w:drawing>
                <wp:inline>
                  <wp:extent cx="5969000" cy="4178300"/>
                  <wp:effectExtent b="0" l="0" r="0" t="0"/>
                  <wp:docPr descr="" title="" id="564" name="Picture"/>
                  <a:graphic>
                    <a:graphicData uri="http://schemas.openxmlformats.org/drawingml/2006/picture">
                      <pic:pic>
                        <pic:nvPicPr>
                          <pic:cNvPr descr="07_rapport_environnement_files/figure-docx/fig-actions-ap-1.png" id="565" name="Picture"/>
                          <pic:cNvPicPr>
                            <a:picLocks noChangeArrowheads="1" noChangeAspect="1"/>
                          </pic:cNvPicPr>
                        </pic:nvPicPr>
                        <pic:blipFill>
                          <a:blip r:embed="rId563"/>
                          <a:stretch>
                            <a:fillRect/>
                          </a:stretch>
                        </pic:blipFill>
                        <pic:spPr bwMode="auto">
                          <a:xfrm>
                            <a:off x="0" y="0"/>
                            <a:ext cx="5969000" cy="4178300"/>
                          </a:xfrm>
                          <a:prstGeom prst="rect">
                            <a:avLst/>
                          </a:prstGeom>
                          <a:noFill/>
                          <a:ln w="9525">
                            <a:noFill/>
                            <a:headEnd/>
                            <a:tailEnd/>
                          </a:ln>
                        </pic:spPr>
                      </pic:pic>
                    </a:graphicData>
                  </a:graphic>
                </wp:inline>
              </w:drawing>
            </w:r>
          </w:p>
          <w:bookmarkEnd w:id="566"/>
        </w:tc>
      </w:tr>
    </w:tbl>
    <w:bookmarkEnd w:id="567"/>
    <w:bookmarkEnd w:id="568"/>
    <w:bookmarkEnd w:id="569"/>
    <w:bookmarkStart w:id="599"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Corpsdetexte"/>
      </w:pPr>
      <w:r>
        <w:t xml:space="preserve">Deux fichiers de données sont mobilisés :</w:t>
      </w:r>
    </w:p>
    <w:p>
      <w:pPr>
        <w:pStyle w:val="Compact"/>
        <w:numPr>
          <w:ilvl w:val="0"/>
          <w:numId w:val="1002"/>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2"/>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70" name="Picture"/>
                  <a:graphic>
                    <a:graphicData uri="http://schemas.openxmlformats.org/drawingml/2006/picture">
                      <pic:pic>
                        <pic:nvPicPr>
                          <pic:cNvPr descr="C:\Users\fbede\AppData\Local\Programs\Quarto\share\formats\docx\warning.png" id="57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578" w:name="prévalence-des-cataclysmes"/>
    <w:p>
      <w:pPr>
        <w:pStyle w:val="Titre2"/>
      </w:pPr>
      <w:r>
        <w:t xml:space="preserve">8.1 Prévalence des cataclysmes</w:t>
      </w:r>
    </w:p>
    <w:p>
      <w:pPr>
        <w:pStyle w:val="FirstParagraph"/>
      </w:pPr>
      <w:r>
        <w:t xml:space="preserve">L’exposition aux aléas climatiques et biologiques est très élevée dans les deux observatoires.</w:t>
      </w:r>
    </w:p>
    <w:p>
      <w:pPr>
        <w:pStyle w:val="Corpsdetexte"/>
      </w:pPr>
      <w:r>
        <w:t xml:space="preserve">Dans l’Alaotra, 73 % des ménages déclarent avoir été touchés par au moins un événement. Les ménages affectés subissent en moyenne 1.8 événements. Le cataclysme le plus fréquemment cité est « Sécheresse ».</w:t>
      </w:r>
    </w:p>
    <w:bookmarkStart w:id="572"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ayant subi au moins une catastrophe</w:t>
            </w:r>
          </w:p>
        </w:tc>
      </w:tr>
      <w:tr>
        <w:trPr>
          <w:tblHeader w:val="on"/>
        </w:trPr>
        <w:tc>
          <w:tcPr/>
          <w:p>
            <w:pPr>
              <w:pStyle w:val="Compact"/>
              <w:jc w:val="left"/>
            </w:pPr>
            <w:r>
              <w:t xml:space="preserve">Observatoire</w:t>
            </w:r>
          </w:p>
        </w:tc>
        <w:tc>
          <w:tcPr/>
          <w:p>
            <w:pPr>
              <w:pStyle w:val="Compact"/>
              <w:jc w:val="right"/>
            </w:pPr>
            <w:r>
              <w:t xml:space="preserve">Ménages touchés</w:t>
            </w:r>
          </w:p>
        </w:tc>
        <w:tc>
          <w:tcPr/>
          <w:p>
            <w:pPr>
              <w:pStyle w:val="Compact"/>
              <w:jc w:val="right"/>
            </w:pPr>
            <w:r>
              <w:t xml:space="preserve">Total ménages</w:t>
            </w:r>
          </w:p>
        </w:tc>
        <w:tc>
          <w:tcPr/>
          <w:p>
            <w:pPr>
              <w:pStyle w:val="Compact"/>
              <w:jc w:val="right"/>
            </w:pPr>
            <w:r>
              <w:t xml:space="preserve">% touchés</w:t>
            </w:r>
          </w:p>
        </w:tc>
      </w:tr>
      <w:tr>
        <w:tc>
          <w:tcPr/>
          <w:p>
            <w:pPr>
              <w:pStyle w:val="Compact"/>
              <w:jc w:val="left"/>
            </w:pPr>
            <w:r>
              <w:t xml:space="preserve">Alaotra</w:t>
            </w:r>
          </w:p>
        </w:tc>
        <w:tc>
          <w:tcPr/>
          <w:p>
            <w:pPr>
              <w:pStyle w:val="Compact"/>
              <w:jc w:val="right"/>
            </w:pPr>
            <w:r>
              <w:t xml:space="preserve">370</w:t>
            </w:r>
          </w:p>
        </w:tc>
        <w:tc>
          <w:tcPr/>
          <w:p>
            <w:pPr>
              <w:pStyle w:val="Compact"/>
              <w:jc w:val="right"/>
            </w:pPr>
            <w:r>
              <w:t xml:space="preserve">507</w:t>
            </w:r>
          </w:p>
        </w:tc>
        <w:tc>
          <w:tcPr/>
          <w:p>
            <w:pPr>
              <w:pStyle w:val="Compact"/>
              <w:jc w:val="right"/>
            </w:pPr>
            <w:r>
              <w:t xml:space="preserve">73.0</w:t>
            </w:r>
          </w:p>
        </w:tc>
      </w:tr>
      <w:tr>
        <w:tc>
          <w:tcPr/>
          <w:p>
            <w:pPr>
              <w:pStyle w:val="Compact"/>
              <w:jc w:val="left"/>
            </w:pPr>
            <w:r>
              <w:t xml:space="preserve">NA</w:t>
            </w:r>
          </w:p>
        </w:tc>
        <w:tc>
          <w:tcPr/>
          <w:p>
            <w:pPr>
              <w:pStyle w:val="Compact"/>
              <w:jc w:val="right"/>
            </w:pPr>
            <w:r>
              <w:t xml:space="preserve">369</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Ensemble</w:t>
            </w:r>
          </w:p>
        </w:tc>
        <w:tc>
          <w:tcPr/>
          <w:p>
            <w:pPr>
              <w:pStyle w:val="Compact"/>
              <w:jc w:val="right"/>
            </w:pPr>
            <w:r>
              <w:t xml:space="preserve">739</w:t>
            </w:r>
          </w:p>
        </w:tc>
        <w:tc>
          <w:tcPr/>
          <w:p>
            <w:pPr>
              <w:pStyle w:val="Compact"/>
              <w:jc w:val="right"/>
            </w:pPr>
            <w:r>
              <w:t xml:space="preserve">NA</w:t>
            </w:r>
          </w:p>
        </w:tc>
        <w:tc>
          <w:tcPr/>
          <w:p>
            <w:pPr>
              <w:pStyle w:val="Compact"/>
              <w:jc w:val="right"/>
            </w:pPr>
            <w:r>
              <w:t xml:space="preserve">NA</w:t>
            </w:r>
          </w:p>
        </w:tc>
      </w:tr>
    </w:tbl>
    <w:p>
      <w:pPr>
        <w:pStyle w:val="Corpsdetexte"/>
      </w:pPr>
      <w:r>
        <w:t xml:space="preserve">Le taux d’exposition aux cataclysmes est très élevé dans les deux observatoires.</w:t>
      </w:r>
    </w:p>
    <w:bookmarkEnd w:id="572"/>
    <w:bookmarkStart w:id="576" w:name="prévalence-par-type-de-catastrophe"/>
    <w:p>
      <w:pPr>
        <w:pStyle w:val="Titre3"/>
      </w:pPr>
      <w:r>
        <w:t xml:space="preserve">8.1.2 Prévalence par type de catastrophe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Prévalence des types de cataclysmes par observatoire</w:t>
            </w:r>
          </w:p>
        </w:tc>
      </w:tr>
      <w:tr>
        <w:trPr>
          <w:tblHeader w:val="on"/>
        </w:trPr>
        <w:tc>
          <w:tcPr>
            <w:gridSpan w:val="4"/>
          </w:tcPr>
          <w:p>
            <w:pPr>
              <w:pStyle w:val="Compact"/>
              <w:jc w:val="center"/>
            </w:pPr>
            <w:r>
              <w:t xml:space="preserve">% de ménages ayant déclaré l'événement</w:t>
            </w:r>
          </w:p>
        </w:tc>
      </w:tr>
      <w:tr>
        <w:trPr>
          <w:tblHeader w:val="on"/>
        </w:trPr>
        <w:tc>
          <w:tcPr>
            <w:vMerge w:val="restart"/>
          </w:tcPr>
          <w:p>
            <w:pPr>
              <w:pStyle w:val="Compact"/>
              <w:jc w:val="left"/>
            </w:pPr>
            <w:r>
              <w:t xml:space="preserve">Type de Catastrophe</w:t>
            </w:r>
          </w:p>
        </w:tc>
        <w:tc>
          <w:tcPr/>
          <w:p>
            <w:pPr>
              <w:pStyle w:val="Compact"/>
              <w:jc w:val="center"/>
            </w:pPr>
            <w:r>
              <w:t xml:space="preserve">Alaotra</w:t>
            </w:r>
          </w:p>
        </w:tc>
        <w:tc>
          <w:tcPr>
            <w:vMerge w:val="restart"/>
          </w:tcPr>
          <w:p>
            <w:pPr>
              <w:pStyle w:val="Compact"/>
              <w:jc w:val="right"/>
            </w:pPr>
            <w:r>
              <w:t xml:space="preserve">NA_n</w:t>
            </w:r>
          </w:p>
        </w:tc>
        <w:tc>
          <w:tcPr>
            <w:vMerge w:val="restart"/>
          </w:tcPr>
          <w:p>
            <w:pPr>
              <w:pStyle w:val="Compact"/>
              <w:jc w:val="right"/>
            </w:pPr>
            <w:r>
              <w:t xml:space="preserve">NA_pct</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c>
          <w:tcPr>
            <w:gridSpan w:val="1"/>
            <w:vMerge w:val="continue"/>
          </w:tcPr>
          <w:p>
            <w:pPr/>
          </w:p>
        </w:tc>
      </w:tr>
      <w:tr>
        <w:tc>
          <w:tcPr/>
          <w:p>
            <w:pPr>
              <w:pStyle w:val="Compact"/>
              <w:jc w:val="left"/>
            </w:pPr>
            <w:r>
              <w:t xml:space="preserve">Sécheresse</w:t>
            </w:r>
          </w:p>
        </w:tc>
        <w:tc>
          <w:tcPr/>
          <w:p>
            <w:pPr>
              <w:pStyle w:val="Compact"/>
              <w:jc w:val="right"/>
            </w:pPr>
            <w:r>
              <w:t xml:space="preserve">56.4</w:t>
            </w:r>
          </w:p>
        </w:tc>
        <w:tc>
          <w:tcPr/>
          <w:p>
            <w:pPr>
              <w:pStyle w:val="Compact"/>
              <w:jc w:val="right"/>
            </w:pPr>
            <w:r>
              <w:t xml:space="preserve">272</w:t>
            </w:r>
          </w:p>
        </w:tc>
        <w:tc>
          <w:tcPr/>
          <w:p>
            <w:pPr>
              <w:pStyle w:val="Compact"/>
              <w:jc w:val="right"/>
            </w:pPr>
            <w:r>
              <w:t xml:space="preserve">NA</w:t>
            </w:r>
          </w:p>
        </w:tc>
      </w:tr>
      <w:tr>
        <w:tc>
          <w:tcPr/>
          <w:p>
            <w:pPr>
              <w:pStyle w:val="Compact"/>
              <w:jc w:val="left"/>
            </w:pPr>
            <w:r>
              <w:t xml:space="preserve">Autres bestioles</w:t>
            </w:r>
          </w:p>
        </w:tc>
        <w:tc>
          <w:tcPr/>
          <w:p>
            <w:pPr>
              <w:pStyle w:val="Compact"/>
              <w:jc w:val="right"/>
            </w:pPr>
            <w:r>
              <w:t xml:space="preserve">15.2</w:t>
            </w:r>
          </w:p>
        </w:tc>
        <w:tc>
          <w:tcPr/>
          <w:p>
            <w:pPr>
              <w:pStyle w:val="Compact"/>
              <w:jc w:val="right"/>
            </w:pPr>
            <w:r>
              <w:t xml:space="preserve">18</w:t>
            </w:r>
          </w:p>
        </w:tc>
        <w:tc>
          <w:tcPr/>
          <w:p>
            <w:pPr>
              <w:pStyle w:val="Compact"/>
              <w:jc w:val="right"/>
            </w:pPr>
            <w:r>
              <w:t xml:space="preserve">NA</w:t>
            </w:r>
          </w:p>
        </w:tc>
      </w:tr>
      <w:tr>
        <w:tc>
          <w:tcPr/>
          <w:p>
            <w:pPr>
              <w:pStyle w:val="Compact"/>
              <w:jc w:val="left"/>
            </w:pPr>
            <w:r>
              <w:t xml:space="preserve">Rats</w:t>
            </w:r>
          </w:p>
        </w:tc>
        <w:tc>
          <w:tcPr/>
          <w:p>
            <w:pPr>
              <w:pStyle w:val="Compact"/>
              <w:jc w:val="right"/>
            </w:pPr>
            <w:r>
              <w:t xml:space="preserve">13.4</w:t>
            </w:r>
          </w:p>
        </w:tc>
        <w:tc>
          <w:tcPr/>
          <w:p>
            <w:pPr>
              <w:pStyle w:val="Compact"/>
              <w:jc w:val="right"/>
            </w:pPr>
            <w:r>
              <w:t xml:space="preserve">42</w:t>
            </w:r>
          </w:p>
        </w:tc>
        <w:tc>
          <w:tcPr/>
          <w:p>
            <w:pPr>
              <w:pStyle w:val="Compact"/>
              <w:jc w:val="right"/>
            </w:pPr>
            <w:r>
              <w:t xml:space="preserve">NA</w:t>
            </w:r>
          </w:p>
        </w:tc>
      </w:tr>
      <w:tr>
        <w:tc>
          <w:tcPr/>
          <w:p>
            <w:pPr>
              <w:pStyle w:val="Compact"/>
              <w:jc w:val="left"/>
            </w:pPr>
            <w:r>
              <w:t xml:space="preserve">Facteur humain</w:t>
            </w:r>
          </w:p>
        </w:tc>
        <w:tc>
          <w:tcPr/>
          <w:p>
            <w:pPr>
              <w:pStyle w:val="Compact"/>
              <w:jc w:val="right"/>
            </w:pPr>
            <w:r>
              <w:t xml:space="preserve">13.0</w:t>
            </w:r>
          </w:p>
        </w:tc>
        <w:tc>
          <w:tcPr/>
          <w:p>
            <w:pPr>
              <w:pStyle w:val="Compact"/>
              <w:jc w:val="right"/>
            </w:pPr>
            <w:r>
              <w:t xml:space="preserve">42</w:t>
            </w:r>
          </w:p>
        </w:tc>
        <w:tc>
          <w:tcPr/>
          <w:p>
            <w:pPr>
              <w:pStyle w:val="Compact"/>
              <w:jc w:val="right"/>
            </w:pPr>
            <w:r>
              <w:t xml:space="preserve">NA</w:t>
            </w:r>
          </w:p>
        </w:tc>
      </w:tr>
      <w:tr>
        <w:tc>
          <w:tcPr/>
          <w:p>
            <w:pPr>
              <w:pStyle w:val="Compact"/>
              <w:jc w:val="left"/>
            </w:pPr>
            <w:r>
              <w:t xml:space="preserve">Maladie des cultures/élevage</w:t>
            </w:r>
          </w:p>
        </w:tc>
        <w:tc>
          <w:tcPr/>
          <w:p>
            <w:pPr>
              <w:pStyle w:val="Compact"/>
              <w:jc w:val="right"/>
            </w:pPr>
            <w:r>
              <w:t xml:space="preserve">13.0</w:t>
            </w:r>
          </w:p>
        </w:tc>
        <w:tc>
          <w:tcPr/>
          <w:p>
            <w:pPr>
              <w:pStyle w:val="Compact"/>
              <w:jc w:val="right"/>
            </w:pPr>
            <w:r>
              <w:t xml:space="preserve">104</w:t>
            </w:r>
          </w:p>
        </w:tc>
        <w:tc>
          <w:tcPr/>
          <w:p>
            <w:pPr>
              <w:pStyle w:val="Compact"/>
              <w:jc w:val="right"/>
            </w:pPr>
            <w:r>
              <w:t xml:space="preserve">NA</w:t>
            </w:r>
          </w:p>
        </w:tc>
      </w:tr>
      <w:tr>
        <w:tc>
          <w:tcPr/>
          <w:p>
            <w:pPr>
              <w:pStyle w:val="Compact"/>
              <w:jc w:val="left"/>
            </w:pPr>
            <w:r>
              <w:t xml:space="preserve">Inondation</w:t>
            </w:r>
          </w:p>
        </w:tc>
        <w:tc>
          <w:tcPr/>
          <w:p>
            <w:pPr>
              <w:pStyle w:val="Compact"/>
              <w:jc w:val="right"/>
            </w:pPr>
            <w:r>
              <w:t xml:space="preserve">9.5</w:t>
            </w:r>
          </w:p>
        </w:tc>
        <w:tc>
          <w:tcPr/>
          <w:p>
            <w:pPr>
              <w:pStyle w:val="Compact"/>
              <w:jc w:val="right"/>
            </w:pPr>
            <w:r>
              <w:t xml:space="preserve">16</w:t>
            </w:r>
          </w:p>
        </w:tc>
        <w:tc>
          <w:tcPr/>
          <w:p>
            <w:pPr>
              <w:pStyle w:val="Compact"/>
              <w:jc w:val="right"/>
            </w:pPr>
            <w:r>
              <w:t xml:space="preserve">NA</w:t>
            </w:r>
          </w:p>
        </w:tc>
      </w:tr>
      <w:tr>
        <w:tc>
          <w:tcPr/>
          <w:p>
            <w:pPr>
              <w:pStyle w:val="Compact"/>
              <w:jc w:val="left"/>
            </w:pPr>
            <w:r>
              <w:t xml:space="preserve">Cyclone</w:t>
            </w:r>
          </w:p>
        </w:tc>
        <w:tc>
          <w:tcPr/>
          <w:p>
            <w:pPr>
              <w:pStyle w:val="Compact"/>
              <w:jc w:val="right"/>
            </w:pPr>
            <w:r>
              <w:t xml:space="preserve">5.5</w:t>
            </w:r>
          </w:p>
        </w:tc>
        <w:tc>
          <w:tcPr/>
          <w:p>
            <w:pPr>
              <w:pStyle w:val="Compact"/>
              <w:jc w:val="right"/>
            </w:pPr>
            <w:r>
              <w:t xml:space="preserve">16</w:t>
            </w:r>
          </w:p>
        </w:tc>
        <w:tc>
          <w:tcPr/>
          <w:p>
            <w:pPr>
              <w:pStyle w:val="Compact"/>
              <w:jc w:val="right"/>
            </w:pPr>
            <w:r>
              <w:t xml:space="preserve">NA</w:t>
            </w:r>
          </w:p>
        </w:tc>
      </w:tr>
      <w:tr>
        <w:tc>
          <w:tcPr/>
          <w:p>
            <w:pPr>
              <w:pStyle w:val="Compact"/>
              <w:jc w:val="left"/>
            </w:pPr>
            <w:r>
              <w:t xml:space="preserve">Autre</w:t>
            </w:r>
          </w:p>
        </w:tc>
        <w:tc>
          <w:tcPr/>
          <w:p>
            <w:pPr>
              <w:pStyle w:val="Compact"/>
              <w:jc w:val="right"/>
            </w:pPr>
            <w:r>
              <w:t xml:space="preserve">2.2</w:t>
            </w:r>
          </w:p>
        </w:tc>
        <w:tc>
          <w:tcPr/>
          <w:p>
            <w:pPr>
              <w:pStyle w:val="Compact"/>
              <w:jc w:val="right"/>
            </w:pPr>
            <w:r>
              <w:t xml:space="preserve">15</w:t>
            </w:r>
          </w:p>
        </w:tc>
        <w:tc>
          <w:tcPr/>
          <w:p>
            <w:pPr>
              <w:pStyle w:val="Compact"/>
              <w:jc w:val="right"/>
            </w:pPr>
            <w:r>
              <w:t xml:space="preserve">NA</w:t>
            </w:r>
          </w:p>
        </w:tc>
      </w:tr>
      <w:tr>
        <w:tc>
          <w:tcPr/>
          <w:p>
            <w:pPr>
              <w:pStyle w:val="Compact"/>
              <w:jc w:val="left"/>
            </w:pPr>
            <w:r>
              <w:t xml:space="preserve">Grêle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NA</w:t>
            </w:r>
          </w:p>
        </w:tc>
      </w:tr>
      <w:tr>
        <w:tc>
          <w:tcPr/>
          <w:p>
            <w:pPr>
              <w:pStyle w:val="Compact"/>
              <w:jc w:val="left"/>
            </w:pPr>
            <w:r>
              <w:t xml:space="preserve">Incendie / Foudre</w:t>
            </w:r>
          </w:p>
        </w:tc>
        <w:tc>
          <w:tcPr/>
          <w:p>
            <w:pPr>
              <w:pStyle w:val="Compact"/>
              <w:jc w:val="right"/>
            </w:pPr>
            <w:r>
              <w:t xml:space="preserve">0.8</w:t>
            </w:r>
          </w:p>
        </w:tc>
        <w:tc>
          <w:tcPr/>
          <w:p>
            <w:pPr>
              <w:pStyle w:val="Compact"/>
              <w:jc w:val="right"/>
            </w:pPr>
            <w:r>
              <w:t xml:space="preserve">2</w:t>
            </w:r>
          </w:p>
        </w:tc>
        <w:tc>
          <w:tcPr/>
          <w:p>
            <w:pPr>
              <w:pStyle w:val="Compact"/>
              <w:jc w:val="right"/>
            </w:pPr>
            <w:r>
              <w:t xml:space="preserve">NA</w:t>
            </w:r>
          </w:p>
        </w:tc>
      </w:tr>
      <w:tr>
        <w:tc>
          <w:tcPr/>
          <w:p>
            <w:pPr>
              <w:pStyle w:val="Compact"/>
              <w:jc w:val="left"/>
            </w:pPr>
            <w:r>
              <w:t xml:space="preserve">Oiseaux</w:t>
            </w:r>
          </w:p>
        </w:tc>
        <w:tc>
          <w:tcPr/>
          <w:p>
            <w:pPr>
              <w:pStyle w:val="Compact"/>
              <w:jc w:val="right"/>
            </w:pPr>
            <w:r>
              <w:t xml:space="preserve">0.8</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Criquets</w:t>
            </w:r>
          </w:p>
        </w:tc>
        <w:tc>
          <w:tcPr/>
          <w:p>
            <w:pPr>
              <w:pStyle w:val="Compact"/>
              <w:jc w:val="right"/>
            </w:pPr>
            <w:r>
              <w:t xml:space="preserve">0.4</w:t>
            </w:r>
          </w:p>
        </w:tc>
        <w:tc>
          <w:tcPr/>
          <w:p>
            <w:pPr>
              <w:pStyle w:val="Compact"/>
              <w:jc w:val="right"/>
            </w:pPr>
            <w:r>
              <w:t xml:space="preserve">20</w:t>
            </w:r>
          </w:p>
        </w:tc>
        <w:tc>
          <w:tcPr/>
          <w:p>
            <w:pPr>
              <w:pStyle w:val="Compact"/>
              <w:jc w:val="right"/>
            </w:pPr>
            <w:r>
              <w:t xml:space="preserve">NA</w:t>
            </w:r>
          </w:p>
        </w:tc>
      </w:tr>
    </w:tbl>
    <w:p>
      <w:pPr>
        <w:pStyle w:val="Corpsdetexte"/>
      </w:pPr>
      <w:r>
        <w:t xml:space="preserve">La sécheresse est de loin le Catastrophe le plus fréquemment cité, suivi des maladies (cultures/élevage), des rats et des facteurs humains (vol, dégradation). Les cyclones et inondations ont touché un nombre plus limité de ménages dans ces deux observatoires pour cette campagne.</w:t>
      </w:r>
    </w:p>
    <w:p>
      <w:pPr>
        <w:pStyle w:val="Corpsdetexte"/>
      </w:pPr>
      <w:r>
        <w:drawing>
          <wp:inline>
            <wp:extent cx="4620126" cy="14784404"/>
            <wp:effectExtent b="0" l="0" r="0" t="0"/>
            <wp:docPr descr="" title="" id="574" name="Picture"/>
            <a:graphic>
              <a:graphicData uri="http://schemas.openxmlformats.org/drawingml/2006/picture">
                <pic:pic>
                  <pic:nvPicPr>
                    <pic:cNvPr descr="08_cataclysme_catastrophe_files/figure-docx/g1_prevalence_type-1.png" id="575" name="Picture"/>
                    <pic:cNvPicPr>
                      <a:picLocks noChangeArrowheads="1" noChangeAspect="1"/>
                    </pic:cNvPicPr>
                  </pic:nvPicPr>
                  <pic:blipFill>
                    <a:blip r:embed="rId573"/>
                    <a:stretch>
                      <a:fillRect/>
                    </a:stretch>
                  </pic:blipFill>
                  <pic:spPr bwMode="auto">
                    <a:xfrm>
                      <a:off x="0" y="0"/>
                      <a:ext cx="4620126" cy="14784404"/>
                    </a:xfrm>
                    <a:prstGeom prst="rect">
                      <a:avLst/>
                    </a:prstGeom>
                    <a:noFill/>
                    <a:ln w="9525">
                      <a:noFill/>
                      <a:headEnd/>
                      <a:tailEnd/>
                    </a:ln>
                  </pic:spPr>
                </pic:pic>
              </a:graphicData>
            </a:graphic>
          </wp:inline>
        </w:drawing>
      </w:r>
    </w:p>
    <w:bookmarkEnd w:id="576"/>
    <w:bookmarkStart w:id="577" w:name="nombre-moyen-de-catastrophes-par-ménage"/>
    <w:p>
      <w:pPr>
        <w:pStyle w:val="Titre3"/>
      </w:pPr>
      <w:r>
        <w:t xml:space="preserve">8.1.3 Nombre moyen de catastrophes par ménage</w:t>
      </w:r>
    </w:p>
    <w:p>
      <w:pPr>
        <w:pStyle w:val="FirstParagraph"/>
      </w:pPr>
      <w:r>
        <w:t xml:space="preserve">Un ménage peut être touché par plusieurs types de catastrophes au cours de la même campagne. Le tableau suivant indique le nombre moyen de catastrophes subies.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Nombre moyen de catastrophes subies par ménage</w:t>
            </w:r>
          </w:p>
        </w:tc>
      </w:tr>
      <w:tr>
        <w:trPr>
          <w:tblHeader w:val="on"/>
        </w:trPr>
        <w:tc>
          <w:tcPr>
            <w:gridSpan w:val="2"/>
          </w:tcPr>
          <w:p>
            <w:pPr>
              <w:pStyle w:val="Compact"/>
              <w:jc w:val="center"/>
            </w:pPr>
            <w:r>
              <w:t xml:space="preserve">Par hameau et observatoire</w:t>
            </w:r>
          </w:p>
        </w:tc>
      </w:tr>
      <w:tr>
        <w:trPr>
          <w:tblHeader w:val="on"/>
        </w:trPr>
        <w:tc>
          <w:tcPr/>
          <w:p>
            <w:pPr>
              <w:pStyle w:val="Compact"/>
              <w:jc w:val="left"/>
            </w:pPr>
            <w:r>
              <w:t xml:space="preserve">Hameau</w:t>
            </w:r>
          </w:p>
        </w:tc>
        <w:tc>
          <w:tcPr/>
          <w:p>
            <w:pPr>
              <w:pStyle w:val="Compact"/>
              <w:jc w:val="right"/>
            </w:pPr>
            <w:r>
              <w:t xml:space="preserve">Nb moyen de catastrophes</w:t>
            </w:r>
          </w:p>
        </w:tc>
      </w:tr>
      <w:tr>
        <w:tc>
          <w:tcPr/>
          <w:p>
            <w:pPr>
              <w:pStyle w:val="Compact"/>
              <w:jc w:val="left"/>
            </w:pPr>
            <w:r>
              <w:t xml:space="preserve">Ambatoharanana</w:t>
            </w:r>
          </w:p>
        </w:tc>
        <w:tc>
          <w:tcPr/>
          <w:p>
            <w:pPr>
              <w:pStyle w:val="Compact"/>
              <w:jc w:val="right"/>
            </w:pPr>
            <w:r>
              <w:t xml:space="preserve">1.3</w:t>
            </w:r>
          </w:p>
        </w:tc>
      </w:tr>
      <w:tr>
        <w:tc>
          <w:tcPr/>
          <w:p>
            <w:pPr>
              <w:pStyle w:val="Compact"/>
              <w:jc w:val="left"/>
            </w:pPr>
            <w:r>
              <w:t xml:space="preserve">Ambatomanga</w:t>
            </w:r>
          </w:p>
        </w:tc>
        <w:tc>
          <w:tcPr/>
          <w:p>
            <w:pPr>
              <w:pStyle w:val="Compact"/>
              <w:jc w:val="right"/>
            </w:pPr>
            <w:r>
              <w:t xml:space="preserve">0.9</w:t>
            </w:r>
          </w:p>
        </w:tc>
      </w:tr>
      <w:tr>
        <w:tc>
          <w:tcPr/>
          <w:p>
            <w:pPr>
              <w:pStyle w:val="Compact"/>
              <w:jc w:val="left"/>
            </w:pPr>
            <w:r>
              <w:t xml:space="preserve">Ambodivoara</w:t>
            </w:r>
          </w:p>
        </w:tc>
        <w:tc>
          <w:tcPr/>
          <w:p>
            <w:pPr>
              <w:pStyle w:val="Compact"/>
              <w:jc w:val="right"/>
            </w:pPr>
            <w:r>
              <w:t xml:space="preserve">1.4</w:t>
            </w:r>
          </w:p>
        </w:tc>
      </w:tr>
      <w:tr>
        <w:tc>
          <w:tcPr/>
          <w:p>
            <w:pPr>
              <w:pStyle w:val="Compact"/>
              <w:jc w:val="left"/>
            </w:pPr>
            <w:r>
              <w:t xml:space="preserve">Ambohidrony</w:t>
            </w:r>
          </w:p>
        </w:tc>
        <w:tc>
          <w:tcPr/>
          <w:p>
            <w:pPr>
              <w:pStyle w:val="Compact"/>
              <w:jc w:val="right"/>
            </w:pPr>
            <w:r>
              <w:t xml:space="preserve">1.0</w:t>
            </w:r>
          </w:p>
        </w:tc>
      </w:tr>
      <w:tr>
        <w:tc>
          <w:tcPr/>
          <w:p>
            <w:pPr>
              <w:pStyle w:val="Compact"/>
              <w:jc w:val="left"/>
            </w:pPr>
            <w:r>
              <w:t xml:space="preserve">Analamiranga</w:t>
            </w:r>
          </w:p>
        </w:tc>
        <w:tc>
          <w:tcPr/>
          <w:p>
            <w:pPr>
              <w:pStyle w:val="Compact"/>
              <w:jc w:val="right"/>
            </w:pPr>
            <w:r>
              <w:t xml:space="preserve">1.2</w:t>
            </w:r>
          </w:p>
        </w:tc>
      </w:tr>
      <w:tr>
        <w:tc>
          <w:tcPr/>
          <w:p>
            <w:pPr>
              <w:pStyle w:val="Compact"/>
              <w:jc w:val="left"/>
            </w:pPr>
            <w:r>
              <w:t xml:space="preserve">Avaradrano</w:t>
            </w:r>
          </w:p>
        </w:tc>
        <w:tc>
          <w:tcPr/>
          <w:p>
            <w:pPr>
              <w:pStyle w:val="Compact"/>
              <w:jc w:val="right"/>
            </w:pPr>
            <w:r>
              <w:t xml:space="preserve">1.7</w:t>
            </w:r>
          </w:p>
        </w:tc>
      </w:tr>
      <w:tr>
        <w:tc>
          <w:tcPr/>
          <w:p>
            <w:pPr>
              <w:pStyle w:val="Compact"/>
              <w:jc w:val="left"/>
            </w:pPr>
            <w:r>
              <w:t xml:space="preserve">Feramanga Atsimo</w:t>
            </w:r>
          </w:p>
        </w:tc>
        <w:tc>
          <w:tcPr/>
          <w:p>
            <w:pPr>
              <w:pStyle w:val="Compact"/>
              <w:jc w:val="right"/>
            </w:pPr>
            <w:r>
              <w:t xml:space="preserve">1.2</w:t>
            </w:r>
          </w:p>
        </w:tc>
      </w:tr>
      <w:tr>
        <w:tc>
          <w:tcPr/>
          <w:p>
            <w:pPr>
              <w:pStyle w:val="Compact"/>
              <w:jc w:val="left"/>
            </w:pPr>
            <w:r>
              <w:t xml:space="preserve">Mangabe</w:t>
            </w:r>
          </w:p>
        </w:tc>
        <w:tc>
          <w:tcPr/>
          <w:p>
            <w:pPr>
              <w:pStyle w:val="Compact"/>
              <w:jc w:val="right"/>
            </w:pPr>
            <w:r>
              <w:t xml:space="preserve">1.5</w:t>
            </w:r>
          </w:p>
        </w:tc>
      </w:tr>
      <w:tr>
        <w:tc>
          <w:tcPr/>
          <w:p>
            <w:pPr>
              <w:pStyle w:val="Compact"/>
              <w:jc w:val="left"/>
            </w:pPr>
            <w:r>
              <w:t xml:space="preserve">Ensemble</w:t>
            </w:r>
          </w:p>
        </w:tc>
        <w:tc>
          <w:tcPr/>
          <w:p>
            <w:pPr>
              <w:pStyle w:val="Compact"/>
              <w:jc w:val="right"/>
            </w:pPr>
            <w:r>
              <w:t xml:space="preserve">1.3</w:t>
            </w:r>
          </w:p>
        </w:tc>
      </w:tr>
    </w:tbl>
    <w:bookmarkEnd w:id="577"/>
    <w:bookmarkEnd w:id="578"/>
    <w:bookmarkStart w:id="586"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p>
      <w:pPr>
        <w:pStyle w:val="Corpsdetexte"/>
      </w:pPr>
      <w:r>
        <w:t xml:space="preserve">Les niveaux de dégâts sont codés ainsi :</w:t>
      </w:r>
    </w:p>
    <w:p>
      <w:pPr>
        <w:pStyle w:val="Compact"/>
        <w:numPr>
          <w:ilvl w:val="0"/>
          <w:numId w:val="1003"/>
        </w:numPr>
      </w:pPr>
      <w:r>
        <w:rPr>
          <w:b/>
          <w:bCs/>
        </w:rPr>
        <w:t xml:space="preserve">Logement et élevage</w:t>
      </w:r>
      <w:r>
        <w:t xml:space="preserve"> </w:t>
      </w:r>
      <w:r>
        <w:t xml:space="preserve">: 1 = Rien, 2 = Un peu, 3 = Beaucoup (plus de la moitié), 4 = Destruction totale</w:t>
      </w:r>
    </w:p>
    <w:p>
      <w:pPr>
        <w:pStyle w:val="Compact"/>
        <w:numPr>
          <w:ilvl w:val="0"/>
          <w:numId w:val="1003"/>
        </w:numPr>
      </w:pPr>
      <w:r>
        <w:rPr>
          <w:b/>
          <w:bCs/>
        </w:rPr>
        <w:t xml:space="preserve">Personnes</w:t>
      </w:r>
      <w:r>
        <w:t xml:space="preserve"> </w:t>
      </w:r>
      <w:r>
        <w:t xml:space="preserve">: 1 = Aucun, 2 = Blessure/Maladie, 3 = Décès/Porté disparu, 4 = Manque de vivres</w:t>
      </w:r>
    </w:p>
    <w:bookmarkStart w:id="579"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 logement par type de catastrophe</w:t>
            </w:r>
          </w:p>
        </w:tc>
      </w:tr>
      <w:tr>
        <w:trPr>
          <w:tblHeader w:val="on"/>
        </w:trPr>
        <w:tc>
          <w:tcPr>
            <w:gridSpan w:val="5"/>
          </w:tcPr>
          <w:p>
            <w:pPr>
              <w:pStyle w:val="Compact"/>
              <w:jc w:val="center"/>
            </w:pPr>
            <w:r>
              <w:t xml:space="preserve">% de ménages ayant subi des dégâts (au moins « Un peu »), parmi ceux touchés</w:t>
            </w:r>
          </w:p>
        </w:tc>
      </w:tr>
      <w:tr>
        <w:trPr>
          <w:tblHeader w:val="on"/>
        </w:trPr>
        <w:tc>
          <w:tcPr>
            <w:vMerge w:val="restart"/>
          </w:tcPr>
          <w:p>
            <w:pPr>
              <w:pStyle w:val="Compact"/>
              <w:jc w:val="left"/>
            </w:pPr>
            <w:r>
              <w:t xml:space="preserve">Catastrophe</w:t>
            </w:r>
          </w:p>
        </w:tc>
        <w:tc>
          <w:tcPr/>
          <w:p>
            <w:pPr>
              <w:pStyle w:val="Compact"/>
              <w:jc w:val="center"/>
            </w:pPr>
            <w:r>
              <w:t xml:space="preserve">Alaotra</w:t>
            </w:r>
          </w:p>
        </w:tc>
        <w:tc>
          <w:tcPr>
            <w:vMerge w:val="restart"/>
          </w:tcPr>
          <w:p>
            <w:pPr>
              <w:pStyle w:val="Compact"/>
              <w:jc w:val="right"/>
            </w:pPr>
            <w:r>
              <w:t xml:space="preserve">NA_n_total</w:t>
            </w:r>
          </w:p>
        </w:tc>
        <w:tc>
          <w:tcPr>
            <w:vMerge w:val="restart"/>
          </w:tcPr>
          <w:p>
            <w:pPr>
              <w:pStyle w:val="Compact"/>
              <w:jc w:val="right"/>
            </w:pPr>
            <w:r>
              <w:t xml:space="preserve">NA_n_degats</w:t>
            </w:r>
          </w:p>
        </w:tc>
        <w:tc>
          <w:tcPr>
            <w:vMerge w:val="restart"/>
          </w:tcPr>
          <w:p>
            <w:pPr>
              <w:pStyle w:val="Compact"/>
              <w:jc w:val="right"/>
            </w:pPr>
            <w:r>
              <w:t xml:space="preserve">NA_pct_degats</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c>
          <w:tcPr>
            <w:gridSpan w:val="1"/>
            <w:vMerge w:val="continue"/>
          </w:tcPr>
          <w:p>
            <w:pPr/>
          </w:p>
        </w:tc>
        <w:tc>
          <w:tcPr>
            <w:gridSpan w:val="1"/>
            <w:vMerge w:val="continue"/>
          </w:tcPr>
          <w:p>
            <w:pPr/>
          </w:p>
        </w:tc>
      </w:tr>
      <w:tr>
        <w:tc>
          <w:tcPr/>
          <w:p>
            <w:pPr>
              <w:pStyle w:val="Compact"/>
              <w:jc w:val="left"/>
            </w:pPr>
            <w:r>
              <w:t xml:space="preserve">Cyclone</w:t>
            </w:r>
          </w:p>
        </w:tc>
        <w:tc>
          <w:tcPr/>
          <w:p>
            <w:pPr>
              <w:pStyle w:val="Compact"/>
              <w:jc w:val="right"/>
            </w:pPr>
            <w:r>
              <w:t xml:space="preserve">45.8</w:t>
            </w:r>
          </w:p>
        </w:tc>
        <w:tc>
          <w:tcPr/>
          <w:p>
            <w:pPr>
              <w:pStyle w:val="Compact"/>
              <w:jc w:val="right"/>
            </w:pPr>
            <w:r>
              <w:t xml:space="preserve">15</w:t>
            </w:r>
          </w:p>
        </w:tc>
        <w:tc>
          <w:tcPr/>
          <w:p>
            <w:pPr>
              <w:pStyle w:val="Compact"/>
              <w:jc w:val="right"/>
            </w:pPr>
            <w:r>
              <w:t xml:space="preserve">9</w:t>
            </w:r>
          </w:p>
        </w:tc>
        <w:tc>
          <w:tcPr/>
          <w:p>
            <w:pPr>
              <w:pStyle w:val="Compact"/>
              <w:jc w:val="right"/>
            </w:pPr>
            <w:r>
              <w:t xml:space="preserve">60.0</w:t>
            </w:r>
          </w:p>
        </w:tc>
      </w:tr>
      <w:tr>
        <w:tc>
          <w:tcPr/>
          <w:p>
            <w:pPr>
              <w:pStyle w:val="Compact"/>
              <w:jc w:val="left"/>
            </w:pPr>
            <w:r>
              <w:t xml:space="preserve">Rats</w:t>
            </w:r>
          </w:p>
        </w:tc>
        <w:tc>
          <w:tcPr/>
          <w:p>
            <w:pPr>
              <w:pStyle w:val="Compact"/>
              <w:jc w:val="right"/>
            </w:pPr>
            <w:r>
              <w:t xml:space="preserve">35.9</w:t>
            </w:r>
          </w:p>
        </w:tc>
        <w:tc>
          <w:tcPr/>
          <w:p>
            <w:pPr>
              <w:pStyle w:val="Compact"/>
              <w:jc w:val="right"/>
            </w:pPr>
            <w:r>
              <w:t xml:space="preserve">41</w:t>
            </w:r>
          </w:p>
        </w:tc>
        <w:tc>
          <w:tcPr/>
          <w:p>
            <w:pPr>
              <w:pStyle w:val="Compact"/>
              <w:jc w:val="right"/>
            </w:pPr>
            <w:r>
              <w:t xml:space="preserve">3</w:t>
            </w:r>
          </w:p>
        </w:tc>
        <w:tc>
          <w:tcPr/>
          <w:p>
            <w:pPr>
              <w:pStyle w:val="Compact"/>
              <w:jc w:val="right"/>
            </w:pPr>
            <w:r>
              <w:t xml:space="preserve">7.3</w:t>
            </w:r>
          </w:p>
        </w:tc>
      </w:tr>
      <w:tr>
        <w:tc>
          <w:tcPr/>
          <w:p>
            <w:pPr>
              <w:pStyle w:val="Compact"/>
              <w:jc w:val="left"/>
            </w:pPr>
            <w:r>
              <w:t xml:space="preserve">Facteur humain</w:t>
            </w:r>
          </w:p>
        </w:tc>
        <w:tc>
          <w:tcPr/>
          <w:p>
            <w:pPr>
              <w:pStyle w:val="Compact"/>
              <w:jc w:val="right"/>
            </w:pPr>
            <w:r>
              <w:t xml:space="preserve">8.3</w:t>
            </w:r>
          </w:p>
        </w:tc>
        <w:tc>
          <w:tcPr/>
          <w:p>
            <w:pPr>
              <w:pStyle w:val="Compact"/>
              <w:jc w:val="right"/>
            </w:pPr>
            <w:r>
              <w:t xml:space="preserve">39</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Autres bestioles</w:t>
            </w:r>
          </w:p>
        </w:tc>
        <w:tc>
          <w:tcPr/>
          <w:p>
            <w:pPr>
              <w:pStyle w:val="Compact"/>
              <w:jc w:val="right"/>
            </w:pPr>
            <w:r>
              <w:t xml:space="preserve">5.6</w:t>
            </w:r>
          </w:p>
        </w:tc>
        <w:tc>
          <w:tcPr/>
          <w:p>
            <w:pPr>
              <w:pStyle w:val="Compact"/>
              <w:jc w:val="right"/>
            </w:pPr>
            <w:r>
              <w:t xml:space="preserve">17</w:t>
            </w:r>
          </w:p>
        </w:tc>
        <w:tc>
          <w:tcPr/>
          <w:p>
            <w:pPr>
              <w:pStyle w:val="Compact"/>
              <w:jc w:val="right"/>
            </w:pPr>
            <w:r>
              <w:t xml:space="preserve">1</w:t>
            </w:r>
          </w:p>
        </w:tc>
        <w:tc>
          <w:tcPr/>
          <w:p>
            <w:pPr>
              <w:pStyle w:val="Compact"/>
              <w:jc w:val="right"/>
            </w:pPr>
            <w:r>
              <w:t xml:space="preserve">5.9</w:t>
            </w:r>
          </w:p>
        </w:tc>
      </w:tr>
      <w:tr>
        <w:tc>
          <w:tcPr/>
          <w:p>
            <w:pPr>
              <w:pStyle w:val="Compact"/>
              <w:jc w:val="left"/>
            </w:pPr>
            <w:r>
              <w:t xml:space="preserve">Autre</w:t>
            </w:r>
          </w:p>
        </w:tc>
        <w:tc>
          <w:tcPr/>
          <w:p>
            <w:pPr>
              <w:pStyle w:val="Compact"/>
              <w:jc w:val="right"/>
            </w:pPr>
            <w:r>
              <w:t xml:space="preserve">0.0</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0.0</w:t>
            </w:r>
          </w:p>
        </w:tc>
        <w:tc>
          <w:tcPr/>
          <w:p>
            <w:pPr>
              <w:pStyle w:val="Compact"/>
              <w:jc w:val="right"/>
            </w:pPr>
            <w:r>
              <w:t xml:space="preserve">14</w:t>
            </w:r>
          </w:p>
        </w:tc>
        <w:tc>
          <w:tcPr/>
          <w:p>
            <w:pPr>
              <w:pStyle w:val="Compact"/>
              <w:jc w:val="right"/>
            </w:pPr>
            <w:r>
              <w:t xml:space="preserve">2</w:t>
            </w:r>
          </w:p>
        </w:tc>
        <w:tc>
          <w:tcPr/>
          <w:p>
            <w:pPr>
              <w:pStyle w:val="Compact"/>
              <w:jc w:val="right"/>
            </w:pPr>
            <w:r>
              <w:t xml:space="preserve">14.3</w:t>
            </w:r>
          </w:p>
        </w:tc>
      </w:tr>
      <w:tr>
        <w:tc>
          <w:tcPr/>
          <w:p>
            <w:pPr>
              <w:pStyle w:val="Compact"/>
              <w:jc w:val="left"/>
            </w:pPr>
            <w:r>
              <w:t xml:space="preserve">Sécheresse</w:t>
            </w:r>
          </w:p>
        </w:tc>
        <w:tc>
          <w:tcPr/>
          <w:p>
            <w:pPr>
              <w:pStyle w:val="Compact"/>
              <w:jc w:val="right"/>
            </w:pPr>
            <w:r>
              <w:t xml:space="preserve">0.0</w:t>
            </w:r>
          </w:p>
        </w:tc>
        <w:tc>
          <w:tcPr/>
          <w:p>
            <w:pPr>
              <w:pStyle w:val="Compact"/>
              <w:jc w:val="right"/>
            </w:pPr>
            <w:r>
              <w:t xml:space="preserve">5</w:t>
            </w:r>
          </w:p>
        </w:tc>
        <w:tc>
          <w:tcPr/>
          <w:p>
            <w:pPr>
              <w:pStyle w:val="Compact"/>
              <w:jc w:val="right"/>
            </w:pPr>
            <w:r>
              <w:t xml:space="preserve">1</w:t>
            </w:r>
          </w:p>
        </w:tc>
        <w:tc>
          <w:tcPr/>
          <w:p>
            <w:pPr>
              <w:pStyle w:val="Compact"/>
              <w:jc w:val="right"/>
            </w:pPr>
            <w:r>
              <w:t xml:space="preserve">20.0</w:t>
            </w:r>
          </w:p>
        </w:tc>
      </w:tr>
    </w:tbl>
    <w:bookmarkEnd w:id="579"/>
    <w:bookmarkStart w:id="580" w:name="dégâts-sur-lélevage"/>
    <w:p>
      <w:pPr>
        <w:pStyle w:val="Titre3"/>
      </w:pPr>
      <w:r>
        <w:t xml:space="preserve">8.2.2 Dégâts sur l’élevage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Gravité des dégâts sur l'élevage par type de Catastrophe</w:t>
            </w:r>
          </w:p>
        </w:tc>
      </w:tr>
      <w:tr>
        <w:trPr>
          <w:tblHeader w:val="on"/>
        </w:trPr>
        <w:tc>
          <w:tcPr>
            <w:gridSpan w:val="5"/>
          </w:tcPr>
          <w:p>
            <w:pPr>
              <w:pStyle w:val="Compact"/>
              <w:jc w:val="center"/>
            </w:pPr>
            <w:r>
              <w:t xml:space="preserve">Distribution en % (parmi les ménages ayant renseigné les dégâts)</w:t>
            </w:r>
          </w:p>
        </w:tc>
      </w:tr>
      <w:tr>
        <w:trPr>
          <w:tblHeader w:val="on"/>
        </w:trPr>
        <w:tc>
          <w:tcPr/>
          <w:p>
            <w:pPr>
              <w:pStyle w:val="Compact"/>
              <w:jc w:val="left"/>
            </w:pPr>
            <w:r>
              <w:t xml:space="preserve">Catastrophe</w:t>
            </w:r>
          </w:p>
        </w:tc>
        <w:tc>
          <w:tcPr/>
          <w:p>
            <w:pPr>
              <w:pStyle w:val="Compact"/>
              <w:jc w:val="right"/>
            </w:pPr>
            <w:r>
              <w:t xml:space="preserve">Beaucoup</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Destruction</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0.0</w:t>
            </w:r>
          </w:p>
        </w:tc>
        <w:tc>
          <w:tcPr/>
          <w:p>
            <w:pPr>
              <w:pStyle w:val="Compact"/>
              <w:jc w:val="right"/>
            </w:pPr>
            <w:r>
              <w:t xml:space="preserve">97.6</w:t>
            </w:r>
          </w:p>
        </w:tc>
        <w:tc>
          <w:tcPr/>
          <w:p>
            <w:pPr>
              <w:pStyle w:val="Compact"/>
              <w:jc w:val="right"/>
            </w:pPr>
            <w:r>
              <w:t xml:space="preserve">2.4</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0.0</w:t>
            </w:r>
          </w:p>
        </w:tc>
        <w:tc>
          <w:tcPr/>
          <w:p>
            <w:pPr>
              <w:pStyle w:val="Compact"/>
              <w:jc w:val="right"/>
            </w:pPr>
            <w:r>
              <w:t xml:space="preserve">97.3</w:t>
            </w:r>
          </w:p>
        </w:tc>
        <w:tc>
          <w:tcPr/>
          <w:p>
            <w:pPr>
              <w:pStyle w:val="Compact"/>
              <w:jc w:val="right"/>
            </w:pPr>
            <w:r>
              <w:t xml:space="preserve">2.7</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2.0</w:t>
            </w:r>
          </w:p>
        </w:tc>
        <w:tc>
          <w:tcPr/>
          <w:p>
            <w:pPr>
              <w:pStyle w:val="Compact"/>
              <w:jc w:val="right"/>
            </w:pPr>
            <w:r>
              <w:t xml:space="preserve">94.9</w:t>
            </w:r>
          </w:p>
        </w:tc>
        <w:tc>
          <w:tcPr/>
          <w:p>
            <w:pPr>
              <w:pStyle w:val="Compact"/>
              <w:jc w:val="right"/>
            </w:pPr>
            <w:r>
              <w:t xml:space="preserve">2.7</w:t>
            </w:r>
          </w:p>
        </w:tc>
        <w:tc>
          <w:tcPr/>
          <w:p>
            <w:pPr>
              <w:pStyle w:val="Compact"/>
              <w:jc w:val="right"/>
            </w:pPr>
            <w:r>
              <w:t xml:space="preserve">0.4</w:t>
            </w:r>
          </w:p>
        </w:tc>
      </w:tr>
      <w:tr>
        <w:tc>
          <w:tcPr/>
          <w:p>
            <w:pPr>
              <w:pStyle w:val="Compact"/>
              <w:jc w:val="left"/>
            </w:pPr>
            <w:r>
              <w:t xml:space="preserve">Rats</w:t>
            </w:r>
          </w:p>
        </w:tc>
        <w:tc>
          <w:tcPr/>
          <w:p>
            <w:pPr>
              <w:pStyle w:val="Compact"/>
              <w:jc w:val="right"/>
            </w:pPr>
            <w:r>
              <w:t xml:space="preserve">3.2</w:t>
            </w:r>
          </w:p>
        </w:tc>
        <w:tc>
          <w:tcPr/>
          <w:p>
            <w:pPr>
              <w:pStyle w:val="Compact"/>
              <w:jc w:val="right"/>
            </w:pPr>
            <w:r>
              <w:t xml:space="preserve">91.9</w:t>
            </w:r>
          </w:p>
        </w:tc>
        <w:tc>
          <w:tcPr/>
          <w:p>
            <w:pPr>
              <w:pStyle w:val="Compact"/>
              <w:jc w:val="right"/>
            </w:pPr>
            <w:r>
              <w:t xml:space="preserve">4.8</w:t>
            </w:r>
          </w:p>
        </w:tc>
        <w:tc>
          <w:tcPr/>
          <w:p>
            <w:pPr>
              <w:pStyle w:val="Compact"/>
              <w:jc w:val="right"/>
            </w:pPr>
            <w:r>
              <w:t xml:space="preserve">0.0</w:t>
            </w:r>
          </w:p>
        </w:tc>
      </w:tr>
      <w:tr>
        <w:tc>
          <w:tcPr/>
          <w:p>
            <w:pPr>
              <w:pStyle w:val="Compact"/>
              <w:jc w:val="left"/>
            </w:pPr>
            <w:r>
              <w:t xml:space="preserve">Autre</w:t>
            </w:r>
          </w:p>
        </w:tc>
        <w:tc>
          <w:tcPr/>
          <w:p>
            <w:pPr>
              <w:pStyle w:val="Compact"/>
              <w:jc w:val="right"/>
            </w:pPr>
            <w:r>
              <w:t xml:space="preserve">12.5</w:t>
            </w:r>
          </w:p>
        </w:tc>
        <w:tc>
          <w:tcPr/>
          <w:p>
            <w:pPr>
              <w:pStyle w:val="Compact"/>
              <w:jc w:val="right"/>
            </w:pPr>
            <w:r>
              <w:t xml:space="preserve">87.5</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4.2</w:t>
            </w:r>
          </w:p>
        </w:tc>
        <w:tc>
          <w:tcPr/>
          <w:p>
            <w:pPr>
              <w:pStyle w:val="Compact"/>
              <w:jc w:val="right"/>
            </w:pPr>
            <w:r>
              <w:t xml:space="preserve">79.2</w:t>
            </w:r>
          </w:p>
        </w:tc>
        <w:tc>
          <w:tcPr/>
          <w:p>
            <w:pPr>
              <w:pStyle w:val="Compact"/>
              <w:jc w:val="right"/>
            </w:pPr>
            <w:r>
              <w:t xml:space="preserve">16.7</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29.5</w:t>
            </w:r>
          </w:p>
        </w:tc>
        <w:tc>
          <w:tcPr/>
          <w:p>
            <w:pPr>
              <w:pStyle w:val="Compact"/>
              <w:jc w:val="right"/>
            </w:pPr>
            <w:r>
              <w:t xml:space="preserve">32.8</w:t>
            </w:r>
          </w:p>
        </w:tc>
        <w:tc>
          <w:tcPr/>
          <w:p>
            <w:pPr>
              <w:pStyle w:val="Compact"/>
              <w:jc w:val="right"/>
            </w:pPr>
            <w:r>
              <w:t xml:space="preserve">31.1</w:t>
            </w:r>
          </w:p>
        </w:tc>
        <w:tc>
          <w:tcPr/>
          <w:p>
            <w:pPr>
              <w:pStyle w:val="Compact"/>
              <w:jc w:val="right"/>
            </w:pPr>
            <w:r>
              <w:t xml:space="preserve">6.6</w:t>
            </w:r>
          </w:p>
        </w:tc>
      </w:tr>
      <w:tr>
        <w:tc>
          <w:tcPr/>
          <w:p>
            <w:pPr>
              <w:pStyle w:val="Compact"/>
              <w:jc w:val="left"/>
            </w:pPr>
            <w:r>
              <w:t xml:space="preserve">Maladie des cultures/élevage</w:t>
            </w:r>
          </w:p>
        </w:tc>
        <w:tc>
          <w:tcPr/>
          <w:p>
            <w:pPr>
              <w:pStyle w:val="Compact"/>
              <w:jc w:val="right"/>
            </w:pPr>
            <w:r>
              <w:t xml:space="preserve">38.3</w:t>
            </w:r>
          </w:p>
        </w:tc>
        <w:tc>
          <w:tcPr/>
          <w:p>
            <w:pPr>
              <w:pStyle w:val="Compact"/>
              <w:jc w:val="right"/>
            </w:pPr>
            <w:r>
              <w:t xml:space="preserve">25.0</w:t>
            </w:r>
          </w:p>
        </w:tc>
        <w:tc>
          <w:tcPr/>
          <w:p>
            <w:pPr>
              <w:pStyle w:val="Compact"/>
              <w:jc w:val="right"/>
            </w:pPr>
            <w:r>
              <w:t xml:space="preserve">23.3</w:t>
            </w:r>
          </w:p>
        </w:tc>
        <w:tc>
          <w:tcPr/>
          <w:p>
            <w:pPr>
              <w:pStyle w:val="Compact"/>
              <w:jc w:val="right"/>
            </w:pPr>
            <w:r>
              <w:t xml:space="preserve">13.3</w:t>
            </w:r>
          </w:p>
        </w:tc>
      </w:tr>
    </w:tbl>
    <w:p>
      <w:pPr>
        <w:pStyle w:val="Corpsdetexte"/>
      </w:pPr>
      <w:r>
        <w:t xml:space="preserve">Les dégâts sur l’élevage sont particulièrement importants pour certains aléas : les maladies et la sécheresse peuvent entraîner des pertes significatives (catégorie « Beaucoup » ou « Destruction totale »).</w:t>
      </w:r>
    </w:p>
    <w:bookmarkEnd w:id="580"/>
    <w:bookmarkStart w:id="581" w:name="conséquences-sur-les-personnes"/>
    <w:p>
      <w:pPr>
        <w:pStyle w:val="Titre3"/>
      </w:pPr>
      <w:r>
        <w:t xml:space="preserve">8.2.3 Conséquences sur les personnes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Conséquences des cataclysmes sur les personnes du ménage</w:t>
            </w:r>
          </w:p>
        </w:tc>
      </w:tr>
      <w:tr>
        <w:trPr>
          <w:tblHeader w:val="on"/>
        </w:trPr>
        <w:tc>
          <w:tcPr>
            <w:gridSpan w:val="5"/>
          </w:tcPr>
          <w:p>
            <w:pPr>
              <w:pStyle w:val="Compact"/>
              <w:jc w:val="center"/>
            </w:pPr>
            <w:r>
              <w:t xml:space="preserve">Distribution en % par type de Catastrophe</w:t>
            </w:r>
          </w:p>
        </w:tc>
      </w:tr>
      <w:tr>
        <w:trPr>
          <w:tblHeader w:val="on"/>
        </w:trPr>
        <w:tc>
          <w:tcPr/>
          <w:p>
            <w:pPr>
              <w:pStyle w:val="Compact"/>
              <w:jc w:val="left"/>
            </w:pPr>
            <w:r>
              <w:t xml:space="preserve">Catastrophe</w:t>
            </w:r>
          </w:p>
        </w:tc>
        <w:tc>
          <w:tcPr/>
          <w:p>
            <w:pPr>
              <w:pStyle w:val="Compact"/>
              <w:jc w:val="right"/>
            </w:pPr>
            <w:r>
              <w:t xml:space="preserve">Aucun</w:t>
            </w:r>
          </w:p>
        </w:tc>
        <w:tc>
          <w:tcPr/>
          <w:p>
            <w:pPr>
              <w:pStyle w:val="Compact"/>
              <w:jc w:val="right"/>
            </w:pPr>
            <w:r>
              <w:t xml:space="preserve">Blessure/Maladie</w:t>
            </w:r>
          </w:p>
        </w:tc>
        <w:tc>
          <w:tcPr/>
          <w:p>
            <w:pPr>
              <w:pStyle w:val="Compact"/>
              <w:jc w:val="right"/>
            </w:pPr>
            <w:r>
              <w:t xml:space="preserve">Décès/Disparu</w:t>
            </w:r>
          </w:p>
        </w:tc>
        <w:tc>
          <w:tcPr/>
          <w:p>
            <w:pPr>
              <w:pStyle w:val="Compact"/>
              <w:jc w:val="right"/>
            </w:pPr>
            <w:r>
              <w:t xml:space="preserve">Manque de vivres</w:t>
            </w:r>
          </w:p>
        </w:tc>
      </w:tr>
      <w:tr>
        <w:tc>
          <w:tcPr/>
          <w:p>
            <w:pPr>
              <w:pStyle w:val="Compact"/>
              <w:jc w:val="left"/>
            </w:pPr>
            <w:r>
              <w:t xml:space="preserve">Grêle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97.1</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95.2</w:t>
            </w:r>
          </w:p>
        </w:tc>
        <w:tc>
          <w:tcPr/>
          <w:p>
            <w:pPr>
              <w:pStyle w:val="Compact"/>
              <w:jc w:val="right"/>
            </w:pPr>
            <w:r>
              <w:t xml:space="preserve">0.0</w:t>
            </w:r>
          </w:p>
        </w:tc>
        <w:tc>
          <w:tcPr/>
          <w:p>
            <w:pPr>
              <w:pStyle w:val="Compact"/>
              <w:jc w:val="right"/>
            </w:pPr>
            <w:r>
              <w:t xml:space="preserve">2.4</w:t>
            </w:r>
          </w:p>
        </w:tc>
        <w:tc>
          <w:tcPr/>
          <w:p>
            <w:pPr>
              <w:pStyle w:val="Compact"/>
              <w:jc w:val="right"/>
            </w:pPr>
            <w:r>
              <w:t xml:space="preserve">2.4</w:t>
            </w:r>
          </w:p>
        </w:tc>
      </w:tr>
      <w:tr>
        <w:tc>
          <w:tcPr/>
          <w:p>
            <w:pPr>
              <w:pStyle w:val="Compact"/>
              <w:jc w:val="left"/>
            </w:pPr>
            <w:r>
              <w:t xml:space="preserve">Sécheresse</w:t>
            </w:r>
          </w:p>
        </w:tc>
        <w:tc>
          <w:tcPr/>
          <w:p>
            <w:pPr>
              <w:pStyle w:val="Compact"/>
              <w:jc w:val="right"/>
            </w:pPr>
            <w:r>
              <w:t xml:space="preserve">93.0</w:t>
            </w:r>
          </w:p>
        </w:tc>
        <w:tc>
          <w:tcPr/>
          <w:p>
            <w:pPr>
              <w:pStyle w:val="Compact"/>
              <w:jc w:val="right"/>
            </w:pPr>
            <w:r>
              <w:t xml:space="preserve">4.3</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Maladie des cultures/élevage</w:t>
            </w:r>
          </w:p>
        </w:tc>
        <w:tc>
          <w:tcPr/>
          <w:p>
            <w:pPr>
              <w:pStyle w:val="Compact"/>
              <w:jc w:val="right"/>
            </w:pPr>
            <w:r>
              <w:t xml:space="preserve">83.1</w:t>
            </w:r>
          </w:p>
        </w:tc>
        <w:tc>
          <w:tcPr/>
          <w:p>
            <w:pPr>
              <w:pStyle w:val="Compact"/>
              <w:jc w:val="right"/>
            </w:pPr>
            <w:r>
              <w:t xml:space="preserve">15.3</w:t>
            </w:r>
          </w:p>
        </w:tc>
        <w:tc>
          <w:tcPr/>
          <w:p>
            <w:pPr>
              <w:pStyle w:val="Compact"/>
              <w:jc w:val="right"/>
            </w:pPr>
            <w:r>
              <w:t xml:space="preserve">1.7</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81.4</w:t>
            </w:r>
          </w:p>
        </w:tc>
        <w:tc>
          <w:tcPr/>
          <w:p>
            <w:pPr>
              <w:pStyle w:val="Compact"/>
              <w:jc w:val="right"/>
            </w:pPr>
            <w:r>
              <w:t xml:space="preserve">6.8</w:t>
            </w:r>
          </w:p>
        </w:tc>
        <w:tc>
          <w:tcPr/>
          <w:p>
            <w:pPr>
              <w:pStyle w:val="Compact"/>
              <w:jc w:val="right"/>
            </w:pPr>
            <w:r>
              <w:t xml:space="preserve">0.0</w:t>
            </w:r>
          </w:p>
        </w:tc>
        <w:tc>
          <w:tcPr/>
          <w:p>
            <w:pPr>
              <w:pStyle w:val="Compact"/>
              <w:jc w:val="right"/>
            </w:pPr>
            <w:r>
              <w:t xml:space="preserve">11.9</w:t>
            </w:r>
          </w:p>
        </w:tc>
      </w:tr>
      <w:tr>
        <w:tc>
          <w:tcPr/>
          <w:p>
            <w:pPr>
              <w:pStyle w:val="Compact"/>
              <w:jc w:val="left"/>
            </w:pPr>
            <w:r>
              <w:t xml:space="preserve">Cyclone</w:t>
            </w:r>
          </w:p>
        </w:tc>
        <w:tc>
          <w:tcPr/>
          <w:p>
            <w:pPr>
              <w:pStyle w:val="Compact"/>
              <w:jc w:val="right"/>
            </w:pPr>
            <w:r>
              <w:t xml:space="preserve">72.0</w:t>
            </w:r>
          </w:p>
        </w:tc>
        <w:tc>
          <w:tcPr/>
          <w:p>
            <w:pPr>
              <w:pStyle w:val="Compact"/>
              <w:jc w:val="right"/>
            </w:pPr>
            <w:r>
              <w:t xml:space="preserve">24.0</w:t>
            </w:r>
          </w:p>
        </w:tc>
        <w:tc>
          <w:tcPr/>
          <w:p>
            <w:pPr>
              <w:pStyle w:val="Compact"/>
              <w:jc w:val="right"/>
            </w:pPr>
            <w:r>
              <w:t xml:space="preserve">0.0</w:t>
            </w:r>
          </w:p>
        </w:tc>
        <w:tc>
          <w:tcPr/>
          <w:p>
            <w:pPr>
              <w:pStyle w:val="Compact"/>
              <w:jc w:val="right"/>
            </w:pPr>
            <w:r>
              <w:t xml:space="preserve">4.0</w:t>
            </w:r>
          </w:p>
        </w:tc>
      </w:tr>
      <w:tr>
        <w:tc>
          <w:tcPr/>
          <w:p>
            <w:pPr>
              <w:pStyle w:val="Compact"/>
              <w:jc w:val="left"/>
            </w:pPr>
            <w:r>
              <w:t xml:space="preserve">Autre</w:t>
            </w:r>
          </w:p>
        </w:tc>
        <w:tc>
          <w:tcPr/>
          <w:p>
            <w:pPr>
              <w:pStyle w:val="Compact"/>
              <w:jc w:val="right"/>
            </w:pPr>
            <w:r>
              <w:t xml:space="preserve">71.4</w:t>
            </w:r>
          </w:p>
        </w:tc>
        <w:tc>
          <w:tcPr/>
          <w:p>
            <w:pPr>
              <w:pStyle w:val="Compact"/>
              <w:jc w:val="right"/>
            </w:pPr>
            <w:r>
              <w:t xml:space="preserve">28.6</w:t>
            </w:r>
          </w:p>
        </w:tc>
        <w:tc>
          <w:tcPr/>
          <w:p>
            <w:pPr>
              <w:pStyle w:val="Compact"/>
              <w:jc w:val="right"/>
            </w:pPr>
            <w:r>
              <w:t xml:space="preserve">0.0</w:t>
            </w:r>
          </w:p>
        </w:tc>
        <w:tc>
          <w:tcPr/>
          <w:p>
            <w:pPr>
              <w:pStyle w:val="Compact"/>
              <w:jc w:val="right"/>
            </w:pPr>
            <w:r>
              <w:t xml:space="preserve">0.0</w:t>
            </w:r>
          </w:p>
        </w:tc>
      </w:tr>
    </w:tbl>
    <w:p>
      <w:pPr>
        <w:pStyle w:val="Corpsdetexte"/>
      </w:pPr>
      <w:r>
        <w:t xml:space="preserve">La conséquence la plus répandue est le manque de vivres, directement lié aux pertes agricoles. Les décès et disparitions, bien que rares, sont signalés pour certains cataclysmes (inondations, cyclones).</w:t>
      </w:r>
    </w:p>
    <w:bookmarkEnd w:id="581"/>
    <w:bookmarkStart w:id="585" w:name="X8a171b41bcc09a3f8d1a3f452aa03aa06659af0"/>
    <w:p>
      <w:pPr>
        <w:pStyle w:val="Titre3"/>
      </w:pPr>
      <w:r>
        <w:t xml:space="preserve">8.2.4 Profil de sévérité des principaux cataclysmes</w:t>
      </w:r>
    </w:p>
    <w:p>
      <w:pPr>
        <w:pStyle w:val="FirstParagraph"/>
      </w:pPr>
      <w:r>
        <w:drawing>
          <wp:inline>
            <wp:extent cx="4620126" cy="3696101"/>
            <wp:effectExtent b="0" l="0" r="0" t="0"/>
            <wp:docPr descr="" title="" id="583" name="Picture"/>
            <a:graphic>
              <a:graphicData uri="http://schemas.openxmlformats.org/drawingml/2006/picture">
                <pic:pic>
                  <pic:nvPicPr>
                    <pic:cNvPr descr="08_cataclysme_catastrophe_files/figure-docx/g2_severite_profil-1.png" id="584" name="Picture"/>
                    <pic:cNvPicPr>
                      <a:picLocks noChangeArrowheads="1" noChangeAspect="1"/>
                    </pic:cNvPicPr>
                  </pic:nvPicPr>
                  <pic:blipFill>
                    <a:blip r:embed="rId582"/>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585"/>
    <w:bookmarkEnd w:id="586"/>
    <w:bookmarkStart w:id="590"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Saisonnalité des cataclysmes</w:t>
            </w:r>
          </w:p>
        </w:tc>
      </w:tr>
      <w:tr>
        <w:trPr>
          <w:tblHeader w:val="on"/>
        </w:trPr>
        <w:tc>
          <w:tcPr>
            <w:gridSpan w:val="4"/>
          </w:tcPr>
          <w:p>
            <w:pPr>
              <w:pStyle w:val="Compact"/>
              <w:jc w:val="center"/>
            </w:pPr>
            <w:r>
              <w:t xml:space="preserve">% d'événements survenus hors soudure et pendant la soudure</w:t>
            </w:r>
            <w:r>
              <w:rPr>
                <w:vertAlign w:val="superscript"/>
              </w:rPr>
              <w:t xml:space="preserve">1</w:t>
            </w:r>
          </w:p>
        </w:tc>
      </w:tr>
      <w:tr>
        <w:trPr>
          <w:tblHeader w:val="on"/>
        </w:trPr>
        <w:tc>
          <w:tcPr/>
          <w:p>
            <w:pPr>
              <w:pStyle w:val="Compact"/>
              <w:jc w:val="left"/>
            </w:pPr>
            <w:r>
              <w:t xml:space="preserve">Catastrophe</w:t>
            </w:r>
          </w:p>
        </w:tc>
        <w:tc>
          <w:tcPr/>
          <w:p>
            <w:pPr>
              <w:pStyle w:val="Compact"/>
              <w:jc w:val="right"/>
            </w:pPr>
            <w:r>
              <w:t xml:space="preserve">Nb événements</w:t>
            </w:r>
          </w:p>
        </w:tc>
        <w:tc>
          <w:tcPr/>
          <w:p>
            <w:pPr>
              <w:pStyle w:val="Compact"/>
              <w:jc w:val="right"/>
            </w:pPr>
            <w:r>
              <w:t xml:space="preserve">% hors soudure</w:t>
            </w:r>
          </w:p>
        </w:tc>
        <w:tc>
          <w:tcPr/>
          <w:p>
            <w:pPr>
              <w:pStyle w:val="Compact"/>
              <w:jc w:val="right"/>
            </w:pPr>
            <w:r>
              <w:t xml:space="preserve">% pendant soudure</w:t>
            </w:r>
          </w:p>
        </w:tc>
      </w:tr>
      <w:tr>
        <w:tc>
          <w:tcPr/>
          <w:p>
            <w:pPr>
              <w:pStyle w:val="Compact"/>
              <w:jc w:val="left"/>
            </w:pPr>
            <w:r>
              <w:t xml:space="preserve">Sécheresse</w:t>
            </w:r>
          </w:p>
        </w:tc>
        <w:tc>
          <w:tcPr/>
          <w:p>
            <w:pPr>
              <w:pStyle w:val="Compact"/>
              <w:jc w:val="right"/>
            </w:pPr>
            <w:r>
              <w:t xml:space="preserve">286</w:t>
            </w:r>
          </w:p>
        </w:tc>
        <w:tc>
          <w:tcPr/>
          <w:p>
            <w:pPr>
              <w:pStyle w:val="Compact"/>
              <w:jc w:val="right"/>
            </w:pPr>
            <w:r>
              <w:t xml:space="preserve">51.4</w:t>
            </w:r>
          </w:p>
        </w:tc>
        <w:tc>
          <w:tcPr/>
          <w:p>
            <w:pPr>
              <w:pStyle w:val="Compact"/>
              <w:jc w:val="right"/>
            </w:pPr>
            <w:r>
              <w:t xml:space="preserve">55.2</w:t>
            </w:r>
          </w:p>
        </w:tc>
      </w:tr>
      <w:tr>
        <w:tc>
          <w:tcPr/>
          <w:p>
            <w:pPr>
              <w:pStyle w:val="Compact"/>
              <w:jc w:val="left"/>
            </w:pPr>
            <w:r>
              <w:t xml:space="preserve">Autres bestioles</w:t>
            </w:r>
          </w:p>
        </w:tc>
        <w:tc>
          <w:tcPr/>
          <w:p>
            <w:pPr>
              <w:pStyle w:val="Compact"/>
              <w:jc w:val="right"/>
            </w:pPr>
            <w:r>
              <w:t xml:space="preserve">77</w:t>
            </w:r>
          </w:p>
        </w:tc>
        <w:tc>
          <w:tcPr/>
          <w:p>
            <w:pPr>
              <w:pStyle w:val="Compact"/>
              <w:jc w:val="right"/>
            </w:pPr>
            <w:r>
              <w:t xml:space="preserve">59.7</w:t>
            </w:r>
          </w:p>
        </w:tc>
        <w:tc>
          <w:tcPr/>
          <w:p>
            <w:pPr>
              <w:pStyle w:val="Compact"/>
              <w:jc w:val="right"/>
            </w:pPr>
            <w:r>
              <w:t xml:space="preserve">45.5</w:t>
            </w:r>
          </w:p>
        </w:tc>
      </w:tr>
      <w:tr>
        <w:tc>
          <w:tcPr/>
          <w:p>
            <w:pPr>
              <w:pStyle w:val="Compact"/>
              <w:jc w:val="left"/>
            </w:pPr>
            <w:r>
              <w:t xml:space="preserve">Rats</w:t>
            </w:r>
          </w:p>
        </w:tc>
        <w:tc>
          <w:tcPr/>
          <w:p>
            <w:pPr>
              <w:pStyle w:val="Compact"/>
              <w:jc w:val="right"/>
            </w:pPr>
            <w:r>
              <w:t xml:space="preserve">68</w:t>
            </w:r>
          </w:p>
        </w:tc>
        <w:tc>
          <w:tcPr/>
          <w:p>
            <w:pPr>
              <w:pStyle w:val="Compact"/>
              <w:jc w:val="right"/>
            </w:pPr>
            <w:r>
              <w:t xml:space="preserve">80.9</w:t>
            </w:r>
          </w:p>
        </w:tc>
        <w:tc>
          <w:tcPr/>
          <w:p>
            <w:pPr>
              <w:pStyle w:val="Compact"/>
              <w:jc w:val="right"/>
            </w:pPr>
            <w:r>
              <w:t xml:space="preserve">50.0</w:t>
            </w:r>
          </w:p>
        </w:tc>
      </w:tr>
      <w:tr>
        <w:tc>
          <w:tcPr/>
          <w:p>
            <w:pPr>
              <w:pStyle w:val="Compact"/>
              <w:jc w:val="left"/>
            </w:pPr>
            <w:r>
              <w:t xml:space="preserve">Facteur humain</w:t>
            </w:r>
          </w:p>
        </w:tc>
        <w:tc>
          <w:tcPr/>
          <w:p>
            <w:pPr>
              <w:pStyle w:val="Compact"/>
              <w:jc w:val="right"/>
            </w:pPr>
            <w:r>
              <w:t xml:space="preserve">66</w:t>
            </w:r>
          </w:p>
        </w:tc>
        <w:tc>
          <w:tcPr/>
          <w:p>
            <w:pPr>
              <w:pStyle w:val="Compact"/>
              <w:jc w:val="right"/>
            </w:pPr>
            <w:r>
              <w:t xml:space="preserve">54.5</w:t>
            </w:r>
          </w:p>
        </w:tc>
        <w:tc>
          <w:tcPr/>
          <w:p>
            <w:pPr>
              <w:pStyle w:val="Compact"/>
              <w:jc w:val="right"/>
            </w:pPr>
            <w:r>
              <w:t xml:space="preserve">45.5</w:t>
            </w:r>
          </w:p>
        </w:tc>
      </w:tr>
      <w:tr>
        <w:tc>
          <w:tcPr/>
          <w:p>
            <w:pPr>
              <w:pStyle w:val="Compact"/>
              <w:jc w:val="left"/>
            </w:pPr>
            <w:r>
              <w:t xml:space="preserve">Maladie des cultures/élevage</w:t>
            </w:r>
          </w:p>
        </w:tc>
        <w:tc>
          <w:tcPr/>
          <w:p>
            <w:pPr>
              <w:pStyle w:val="Compact"/>
              <w:jc w:val="right"/>
            </w:pPr>
            <w:r>
              <w:t xml:space="preserve">66</w:t>
            </w:r>
          </w:p>
        </w:tc>
        <w:tc>
          <w:tcPr/>
          <w:p>
            <w:pPr>
              <w:pStyle w:val="Compact"/>
              <w:jc w:val="right"/>
            </w:pPr>
            <w:r>
              <w:t xml:space="preserve">68.2</w:t>
            </w:r>
          </w:p>
        </w:tc>
        <w:tc>
          <w:tcPr/>
          <w:p>
            <w:pPr>
              <w:pStyle w:val="Compact"/>
              <w:jc w:val="right"/>
            </w:pPr>
            <w:r>
              <w:t xml:space="preserve">30.3</w:t>
            </w:r>
          </w:p>
        </w:tc>
      </w:tr>
      <w:tr>
        <w:tc>
          <w:tcPr/>
          <w:p>
            <w:pPr>
              <w:pStyle w:val="Compact"/>
              <w:jc w:val="left"/>
            </w:pPr>
            <w:r>
              <w:t xml:space="preserve">Inondation</w:t>
            </w:r>
          </w:p>
        </w:tc>
        <w:tc>
          <w:tcPr/>
          <w:p>
            <w:pPr>
              <w:pStyle w:val="Compact"/>
              <w:jc w:val="right"/>
            </w:pPr>
            <w:r>
              <w:t xml:space="preserve">48</w:t>
            </w:r>
          </w:p>
        </w:tc>
        <w:tc>
          <w:tcPr/>
          <w:p>
            <w:pPr>
              <w:pStyle w:val="Compact"/>
              <w:jc w:val="right"/>
            </w:pPr>
            <w:r>
              <w:t xml:space="preserve">16.7</w:t>
            </w:r>
          </w:p>
        </w:tc>
        <w:tc>
          <w:tcPr/>
          <w:p>
            <w:pPr>
              <w:pStyle w:val="Compact"/>
              <w:jc w:val="right"/>
            </w:pPr>
            <w:r>
              <w:t xml:space="preserve">77.1</w:t>
            </w:r>
          </w:p>
        </w:tc>
      </w:tr>
      <w:tr>
        <w:tc>
          <w:tcPr/>
          <w:p>
            <w:pPr>
              <w:pStyle w:val="Compact"/>
              <w:jc w:val="left"/>
            </w:pPr>
            <w:r>
              <w:t xml:space="preserve">Cyclone</w:t>
            </w:r>
          </w:p>
        </w:tc>
        <w:tc>
          <w:tcPr/>
          <w:p>
            <w:pPr>
              <w:pStyle w:val="Compact"/>
              <w:jc w:val="right"/>
            </w:pPr>
            <w:r>
              <w:t xml:space="preserve">28</w:t>
            </w:r>
          </w:p>
        </w:tc>
        <w:tc>
          <w:tcPr/>
          <w:p>
            <w:pPr>
              <w:pStyle w:val="Compact"/>
              <w:jc w:val="right"/>
            </w:pPr>
            <w:r>
              <w:t xml:space="preserve">14.3</w:t>
            </w:r>
          </w:p>
        </w:tc>
        <w:tc>
          <w:tcPr/>
          <w:p>
            <w:pPr>
              <w:pStyle w:val="Compact"/>
              <w:jc w:val="right"/>
            </w:pPr>
            <w:r>
              <w:t xml:space="preserve">85.7</w:t>
            </w:r>
          </w:p>
        </w:tc>
      </w:tr>
      <w:tr>
        <w:tc>
          <w:tcPr/>
          <w:p>
            <w:pPr>
              <w:pStyle w:val="Compact"/>
              <w:jc w:val="left"/>
            </w:pPr>
            <w:r>
              <w:t xml:space="preserve">Autre</w:t>
            </w:r>
          </w:p>
        </w:tc>
        <w:tc>
          <w:tcPr/>
          <w:p>
            <w:pPr>
              <w:pStyle w:val="Compact"/>
              <w:jc w:val="right"/>
            </w:pPr>
            <w:r>
              <w:t xml:space="preserve">11</w:t>
            </w:r>
          </w:p>
        </w:tc>
        <w:tc>
          <w:tcPr/>
          <w:p>
            <w:pPr>
              <w:pStyle w:val="Compact"/>
              <w:jc w:val="right"/>
            </w:pPr>
            <w:r>
              <w:t xml:space="preserve">36.4</w:t>
            </w:r>
          </w:p>
        </w:tc>
        <w:tc>
          <w:tcPr/>
          <w:p>
            <w:pPr>
              <w:pStyle w:val="Compact"/>
              <w:jc w:val="right"/>
            </w:pPr>
            <w:r>
              <w:t xml:space="preserve">63.6</w:t>
            </w:r>
          </w:p>
        </w:tc>
      </w:tr>
      <w:tr>
        <w:tc>
          <w:tcPr/>
          <w:p>
            <w:pPr>
              <w:pStyle w:val="Compact"/>
              <w:jc w:val="left"/>
            </w:pPr>
            <w:r>
              <w:t xml:space="preserve">Grêle</w:t>
            </w:r>
          </w:p>
        </w:tc>
        <w:tc>
          <w:tcPr/>
          <w:p>
            <w:pPr>
              <w:pStyle w:val="Compact"/>
              <w:jc w:val="right"/>
            </w:pPr>
            <w:r>
              <w:t xml:space="preserve">7</w:t>
            </w:r>
          </w:p>
        </w:tc>
        <w:tc>
          <w:tcPr/>
          <w:p>
            <w:pPr>
              <w:pStyle w:val="Compact"/>
              <w:jc w:val="right"/>
            </w:pPr>
            <w:r>
              <w:t xml:space="preserve">28.6</w:t>
            </w:r>
          </w:p>
        </w:tc>
        <w:tc>
          <w:tcPr/>
          <w:p>
            <w:pPr>
              <w:pStyle w:val="Compact"/>
              <w:jc w:val="right"/>
            </w:pPr>
            <w:r>
              <w:t xml:space="preserve">71.4</w:t>
            </w:r>
          </w:p>
        </w:tc>
      </w:tr>
      <w:tr>
        <w:tc>
          <w:tcPr>
            <w:gridSpan w:val="4"/>
          </w:tcPr>
          <w:p>
            <w:pPr>
              <w:pStyle w:val="Compact"/>
              <w:jc w:val="left"/>
            </w:pPr>
            <w:r>
              <w:rPr>
                <w:vertAlign w:val="superscript"/>
              </w:rPr>
              <w:t xml:space="preserve">1</w:t>
            </w:r>
            <w:r>
              <w:t xml:space="preserve"> </w:t>
            </w:r>
            <w:r>
              <w:t xml:space="preserve">Un même événement peut être déclaré aux deux périodes</w:t>
            </w:r>
          </w:p>
        </w:tc>
      </w:tr>
    </w:tbl>
    <w:p>
      <w:pPr>
        <w:pStyle w:val="Corpsdetexte"/>
      </w:pPr>
      <w:r>
        <w:drawing>
          <wp:inline>
            <wp:extent cx="4620126" cy="3696101"/>
            <wp:effectExtent b="0" l="0" r="0" t="0"/>
            <wp:docPr descr="" title="" id="588" name="Picture"/>
            <a:graphic>
              <a:graphicData uri="http://schemas.openxmlformats.org/drawingml/2006/picture">
                <pic:pic>
                  <pic:nvPicPr>
                    <pic:cNvPr descr="08_cataclysme_catastrophe_files/figure-docx/g3_saisonnalite-1.png" id="589" name="Picture"/>
                    <pic:cNvPicPr>
                      <a:picLocks noChangeArrowheads="1" noChangeAspect="1"/>
                    </pic:cNvPicPr>
                  </pic:nvPicPr>
                  <pic:blipFill>
                    <a:blip r:embed="rId587"/>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590"/>
    <w:bookmarkStart w:id="598" w:name="dégâts-agricoles-par-culture"/>
    <w:p>
      <w:pPr>
        <w:pStyle w:val="Titre2"/>
      </w:pPr>
      <w:r>
        <w:t xml:space="preserve">8.4 Dégâts agricoles par culture</w:t>
      </w:r>
    </w:p>
    <w:p>
      <w:pPr>
        <w:pStyle w:val="FirstParagraph"/>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591" w:name="cultures-les-plus-touchées"/>
    <w:p>
      <w:pPr>
        <w:pStyle w:val="Titre3"/>
      </w:pPr>
      <w:r>
        <w:t xml:space="preserve">8.4.1 Cultures les plus touchées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Top 10 des cultures les plus touchées par observatoire</w:t>
            </w:r>
          </w:p>
        </w:tc>
      </w:tr>
      <w:tr>
        <w:trPr>
          <w:tblHeader w:val="on"/>
        </w:trPr>
        <w:tc>
          <w:tcPr>
            <w:gridSpan w:val="2"/>
          </w:tcPr>
          <w:p>
            <w:pPr>
              <w:pStyle w:val="Compact"/>
              <w:jc w:val="center"/>
            </w:pPr>
            <w:r>
              <w:t xml:space="preserve">% de ménages déclarant des dégâts sur la culture</w:t>
            </w:r>
          </w:p>
        </w:tc>
      </w:tr>
      <w:tr>
        <w:trPr>
          <w:tblHeader w:val="on"/>
        </w:trPr>
        <w:tc>
          <w:tcPr/>
          <w:p>
            <w:pPr>
              <w:pStyle w:val="Compact"/>
              <w:jc w:val="left"/>
            </w:pPr>
            <w:r>
              <w:t xml:space="preserve">Culture</w:t>
            </w:r>
          </w:p>
        </w:tc>
        <w:tc>
          <w:tcPr/>
          <w:p>
            <w:pPr>
              <w:pStyle w:val="Compact"/>
              <w:jc w:val="right"/>
            </w:pPr>
            <w:r>
              <w:t xml:space="preserve">%</w:t>
            </w:r>
          </w:p>
        </w:tc>
      </w:tr>
      <w:tr>
        <w:tc>
          <w:tcPr/>
          <w:p>
            <w:pPr>
              <w:pStyle w:val="Compact"/>
              <w:jc w:val="left"/>
            </w:pPr>
            <w:r>
              <w:t xml:space="preserve">Riz</w:t>
            </w:r>
          </w:p>
        </w:tc>
        <w:tc>
          <w:tcPr/>
          <w:p>
            <w:pPr>
              <w:pStyle w:val="Compact"/>
              <w:jc w:val="right"/>
            </w:pPr>
            <w:r>
              <w:t xml:space="preserve">33.9</w:t>
            </w:r>
          </w:p>
        </w:tc>
      </w:tr>
      <w:tr>
        <w:tc>
          <w:tcPr/>
          <w:p>
            <w:pPr>
              <w:pStyle w:val="Compact"/>
              <w:jc w:val="left"/>
            </w:pPr>
            <w:r>
              <w:t xml:space="preserve">Haricot</w:t>
            </w:r>
          </w:p>
        </w:tc>
        <w:tc>
          <w:tcPr/>
          <w:p>
            <w:pPr>
              <w:pStyle w:val="Compact"/>
              <w:jc w:val="right"/>
            </w:pPr>
            <w:r>
              <w:t xml:space="preserve">16.9</w:t>
            </w:r>
          </w:p>
        </w:tc>
      </w:tr>
      <w:tr>
        <w:tc>
          <w:tcPr/>
          <w:p>
            <w:pPr>
              <w:pStyle w:val="Compact"/>
              <w:jc w:val="left"/>
            </w:pPr>
            <w:r>
              <w:t xml:space="preserve">mais</w:t>
            </w:r>
          </w:p>
        </w:tc>
        <w:tc>
          <w:tcPr/>
          <w:p>
            <w:pPr>
              <w:pStyle w:val="Compact"/>
              <w:jc w:val="right"/>
            </w:pPr>
            <w:r>
              <w:t xml:space="preserve">9.1</w:t>
            </w:r>
          </w:p>
        </w:tc>
      </w:tr>
      <w:tr>
        <w:tc>
          <w:tcPr/>
          <w:p>
            <w:pPr>
              <w:pStyle w:val="Compact"/>
              <w:jc w:val="left"/>
            </w:pPr>
            <w:r>
              <w:t xml:space="preserve">manioc</w:t>
            </w:r>
          </w:p>
        </w:tc>
        <w:tc>
          <w:tcPr/>
          <w:p>
            <w:pPr>
              <w:pStyle w:val="Compact"/>
              <w:jc w:val="right"/>
            </w:pPr>
            <w:r>
              <w:t xml:space="preserve">6.5</w:t>
            </w:r>
          </w:p>
        </w:tc>
      </w:tr>
      <w:tr>
        <w:tc>
          <w:tcPr/>
          <w:p>
            <w:pPr>
              <w:pStyle w:val="Compact"/>
              <w:jc w:val="left"/>
            </w:pPr>
            <w:r>
              <w:t xml:space="preserve">Brède</w:t>
            </w:r>
          </w:p>
        </w:tc>
        <w:tc>
          <w:tcPr/>
          <w:p>
            <w:pPr>
              <w:pStyle w:val="Compact"/>
              <w:jc w:val="right"/>
            </w:pPr>
            <w:r>
              <w:t xml:space="preserve">5.4</w:t>
            </w:r>
          </w:p>
        </w:tc>
      </w:tr>
      <w:tr>
        <w:tc>
          <w:tcPr/>
          <w:p>
            <w:pPr>
              <w:pStyle w:val="Compact"/>
              <w:jc w:val="left"/>
            </w:pPr>
            <w:r>
              <w:t xml:space="preserve">Haricot vert</w:t>
            </w:r>
          </w:p>
        </w:tc>
        <w:tc>
          <w:tcPr/>
          <w:p>
            <w:pPr>
              <w:pStyle w:val="Compact"/>
              <w:jc w:val="right"/>
            </w:pPr>
            <w:r>
              <w:t xml:space="preserve">4.7</w:t>
            </w:r>
          </w:p>
        </w:tc>
      </w:tr>
      <w:tr>
        <w:tc>
          <w:tcPr/>
          <w:p>
            <w:pPr>
              <w:pStyle w:val="Compact"/>
              <w:jc w:val="left"/>
            </w:pPr>
            <w:r>
              <w:t xml:space="preserve">Concombre</w:t>
            </w:r>
          </w:p>
        </w:tc>
        <w:tc>
          <w:tcPr/>
          <w:p>
            <w:pPr>
              <w:pStyle w:val="Compact"/>
              <w:jc w:val="right"/>
            </w:pPr>
            <w:r>
              <w:t xml:space="preserve">2.4</w:t>
            </w:r>
          </w:p>
        </w:tc>
      </w:tr>
      <w:tr>
        <w:tc>
          <w:tcPr/>
          <w:p>
            <w:pPr>
              <w:pStyle w:val="Compact"/>
              <w:jc w:val="left"/>
            </w:pPr>
            <w:r>
              <w:t xml:space="preserve">arachide</w:t>
            </w:r>
          </w:p>
        </w:tc>
        <w:tc>
          <w:tcPr/>
          <w:p>
            <w:pPr>
              <w:pStyle w:val="Compact"/>
              <w:jc w:val="right"/>
            </w:pPr>
            <w:r>
              <w:t xml:space="preserve">1.8</w:t>
            </w:r>
          </w:p>
        </w:tc>
      </w:tr>
      <w:tr>
        <w:tc>
          <w:tcPr/>
          <w:p>
            <w:pPr>
              <w:pStyle w:val="Compact"/>
              <w:jc w:val="left"/>
            </w:pPr>
            <w:r>
              <w:t xml:space="preserve">Carotte</w:t>
            </w:r>
          </w:p>
        </w:tc>
        <w:tc>
          <w:tcPr/>
          <w:p>
            <w:pPr>
              <w:pStyle w:val="Compact"/>
              <w:jc w:val="right"/>
            </w:pPr>
            <w:r>
              <w:t xml:space="preserve">1.7</w:t>
            </w:r>
          </w:p>
        </w:tc>
      </w:tr>
      <w:tr>
        <w:tc>
          <w:tcPr/>
          <w:p>
            <w:pPr>
              <w:pStyle w:val="Compact"/>
              <w:jc w:val="left"/>
            </w:pPr>
            <w:r>
              <w:t xml:space="preserve">Mangue</w:t>
            </w:r>
          </w:p>
        </w:tc>
        <w:tc>
          <w:tcPr/>
          <w:p>
            <w:pPr>
              <w:pStyle w:val="Compact"/>
              <w:jc w:val="right"/>
            </w:pPr>
            <w:r>
              <w:t xml:space="preserve">1.7</w:t>
            </w:r>
          </w:p>
        </w:tc>
      </w:tr>
    </w:tbl>
    <w:p>
      <w:pPr>
        <w:pStyle w:val="Corpsdetexte"/>
      </w:pPr>
      <w:r>
        <w:t xml:space="preserve">Le riz, culture vivrière dominante, est de loin la culture la plus exposée aux cataclysmes. Le haricot, le maïs et le manioc figurent également parmi les cultures les plus touchées.</w:t>
      </w:r>
    </w:p>
    <w:bookmarkEnd w:id="591"/>
    <w:bookmarkStart w:id="592"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champs de riz par type de catastrophe</w:t>
            </w:r>
          </w:p>
        </w:tc>
      </w:tr>
      <w:tr>
        <w:trPr>
          <w:tblHeader w:val="on"/>
        </w:trPr>
        <w:tc>
          <w:tcPr>
            <w:gridSpan w:val="5"/>
          </w:tcPr>
          <w:p>
            <w:pPr>
              <w:pStyle w:val="Compact"/>
              <w:jc w:val="center"/>
            </w:pPr>
            <w:r>
              <w:t xml:space="preserve">Distribution en % du niveau de dégâts (parmi les ménages riziculteurs ayant déclaré des dégâts)</w:t>
            </w:r>
          </w:p>
        </w:tc>
      </w:tr>
      <w:tr>
        <w:trPr>
          <w:tblHeader w:val="on"/>
        </w:trPr>
        <w:tc>
          <w:tcPr/>
          <w:p>
            <w:pPr>
              <w:pStyle w:val="Compact"/>
              <w:jc w:val="left"/>
            </w:pPr>
            <w:r>
              <w:t xml:space="preserve">Type d'aléa</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Beaucoup</w:t>
            </w:r>
          </w:p>
        </w:tc>
        <w:tc>
          <w:tcPr/>
          <w:p>
            <w:pPr>
              <w:pStyle w:val="Compact"/>
              <w:jc w:val="right"/>
            </w:pPr>
            <w:r>
              <w:t xml:space="preserve">Destruction totale</w:t>
            </w:r>
          </w:p>
        </w:tc>
      </w:tr>
      <w:tr>
        <w:tc>
          <w:tcPr/>
          <w:p>
            <w:pPr>
              <w:pStyle w:val="Compact"/>
              <w:jc w:val="left"/>
            </w:pPr>
            <w:r>
              <w:t xml:space="preserve">Autres</w:t>
            </w:r>
          </w:p>
        </w:tc>
        <w:tc>
          <w:tcPr/>
          <w:p>
            <w:pPr>
              <w:pStyle w:val="Compact"/>
              <w:jc w:val="right"/>
            </w:pPr>
            <w:r>
              <w:t xml:space="preserve">80.0</w:t>
            </w:r>
          </w:p>
        </w:tc>
        <w:tc>
          <w:tcPr/>
          <w:p>
            <w:pPr>
              <w:pStyle w:val="Compact"/>
              <w:jc w:val="right"/>
            </w:pPr>
            <w:r>
              <w:t xml:space="preserve">20.0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71.2</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1.9</w:t>
            </w:r>
          </w:p>
        </w:tc>
      </w:tr>
      <w:tr>
        <w:tc>
          <w:tcPr/>
          <w:p>
            <w:pPr>
              <w:pStyle w:val="Compact"/>
              <w:jc w:val="left"/>
            </w:pPr>
            <w:r>
              <w:t xml:space="preserve">Cyclone</w:t>
            </w:r>
          </w:p>
        </w:tc>
        <w:tc>
          <w:tcPr/>
          <w:p>
            <w:pPr>
              <w:pStyle w:val="Compact"/>
              <w:jc w:val="right"/>
            </w:pPr>
            <w:r>
              <w:t xml:space="preserve">10.0</w:t>
            </w:r>
          </w:p>
        </w:tc>
        <w:tc>
          <w:tcPr/>
          <w:p>
            <w:pPr>
              <w:pStyle w:val="Compact"/>
              <w:jc w:val="right"/>
            </w:pPr>
            <w:r>
              <w:t xml:space="preserve">70.0</w:t>
            </w:r>
          </w:p>
        </w:tc>
        <w:tc>
          <w:tcPr/>
          <w:p>
            <w:pPr>
              <w:pStyle w:val="Compact"/>
              <w:jc w:val="right"/>
            </w:pPr>
            <w:r>
              <w:t xml:space="preserve">20.0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94.3</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22.2</w:t>
            </w:r>
          </w:p>
        </w:tc>
        <w:tc>
          <w:tcPr/>
          <w:p>
            <w:pPr>
              <w:pStyle w:val="Compact"/>
              <w:jc w:val="right"/>
            </w:pPr>
            <w:r>
              <w:t xml:space="preserve">77.8</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2.6</w:t>
            </w:r>
          </w:p>
        </w:tc>
        <w:tc>
          <w:tcPr/>
          <w:p>
            <w:pPr>
              <w:pStyle w:val="Compact"/>
              <w:jc w:val="right"/>
            </w:pPr>
            <w:r>
              <w:t xml:space="preserve">43.6</w:t>
            </w:r>
          </w:p>
        </w:tc>
        <w:tc>
          <w:tcPr/>
          <w:p>
            <w:pPr>
              <w:pStyle w:val="Compact"/>
              <w:jc w:val="right"/>
            </w:pPr>
            <w:r>
              <w:t xml:space="preserve">46.2</w:t>
            </w:r>
          </w:p>
        </w:tc>
        <w:tc>
          <w:tcPr/>
          <w:p>
            <w:pPr>
              <w:pStyle w:val="Compact"/>
              <w:jc w:val="right"/>
            </w:pPr>
            <w:r>
              <w:t xml:space="preserve">7.7</w:t>
            </w:r>
          </w:p>
        </w:tc>
      </w:tr>
      <w:tr>
        <w:tc>
          <w:tcPr/>
          <w:p>
            <w:pPr>
              <w:pStyle w:val="Compact"/>
              <w:jc w:val="left"/>
            </w:pPr>
            <w:r>
              <w:t xml:space="preserve">Maladie</w:t>
            </w:r>
          </w:p>
        </w:tc>
        <w:tc>
          <w:tcPr/>
          <w:p>
            <w:pPr>
              <w:pStyle w:val="Compact"/>
              <w:jc w:val="right"/>
            </w:pPr>
            <w:r>
              <w:t xml:space="preserve">87.5</w:t>
            </w:r>
          </w:p>
        </w:tc>
        <w:tc>
          <w:tcPr/>
          <w:p>
            <w:pPr>
              <w:pStyle w:val="Compact"/>
              <w:jc w:val="right"/>
            </w:pPr>
            <w:r>
              <w:t xml:space="preserve">8.3</w:t>
            </w:r>
          </w:p>
        </w:tc>
        <w:tc>
          <w:tcPr/>
          <w:p>
            <w:pPr>
              <w:pStyle w:val="Compact"/>
              <w:jc w:val="right"/>
            </w:pPr>
            <w:r>
              <w:t xml:space="preserve">4.2</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29.3</w:t>
            </w:r>
          </w:p>
        </w:tc>
        <w:tc>
          <w:tcPr/>
          <w:p>
            <w:pPr>
              <w:pStyle w:val="Compact"/>
              <w:jc w:val="right"/>
            </w:pPr>
            <w:r>
              <w:t xml:space="preserve">58.5</w:t>
            </w:r>
          </w:p>
        </w:tc>
        <w:tc>
          <w:tcPr/>
          <w:p>
            <w:pPr>
              <w:pStyle w:val="Compact"/>
              <w:jc w:val="right"/>
            </w:pPr>
            <w:r>
              <w:t xml:space="preserve">12.2</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5.4</w:t>
            </w:r>
          </w:p>
        </w:tc>
        <w:tc>
          <w:tcPr/>
          <w:p>
            <w:pPr>
              <w:pStyle w:val="Compact"/>
              <w:jc w:val="right"/>
            </w:pPr>
            <w:r>
              <w:t xml:space="preserve">23.0</w:t>
            </w:r>
          </w:p>
        </w:tc>
        <w:tc>
          <w:tcPr/>
          <w:p>
            <w:pPr>
              <w:pStyle w:val="Compact"/>
              <w:jc w:val="right"/>
            </w:pPr>
            <w:r>
              <w:t xml:space="preserve">58.6</w:t>
            </w:r>
          </w:p>
        </w:tc>
        <w:tc>
          <w:tcPr/>
          <w:p>
            <w:pPr>
              <w:pStyle w:val="Compact"/>
              <w:jc w:val="right"/>
            </w:pPr>
            <w:r>
              <w:t xml:space="preserve">13.1</w:t>
            </w:r>
          </w:p>
        </w:tc>
      </w:tr>
    </w:tbl>
    <w:bookmarkEnd w:id="592"/>
    <w:bookmarkStart w:id="593" w:name="Xcf77f7ca95e8511826fa9c1eb4f3d1682b70b3d"/>
    <w:p>
      <w:pPr>
        <w:pStyle w:val="Titre3"/>
      </w:pPr>
      <w:r>
        <w:t xml:space="preserve">8.4.3 Dégâts sur les stocks de riz par type de catastrophe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stocks de riz par type de catastrophe</w:t>
            </w:r>
          </w:p>
        </w:tc>
      </w:tr>
      <w:tr>
        <w:trPr>
          <w:tblHeader w:val="on"/>
        </w:trPr>
        <w:tc>
          <w:tcPr>
            <w:gridSpan w:val="5"/>
          </w:tcPr>
          <w:p>
            <w:pPr>
              <w:pStyle w:val="Compact"/>
              <w:jc w:val="center"/>
            </w:pPr>
            <w:r>
              <w:t xml:space="preserve">Distribution en % du niveau de dégâts</w:t>
            </w:r>
          </w:p>
        </w:tc>
      </w:tr>
      <w:tr>
        <w:trPr>
          <w:tblHeader w:val="on"/>
        </w:trPr>
        <w:tc>
          <w:tcPr/>
          <w:p>
            <w:pPr>
              <w:pStyle w:val="Compact"/>
              <w:jc w:val="left"/>
            </w:pPr>
            <w:r>
              <w:t xml:space="preserve">Type d'aléa</w:t>
            </w:r>
          </w:p>
        </w:tc>
        <w:tc>
          <w:tcPr/>
          <w:p>
            <w:pPr>
              <w:pStyle w:val="Compact"/>
              <w:jc w:val="right"/>
            </w:pPr>
            <w:r>
              <w:t xml:space="preserve">Rien</w:t>
            </w:r>
          </w:p>
        </w:tc>
        <w:tc>
          <w:tcPr/>
          <w:p>
            <w:pPr>
              <w:pStyle w:val="Compact"/>
              <w:jc w:val="right"/>
            </w:pPr>
            <w:r>
              <w:t xml:space="preserve">Beaucoup</w:t>
            </w:r>
          </w:p>
        </w:tc>
        <w:tc>
          <w:tcPr/>
          <w:p>
            <w:pPr>
              <w:pStyle w:val="Compact"/>
              <w:jc w:val="right"/>
            </w:pPr>
            <w:r>
              <w:t xml:space="preserve">Un peu</w:t>
            </w:r>
          </w:p>
        </w:tc>
        <w:tc>
          <w:tcPr/>
          <w:p>
            <w:pPr>
              <w:pStyle w:val="Compact"/>
              <w:jc w:val="right"/>
            </w:pPr>
            <w:r>
              <w:t xml:space="preserve">Destruction totale</w:t>
            </w:r>
          </w:p>
        </w:tc>
      </w:tr>
      <w:tr>
        <w:tc>
          <w:tcPr/>
          <w:p>
            <w:pPr>
              <w:pStyle w:val="Compact"/>
              <w:jc w:val="left"/>
            </w:pPr>
            <w:r>
              <w:t xml:space="preserve">Autres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88.2</w:t>
            </w:r>
          </w:p>
        </w:tc>
        <w:tc>
          <w:tcPr/>
          <w:p>
            <w:pPr>
              <w:pStyle w:val="Compact"/>
              <w:jc w:val="right"/>
            </w:pPr>
            <w:r>
              <w:t xml:space="preserve">3.9</w:t>
            </w:r>
          </w:p>
        </w:tc>
        <w:tc>
          <w:tcPr/>
          <w:p>
            <w:pPr>
              <w:pStyle w:val="Compact"/>
              <w:jc w:val="right"/>
            </w:pPr>
            <w:r>
              <w:t xml:space="preserve">7.8</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66.7</w:t>
            </w:r>
          </w:p>
        </w:tc>
        <w:tc>
          <w:tcPr/>
          <w:p>
            <w:pPr>
              <w:pStyle w:val="Compact"/>
              <w:jc w:val="right"/>
            </w:pPr>
            <w:r>
              <w:t xml:space="preserve">11.1</w:t>
            </w:r>
          </w:p>
        </w:tc>
        <w:tc>
          <w:tcPr/>
          <w:p>
            <w:pPr>
              <w:pStyle w:val="Compact"/>
              <w:jc w:val="right"/>
            </w:pPr>
            <w:r>
              <w:t xml:space="preserve">22.2</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97.1</w:t>
            </w:r>
          </w:p>
        </w:tc>
        <w:tc>
          <w:tcPr/>
          <w:p>
            <w:pPr>
              <w:pStyle w:val="Compact"/>
              <w:jc w:val="right"/>
            </w:pPr>
            <w:r>
              <w:t xml:space="preserve">0.0</w:t>
            </w:r>
          </w:p>
        </w:tc>
        <w:tc>
          <w:tcPr/>
          <w:p>
            <w:pPr>
              <w:pStyle w:val="Compact"/>
              <w:jc w:val="right"/>
            </w:pPr>
            <w:r>
              <w:t xml:space="preserve">2.9</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25.0</w:t>
            </w:r>
          </w:p>
        </w:tc>
        <w:tc>
          <w:tcPr/>
          <w:p>
            <w:pPr>
              <w:pStyle w:val="Compact"/>
              <w:jc w:val="right"/>
            </w:pPr>
            <w:r>
              <w:t xml:space="preserve">62.5</w:t>
            </w:r>
          </w:p>
        </w:tc>
        <w:tc>
          <w:tcPr/>
          <w:p>
            <w:pPr>
              <w:pStyle w:val="Compact"/>
              <w:jc w:val="right"/>
            </w:pPr>
            <w:r>
              <w:t xml:space="preserve">12.5</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86.5</w:t>
            </w:r>
          </w:p>
        </w:tc>
        <w:tc>
          <w:tcPr/>
          <w:p>
            <w:pPr>
              <w:pStyle w:val="Compact"/>
              <w:jc w:val="right"/>
            </w:pPr>
            <w:r>
              <w:t xml:space="preserve">0.0</w:t>
            </w:r>
          </w:p>
        </w:tc>
        <w:tc>
          <w:tcPr/>
          <w:p>
            <w:pPr>
              <w:pStyle w:val="Compact"/>
              <w:jc w:val="right"/>
            </w:pPr>
            <w:r>
              <w:t xml:space="preserve">13.5</w:t>
            </w:r>
          </w:p>
        </w:tc>
        <w:tc>
          <w:tcPr/>
          <w:p>
            <w:pPr>
              <w:pStyle w:val="Compact"/>
              <w:jc w:val="right"/>
            </w:pPr>
            <w:r>
              <w:t xml:space="preserve">0.0</w:t>
            </w:r>
          </w:p>
        </w:tc>
      </w:tr>
      <w:tr>
        <w:tc>
          <w:tcPr/>
          <w:p>
            <w:pPr>
              <w:pStyle w:val="Compact"/>
              <w:jc w:val="left"/>
            </w:pPr>
            <w:r>
              <w:t xml:space="preserve">Maladie</w:t>
            </w:r>
          </w:p>
        </w:tc>
        <w:tc>
          <w:tcPr/>
          <w:p>
            <w:pPr>
              <w:pStyle w:val="Compact"/>
              <w:jc w:val="right"/>
            </w:pPr>
            <w:r>
              <w:t xml:space="preserve">95.7</w:t>
            </w:r>
          </w:p>
        </w:tc>
        <w:tc>
          <w:tcPr/>
          <w:p>
            <w:pPr>
              <w:pStyle w:val="Compact"/>
              <w:jc w:val="right"/>
            </w:pPr>
            <w:r>
              <w:t xml:space="preserve">4.3</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82.5</w:t>
            </w:r>
          </w:p>
        </w:tc>
        <w:tc>
          <w:tcPr/>
          <w:p>
            <w:pPr>
              <w:pStyle w:val="Compact"/>
              <w:jc w:val="right"/>
            </w:pPr>
            <w:r>
              <w:t xml:space="preserve">7.5</w:t>
            </w:r>
          </w:p>
        </w:tc>
        <w:tc>
          <w:tcPr/>
          <w:p>
            <w:pPr>
              <w:pStyle w:val="Compact"/>
              <w:jc w:val="right"/>
            </w:pPr>
            <w:r>
              <w:t xml:space="preserve">10.0</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56.1</w:t>
            </w:r>
          </w:p>
        </w:tc>
        <w:tc>
          <w:tcPr/>
          <w:p>
            <w:pPr>
              <w:pStyle w:val="Compact"/>
              <w:jc w:val="right"/>
            </w:pPr>
            <w:r>
              <w:t xml:space="preserve">17.5</w:t>
            </w:r>
          </w:p>
        </w:tc>
        <w:tc>
          <w:tcPr/>
          <w:p>
            <w:pPr>
              <w:pStyle w:val="Compact"/>
              <w:jc w:val="right"/>
            </w:pPr>
            <w:r>
              <w:t xml:space="preserve">24.5</w:t>
            </w:r>
          </w:p>
        </w:tc>
        <w:tc>
          <w:tcPr/>
          <w:p>
            <w:pPr>
              <w:pStyle w:val="Compact"/>
              <w:jc w:val="right"/>
            </w:pPr>
            <w:r>
              <w:t xml:space="preserve">1.9</w:t>
            </w:r>
          </w:p>
        </w:tc>
      </w:tr>
    </w:tbl>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593"/>
    <w:bookmarkStart w:id="597" w:name="Xc5153409833405fb69cd75dc36cbc4fc94497fa"/>
    <w:p>
      <w:pPr>
        <w:pStyle w:val="Titre3"/>
      </w:pPr>
      <w:r>
        <w:t xml:space="preserve">8.4.4 Comparaison dégâts champs vs stocks pour les principales cultures</w:t>
      </w:r>
    </w:p>
    <w:p>
      <w:pPr>
        <w:pStyle w:val="FirstParagraph"/>
      </w:pPr>
      <w:r>
        <w:drawing>
          <wp:inline>
            <wp:extent cx="4620126" cy="3696101"/>
            <wp:effectExtent b="0" l="0" r="0" t="0"/>
            <wp:docPr descr="" title="" id="595" name="Picture"/>
            <a:graphic>
              <a:graphicData uri="http://schemas.openxmlformats.org/drawingml/2006/picture">
                <pic:pic>
                  <pic:nvPicPr>
                    <pic:cNvPr descr="08_cataclysme_catastrophe_files/figure-docx/g4_champs_vs_stocks-1.png" id="596" name="Picture"/>
                    <pic:cNvPicPr>
                      <a:picLocks noChangeArrowheads="1" noChangeAspect="1"/>
                    </pic:cNvPicPr>
                  </pic:nvPicPr>
                  <pic:blipFill>
                    <a:blip r:embed="rId594"/>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597"/>
    <w:bookmarkEnd w:id="598"/>
    <w:bookmarkEnd w:id="599"/>
    <w:bookmarkStart w:id="642"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C:\Users\fbede\AppData\Local\Programs\Quarto\share\formats\docx\warning.png" id="60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624" w:name="sec-insertion"/>
    <w:p>
      <w:pPr>
        <w:pStyle w:val="Titre2"/>
      </w:pPr>
      <w:r>
        <w:t xml:space="preserve">9.1 Insertion sociale</w:t>
      </w:r>
    </w:p>
    <w:bookmarkStart w:id="603" w:name="appartenance-à-une-organisation"/>
    <w:p>
      <w:pPr>
        <w:pStyle w:val="Titre3"/>
      </w:pPr>
      <w:r>
        <w:t xml:space="preserve">9.1.1 Appartenance à une organisation</w:t>
      </w:r>
    </w:p>
    <w:p>
      <w:pPr>
        <w:pStyle w:val="FirstParagraph"/>
      </w:pPr>
      <w:r>
        <w:t xml:space="preserve">Sur les 507 ménages enquêtés, 450 (88.8 %) déclarent qu’au moins un de leurs membres appartient à une organisation ou association. La participation est nettement plus élevée à Marovoay qu’à Alaotra.</w:t>
      </w:r>
    </w:p>
    <w:tbl>
      <w:tblPr>
        <w:tblStyle w:val="Table"/>
        <w:tblW w:type="pct" w:w="5000"/>
        <w:tblLayout w:type="fixed"/>
        <w:tblLook w:firstRow="0" w:lastRow="0" w:firstColumn="0" w:lastColumn="0" w:noHBand="0" w:noVBand="0" w:val="0000"/>
      </w:tblPr>
      <w:tblGrid>
        <w:gridCol w:w="7920"/>
      </w:tblGrid>
      <w:tr>
        <w:tc>
          <w:tcPr/>
          <w:bookmarkStart w:id="602" w:name="tbl-adhesion"/>
          <w:p>
            <w:pPr>
              <w:jc w:val="center"/>
            </w:pPr>
            <w:pPr>
              <w:jc w:val="left"/>
              <w:spacing w:before="200"/>
              <w:pStyle w:val="ImageCaption"/>
            </w:pPr>
            <w:r>
              <w:t xml:space="preserve">Table 9.1: Appartenance à une organisation ou association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ayant au moins un membre dans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Membres (nb)</w:t>
                  </w:r>
                </w:p>
              </w:tc>
              <w:tc>
                <w:tcPr/>
                <w:p>
                  <w:pPr>
                    <w:pStyle w:val="Compact"/>
                    <w:jc w:val="right"/>
                    <w:jc w:val="center"/>
                  </w:pPr>
                  <w:r>
                    <w:t xml:space="preserve">Membres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163</w:t>
                  </w:r>
                </w:p>
              </w:tc>
              <w:tc>
                <w:tcPr/>
                <w:p>
                  <w:pPr>
                    <w:pStyle w:val="Compact"/>
                    <w:jc w:val="right"/>
                    <w:jc w:val="center"/>
                  </w:pPr>
                  <w:r>
                    <w:t xml:space="preserve">32.1</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287</w:t>
                  </w:r>
                </w:p>
              </w:tc>
              <w:tc>
                <w:tcPr/>
                <w:p>
                  <w:pPr>
                    <w:pStyle w:val="Compact"/>
                    <w:jc w:val="right"/>
                    <w:jc w:val="center"/>
                  </w:pPr>
                  <w:r>
                    <w:t xml:space="preserve">55.3</w:t>
                  </w:r>
                </w:p>
              </w:tc>
            </w:tr>
          </w:tbl>
          <w:bookmarkEnd w:id="602"/>
          <w:p/>
        </w:tc>
      </w:tr>
    </w:tbl>
    <w:bookmarkEnd w:id="603"/>
    <w:bookmarkStart w:id="608"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w:t>
      </w:r>
    </w:p>
    <w:tbl>
      <w:tblPr>
        <w:tblStyle w:val="Table"/>
        <w:tblW w:type="pct" w:w="5000"/>
        <w:tblLayout w:type="fixed"/>
        <w:tblLook w:firstRow="0" w:lastRow="0" w:firstColumn="0" w:lastColumn="0" w:noHBand="0" w:noVBand="0" w:val="0000"/>
      </w:tblPr>
      <w:tblGrid>
        <w:gridCol w:w="7920"/>
      </w:tblGrid>
      <w:tr>
        <w:tc>
          <w:tcPr/>
          <w:bookmarkStart w:id="607" w:name="fig-nb-org"/>
          <w:p>
            <w:pPr>
              <w:jc w:val="center"/>
            </w:pPr>
            <w:pPr>
              <w:jc w:val="left"/>
              <w:spacing w:before="200"/>
              <w:pStyle w:val="ImageCaption"/>
            </w:pPr>
            <w:r>
              <w:t xml:space="preserve">Figure 9.1: Nombre d’organisations par ménage membre</w:t>
            </w:r>
          </w:p>
          <w:p>
            <w:pPr>
              <w:pStyle w:val="Compact"/>
              <w:jc w:val="center"/>
            </w:pPr>
            <w:r>
              <w:drawing>
                <wp:inline>
                  <wp:extent cx="5969000" cy="3730624"/>
                  <wp:effectExtent b="0" l="0" r="0" t="0"/>
                  <wp:docPr descr="" title="" id="605" name="Picture"/>
                  <a:graphic>
                    <a:graphicData uri="http://schemas.openxmlformats.org/drawingml/2006/picture">
                      <pic:pic>
                        <pic:nvPicPr>
                          <pic:cNvPr descr="09_insertion_projet_files/figure-docx/fig-nb-org-1.png" id="606" name="Picture"/>
                          <pic:cNvPicPr>
                            <a:picLocks noChangeArrowheads="1" noChangeAspect="1"/>
                          </pic:cNvPicPr>
                        </pic:nvPicPr>
                        <pic:blipFill>
                          <a:blip r:embed="rId604"/>
                          <a:stretch>
                            <a:fillRect/>
                          </a:stretch>
                        </pic:blipFill>
                        <pic:spPr bwMode="auto">
                          <a:xfrm>
                            <a:off x="0" y="0"/>
                            <a:ext cx="5969000" cy="3730624"/>
                          </a:xfrm>
                          <a:prstGeom prst="rect">
                            <a:avLst/>
                          </a:prstGeom>
                          <a:noFill/>
                          <a:ln w="9525">
                            <a:noFill/>
                            <a:headEnd/>
                            <a:tailEnd/>
                          </a:ln>
                        </pic:spPr>
                      </pic:pic>
                    </a:graphicData>
                  </a:graphic>
                </wp:inline>
              </w:drawing>
            </w:r>
          </w:p>
          <w:bookmarkEnd w:id="607"/>
        </w:tc>
      </w:tr>
    </w:tbl>
    <w:bookmarkEnd w:id="608"/>
    <w:bookmarkStart w:id="613" w:name="type-dorganisation"/>
    <w:p>
      <w:pPr>
        <w:pStyle w:val="Titre3"/>
      </w:pPr>
      <w:r>
        <w:t xml:space="preserve">9.1.3 Type d’organisation</w:t>
      </w:r>
    </w:p>
    <w:p>
      <w:pPr>
        <w:pStyle w:val="FirstParagraph"/>
      </w:pPr>
      <w:r>
        <w:t xml:space="preserve">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tbl>
      <w:tblPr>
        <w:tblStyle w:val="Table"/>
        <w:tblW w:type="pct" w:w="5000"/>
        <w:tblLayout w:type="fixed"/>
        <w:tblLook w:firstRow="0" w:lastRow="0" w:firstColumn="0" w:lastColumn="0" w:noHBand="0" w:noVBand="0" w:val="0000"/>
      </w:tblPr>
      <w:tblGrid>
        <w:gridCol w:w="7920"/>
      </w:tblGrid>
      <w:tr>
        <w:tc>
          <w:tcPr/>
          <w:bookmarkStart w:id="612" w:name="fig-type-org"/>
          <w:p>
            <w:pPr>
              <w:jc w:val="center"/>
            </w:pPr>
            <w:pPr>
              <w:jc w:val="left"/>
              <w:spacing w:before="200"/>
              <w:pStyle w:val="ImageCaption"/>
            </w:pPr>
            <w:r>
              <w:t xml:space="preserve">Figure 9.2: Type d’organisation (toutes adhésions)</w:t>
            </w:r>
          </w:p>
          <w:p>
            <w:pPr>
              <w:pStyle w:val="Compact"/>
              <w:jc w:val="center"/>
            </w:pPr>
            <w:r>
              <w:drawing>
                <wp:inline>
                  <wp:extent cx="5969000" cy="8682181"/>
                  <wp:effectExtent b="0" l="0" r="0" t="0"/>
                  <wp:docPr descr="" title="" id="610" name="Picture"/>
                  <a:graphic>
                    <a:graphicData uri="http://schemas.openxmlformats.org/drawingml/2006/picture">
                      <pic:pic>
                        <pic:nvPicPr>
                          <pic:cNvPr descr="09_insertion_projet_files/figure-docx/fig-type-org-1.png" id="611" name="Picture"/>
                          <pic:cNvPicPr>
                            <a:picLocks noChangeArrowheads="1" noChangeAspect="1"/>
                          </pic:cNvPicPr>
                        </pic:nvPicPr>
                        <pic:blipFill>
                          <a:blip r:embed="rId609"/>
                          <a:stretch>
                            <a:fillRect/>
                          </a:stretch>
                        </pic:blipFill>
                        <pic:spPr bwMode="auto">
                          <a:xfrm>
                            <a:off x="0" y="0"/>
                            <a:ext cx="5969000" cy="8682181"/>
                          </a:xfrm>
                          <a:prstGeom prst="rect">
                            <a:avLst/>
                          </a:prstGeom>
                          <a:noFill/>
                          <a:ln w="9525">
                            <a:noFill/>
                            <a:headEnd/>
                            <a:tailEnd/>
                          </a:ln>
                        </pic:spPr>
                      </pic:pic>
                    </a:graphicData>
                  </a:graphic>
                </wp:inline>
              </w:drawing>
            </w:r>
          </w:p>
          <w:bookmarkEnd w:id="612"/>
        </w:tc>
      </w:tr>
    </w:tbl>
    <w:bookmarkEnd w:id="613"/>
    <w:bookmarkStart w:id="618"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tbl>
      <w:tblPr>
        <w:tblStyle w:val="Table"/>
        <w:tblW w:type="pct" w:w="5000"/>
        <w:tblLayout w:type="fixed"/>
        <w:tblLook w:firstRow="0" w:lastRow="0" w:firstColumn="0" w:lastColumn="0" w:noHBand="0" w:noVBand="0" w:val="0000"/>
      </w:tblPr>
      <w:tblGrid>
        <w:gridCol w:w="7920"/>
      </w:tblGrid>
      <w:tr>
        <w:tc>
          <w:tcPr/>
          <w:bookmarkStart w:id="617" w:name="fig-qui-membre"/>
          <w:p>
            <w:pPr>
              <w:jc w:val="center"/>
            </w:pPr>
            <w:pPr>
              <w:jc w:val="left"/>
              <w:spacing w:before="200"/>
              <w:pStyle w:val="ImageCaption"/>
            </w:pPr>
            <w:r>
              <w:t xml:space="preserve">Figure 9.3: Membre du ménage affilié à l’organisation</w:t>
            </w:r>
          </w:p>
          <w:p>
            <w:pPr>
              <w:pStyle w:val="Compact"/>
              <w:jc w:val="center"/>
            </w:pPr>
            <w:r>
              <w:drawing>
                <wp:inline>
                  <wp:extent cx="5969000" cy="6763484"/>
                  <wp:effectExtent b="0" l="0" r="0" t="0"/>
                  <wp:docPr descr="" title="" id="615" name="Picture"/>
                  <a:graphic>
                    <a:graphicData uri="http://schemas.openxmlformats.org/drawingml/2006/picture">
                      <pic:pic>
                        <pic:nvPicPr>
                          <pic:cNvPr descr="09_insertion_projet_files/figure-docx/fig-qui-membre-1.png" id="616" name="Picture"/>
                          <pic:cNvPicPr>
                            <a:picLocks noChangeArrowheads="1" noChangeAspect="1"/>
                          </pic:cNvPicPr>
                        </pic:nvPicPr>
                        <pic:blipFill>
                          <a:blip r:embed="rId614"/>
                          <a:stretch>
                            <a:fillRect/>
                          </a:stretch>
                        </pic:blipFill>
                        <pic:spPr bwMode="auto">
                          <a:xfrm>
                            <a:off x="0" y="0"/>
                            <a:ext cx="5969000" cy="6763484"/>
                          </a:xfrm>
                          <a:prstGeom prst="rect">
                            <a:avLst/>
                          </a:prstGeom>
                          <a:noFill/>
                          <a:ln w="9525">
                            <a:noFill/>
                            <a:headEnd/>
                            <a:tailEnd/>
                          </a:ln>
                        </pic:spPr>
                      </pic:pic>
                    </a:graphicData>
                  </a:graphic>
                </wp:inline>
              </w:drawing>
            </w:r>
          </w:p>
          <w:bookmarkEnd w:id="617"/>
        </w:tc>
      </w:tr>
    </w:tbl>
    <w:bookmarkEnd w:id="618"/>
    <w:bookmarkStart w:id="623"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tbl>
      <w:tblPr>
        <w:tblStyle w:val="Table"/>
        <w:tblW w:type="pct" w:w="5000"/>
        <w:tblLayout w:type="fixed"/>
        <w:tblLook w:firstRow="0" w:lastRow="0" w:firstColumn="0" w:lastColumn="0" w:noHBand="0" w:noVBand="0" w:val="0000"/>
      </w:tblPr>
      <w:tblGrid>
        <w:gridCol w:w="7920"/>
      </w:tblGrid>
      <w:tr>
        <w:tc>
          <w:tcPr/>
          <w:bookmarkStart w:id="622" w:name="fig-responsabilite"/>
          <w:p>
            <w:pPr>
              <w:jc w:val="center"/>
            </w:pPr>
            <w:pPr>
              <w:jc w:val="left"/>
              <w:spacing w:before="200"/>
              <w:pStyle w:val="ImageCaption"/>
            </w:pPr>
            <w:r>
              <w:t xml:space="preserve">Figure 9.4: Niveau de responsabilité dans l’organisation</w:t>
            </w:r>
          </w:p>
          <w:p>
            <w:pPr>
              <w:pStyle w:val="Compact"/>
              <w:jc w:val="center"/>
            </w:pPr>
            <w:r>
              <w:drawing>
                <wp:inline>
                  <wp:extent cx="5969000" cy="3316111"/>
                  <wp:effectExtent b="0" l="0" r="0" t="0"/>
                  <wp:docPr descr="" title="" id="620" name="Picture"/>
                  <a:graphic>
                    <a:graphicData uri="http://schemas.openxmlformats.org/drawingml/2006/picture">
                      <pic:pic>
                        <pic:nvPicPr>
                          <pic:cNvPr descr="09_insertion_projet_files/figure-docx/fig-responsabilite-1.png" id="621" name="Picture"/>
                          <pic:cNvPicPr>
                            <a:picLocks noChangeArrowheads="1" noChangeAspect="1"/>
                          </pic:cNvPicPr>
                        </pic:nvPicPr>
                        <pic:blipFill>
                          <a:blip r:embed="rId619"/>
                          <a:stretch>
                            <a:fillRect/>
                          </a:stretch>
                        </pic:blipFill>
                        <pic:spPr bwMode="auto">
                          <a:xfrm>
                            <a:off x="0" y="0"/>
                            <a:ext cx="5969000" cy="3316111"/>
                          </a:xfrm>
                          <a:prstGeom prst="rect">
                            <a:avLst/>
                          </a:prstGeom>
                          <a:noFill/>
                          <a:ln w="9525">
                            <a:noFill/>
                            <a:headEnd/>
                            <a:tailEnd/>
                          </a:ln>
                        </pic:spPr>
                      </pic:pic>
                    </a:graphicData>
                  </a:graphic>
                </wp:inline>
              </w:drawing>
            </w:r>
          </w:p>
          <w:bookmarkEnd w:id="622"/>
        </w:tc>
      </w:tr>
    </w:tbl>
    <w:bookmarkEnd w:id="623"/>
    <w:bookmarkEnd w:id="624"/>
    <w:bookmarkStart w:id="639" w:name="sec-projets"/>
    <w:p>
      <w:pPr>
        <w:pStyle w:val="Titre2"/>
      </w:pPr>
      <w:r>
        <w:t xml:space="preserve">9.2 Accès des ménages aux projets</w:t>
      </w:r>
    </w:p>
    <w:p>
      <w:pPr>
        <w:pStyle w:val="FirstParagraph"/>
      </w:pPr>
      <w:r>
        <w:t xml:space="preserve">Le questionnaire demande aux ménages s’ils ont bénéficié de projets ou de formations dans huit domaines. La variable</w:t>
      </w:r>
      <w:r>
        <w:t xml:space="preserve"> </w:t>
      </w:r>
      <w:r>
        <w:rPr>
          <w:rStyle w:val="VerbatimChar"/>
        </w:rPr>
        <w:t xml:space="preserve">pro1</w:t>
      </w:r>
      <w:r>
        <w:t xml:space="preserve"> </w:t>
      </w:r>
      <w:r>
        <w:t xml:space="preserve">(dans</w:t>
      </w:r>
      <w:r>
        <w:t xml:space="preserve"> </w:t>
      </w:r>
      <w:r>
        <w:rPr>
          <w:rStyle w:val="VerbatimChar"/>
        </w:rPr>
        <w:t xml:space="preserve">res_respg0</w:t>
      </w:r>
      <w:r>
        <w:t xml:space="preserve">) indique si au moins un membre du ménage a bénéficié d’un projet, tandis que</w:t>
      </w:r>
      <w:r>
        <w:t xml:space="preserve"> </w:t>
      </w:r>
      <w:r>
        <w:rPr>
          <w:rStyle w:val="VerbatimChar"/>
        </w:rPr>
        <w:t xml:space="preserve">res_pro</w:t>
      </w:r>
      <w:r>
        <w:t xml:space="preserve"> </w:t>
      </w:r>
      <w:r>
        <w:t xml:space="preserve">détaille les bénéficiaires par type de projet et leur source de financement.</w:t>
      </w:r>
    </w:p>
    <w:bookmarkStart w:id="626" w:name="bénéficiaires-de-projets"/>
    <w:p>
      <w:pPr>
        <w:pStyle w:val="Titre3"/>
      </w:pPr>
      <w:r>
        <w:t xml:space="preserve">9.2.1 Bénéficiaires de projets</w:t>
      </w:r>
    </w:p>
    <w:p>
      <w:pPr>
        <w:pStyle w:val="FirstParagraph"/>
      </w:pPr>
      <w:r>
        <w:t xml:space="preserve">L’accès aux projets de développement reste inégal entre les deux sites.</w:t>
      </w:r>
    </w:p>
    <w:p>
      <w:pPr>
        <w:pStyle w:val="Corpsdetexte"/>
      </w:pPr>
      <w:r>
        <w:t xml:space="preserve">Dans l’Alaotra, 22.2 % des ménages déclarent avoir bénéficié d’au moins un projet ou d’une formation.</w:t>
      </w:r>
    </w:p>
    <w:tbl>
      <w:tblPr>
        <w:tblStyle w:val="Table"/>
        <w:tblW w:type="pct" w:w="5000"/>
        <w:tblLayout w:type="fixed"/>
        <w:tblLook w:firstRow="0" w:lastRow="0" w:firstColumn="0" w:lastColumn="0" w:noHBand="0" w:noVBand="0" w:val="0000"/>
      </w:tblPr>
      <w:tblGrid>
        <w:gridCol w:w="7920"/>
      </w:tblGrid>
      <w:tr>
        <w:tc>
          <w:tcPr/>
          <w:bookmarkStart w:id="625" w:name="tbl-pro1"/>
          <w:p>
            <w:pPr>
              <w:jc w:val="center"/>
            </w:pPr>
            <w:pPr>
              <w:jc w:val="left"/>
              <w:spacing w:before="200"/>
              <w:pStyle w:val="ImageCaption"/>
            </w:pPr>
            <w:r>
              <w:t xml:space="preserve">Table 9.2: Ménages bénéficiaires de projets ou formations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Le ménage a-t-il bénéficié d'un projet ou d'une formation ?</w:t>
                  </w:r>
                </w:p>
              </w:tc>
            </w:tr>
            <w:tr>
              <w:trPr>
                <w:tblHeader w:val="on"/>
              </w:trPr>
              <w:tc>
                <w:tcPr/>
                <w:p>
                  <w:pPr>
                    <w:pStyle w:val="Compact"/>
                    <w:jc w:val="left"/>
                    <w:jc w:val="center"/>
                  </w:pPr>
                  <w:r>
                    <w:t xml:space="preserve">Beneficiaire</w:t>
                  </w:r>
                </w:p>
              </w:tc>
              <w:tc>
                <w:tcPr/>
                <w:p>
                  <w:pPr>
                    <w:pStyle w:val="Compact"/>
                    <w:jc w:val="right"/>
                    <w:jc w:val="center"/>
                  </w:pPr>
                  <w:r>
                    <w:t xml:space="preserve">Alaotra (%)</w:t>
                  </w:r>
                </w:p>
              </w:tc>
              <w:tc>
                <w:tcPr/>
                <w:p>
                  <w:pPr>
                    <w:pStyle w:val="Compact"/>
                    <w:jc w:val="right"/>
                    <w:jc w:val="center"/>
                  </w:pPr>
                  <w:r>
                    <w:t xml:space="preserve">NA</w:t>
                  </w:r>
                </w:p>
              </w:tc>
            </w:tr>
            <w:tr>
              <w:tc>
                <w:tcPr/>
                <w:p>
                  <w:pPr>
                    <w:pStyle w:val="Compact"/>
                    <w:jc w:val="left"/>
                    <w:jc w:val="center"/>
                  </w:pPr>
                  <w:r>
                    <w:t xml:space="preserve">Ne sait pas</w:t>
                  </w:r>
                </w:p>
              </w:tc>
              <w:tc>
                <w:tcPr/>
                <w:p>
                  <w:pPr>
                    <w:pStyle w:val="Compact"/>
                    <w:jc w:val="right"/>
                    <w:jc w:val="center"/>
                  </w:pPr>
                  <w:r>
                    <w:t xml:space="preserve">9.3</w:t>
                  </w:r>
                </w:p>
              </w:tc>
              <w:tc>
                <w:tcPr/>
                <w:p>
                  <w:pPr>
                    <w:pStyle w:val="Compact"/>
                    <w:jc w:val="right"/>
                    <w:jc w:val="center"/>
                  </w:pPr>
                  <w:r>
                    <w:t xml:space="preserve">3.7</w:t>
                  </w:r>
                </w:p>
              </w:tc>
            </w:tr>
            <w:tr>
              <w:tc>
                <w:tcPr/>
                <w:p>
                  <w:pPr>
                    <w:pStyle w:val="Compact"/>
                    <w:jc w:val="left"/>
                    <w:jc w:val="center"/>
                  </w:pPr>
                  <w:r>
                    <w:t xml:space="preserve">Non</w:t>
                  </w:r>
                </w:p>
              </w:tc>
              <w:tc>
                <w:tcPr/>
                <w:p>
                  <w:pPr>
                    <w:pStyle w:val="Compact"/>
                    <w:jc w:val="right"/>
                    <w:jc w:val="center"/>
                  </w:pPr>
                  <w:r>
                    <w:t xml:space="preserve">70.6</w:t>
                  </w:r>
                </w:p>
              </w:tc>
              <w:tc>
                <w:tcPr/>
                <w:p>
                  <w:pPr>
                    <w:pStyle w:val="Compact"/>
                    <w:jc w:val="right"/>
                    <w:jc w:val="center"/>
                  </w:pPr>
                  <w:r>
                    <w:t xml:space="preserve">71.5</w:t>
                  </w:r>
                </w:p>
              </w:tc>
            </w:tr>
            <w:tr>
              <w:tc>
                <w:tcPr/>
                <w:p>
                  <w:pPr>
                    <w:pStyle w:val="Compact"/>
                    <w:jc w:val="left"/>
                    <w:jc w:val="center"/>
                  </w:pPr>
                  <w:r>
                    <w:t xml:space="preserve">Oui</w:t>
                  </w:r>
                </w:p>
              </w:tc>
              <w:tc>
                <w:tcPr/>
                <w:p>
                  <w:pPr>
                    <w:pStyle w:val="Compact"/>
                    <w:jc w:val="right"/>
                    <w:jc w:val="center"/>
                  </w:pPr>
                  <w:r>
                    <w:t xml:space="preserve">20.1</w:t>
                  </w:r>
                </w:p>
              </w:tc>
              <w:tc>
                <w:tcPr/>
                <w:p>
                  <w:pPr>
                    <w:pStyle w:val="Compact"/>
                    <w:jc w:val="right"/>
                    <w:jc w:val="center"/>
                  </w:pPr>
                  <w:r>
                    <w:t xml:space="preserve">24.9</w:t>
                  </w:r>
                </w:p>
              </w:tc>
            </w:tr>
          </w:tbl>
          <w:bookmarkEnd w:id="625"/>
          <w:p/>
        </w:tc>
      </w:tr>
    </w:tbl>
    <w:bookmarkEnd w:id="626"/>
    <w:bookmarkStart w:id="632"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 Le tourisme reste totalement absent des deux observatoires.</w:t>
      </w:r>
    </w:p>
    <w:tbl>
      <w:tblPr>
        <w:tblStyle w:val="Table"/>
        <w:tblW w:type="pct" w:w="5000"/>
        <w:tblLayout w:type="fixed"/>
        <w:tblLook w:firstRow="0" w:lastRow="0" w:firstColumn="0" w:lastColumn="0" w:noHBand="0" w:noVBand="0" w:val="0000"/>
      </w:tblPr>
      <w:tblGrid>
        <w:gridCol w:w="7920"/>
      </w:tblGrid>
      <w:tr>
        <w:tc>
          <w:tcPr/>
          <w:bookmarkStart w:id="630" w:name="fig-benef-type"/>
          <w:p>
            <w:pPr>
              <w:jc w:val="center"/>
            </w:pPr>
            <w:pPr>
              <w:jc w:val="left"/>
              <w:spacing w:before="200"/>
              <w:pStyle w:val="ImageCaption"/>
            </w:pPr>
            <w:r>
              <w:t xml:space="preserve">Figure 9.5: Taux de ménages bénéficiaires par type de projet</w:t>
            </w:r>
          </w:p>
          <w:p>
            <w:pPr>
              <w:pStyle w:val="Compact"/>
              <w:jc w:val="center"/>
            </w:pPr>
            <w:r>
              <w:drawing>
                <wp:inline>
                  <wp:extent cx="5969000" cy="9550400"/>
                  <wp:effectExtent b="0" l="0" r="0" t="0"/>
                  <wp:docPr descr="" title="" id="628" name="Picture"/>
                  <a:graphic>
                    <a:graphicData uri="http://schemas.openxmlformats.org/drawingml/2006/picture">
                      <pic:pic>
                        <pic:nvPicPr>
                          <pic:cNvPr descr="09_insertion_projet_files/figure-docx/fig-benef-type-1.png" id="629" name="Picture"/>
                          <pic:cNvPicPr>
                            <a:picLocks noChangeArrowheads="1" noChangeAspect="1"/>
                          </pic:cNvPicPr>
                        </pic:nvPicPr>
                        <pic:blipFill>
                          <a:blip r:embed="rId627"/>
                          <a:stretch>
                            <a:fillRect/>
                          </a:stretch>
                        </pic:blipFill>
                        <pic:spPr bwMode="auto">
                          <a:xfrm>
                            <a:off x="0" y="0"/>
                            <a:ext cx="5969000" cy="9550400"/>
                          </a:xfrm>
                          <a:prstGeom prst="rect">
                            <a:avLst/>
                          </a:prstGeom>
                          <a:noFill/>
                          <a:ln w="9525">
                            <a:noFill/>
                            <a:headEnd/>
                            <a:tailEnd/>
                          </a:ln>
                        </pic:spPr>
                      </pic:pic>
                    </a:graphicData>
                  </a:graphic>
                </wp:inline>
              </w:drawing>
            </w:r>
          </w:p>
          <w:bookmarkEnd w:id="630"/>
        </w:tc>
      </w:tr>
    </w:tbl>
    <w:tbl>
      <w:tblPr>
        <w:tblStyle w:val="Table"/>
        <w:tblW w:type="pct" w:w="5000"/>
        <w:tblLayout w:type="fixed"/>
        <w:tblLook w:firstRow="0" w:lastRow="0" w:firstColumn="0" w:lastColumn="0" w:noHBand="0" w:noVBand="0" w:val="0000"/>
      </w:tblPr>
      <w:tblGrid>
        <w:gridCol w:w="7920"/>
      </w:tblGrid>
      <w:tr>
        <w:tc>
          <w:tcPr/>
          <w:bookmarkStart w:id="631" w:name="tbl-benef-type"/>
          <w:p>
            <w:pPr>
              <w:jc w:val="center"/>
            </w:pPr>
            <w:pPr>
              <w:jc w:val="left"/>
              <w:spacing w:before="200"/>
              <w:pStyle w:val="ImageCaption"/>
            </w:pPr>
            <w:r>
              <w:t xml:space="preserve">Table 9.3: Taux de bénéficiaires par type de projet et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 ménages bénéficiaires par type de projet</w:t>
                  </w:r>
                </w:p>
              </w:tc>
            </w:tr>
            <w:tr>
              <w:trPr>
                <w:tblHeader w:val="on"/>
              </w:trPr>
              <w:tc>
                <w:tcPr/>
                <w:p>
                  <w:pPr>
                    <w:pStyle w:val="Compact"/>
                    <w:jc w:val="left"/>
                    <w:jc w:val="center"/>
                  </w:pPr>
                  <w:r>
                    <w:t xml:space="preserve">Type de projet</w:t>
                  </w:r>
                </w:p>
              </w:tc>
              <w:tc>
                <w:tcPr/>
                <w:p>
                  <w:pPr>
                    <w:pStyle w:val="Compact"/>
                    <w:jc w:val="right"/>
                    <w:jc w:val="center"/>
                  </w:pPr>
                  <w:r>
                    <w:t xml:space="preserve">Alaotra (%)</w:t>
                  </w:r>
                </w:p>
              </w:tc>
              <w:tc>
                <w:tcPr/>
                <w:p>
                  <w:pPr>
                    <w:pStyle w:val="Compact"/>
                    <w:jc w:val="right"/>
                    <w:jc w:val="center"/>
                  </w:pPr>
                  <w:r>
                    <w:t xml:space="preserve">NA</w:t>
                  </w:r>
                </w:p>
              </w:tc>
            </w:tr>
            <w:tr>
              <w:tc>
                <w:tcPr/>
                <w:p>
                  <w:pPr>
                    <w:pStyle w:val="Compact"/>
                    <w:jc w:val="left"/>
                    <w:jc w:val="center"/>
                  </w:pPr>
                  <w:r>
                    <w:t xml:space="preserve">Éducation &amp; santé</w:t>
                  </w:r>
                </w:p>
              </w:tc>
              <w:tc>
                <w:tcPr/>
                <w:p>
                  <w:pPr>
                    <w:pStyle w:val="Compact"/>
                    <w:jc w:val="right"/>
                    <w:jc w:val="center"/>
                  </w:pPr>
                  <w:r>
                    <w:t xml:space="preserve">56.4</w:t>
                  </w:r>
                </w:p>
              </w:tc>
              <w:tc>
                <w:tcPr/>
                <w:p>
                  <w:pPr>
                    <w:pStyle w:val="Compact"/>
                    <w:jc w:val="right"/>
                    <w:jc w:val="center"/>
                  </w:pPr>
                  <w:r>
                    <w:t xml:space="preserve">40.8</w:t>
                  </w:r>
                </w:p>
              </w:tc>
            </w:tr>
            <w:tr>
              <w:tc>
                <w:tcPr/>
                <w:p>
                  <w:pPr>
                    <w:pStyle w:val="Compact"/>
                    <w:jc w:val="left"/>
                    <w:jc w:val="center"/>
                  </w:pPr>
                  <w:r>
                    <w:t xml:space="preserve">Agriculture</w:t>
                  </w:r>
                </w:p>
              </w:tc>
              <w:tc>
                <w:tcPr/>
                <w:p>
                  <w:pPr>
                    <w:pStyle w:val="Compact"/>
                    <w:jc w:val="right"/>
                    <w:jc w:val="center"/>
                  </w:pPr>
                  <w:r>
                    <w:t xml:space="preserve">43.4</w:t>
                  </w:r>
                </w:p>
              </w:tc>
              <w:tc>
                <w:tcPr/>
                <w:p>
                  <w:pPr>
                    <w:pStyle w:val="Compact"/>
                    <w:jc w:val="right"/>
                    <w:jc w:val="center"/>
                  </w:pPr>
                  <w:r>
                    <w:t xml:space="preserve">23.7</w:t>
                  </w:r>
                </w:p>
              </w:tc>
            </w:tr>
            <w:tr>
              <w:tc>
                <w:tcPr/>
                <w:p>
                  <w:pPr>
                    <w:pStyle w:val="Compact"/>
                    <w:jc w:val="left"/>
                    <w:jc w:val="center"/>
                  </w:pPr>
                  <w:r>
                    <w:t xml:space="preserve">Nutrition</w:t>
                  </w:r>
                </w:p>
              </w:tc>
              <w:tc>
                <w:tcPr/>
                <w:p>
                  <w:pPr>
                    <w:pStyle w:val="Compact"/>
                    <w:jc w:val="right"/>
                    <w:jc w:val="center"/>
                  </w:pPr>
                  <w:r>
                    <w:t xml:space="preserve">39.4</w:t>
                  </w:r>
                </w:p>
              </w:tc>
              <w:tc>
                <w:tcPr/>
                <w:p>
                  <w:pPr>
                    <w:pStyle w:val="Compact"/>
                    <w:jc w:val="right"/>
                    <w:jc w:val="center"/>
                  </w:pPr>
                  <w:r>
                    <w:t xml:space="preserve">32.0</w:t>
                  </w:r>
                </w:p>
              </w:tc>
            </w:tr>
            <w:tr>
              <w:tc>
                <w:tcPr/>
                <w:p>
                  <w:pPr>
                    <w:pStyle w:val="Compact"/>
                    <w:jc w:val="left"/>
                    <w:jc w:val="center"/>
                  </w:pPr>
                  <w:r>
                    <w:t xml:space="preserve">Environnement</w:t>
                  </w:r>
                </w:p>
              </w:tc>
              <w:tc>
                <w:tcPr/>
                <w:p>
                  <w:pPr>
                    <w:pStyle w:val="Compact"/>
                    <w:jc w:val="right"/>
                    <w:jc w:val="center"/>
                  </w:pPr>
                  <w:r>
                    <w:t xml:space="preserve">8.6</w:t>
                  </w:r>
                </w:p>
              </w:tc>
              <w:tc>
                <w:tcPr/>
                <w:p>
                  <w:pPr>
                    <w:pStyle w:val="Compact"/>
                    <w:jc w:val="right"/>
                    <w:jc w:val="center"/>
                  </w:pPr>
                  <w:r>
                    <w:t xml:space="preserve">9.3</w:t>
                  </w:r>
                </w:p>
              </w:tc>
            </w:tr>
            <w:tr>
              <w:tc>
                <w:tcPr/>
                <w:p>
                  <w:pPr>
                    <w:pStyle w:val="Compact"/>
                    <w:jc w:val="left"/>
                    <w:jc w:val="center"/>
                  </w:pPr>
                  <w:r>
                    <w:t xml:space="preserve">Élevage / pêche</w:t>
                  </w:r>
                </w:p>
              </w:tc>
              <w:tc>
                <w:tcPr/>
                <w:p>
                  <w:pPr>
                    <w:pStyle w:val="Compact"/>
                    <w:jc w:val="right"/>
                    <w:jc w:val="center"/>
                  </w:pPr>
                  <w:r>
                    <w:t xml:space="preserve">5.4</w:t>
                  </w:r>
                </w:p>
              </w:tc>
              <w:tc>
                <w:tcPr/>
                <w:p>
                  <w:pPr>
                    <w:pStyle w:val="Compact"/>
                    <w:jc w:val="right"/>
                    <w:jc w:val="center"/>
                  </w:pPr>
                  <w:r>
                    <w:t xml:space="preserve">7.5</w:t>
                  </w:r>
                </w:p>
              </w:tc>
            </w:tr>
            <w:tr>
              <w:tc>
                <w:tcPr/>
                <w:p>
                  <w:pPr>
                    <w:pStyle w:val="Compact"/>
                    <w:jc w:val="left"/>
                    <w:jc w:val="center"/>
                  </w:pPr>
                  <w:r>
                    <w:t xml:space="preserve">Autre (ex. HIMO)</w:t>
                  </w:r>
                </w:p>
              </w:tc>
              <w:tc>
                <w:tcPr/>
                <w:p>
                  <w:pPr>
                    <w:pStyle w:val="Compact"/>
                    <w:jc w:val="right"/>
                    <w:jc w:val="center"/>
                  </w:pPr>
                  <w:r>
                    <w:t xml:space="preserve">3.3</w:t>
                  </w:r>
                </w:p>
              </w:tc>
              <w:tc>
                <w:tcPr/>
                <w:p>
                  <w:pPr>
                    <w:pStyle w:val="Compact"/>
                    <w:jc w:val="right"/>
                    <w:jc w:val="center"/>
                  </w:pPr>
                  <w:r>
                    <w:t xml:space="preserve">39.6</w:t>
                  </w:r>
                </w:p>
              </w:tc>
            </w:tr>
            <w:tr>
              <w:tc>
                <w:tcPr/>
                <w:p>
                  <w:pPr>
                    <w:pStyle w:val="Compact"/>
                    <w:jc w:val="left"/>
                    <w:jc w:val="center"/>
                  </w:pPr>
                  <w:r>
                    <w:t xml:space="preserve">Autres productions</w:t>
                  </w:r>
                </w:p>
              </w:tc>
              <w:tc>
                <w:tcPr/>
                <w:p>
                  <w:pPr>
                    <w:pStyle w:val="Compact"/>
                    <w:jc w:val="right"/>
                    <w:jc w:val="center"/>
                  </w:pPr>
                  <w:r>
                    <w:t xml:space="preserve">0.0</w:t>
                  </w:r>
                </w:p>
              </w:tc>
              <w:tc>
                <w:tcPr/>
                <w:p>
                  <w:pPr>
                    <w:pStyle w:val="Compact"/>
                    <w:jc w:val="right"/>
                    <w:jc w:val="center"/>
                  </w:pPr>
                  <w:r>
                    <w:t xml:space="preserve">6.6</w:t>
                  </w:r>
                </w:p>
              </w:tc>
            </w:tr>
            <w:tr>
              <w:tc>
                <w:tcPr/>
                <w:p>
                  <w:pPr>
                    <w:pStyle w:val="Compact"/>
                    <w:jc w:val="left"/>
                    <w:jc w:val="center"/>
                  </w:pPr>
                  <w:r>
                    <w:t xml:space="preserve">Tourisme</w:t>
                  </w:r>
                </w:p>
              </w:tc>
              <w:tc>
                <w:tcPr/>
                <w:p>
                  <w:pPr>
                    <w:pStyle w:val="Compact"/>
                    <w:jc w:val="right"/>
                    <w:jc w:val="center"/>
                  </w:pPr>
                  <w:r>
                    <w:t xml:space="preserve">0.0</w:t>
                  </w:r>
                </w:p>
              </w:tc>
              <w:tc>
                <w:tcPr/>
                <w:p>
                  <w:pPr>
                    <w:pStyle w:val="Compact"/>
                    <w:jc w:val="right"/>
                    <w:jc w:val="center"/>
                  </w:pPr>
                  <w:r>
                    <w:t xml:space="preserve">0.0</w:t>
                  </w:r>
                </w:p>
              </w:tc>
            </w:tr>
          </w:tbl>
          <w:bookmarkEnd w:id="631"/>
          <w:p/>
        </w:tc>
      </w:tr>
    </w:tbl>
    <w:bookmarkEnd w:id="632"/>
    <w:bookmarkStart w:id="638"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tbl>
      <w:tblPr>
        <w:tblStyle w:val="Table"/>
        <w:tblW w:type="pct" w:w="5000"/>
        <w:tblLayout w:type="fixed"/>
        <w:tblLook w:firstRow="0" w:lastRow="0" w:firstColumn="0" w:lastColumn="0" w:noHBand="0" w:noVBand="0" w:val="0000"/>
      </w:tblPr>
      <w:tblGrid>
        <w:gridCol w:w="7920"/>
      </w:tblGrid>
      <w:tr>
        <w:tc>
          <w:tcPr/>
          <w:bookmarkStart w:id="636" w:name="fig-source-projet"/>
          <w:p>
            <w:pPr>
              <w:jc w:val="center"/>
            </w:pPr>
            <w:pPr>
              <w:jc w:val="left"/>
              <w:spacing w:before="200"/>
              <w:pStyle w:val="ImageCaption"/>
            </w:pPr>
            <w:r>
              <w:t xml:space="preserve">Figure 9.6: Source des projets pour les ménages bénéficiaires</w:t>
            </w:r>
          </w:p>
          <w:p>
            <w:pPr>
              <w:pStyle w:val="Compact"/>
              <w:jc w:val="center"/>
            </w:pPr>
            <w:r>
              <w:drawing>
                <wp:inline>
                  <wp:extent cx="5969000" cy="3581400"/>
                  <wp:effectExtent b="0" l="0" r="0" t="0"/>
                  <wp:docPr descr="" title="" id="634" name="Picture"/>
                  <a:graphic>
                    <a:graphicData uri="http://schemas.openxmlformats.org/drawingml/2006/picture">
                      <pic:pic>
                        <pic:nvPicPr>
                          <pic:cNvPr descr="09_insertion_projet_files/figure-docx/fig-source-projet-1.png" id="635" name="Picture"/>
                          <pic:cNvPicPr>
                            <a:picLocks noChangeArrowheads="1" noChangeAspect="1"/>
                          </pic:cNvPicPr>
                        </pic:nvPicPr>
                        <pic:blipFill>
                          <a:blip r:embed="rId633"/>
                          <a:stretch>
                            <a:fillRect/>
                          </a:stretch>
                        </pic:blipFill>
                        <pic:spPr bwMode="auto">
                          <a:xfrm>
                            <a:off x="0" y="0"/>
                            <a:ext cx="5969000" cy="3581400"/>
                          </a:xfrm>
                          <a:prstGeom prst="rect">
                            <a:avLst/>
                          </a:prstGeom>
                          <a:noFill/>
                          <a:ln w="9525">
                            <a:noFill/>
                            <a:headEnd/>
                            <a:tailEnd/>
                          </a:ln>
                        </pic:spPr>
                      </pic:pic>
                    </a:graphicData>
                  </a:graphic>
                </wp:inline>
              </w:drawing>
            </w:r>
          </w:p>
          <w:bookmarkEnd w:id="636"/>
        </w:tc>
      </w:tr>
    </w:tbl>
    <w:tbl>
      <w:tblPr>
        <w:tblStyle w:val="Table"/>
        <w:tblW w:type="pct" w:w="5000"/>
        <w:tblLayout w:type="fixed"/>
        <w:tblLook w:firstRow="0" w:lastRow="0" w:firstColumn="0" w:lastColumn="0" w:noHBand="0" w:noVBand="0" w:val="0000"/>
      </w:tblPr>
      <w:tblGrid>
        <w:gridCol w:w="7920"/>
      </w:tblGrid>
      <w:tr>
        <w:tc>
          <w:tcPr/>
          <w:bookmarkStart w:id="637" w:name="tbl-source-global"/>
          <w:p>
            <w:pPr>
              <w:jc w:val="center"/>
            </w:pPr>
            <w:pPr>
              <w:jc w:val="left"/>
              <w:spacing w:before="200"/>
              <w:pStyle w:val="ImageCaption"/>
            </w:pPr>
            <w:r>
              <w:t xml:space="preserve">Table 9.4: Source des projets (tous types confondus)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jc w:val="center"/>
                  </w:pPr>
                  <w:r>
                    <w:t xml:space="preserve">Source des projets pour les ménages bénéficiaires</w:t>
                  </w:r>
                </w:p>
              </w:tc>
            </w:tr>
            <w:tr>
              <w:trPr>
                <w:tblHeader w:val="on"/>
              </w:trPr>
              <w:tc>
                <w:tcPr/>
                <w:p>
                  <w:pPr>
                    <w:pStyle w:val="Compact"/>
                    <w:jc w:val="left"/>
                    <w:jc w:val="center"/>
                  </w:pPr>
                  <w:r>
                    <w:t xml:space="preserve">Observatory</w:t>
                  </w:r>
                </w:p>
              </w:tc>
              <w:tc>
                <w:tcPr/>
                <w:p>
                  <w:pPr>
                    <w:pStyle w:val="Compact"/>
                    <w:jc w:val="right"/>
                    <w:jc w:val="center"/>
                  </w:pPr>
                  <w:r>
                    <w:t xml:space="preserve">Total bénéficiaires</w:t>
                  </w:r>
                </w:p>
              </w:tc>
              <w:tc>
                <w:tcPr/>
                <w:p>
                  <w:pPr>
                    <w:pStyle w:val="Compact"/>
                    <w:jc w:val="right"/>
                    <w:jc w:val="center"/>
                  </w:pPr>
                  <w:r>
                    <w:t xml:space="preserve">État (nb)</w:t>
                  </w:r>
                </w:p>
              </w:tc>
              <w:tc>
                <w:tcPr/>
                <w:p>
                  <w:pPr>
                    <w:pStyle w:val="Compact"/>
                    <w:jc w:val="right"/>
                    <w:jc w:val="center"/>
                  </w:pPr>
                  <w:r>
                    <w:t xml:space="preserve">État (%)</w:t>
                  </w:r>
                </w:p>
              </w:tc>
              <w:tc>
                <w:tcPr/>
                <w:p>
                  <w:pPr>
                    <w:pStyle w:val="Compact"/>
                    <w:jc w:val="right"/>
                    <w:jc w:val="center"/>
                  </w:pPr>
                  <w:r>
                    <w:t xml:space="preserve">ONG/Projet (nb)</w:t>
                  </w:r>
                </w:p>
              </w:tc>
              <w:tc>
                <w:tcPr/>
                <w:p>
                  <w:pPr>
                    <w:pStyle w:val="Compact"/>
                    <w:jc w:val="right"/>
                    <w:jc w:val="center"/>
                  </w:pPr>
                  <w:r>
                    <w:t xml:space="preserve">ONG/Projet (%)</w:t>
                  </w:r>
                </w:p>
              </w:tc>
              <w:tc>
                <w:tcPr/>
                <w:p>
                  <w:pPr>
                    <w:pStyle w:val="Compact"/>
                    <w:jc w:val="right"/>
                    <w:jc w:val="center"/>
                  </w:pPr>
                  <w:r>
                    <w:t xml:space="preserve">Église (nb)</w:t>
                  </w:r>
                </w:p>
              </w:tc>
            </w:tr>
            <w:tr>
              <w:tc>
                <w:tcPr/>
                <w:p>
                  <w:pPr>
                    <w:pStyle w:val="Compact"/>
                    <w:jc w:val="left"/>
                    <w:jc w:val="center"/>
                  </w:pPr>
                  <w:r>
                    <w:t xml:space="preserve">Alaotra</w:t>
                  </w:r>
                </w:p>
              </w:tc>
              <w:tc>
                <w:tcPr/>
                <w:p>
                  <w:pPr>
                    <w:pStyle w:val="Compact"/>
                    <w:jc w:val="right"/>
                    <w:jc w:val="center"/>
                  </w:pPr>
                  <w:r>
                    <w:t xml:space="preserve">149</w:t>
                  </w:r>
                </w:p>
              </w:tc>
              <w:tc>
                <w:tcPr/>
                <w:p>
                  <w:pPr>
                    <w:pStyle w:val="Compact"/>
                    <w:jc w:val="right"/>
                    <w:jc w:val="center"/>
                  </w:pPr>
                  <w:r>
                    <w:t xml:space="preserve">107</w:t>
                  </w:r>
                </w:p>
              </w:tc>
              <w:tc>
                <w:tcPr/>
                <w:p>
                  <w:pPr>
                    <w:pStyle w:val="Compact"/>
                    <w:jc w:val="right"/>
                    <w:jc w:val="center"/>
                  </w:pPr>
                  <w:r>
                    <w:t xml:space="preserve">71.8</w:t>
                  </w:r>
                </w:p>
              </w:tc>
              <w:tc>
                <w:tcPr/>
                <w:p>
                  <w:pPr>
                    <w:pStyle w:val="Compact"/>
                    <w:jc w:val="right"/>
                    <w:jc w:val="center"/>
                  </w:pPr>
                  <w:r>
                    <w:t xml:space="preserve">48</w:t>
                  </w:r>
                </w:p>
              </w:tc>
              <w:tc>
                <w:tcPr/>
                <w:p>
                  <w:pPr>
                    <w:pStyle w:val="Compact"/>
                    <w:jc w:val="right"/>
                    <w:jc w:val="center"/>
                  </w:pPr>
                  <w:r>
                    <w:t xml:space="preserve">32.2</w:t>
                  </w:r>
                </w:p>
              </w:tc>
              <w:tc>
                <w:tcPr/>
                <w:p>
                  <w:pPr>
                    <w:pStyle w:val="Compact"/>
                    <w:jc w:val="right"/>
                    <w:jc w:val="center"/>
                  </w:pPr>
                  <w:r>
                    <w:t xml:space="preserve">1</w:t>
                  </w:r>
                </w:p>
              </w:tc>
            </w:tr>
            <w:tr>
              <w:tc>
                <w:tcPr/>
                <w:p>
                  <w:pPr>
                    <w:pStyle w:val="Compact"/>
                    <w:jc w:val="left"/>
                    <w:jc w:val="center"/>
                  </w:pPr>
                  <w:r>
                    <w:t xml:space="preserve">NA</w:t>
                  </w:r>
                </w:p>
              </w:tc>
              <w:tc>
                <w:tcPr/>
                <w:p>
                  <w:pPr>
                    <w:pStyle w:val="Compact"/>
                    <w:jc w:val="right"/>
                    <w:jc w:val="center"/>
                  </w:pPr>
                  <w:r>
                    <w:t xml:space="preserve">172</w:t>
                  </w:r>
                </w:p>
              </w:tc>
              <w:tc>
                <w:tcPr/>
                <w:p>
                  <w:pPr>
                    <w:pStyle w:val="Compact"/>
                    <w:jc w:val="right"/>
                    <w:jc w:val="center"/>
                  </w:pPr>
                  <w:r>
                    <w:t xml:space="preserve">115</w:t>
                  </w:r>
                </w:p>
              </w:tc>
              <w:tc>
                <w:tcPr/>
                <w:p>
                  <w:pPr>
                    <w:pStyle w:val="Compact"/>
                    <w:jc w:val="right"/>
                    <w:jc w:val="center"/>
                  </w:pPr>
                  <w:r>
                    <w:t xml:space="preserve">66.9</w:t>
                  </w:r>
                </w:p>
              </w:tc>
              <w:tc>
                <w:tcPr/>
                <w:p>
                  <w:pPr>
                    <w:pStyle w:val="Compact"/>
                    <w:jc w:val="right"/>
                    <w:jc w:val="center"/>
                  </w:pPr>
                  <w:r>
                    <w:t xml:space="preserve">74</w:t>
                  </w:r>
                </w:p>
              </w:tc>
              <w:tc>
                <w:tcPr/>
                <w:p>
                  <w:pPr>
                    <w:pStyle w:val="Compact"/>
                    <w:jc w:val="right"/>
                    <w:jc w:val="center"/>
                  </w:pPr>
                  <w:r>
                    <w:t xml:space="preserve">43.0</w:t>
                  </w:r>
                </w:p>
              </w:tc>
              <w:tc>
                <w:tcPr/>
                <w:p>
                  <w:pPr>
                    <w:pStyle w:val="Compact"/>
                    <w:jc w:val="right"/>
                    <w:jc w:val="center"/>
                  </w:pPr>
                  <w:r>
                    <w:t xml:space="preserve">1</w:t>
                  </w:r>
                </w:p>
              </w:tc>
            </w:tr>
          </w:tbl>
          <w:bookmarkEnd w:id="637"/>
          <w:p/>
        </w:tc>
      </w:tr>
    </w:tbl>
    <w:bookmarkEnd w:id="638"/>
    <w:bookmarkEnd w:id="639"/>
    <w:bookmarkStart w:id="641"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Dans l’Alaotra, 32.1 % 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640" w:name="tbl-croisement"/>
          <w:p>
            <w:pPr>
              <w:jc w:val="center"/>
            </w:pPr>
            <w:pPr>
              <w:jc w:val="left"/>
              <w:spacing w:before="200"/>
              <w:pStyle w:val="ImageCaption"/>
            </w:pPr>
            <w:r>
              <w:t xml:space="preserve">Table 9.5: Accès aux projets selon l’appartenance à une organisation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 de ménages bénéficiaires de projets selon l'appartenance à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 (non membres)</w:t>
                  </w:r>
                </w:p>
              </w:tc>
              <w:tc>
                <w:tcPr/>
                <w:p>
                  <w:pPr>
                    <w:pStyle w:val="Compact"/>
                    <w:jc w:val="right"/>
                    <w:jc w:val="center"/>
                  </w:pPr>
                  <w:r>
                    <w:t xml:space="preserve">N (membres)</w:t>
                  </w:r>
                </w:p>
              </w:tc>
              <w:tc>
                <w:tcPr/>
                <w:p>
                  <w:pPr>
                    <w:pStyle w:val="Compact"/>
                    <w:jc w:val="right"/>
                    <w:jc w:val="center"/>
                  </w:pPr>
                  <w:r>
                    <w:t xml:space="preserve">Bénéf. (%) non membres</w:t>
                  </w:r>
                </w:p>
              </w:tc>
              <w:tc>
                <w:tcPr/>
                <w:p>
                  <w:pPr>
                    <w:pStyle w:val="Compact"/>
                    <w:jc w:val="right"/>
                    <w:jc w:val="center"/>
                  </w:pPr>
                  <w:r>
                    <w:t xml:space="preserve">Bénéf. (%) membres</w:t>
                  </w:r>
                </w:p>
              </w:tc>
            </w:tr>
            <w:tr>
              <w:tc>
                <w:tcPr/>
                <w:p>
                  <w:pPr>
                    <w:pStyle w:val="Compact"/>
                    <w:jc w:val="left"/>
                    <w:jc w:val="center"/>
                  </w:pPr>
                  <w:r>
                    <w:t xml:space="preserve">Alaotra</w:t>
                  </w:r>
                </w:p>
              </w:tc>
              <w:tc>
                <w:tcPr/>
                <w:p>
                  <w:pPr>
                    <w:pStyle w:val="Compact"/>
                    <w:jc w:val="right"/>
                    <w:jc w:val="center"/>
                  </w:pPr>
                  <w:r>
                    <w:t xml:space="preserve">307</w:t>
                  </w:r>
                </w:p>
              </w:tc>
              <w:tc>
                <w:tcPr/>
                <w:p>
                  <w:pPr>
                    <w:pStyle w:val="Compact"/>
                    <w:jc w:val="right"/>
                    <w:jc w:val="center"/>
                  </w:pPr>
                  <w:r>
                    <w:t xml:space="preserve">153</w:t>
                  </w:r>
                </w:p>
              </w:tc>
              <w:tc>
                <w:tcPr/>
                <w:p>
                  <w:pPr>
                    <w:pStyle w:val="Compact"/>
                    <w:jc w:val="right"/>
                    <w:jc w:val="center"/>
                  </w:pPr>
                  <w:r>
                    <w:t xml:space="preserve">19.5</w:t>
                  </w:r>
                </w:p>
              </w:tc>
              <w:tc>
                <w:tcPr/>
                <w:p>
                  <w:pPr>
                    <w:pStyle w:val="Compact"/>
                    <w:jc w:val="right"/>
                    <w:jc w:val="center"/>
                  </w:pPr>
                  <w:r>
                    <w:t xml:space="preserve">27.5</w:t>
                  </w:r>
                </w:p>
              </w:tc>
            </w:tr>
            <w:tr>
              <w:tc>
                <w:tcPr/>
                <w:p>
                  <w:pPr>
                    <w:pStyle w:val="Compact"/>
                    <w:jc w:val="left"/>
                    <w:jc w:val="center"/>
                  </w:pPr>
                  <w:r>
                    <w:t xml:space="preserve">NA</w:t>
                  </w:r>
                </w:p>
              </w:tc>
              <w:tc>
                <w:tcPr/>
                <w:p>
                  <w:pPr>
                    <w:pStyle w:val="Compact"/>
                    <w:jc w:val="right"/>
                    <w:jc w:val="center"/>
                  </w:pPr>
                  <w:r>
                    <w:t xml:space="preserve">223</w:t>
                  </w:r>
                </w:p>
              </w:tc>
              <w:tc>
                <w:tcPr/>
                <w:p>
                  <w:pPr>
                    <w:pStyle w:val="Compact"/>
                    <w:jc w:val="right"/>
                    <w:jc w:val="center"/>
                  </w:pPr>
                  <w:r>
                    <w:t xml:space="preserve">277</w:t>
                  </w:r>
                </w:p>
              </w:tc>
              <w:tc>
                <w:tcPr/>
                <w:p>
                  <w:pPr>
                    <w:pStyle w:val="Compact"/>
                    <w:jc w:val="right"/>
                    <w:jc w:val="center"/>
                  </w:pPr>
                  <w:r>
                    <w:t xml:space="preserve">13.9</w:t>
                  </w:r>
                </w:p>
              </w:tc>
              <w:tc>
                <w:tcPr/>
                <w:p>
                  <w:pPr>
                    <w:pStyle w:val="Compact"/>
                    <w:jc w:val="right"/>
                    <w:jc w:val="center"/>
                  </w:pPr>
                  <w:r>
                    <w:t xml:space="preserve">35.4</w:t>
                  </w:r>
                </w:p>
              </w:tc>
            </w:tr>
          </w:tbl>
          <w:bookmarkEnd w:id="640"/>
          <w:p/>
        </w:tc>
      </w:tr>
    </w:tbl>
    <w:bookmarkEnd w:id="641"/>
    <w:bookmarkEnd w:id="642"/>
    <w:bookmarkStart w:id="662" w:name="évaluation-de-la-qualité-de-lenquête"/>
    <w:p>
      <w:pPr>
        <w:pStyle w:val="Titre1"/>
      </w:pPr>
      <w:r>
        <w:t xml:space="preserve">10. Évaluation de la qualité de l’enquête</w:t>
      </w:r>
    </w:p>
    <w:p>
      <w:pPr>
        <w:pStyle w:val="FirstParagraph"/>
      </w:pPr>
      <w:r>
        <w:t xml:space="preserve">Cette partie rassemble les indicateurs de qualité de la collecte. Les trois variables présentées ci-dessous sont</w:t>
      </w:r>
      <w:r>
        <w:t xml:space="preserve"> </w:t>
      </w:r>
      <w:r>
        <w:rPr>
          <w:b/>
          <w:bCs/>
        </w:rPr>
        <w:t xml:space="preserve">toutes renseignées par l’enquêteur</w:t>
      </w:r>
      <w:r>
        <w:t xml:space="preserve"> </w:t>
      </w:r>
      <w:r>
        <w:t xml:space="preserve">(et non par le ménage enquêté) :</w:t>
      </w:r>
    </w:p>
    <w:p>
      <w:pPr>
        <w:pStyle w:val="Compact"/>
        <w:numPr>
          <w:ilvl w:val="0"/>
          <w:numId w:val="1004"/>
        </w:numPr>
      </w:pPr>
      <w:r>
        <w:rPr>
          <w:rStyle w:val="VerbatimChar"/>
        </w:rPr>
        <w:t xml:space="preserve">j11</w:t>
      </w:r>
      <w:r>
        <w:t xml:space="preserve"> </w:t>
      </w:r>
      <w:r>
        <w:t xml:space="preserve">—</w:t>
      </w:r>
      <w:r>
        <w:t xml:space="preserve"> </w:t>
      </w:r>
      <w:r>
        <w:rPr>
          <w:i/>
          <w:iCs/>
        </w:rPr>
        <w:t xml:space="preserve">« Qualité de l’enquête »</w:t>
      </w:r>
      <w:r>
        <w:t xml:space="preserve"> </w:t>
      </w:r>
      <w:r>
        <w:t xml:space="preserve">: appréciation globale de l’entretien, renseignée sur la page de couverture du questionnaire (fichier</w:t>
      </w:r>
      <w:r>
        <w:t xml:space="preserve"> </w:t>
      </w:r>
      <w:r>
        <w:rPr>
          <w:rStyle w:val="VerbatimChar"/>
        </w:rPr>
        <w:t xml:space="preserve">res_deb</w:t>
      </w:r>
      <w:r>
        <w:t xml:space="preserve">).</w:t>
      </w:r>
    </w:p>
    <w:p>
      <w:pPr>
        <w:pStyle w:val="Compact"/>
        <w:numPr>
          <w:ilvl w:val="0"/>
          <w:numId w:val="1004"/>
        </w:numPr>
      </w:pP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évaluation de la qualité des réponses obtenues, renseignée dans le module de remarques en fin de questionnaire (fichier</w:t>
      </w:r>
      <w:r>
        <w:t xml:space="preserve"> </w:t>
      </w:r>
      <w:r>
        <w:rPr>
          <w:rStyle w:val="VerbatimChar"/>
        </w:rPr>
        <w:t xml:space="preserve">res_remq</w:t>
      </w:r>
      <w:r>
        <w:t xml:space="preserve">).</w:t>
      </w:r>
    </w:p>
    <w:p>
      <w:pPr>
        <w:pStyle w:val="Compact"/>
        <w:numPr>
          <w:ilvl w:val="0"/>
          <w:numId w:val="1004"/>
        </w:numPr>
      </w:pP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appréciation de l’attitude du répondant pendant l’entretien, renseignée dans le même module de fin de questionnaire.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C:\Users\fbede\AppData\Local\Programs\Quarto\share\formats\docx\warning.png" id="64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649" w:name="Xa4db8dd5ff569f230bca5343853834cca9e2941"/>
    <w:p>
      <w:pPr>
        <w:pStyle w:val="Titre2"/>
      </w:pPr>
      <w:r>
        <w:t xml:space="preserve">10.1 Qualité de l’enquête (évaluation par l’enquêteur, page de couverture)</w:t>
      </w:r>
    </w:p>
    <w:p>
      <w:pPr>
        <w:pStyle w:val="FirstParagraph"/>
      </w:pPr>
      <w:r>
        <w:t xml:space="preserve">La variable</w:t>
      </w:r>
      <w:r>
        <w:t xml:space="preserve"> </w:t>
      </w:r>
      <w:r>
        <w:rPr>
          <w:rStyle w:val="VerbatimChar"/>
        </w:rPr>
        <w:t xml:space="preserve">j11</w:t>
      </w:r>
      <w:r>
        <w:t xml:space="preserve"> </w:t>
      </w:r>
      <w:r>
        <w:t xml:space="preserve">—</w:t>
      </w:r>
      <w:r>
        <w:t xml:space="preserve"> </w:t>
      </w:r>
      <w:r>
        <w:rPr>
          <w:i/>
          <w:iCs/>
        </w:rPr>
        <w:t xml:space="preserve">« Qualité de l’enquête »</w:t>
      </w:r>
      <w:r>
        <w:t xml:space="preserve"> </w:t>
      </w:r>
      <w:r>
        <w:t xml:space="preserve">— est renseignée par l’enquêteur sur la page de couverture du questionnaire. Les modalités sont : 1 = bonne, 2 = moyenne, 3 = mauvaise. La grande majorité des entretiens sont jugés de bonne qualité ou de qualité moyenne (</w:t>
      </w:r>
      <w:hyperlink w:anchor="fig-qualite">
        <w:r>
          <w:rPr>
            <w:rStyle w:val="Lienhypertexte"/>
          </w:rPr>
          <w:t xml:space="preserve">Figure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48" w:name="fig-qualite"/>
          <w:p>
            <w:pPr>
              <w:jc w:val="center"/>
            </w:pPr>
            <w:pPr>
              <w:jc w:val="left"/>
              <w:spacing w:before="200"/>
              <w:pStyle w:val="ImageCaption"/>
            </w:pPr>
            <w:r>
              <w:t xml:space="preserve">Figure 10.1: Qualité de l’enquête selon l’enquêteur (j11, page de couverture)</w:t>
            </w:r>
          </w:p>
          <w:p>
            <w:pPr>
              <w:pStyle w:val="Compact"/>
              <w:jc w:val="center"/>
            </w:pPr>
            <w:r>
              <w:drawing>
                <wp:inline>
                  <wp:extent cx="5969000" cy="2984500"/>
                  <wp:effectExtent b="0" l="0" r="0" t="0"/>
                  <wp:docPr descr="" title="" id="646" name="Picture"/>
                  <a:graphic>
                    <a:graphicData uri="http://schemas.openxmlformats.org/drawingml/2006/picture">
                      <pic:pic>
                        <pic:nvPicPr>
                          <pic:cNvPr descr="10_enquete_qualite_files/figure-docx/fig-qualite-1.png" id="647" name="Picture"/>
                          <pic:cNvPicPr>
                            <a:picLocks noChangeArrowheads="1" noChangeAspect="1"/>
                          </pic:cNvPicPr>
                        </pic:nvPicPr>
                        <pic:blipFill>
                          <a:blip r:embed="rId645"/>
                          <a:stretch>
                            <a:fillRect/>
                          </a:stretch>
                        </pic:blipFill>
                        <pic:spPr bwMode="auto">
                          <a:xfrm>
                            <a:off x="0" y="0"/>
                            <a:ext cx="5969000" cy="2984500"/>
                          </a:xfrm>
                          <a:prstGeom prst="rect">
                            <a:avLst/>
                          </a:prstGeom>
                          <a:noFill/>
                          <a:ln w="9525">
                            <a:noFill/>
                            <a:headEnd/>
                            <a:tailEnd/>
                          </a:ln>
                        </pic:spPr>
                      </pic:pic>
                    </a:graphicData>
                  </a:graphic>
                </wp:inline>
              </w:drawing>
            </w:r>
          </w:p>
          <w:bookmarkEnd w:id="648"/>
        </w:tc>
      </w:tr>
    </w:tbl>
    <w:bookmarkEnd w:id="649"/>
    <w:bookmarkStart w:id="651" w:name="répondant"/>
    <w:p>
      <w:pPr>
        <w:pStyle w:val="Titre2"/>
      </w:pPr>
      <w:r>
        <w:t xml:space="preserve">10.2 Répondant</w:t>
      </w:r>
    </w:p>
    <w:p>
      <w:pPr>
        <w:pStyle w:val="FirstParagraph"/>
      </w:pPr>
      <w:r>
        <w:t xml:space="preserve">Dans la plupart des cas, le répondant est le chef de ménage lui-même ou son conjoint. Quelques entretiens ont été réalisés avec un autre membre du ménage (</w:t>
      </w:r>
      <w:hyperlink w:anchor="tbl-repondant">
        <w:r>
          <w:rPr>
            <w:rStyle w:val="Lienhypertexte"/>
          </w:rPr>
          <w:t xml:space="preserve">Table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50" w:name="tbl-repondant"/>
          <w:p>
            <w:pPr>
              <w:jc w:val="center"/>
            </w:pPr>
            <w:pPr>
              <w:jc w:val="left"/>
              <w:spacing w:before="200"/>
              <w:pStyle w:val="ImageCaption"/>
            </w:pPr>
            <w:r>
              <w:t xml:space="preserve">Table 10.1: Qualité du répondant par observatoire</w:t>
            </w:r>
          </w:p>
          <w:tbl>
            <w:tblPr>
              <w:tblStyle w:val="Table"/>
              <w:tblW w:type="auto" w:w="0"/>
              <w:tblLook w:firstRow="1" w:lastRow="1" w:firstColumn="0" w:lastColumn="0" w:noHBand="0" w:noVBand="0" w:val="0020"/>
            </w:tblPr>
            <w:tblGrid>
              <w:gridCol w:w="3960"/>
              <w:gridCol w:w="3960"/>
            </w:tblGrid>
            <w:tr>
              <w:trPr>
                <w:tblHeader w:val="on"/>
              </w:trPr>
              <w:tc>
                <w:tcPr/>
                <w:p>
                  <w:pPr>
                    <w:pStyle w:val="Compact"/>
                    <w:jc w:val="left"/>
                    <w:jc w:val="center"/>
                  </w:pPr>
                  <w:r>
                    <w:t xml:space="preserve">Répondant</w:t>
                  </w:r>
                </w:p>
              </w:tc>
              <w:tc>
                <w:tcPr/>
                <w:p>
                  <w:pPr>
                    <w:pStyle w:val="Compact"/>
                    <w:jc w:val="right"/>
                    <w:jc w:val="center"/>
                  </w:pPr>
                  <w:r>
                    <w:t xml:space="preserve">Alaotra</w:t>
                  </w:r>
                </w:p>
              </w:tc>
            </w:tr>
            <w:tr>
              <w:tc>
                <w:tcPr/>
                <w:p>
                  <w:pPr>
                    <w:pStyle w:val="Compact"/>
                    <w:jc w:val="left"/>
                    <w:jc w:val="center"/>
                  </w:pPr>
                  <w:r>
                    <w:t xml:space="preserve">Autre</w:t>
                  </w:r>
                </w:p>
              </w:tc>
              <w:tc>
                <w:tcPr/>
                <w:p>
                  <w:pPr>
                    <w:pStyle w:val="Compact"/>
                    <w:jc w:val="right"/>
                    <w:jc w:val="center"/>
                  </w:pPr>
                  <w:r>
                    <w:t xml:space="preserve">11</w:t>
                  </w:r>
                </w:p>
              </w:tc>
            </w:tr>
            <w:tr>
              <w:tc>
                <w:tcPr/>
                <w:p>
                  <w:pPr>
                    <w:pStyle w:val="Compact"/>
                    <w:jc w:val="left"/>
                    <w:jc w:val="center"/>
                  </w:pPr>
                  <w:r>
                    <w:t xml:space="preserve">Chef de ménage</w:t>
                  </w:r>
                </w:p>
              </w:tc>
              <w:tc>
                <w:tcPr/>
                <w:p>
                  <w:pPr>
                    <w:pStyle w:val="Compact"/>
                    <w:jc w:val="right"/>
                    <w:jc w:val="center"/>
                  </w:pPr>
                  <w:r>
                    <w:t xml:space="preserve">282</w:t>
                  </w:r>
                </w:p>
              </w:tc>
            </w:tr>
            <w:tr>
              <w:tc>
                <w:tcPr/>
                <w:p>
                  <w:pPr>
                    <w:pStyle w:val="Compact"/>
                    <w:jc w:val="left"/>
                    <w:jc w:val="center"/>
                  </w:pPr>
                  <w:r>
                    <w:t xml:space="preserve">Code NA</w:t>
                  </w:r>
                </w:p>
              </w:tc>
              <w:tc>
                <w:tcPr/>
                <w:p>
                  <w:pPr>
                    <w:pStyle w:val="Compact"/>
                    <w:jc w:val="right"/>
                    <w:jc w:val="center"/>
                  </w:pPr>
                  <w:r>
                    <w:t xml:space="preserve">2</w:t>
                  </w:r>
                </w:p>
              </w:tc>
            </w:tr>
            <w:tr>
              <w:tc>
                <w:tcPr/>
                <w:p>
                  <w:pPr>
                    <w:pStyle w:val="Compact"/>
                    <w:jc w:val="left"/>
                    <w:jc w:val="center"/>
                  </w:pPr>
                  <w:r>
                    <w:t xml:space="preserve">Conjoint(e)</w:t>
                  </w:r>
                </w:p>
              </w:tc>
              <w:tc>
                <w:tcPr/>
                <w:p>
                  <w:pPr>
                    <w:pStyle w:val="Compact"/>
                    <w:jc w:val="right"/>
                    <w:jc w:val="center"/>
                  </w:pPr>
                  <w:r>
                    <w:t xml:space="preserve">212</w:t>
                  </w:r>
                </w:p>
              </w:tc>
            </w:tr>
            <w:tr>
              <w:tc>
                <w:tcPr>
                  <w:gridSpan w:val="2"/>
                </w:tcPr>
                <w:p>
                  <w:pPr>
                    <w:pStyle w:val="Compact"/>
                    <w:jc w:val="left"/>
                    <w:jc w:val="center"/>
                  </w:pPr>
                  <w:r>
                    <w:rPr>
                      <w:b/>
                      <w:bCs/>
                    </w:rPr>
                    <w:t xml:space="preserve">Source : Enquête auprès des OR 2025</w:t>
                  </w:r>
                </w:p>
              </w:tc>
            </w:tr>
          </w:tbl>
          <w:bookmarkEnd w:id="650"/>
          <w:p/>
        </w:tc>
      </w:tr>
    </w:tbl>
    <w:bookmarkEnd w:id="651"/>
    <w:bookmarkStart w:id="656" w:name="X2101bde4d2f525baec1852bd3c950f476bfe63c"/>
    <w:p>
      <w:pPr>
        <w:pStyle w:val="Titre2"/>
      </w:pPr>
      <w:r>
        <w:t xml:space="preserve">10.3 Qualité de la réponse (évaluation par l’enquêteur, fin de questionnaire)</w:t>
      </w:r>
    </w:p>
    <w:p>
      <w:pPr>
        <w:pStyle w:val="FirstParagraph"/>
      </w:pPr>
      <w:r>
        <w:t xml:space="preserve">La variable</w:t>
      </w:r>
      <w:r>
        <w:t xml:space="preserve"> </w:t>
      </w: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est renseignée par l’enquêteur dans le module de remarques en fin de questionnaire. Les modalités prévues sont :</w:t>
      </w:r>
      <w:r>
        <w:t xml:space="preserve"> </w:t>
      </w:r>
      <w:r>
        <w:rPr>
          <w:b/>
          <w:bCs/>
        </w:rPr>
        <w:t xml:space="preserve">1 = bonne, 2 = mauvaise</w:t>
      </w:r>
      <w:r>
        <w:t xml:space="preserve">. La</w:t>
      </w:r>
      <w:r>
        <w:t xml:space="preserve"> </w:t>
      </w:r>
      <w:hyperlink w:anchor="fig-qual-reponse">
        <w:r>
          <w:rPr>
            <w:rStyle w:val="Lienhypertexte"/>
          </w:rPr>
          <w:t xml:space="preserve">Figure 10.2</w:t>
        </w:r>
      </w:hyperlink>
      <w:r>
        <w:t xml:space="preserve"> </w:t>
      </w:r>
      <w:r>
        <w:t xml:space="preserve">présente la répartition par observatoire (les codes aberrants sont exclus, voir l’encadré ci-dessous).</w:t>
      </w:r>
    </w:p>
    <w:tbl>
      <w:tblPr>
        <w:tblStyle w:val="Table"/>
        <w:tblW w:type="pct" w:w="5000"/>
        <w:tblLayout w:type="fixed"/>
        <w:tblLook w:firstRow="0" w:lastRow="0" w:firstColumn="0" w:lastColumn="0" w:noHBand="0" w:noVBand="0" w:val="0000"/>
      </w:tblPr>
      <w:tblGrid>
        <w:gridCol w:w="7920"/>
      </w:tblGrid>
      <w:tr>
        <w:tc>
          <w:tcPr/>
          <w:bookmarkStart w:id="655" w:name="fig-qual-reponse"/>
          <w:p>
            <w:pPr>
              <w:jc w:val="center"/>
            </w:pPr>
            <w:pPr>
              <w:jc w:val="left"/>
              <w:spacing w:before="200"/>
              <w:pStyle w:val="ImageCaption"/>
            </w:pPr>
            <w:r>
              <w:t xml:space="preserve">Figure 10.2: Qualité de la réponse selon l’enquêteur (qual1aa, fin de questionnaire)</w:t>
            </w:r>
          </w:p>
          <w:p>
            <w:pPr>
              <w:pStyle w:val="Compact"/>
              <w:jc w:val="center"/>
            </w:pPr>
            <w:r>
              <w:drawing>
                <wp:inline>
                  <wp:extent cx="5969000" cy="2984500"/>
                  <wp:effectExtent b="0" l="0" r="0" t="0"/>
                  <wp:docPr descr="" title="" id="653" name="Picture"/>
                  <a:graphic>
                    <a:graphicData uri="http://schemas.openxmlformats.org/drawingml/2006/picture">
                      <pic:pic>
                        <pic:nvPicPr>
                          <pic:cNvPr descr="10_enquete_qualite_files/figure-docx/fig-qual-reponse-1.png" id="654" name="Picture"/>
                          <pic:cNvPicPr>
                            <a:picLocks noChangeArrowheads="1" noChangeAspect="1"/>
                          </pic:cNvPicPr>
                        </pic:nvPicPr>
                        <pic:blipFill>
                          <a:blip r:embed="rId652"/>
                          <a:stretch>
                            <a:fillRect/>
                          </a:stretch>
                        </pic:blipFill>
                        <pic:spPr bwMode="auto">
                          <a:xfrm>
                            <a:off x="0" y="0"/>
                            <a:ext cx="5969000" cy="2984500"/>
                          </a:xfrm>
                          <a:prstGeom prst="rect">
                            <a:avLst/>
                          </a:prstGeom>
                          <a:noFill/>
                          <a:ln w="9525">
                            <a:noFill/>
                            <a:headEnd/>
                            <a:tailEnd/>
                          </a:ln>
                        </pic:spPr>
                      </pic:pic>
                    </a:graphicData>
                  </a:graphic>
                </wp:inline>
              </w:drawing>
            </w:r>
          </w:p>
          <w:bookmarkEnd w:id="655"/>
        </w:tc>
      </w:tr>
    </w:tbl>
    <w:bookmarkEnd w:id="656"/>
    <w:bookmarkStart w:id="661" w:name="X9f66b319a86da89209272021c54dcd93697770e"/>
    <w:p>
      <w:pPr>
        <w:pStyle w:val="Titre2"/>
      </w:pPr>
      <w:r>
        <w:t xml:space="preserve">10.4 Réaction du répondant (évaluation par l’enquêteur, fin de questionnaire)</w:t>
      </w:r>
    </w:p>
    <w:p>
      <w:pPr>
        <w:pStyle w:val="FirstParagraph"/>
      </w:pPr>
      <w:r>
        <w:t xml:space="preserve">La variable</w:t>
      </w:r>
      <w:r>
        <w:t xml:space="preserve"> </w:t>
      </w: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est renseignée par l’enquêteur dans le même module. Les modalités prévues sont :</w:t>
      </w:r>
      <w:r>
        <w:t xml:space="preserve"> </w:t>
      </w:r>
      <w:r>
        <w:rPr>
          <w:b/>
          <w:bCs/>
        </w:rPr>
        <w:t xml:space="preserve">1 = ouvert (à l’aise), 2 = neutre, 3 = méfiant</w:t>
      </w:r>
      <w:r>
        <w:t xml:space="preserve">. La</w:t>
      </w:r>
      <w:r>
        <w:t xml:space="preserve"> </w:t>
      </w:r>
      <w:hyperlink w:anchor="fig-reaction">
        <w:r>
          <w:rPr>
            <w:rStyle w:val="Lienhypertexte"/>
          </w:rPr>
          <w:t xml:space="preserve">Figure 10.3</w:t>
        </w:r>
      </w:hyperlink>
      <w:r>
        <w:t xml:space="preserve"> </w:t>
      </w:r>
      <w:r>
        <w:t xml:space="preserve">présente la répartition (les codes aberrants sont exclus).</w:t>
      </w:r>
    </w:p>
    <w:tbl>
      <w:tblPr>
        <w:tblStyle w:val="Table"/>
        <w:tblW w:type="pct" w:w="5000"/>
        <w:tblLayout w:type="fixed"/>
        <w:tblLook w:firstRow="0" w:lastRow="0" w:firstColumn="0" w:lastColumn="0" w:noHBand="0" w:noVBand="0" w:val="0000"/>
      </w:tblPr>
      <w:tblGrid>
        <w:gridCol w:w="7920"/>
      </w:tblGrid>
      <w:tr>
        <w:tc>
          <w:tcPr/>
          <w:bookmarkStart w:id="660" w:name="fig-reaction"/>
          <w:p>
            <w:pPr>
              <w:jc w:val="center"/>
            </w:pPr>
            <w:pPr>
              <w:jc w:val="left"/>
              <w:spacing w:before="200"/>
              <w:pStyle w:val="ImageCaption"/>
            </w:pPr>
            <w:r>
              <w:t xml:space="preserve">Figure 10.3: Réaction du répondant selon l’enquêteur (qual2aa, fin de questionnaire)</w:t>
            </w:r>
          </w:p>
          <w:p>
            <w:pPr>
              <w:pStyle w:val="Compact"/>
              <w:jc w:val="center"/>
            </w:pPr>
            <w:r>
              <w:drawing>
                <wp:inline>
                  <wp:extent cx="5969000" cy="2984500"/>
                  <wp:effectExtent b="0" l="0" r="0" t="0"/>
                  <wp:docPr descr="" title="" id="658" name="Picture"/>
                  <a:graphic>
                    <a:graphicData uri="http://schemas.openxmlformats.org/drawingml/2006/picture">
                      <pic:pic>
                        <pic:nvPicPr>
                          <pic:cNvPr descr="10_enquete_qualite_files/figure-docx/fig-reaction-1.png" id="659" name="Picture"/>
                          <pic:cNvPicPr>
                            <a:picLocks noChangeArrowheads="1" noChangeAspect="1"/>
                          </pic:cNvPicPr>
                        </pic:nvPicPr>
                        <pic:blipFill>
                          <a:blip r:embed="rId657"/>
                          <a:stretch>
                            <a:fillRect/>
                          </a:stretch>
                        </pic:blipFill>
                        <pic:spPr bwMode="auto">
                          <a:xfrm>
                            <a:off x="0" y="0"/>
                            <a:ext cx="5969000" cy="2984500"/>
                          </a:xfrm>
                          <a:prstGeom prst="rect">
                            <a:avLst/>
                          </a:prstGeom>
                          <a:noFill/>
                          <a:ln w="9525">
                            <a:noFill/>
                            <a:headEnd/>
                            <a:tailEnd/>
                          </a:ln>
                        </pic:spPr>
                      </pic:pic>
                    </a:graphicData>
                  </a:graphic>
                </wp:inline>
              </w:drawing>
            </w:r>
          </w:p>
          <w:bookmarkEnd w:id="660"/>
        </w:tc>
      </w:tr>
    </w:tbl>
    <w:bookmarkEnd w:id="661"/>
    <w:bookmarkEnd w:id="662"/>
    <w:bookmarkStart w:id="664" w:name="bibliographie"/>
    <w:p>
      <w:pPr>
        <w:pStyle w:val="Titre1"/>
      </w:pPr>
      <w:r>
        <w:t xml:space="preserve">Bibliographie</w:t>
      </w:r>
    </w:p>
    <w:bookmarkStart w:id="663" w:name="refs"/>
    <w:bookmarkEnd w:id="663"/>
    <w:bookmarkEnd w:id="664"/>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2" Target="media/rId42.png"/>
  <Relationship Type="http://schemas.openxmlformats.org/officeDocument/2006/relationships/image" Id="rId90" Target="media/rId90.png"/>
  <Relationship Type="http://schemas.openxmlformats.org/officeDocument/2006/relationships/image" Id="rId85" Target="media/rId85.png"/>
  <Relationship Type="http://schemas.openxmlformats.org/officeDocument/2006/relationships/image" Id="rId117" Target="media/rId117.png"/>
  <Relationship Type="http://schemas.openxmlformats.org/officeDocument/2006/relationships/image" Id="rId110" Target="media/rId110.png"/>
  <Relationship Type="http://schemas.openxmlformats.org/officeDocument/2006/relationships/image" Id="rId55" Target="media/rId55.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63" Target="media/rId63.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58" Target="media/rId58.png"/>
  <Relationship Type="http://schemas.openxmlformats.org/officeDocument/2006/relationships/image" Id="rId67" Target="media/rId67.png"/>
  <Relationship Type="http://schemas.openxmlformats.org/officeDocument/2006/relationships/image" Id="rId122" Target="media/rId122.png"/>
  <Relationship Type="http://schemas.openxmlformats.org/officeDocument/2006/relationships/image" Id="rId154" Target="media/rId154.png"/>
  <Relationship Type="http://schemas.openxmlformats.org/officeDocument/2006/relationships/image" Id="rId166" Target="media/rId166.png"/>
  <Relationship Type="http://schemas.openxmlformats.org/officeDocument/2006/relationships/image" Id="rId147" Target="media/rId147.png"/>
  <Relationship Type="http://schemas.openxmlformats.org/officeDocument/2006/relationships/image" Id="rId178" Target="media/rId178.png"/>
  <Relationship Type="http://schemas.openxmlformats.org/officeDocument/2006/relationships/image" Id="rId160" Target="media/rId160.png"/>
  <Relationship Type="http://schemas.openxmlformats.org/officeDocument/2006/relationships/image" Id="rId173" Target="media/rId173.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206" Target="media/rId206.png"/>
  <Relationship Type="http://schemas.openxmlformats.org/officeDocument/2006/relationships/image" Id="rId210" Target="media/rId210.png"/>
  <Relationship Type="http://schemas.openxmlformats.org/officeDocument/2006/relationships/image" Id="rId236" Target="media/rId236.png"/>
  <Relationship Type="http://schemas.openxmlformats.org/officeDocument/2006/relationships/image" Id="rId246" Target="media/rId246.png"/>
  <Relationship Type="http://schemas.openxmlformats.org/officeDocument/2006/relationships/image" Id="rId254" Target="media/rId254.png"/>
  <Relationship Type="http://schemas.openxmlformats.org/officeDocument/2006/relationships/image" Id="rId201" Target="media/rId201.png"/>
  <Relationship Type="http://schemas.openxmlformats.org/officeDocument/2006/relationships/image" Id="rId196" Target="media/rId196.png"/>
  <Relationship Type="http://schemas.openxmlformats.org/officeDocument/2006/relationships/image" Id="rId228" Target="media/rId228.png"/>
  <Relationship Type="http://schemas.openxmlformats.org/officeDocument/2006/relationships/image" Id="rId232" Target="media/rId232.png"/>
  <Relationship Type="http://schemas.openxmlformats.org/officeDocument/2006/relationships/image" Id="rId186" Target="media/rId186.png"/>
  <Relationship Type="http://schemas.openxmlformats.org/officeDocument/2006/relationships/image" Id="rId222" Target="media/rId222.png"/>
  <Relationship Type="http://schemas.openxmlformats.org/officeDocument/2006/relationships/image" Id="rId215" Target="media/rId215.png"/>
  <Relationship Type="http://schemas.openxmlformats.org/officeDocument/2006/relationships/image" Id="rId250" Target="media/rId250.png"/>
  <Relationship Type="http://schemas.openxmlformats.org/officeDocument/2006/relationships/image" Id="rId262" Target="media/rId262.png"/>
  <Relationship Type="http://schemas.openxmlformats.org/officeDocument/2006/relationships/image" Id="rId242" Target="media/rId242.png"/>
  <Relationship Type="http://schemas.openxmlformats.org/officeDocument/2006/relationships/image" Id="rId192" Target="media/rId192.png"/>
  <Relationship Type="http://schemas.openxmlformats.org/officeDocument/2006/relationships/image" Id="rId379" Target="media/rId379.png"/>
  <Relationship Type="http://schemas.openxmlformats.org/officeDocument/2006/relationships/image" Id="rId383" Target="media/rId383.png"/>
  <Relationship Type="http://schemas.openxmlformats.org/officeDocument/2006/relationships/image" Id="rId394" Target="media/rId394.png"/>
  <Relationship Type="http://schemas.openxmlformats.org/officeDocument/2006/relationships/image" Id="rId327" Target="media/rId327.png"/>
  <Relationship Type="http://schemas.openxmlformats.org/officeDocument/2006/relationships/image" Id="rId275" Target="media/rId275.png"/>
  <Relationship Type="http://schemas.openxmlformats.org/officeDocument/2006/relationships/image" Id="rId336" Target="media/rId336.png"/>
  <Relationship Type="http://schemas.openxmlformats.org/officeDocument/2006/relationships/image" Id="rId284" Target="media/rId284.png"/>
  <Relationship Type="http://schemas.openxmlformats.org/officeDocument/2006/relationships/image" Id="rId359" Target="media/rId359.png"/>
  <Relationship Type="http://schemas.openxmlformats.org/officeDocument/2006/relationships/image" Id="rId364" Target="media/rId364.png"/>
  <Relationship Type="http://schemas.openxmlformats.org/officeDocument/2006/relationships/image" Id="rId308" Target="media/rId308.png"/>
  <Relationship Type="http://schemas.openxmlformats.org/officeDocument/2006/relationships/image" Id="rId370" Target="media/rId370.png"/>
  <Relationship Type="http://schemas.openxmlformats.org/officeDocument/2006/relationships/image" Id="rId318" Target="media/rId318.png"/>
  <Relationship Type="http://schemas.openxmlformats.org/officeDocument/2006/relationships/image" Id="rId295" Target="media/rId295.png"/>
  <Relationship Type="http://schemas.openxmlformats.org/officeDocument/2006/relationships/image" Id="rId351" Target="media/rId351.png"/>
  <Relationship Type="http://schemas.openxmlformats.org/officeDocument/2006/relationships/image" Id="rId291" Target="media/rId291.png"/>
  <Relationship Type="http://schemas.openxmlformats.org/officeDocument/2006/relationships/image" Id="rId304" Target="media/rId304.png"/>
  <Relationship Type="http://schemas.openxmlformats.org/officeDocument/2006/relationships/image" Id="rId280" Target="media/rId280.png"/>
  <Relationship Type="http://schemas.openxmlformats.org/officeDocument/2006/relationships/image" Id="rId271" Target="media/rId271.png"/>
  <Relationship Type="http://schemas.openxmlformats.org/officeDocument/2006/relationships/image" Id="rId331" Target="media/rId331.png"/>
  <Relationship Type="http://schemas.openxmlformats.org/officeDocument/2006/relationships/image" Id="rId346" Target="media/rId346.png"/>
  <Relationship Type="http://schemas.openxmlformats.org/officeDocument/2006/relationships/image" Id="rId300" Target="media/rId300.png"/>
  <Relationship Type="http://schemas.openxmlformats.org/officeDocument/2006/relationships/image" Id="rId314" Target="media/rId314.png"/>
  <Relationship Type="http://schemas.openxmlformats.org/officeDocument/2006/relationships/image" Id="rId406" Target="media/rId406.png"/>
  <Relationship Type="http://schemas.openxmlformats.org/officeDocument/2006/relationships/image" Id="rId410" Target="media/rId410.png"/>
  <Relationship Type="http://schemas.openxmlformats.org/officeDocument/2006/relationships/image" Id="rId417" Target="media/rId417.png"/>
  <Relationship Type="http://schemas.openxmlformats.org/officeDocument/2006/relationships/image" Id="rId424" Target="media/rId424.png"/>
  <Relationship Type="http://schemas.openxmlformats.org/officeDocument/2006/relationships/image" Id="rId431" Target="media/rId431.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563" Target="media/rId563.png"/>
  <Relationship Type="http://schemas.openxmlformats.org/officeDocument/2006/relationships/image" Id="rId457" Target="media/rId457.png"/>
  <Relationship Type="http://schemas.openxmlformats.org/officeDocument/2006/relationships/image" Id="rId477" Target="media/rId477.png"/>
  <Relationship Type="http://schemas.openxmlformats.org/officeDocument/2006/relationships/image" Id="rId473" Target="media/rId473.png"/>
  <Relationship Type="http://schemas.openxmlformats.org/officeDocument/2006/relationships/image" Id="rId482" Target="media/rId482.png"/>
  <Relationship Type="http://schemas.openxmlformats.org/officeDocument/2006/relationships/image" Id="rId524" Target="media/rId524.png"/>
  <Relationship Type="http://schemas.openxmlformats.org/officeDocument/2006/relationships/image" Id="rId452" Target="media/rId452.png"/>
  <Relationship Type="http://schemas.openxmlformats.org/officeDocument/2006/relationships/image" Id="rId498" Target="media/rId498.png"/>
  <Relationship Type="http://schemas.openxmlformats.org/officeDocument/2006/relationships/image" Id="rId548" Target="media/rId548.png"/>
  <Relationship Type="http://schemas.openxmlformats.org/officeDocument/2006/relationships/image" Id="rId543" Target="media/rId543.png"/>
  <Relationship Type="http://schemas.openxmlformats.org/officeDocument/2006/relationships/image" Id="rId553" Target="media/rId553.png"/>
  <Relationship Type="http://schemas.openxmlformats.org/officeDocument/2006/relationships/image" Id="rId489" Target="media/rId489.png"/>
  <Relationship Type="http://schemas.openxmlformats.org/officeDocument/2006/relationships/image" Id="rId558" Target="media/rId558.png"/>
  <Relationship Type="http://schemas.openxmlformats.org/officeDocument/2006/relationships/image" Id="rId528" Target="media/rId528.png"/>
  <Relationship Type="http://schemas.openxmlformats.org/officeDocument/2006/relationships/image" Id="rId509" Target="media/rId509.png"/>
  <Relationship Type="http://schemas.openxmlformats.org/officeDocument/2006/relationships/image" Id="rId532" Target="media/rId532.png"/>
  <Relationship Type="http://schemas.openxmlformats.org/officeDocument/2006/relationships/image" Id="rId467" Target="media/rId467.png"/>
  <Relationship Type="http://schemas.openxmlformats.org/officeDocument/2006/relationships/image" Id="rId447" Target="media/rId447.png"/>
  <Relationship Type="http://schemas.openxmlformats.org/officeDocument/2006/relationships/image" Id="rId503" Target="media/rId503.png"/>
  <Relationship Type="http://schemas.openxmlformats.org/officeDocument/2006/relationships/image" Id="rId519" Target="media/rId519.png"/>
  <Relationship Type="http://schemas.openxmlformats.org/officeDocument/2006/relationships/image" Id="rId494" Target="media/rId494.png"/>
  <Relationship Type="http://schemas.openxmlformats.org/officeDocument/2006/relationships/image" Id="rId539" Target="media/rId539.png"/>
  <Relationship Type="http://schemas.openxmlformats.org/officeDocument/2006/relationships/image" Id="rId515" Target="media/rId515.png"/>
  <Relationship Type="http://schemas.openxmlformats.org/officeDocument/2006/relationships/image" Id="rId463" Target="media/rId463.png"/>
  <Relationship Type="http://schemas.openxmlformats.org/officeDocument/2006/relationships/image" Id="rId573" Target="media/rId573.png"/>
  <Relationship Type="http://schemas.openxmlformats.org/officeDocument/2006/relationships/image" Id="rId582" Target="media/rId582.png"/>
  <Relationship Type="http://schemas.openxmlformats.org/officeDocument/2006/relationships/image" Id="rId587" Target="media/rId587.png"/>
  <Relationship Type="http://schemas.openxmlformats.org/officeDocument/2006/relationships/image" Id="rId594" Target="media/rId594.png"/>
  <Relationship Type="http://schemas.openxmlformats.org/officeDocument/2006/relationships/image" Id="rId627" Target="media/rId627.png"/>
  <Relationship Type="http://schemas.openxmlformats.org/officeDocument/2006/relationships/image" Id="rId604" Target="media/rId604.png"/>
  <Relationship Type="http://schemas.openxmlformats.org/officeDocument/2006/relationships/image" Id="rId614" Target="media/rId614.png"/>
  <Relationship Type="http://schemas.openxmlformats.org/officeDocument/2006/relationships/image" Id="rId619" Target="media/rId619.png"/>
  <Relationship Type="http://schemas.openxmlformats.org/officeDocument/2006/relationships/image" Id="rId633" Target="media/rId633.png"/>
  <Relationship Type="http://schemas.openxmlformats.org/officeDocument/2006/relationships/image" Id="rId609" Target="media/rId609.png"/>
  <Relationship Type="http://schemas.openxmlformats.org/officeDocument/2006/relationships/image" Id="rId652" Target="media/rId652.png"/>
  <Relationship Type="http://schemas.openxmlformats.org/officeDocument/2006/relationships/image" Id="rId645" Target="media/rId645.png"/>
  <Relationship Type="http://schemas.openxmlformats.org/officeDocument/2006/relationships/image" Id="rId657" Target="media/rId657.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20" Target="media/rId20.png"/>
  <Relationship Id="rId658" Type="http://schemas.openxmlformats.org/officeDocument/2006/relationships/image" Target="media/cover_page.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l’Alaotra</dc:title>
  <dc:creator>Veromanitra Ramizason; Bezaka Rivolala; Thierry Razanakoto; Holimalala Randriamanampisoa; Florent Bédécarrats</dc:creator>
  <dc:language>fr</dc:language>
  <cp:keywords/>
  <dcterms:created xsi:type="dcterms:W3CDTF">2026-03-23T11:47:18Z</dcterms:created>
  <dcterms:modified xsi:type="dcterms:W3CDTF">2026-03-23T11:47:18Z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2026-03-23</vt:lpwstr>
  </property>
  <property fmtid="{D5CDD505-2E9C-101B-9397-08002B2CF9AE}" pid="9" name="fig-cap-location">
    <vt:lpwstr>top</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Rapport d’enquête — Observatoire de l’Alaotra</vt:lpwstr>
  </property>
  <property fmtid="{D5CDD505-2E9C-101B-9397-08002B2CF9AE}" pid="15" name="template-partials">
    <vt:lpwstr/>
  </property>
  <property fmtid="{D5CDD505-2E9C-101B-9397-08002B2CF9AE}" pid="16" name="toc-title">
    <vt:lpwstr>Table des matières</vt:lpwstr>
  </property>
</Properties>
</file>