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47.png" ContentType="image/png"/>
  <Override PartName="/word/media/rId90.png" ContentType="image/png"/>
  <Override PartName="/word/media/rId93.png" ContentType="image/png"/>
  <Override PartName="/word/media/rId113.png" ContentType="image/png"/>
  <Override PartName="/word/media/rId60.png" ContentType="image/png"/>
  <Override PartName="/word/media/rId81.png" ContentType="image/png"/>
  <Override PartName="/word/media/rId85.png" ContentType="image/png"/>
  <Override PartName="/word/media/rId68.png" ContentType="image/png"/>
  <Override PartName="/word/media/rId102.png" ContentType="image/png"/>
  <Override PartName="/word/media/rId106.png" ContentType="image/png"/>
  <Override PartName="/word/media/rId63.png" ContentType="image/png"/>
  <Override PartName="/word/media/rId72.png" ContentType="image/png"/>
  <Override PartName="/word/media/rId120.png" ContentType="image/png"/>
  <Override PartName="/word/media/rId123.png" ContentType="image/png"/>
  <Override PartName="/word/media/rId157.png" ContentType="image/png"/>
  <Override PartName="/word/media/rId153.png" ContentType="image/png"/>
  <Override PartName="/word/media/rId161.png" ContentType="image/png"/>
  <Override PartName="/word/media/rId148.png" ContentType="image/png"/>
  <Override PartName="/word/media/rId171.png" ContentType="image/png"/>
  <Override PartName="/word/media/rId166.png" ContentType="image/png"/>
  <Override PartName="/word/media/rId132.png" ContentType="image/png"/>
  <Override PartName="/word/media/rId136.png" ContentType="image/png"/>
  <Override PartName="/word/media/rId144.png" ContentType="image/png"/>
  <Override PartName="/word/media/rId140.png" ContentType="image/png"/>
  <Override PartName="/word/media/rId199.png" ContentType="image/png"/>
  <Override PartName="/word/media/rId203.png" ContentType="image/png"/>
  <Override PartName="/word/media/rId229.png" ContentType="image/png"/>
  <Override PartName="/word/media/rId239.png" ContentType="image/png"/>
  <Override PartName="/word/media/rId247.png" ContentType="image/png"/>
  <Override PartName="/word/media/rId194.png" ContentType="image/png"/>
  <Override PartName="/word/media/rId189.png" ContentType="image/png"/>
  <Override PartName="/word/media/rId221.png" ContentType="image/png"/>
  <Override PartName="/word/media/rId225.png" ContentType="image/png"/>
  <Override PartName="/word/media/rId179.png" ContentType="image/png"/>
  <Override PartName="/word/media/rId215.png" ContentType="image/png"/>
  <Override PartName="/word/media/rId208.png" ContentType="image/png"/>
  <Override PartName="/word/media/rId243.png" ContentType="image/png"/>
  <Override PartName="/word/media/rId255.png" ContentType="image/png"/>
  <Override PartName="/word/media/rId235.png" ContentType="image/png"/>
  <Override PartName="/word/media/rId185.png" ContentType="image/png"/>
  <Override PartName="/word/media/rId372.png" ContentType="image/png"/>
  <Override PartName="/word/media/rId376.png" ContentType="image/png"/>
  <Override PartName="/word/media/rId387.png" ContentType="image/png"/>
  <Override PartName="/word/media/rId320.png" ContentType="image/png"/>
  <Override PartName="/word/media/rId268.png" ContentType="image/png"/>
  <Override PartName="/word/media/rId329.png" ContentType="image/png"/>
  <Override PartName="/word/media/rId277.png" ContentType="image/png"/>
  <Override PartName="/word/media/rId352.png" ContentType="image/png"/>
  <Override PartName="/word/media/rId357.png" ContentType="image/png"/>
  <Override PartName="/word/media/rId301.png" ContentType="image/png"/>
  <Override PartName="/word/media/rId363.png" ContentType="image/png"/>
  <Override PartName="/word/media/rId311.png" ContentType="image/png"/>
  <Override PartName="/word/media/rId288.png" ContentType="image/png"/>
  <Override PartName="/word/media/rId344.png" ContentType="image/png"/>
  <Override PartName="/word/media/rId284.png" ContentType="image/png"/>
  <Override PartName="/word/media/rId297.png" ContentType="image/png"/>
  <Override PartName="/word/media/rId273.png" ContentType="image/png"/>
  <Override PartName="/word/media/rId264.png" ContentType="image/png"/>
  <Override PartName="/word/media/rId324.png" ContentType="image/png"/>
  <Override PartName="/word/media/rId339.png" ContentType="image/png"/>
  <Override PartName="/word/media/rId293.png" ContentType="image/png"/>
  <Override PartName="/word/media/rId307.png" ContentType="image/png"/>
  <Override PartName="/word/media/rId399.png" ContentType="image/png"/>
  <Override PartName="/word/media/rId403.png" ContentType="image/png"/>
  <Override PartName="/word/media/rId410.png" ContentType="image/png"/>
  <Override PartName="/word/media/rId417.png" ContentType="image/png"/>
  <Override PartName="/word/media/rId424.png" ContentType="image/png"/>
  <Override PartName="/word/media/rId428.png" ContentType="image/png"/>
  <Override PartName="/word/media/rId433.png" ContentType="image/png"/>
  <Override PartName="/word/media/rId556.png" ContentType="image/png"/>
  <Override PartName="/word/media/rId450.png" ContentType="image/png"/>
  <Override PartName="/word/media/rId470.png" ContentType="image/png"/>
  <Override PartName="/word/media/rId466.png" ContentType="image/png"/>
  <Override PartName="/word/media/rId475.png" ContentType="image/png"/>
  <Override PartName="/word/media/rId517.png" ContentType="image/png"/>
  <Override PartName="/word/media/rId445.png" ContentType="image/png"/>
  <Override PartName="/word/media/rId491.png" ContentType="image/png"/>
  <Override PartName="/word/media/rId541.png" ContentType="image/png"/>
  <Override PartName="/word/media/rId536.png" ContentType="image/png"/>
  <Override PartName="/word/media/rId546.png" ContentType="image/png"/>
  <Override PartName="/word/media/rId482.png" ContentType="image/png"/>
  <Override PartName="/word/media/rId551.png" ContentType="image/png"/>
  <Override PartName="/word/media/rId521.png" ContentType="image/png"/>
  <Override PartName="/word/media/rId502.png" ContentType="image/png"/>
  <Override PartName="/word/media/rId525.png" ContentType="image/png"/>
  <Override PartName="/word/media/rId460.png" ContentType="image/png"/>
  <Override PartName="/word/media/rId440.png" ContentType="image/png"/>
  <Override PartName="/word/media/rId496.png" ContentType="image/png"/>
  <Override PartName="/word/media/rId512.png" ContentType="image/png"/>
  <Override PartName="/word/media/rId487.png" ContentType="image/png"/>
  <Override PartName="/word/media/rId532.png" ContentType="image/png"/>
  <Override PartName="/word/media/rId508.png" ContentType="image/png"/>
  <Override PartName="/word/media/rId456.png" ContentType="image/png"/>
  <Override PartName="/word/media/rId566.png" ContentType="image/png"/>
  <Override PartName="/word/media/rId575.png" ContentType="image/png"/>
  <Override PartName="/word/media/rId580.png" ContentType="image/png"/>
  <Override PartName="/word/media/rId587.png" ContentType="image/png"/>
  <Override PartName="/word/media/rId620.png" ContentType="image/png"/>
  <Override PartName="/word/media/rId597.png" ContentType="image/png"/>
  <Override PartName="/word/media/rId607.png" ContentType="image/png"/>
  <Override PartName="/word/media/rId612.png" ContentType="image/png"/>
  <Override PartName="/word/media/rId626.png" ContentType="image/png"/>
  <Override PartName="/word/media/rId602.png" ContentType="image/png"/>
  <Override PartName="/word/media/rId645.png" ContentType="image/png"/>
  <Override PartName="/word/media/rId638.png" ContentType="image/png"/>
  <Override PartName="/word/media/rId650.png" ContentType="image/png"/>
  <Override PartName="/word/media/rId33.png" ContentType="image/png"/>
  <Override PartName="/word/media/rId29.png" ContentType="image/png"/>
  <Override PartName="/word/media/rId25.png" ContentType="image/png"/>
  <Override PartName="/word/media/rId20.jpg" ContentType="image/jpeg"/>
  <Override PartName="/word/media/image144.png" ContentType="image/png"/>
  <Override PartName="/word/media/image133.png" ContentType="image/png"/>
  <Override PartName="/word/media/image1.jpg" ContentType="image/jpe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57.png" ContentType="image/png"/>
  <Override PartName="/word/media/image58.png" ContentType="image/png"/>
  <Override PartName="/word/media/image59.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0.png" ContentType="image/png"/>
  <Override PartName="/word/media/image71.png" ContentType="image/png"/>
  <Override PartName="/word/media/image72.png" ContentType="image/png"/>
  <Override PartName="/word/media/image73.png" ContentType="image/png"/>
  <Override PartName="/word/media/image74.png" ContentType="image/png"/>
  <Override PartName="/word/media/image75.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media/image81.png" ContentType="image/png"/>
  <Override PartName="/word/media/image82.png" ContentType="image/png"/>
  <Override PartName="/word/media/image83.png" ContentType="image/png"/>
  <Override PartName="/word/media/image84.png" ContentType="image/png"/>
  <Override PartName="/word/media/image85.png" ContentType="image/png"/>
  <Override PartName="/word/media/image86.png" ContentType="image/png"/>
  <Override PartName="/word/media/image87.png" ContentType="image/png"/>
  <Override PartName="/word/media/image88.png" ContentType="image/png"/>
  <Override PartName="/word/media/image89.png" ContentType="image/png"/>
  <Override PartName="/word/media/image90.png" ContentType="image/png"/>
  <Override PartName="/word/media/image91.png" ContentType="image/png"/>
  <Override PartName="/word/media/image92.png" ContentType="image/png"/>
  <Override PartName="/word/media/image93.png" ContentType="image/png"/>
  <Override PartName="/word/media/image94.png" ContentType="image/png"/>
  <Override PartName="/word/media/image95.png" ContentType="image/png"/>
  <Override PartName="/word/media/image96.png" ContentType="image/png"/>
  <Override PartName="/word/media/image97.png" ContentType="image/png"/>
  <Override PartName="/word/media/image98.png" ContentType="image/png"/>
  <Override PartName="/word/media/image99.png" ContentType="image/png"/>
  <Override PartName="/word/media/image100.png" ContentType="image/png"/>
  <Override PartName="/word/media/image101.png" ContentType="image/png"/>
  <Override PartName="/word/media/image102.png" ContentType="image/png"/>
  <Override PartName="/word/media/image103.png" ContentType="image/png"/>
  <Override PartName="/word/media/image104.png" ContentType="image/png"/>
  <Override PartName="/word/media/image105.png" ContentType="image/png"/>
  <Override PartName="/word/media/image106.png" ContentType="image/png"/>
  <Override PartName="/word/media/image107.png" ContentType="image/png"/>
  <Override PartName="/word/media/image108.png" ContentType="image/png"/>
  <Override PartName="/word/media/image109.png" ContentType="image/png"/>
  <Override PartName="/word/media/image110.png" ContentType="image/png"/>
  <Override PartName="/word/media/image111.png" ContentType="image/png"/>
  <Override PartName="/word/media/image112.png" ContentType="image/png"/>
  <Override PartName="/word/media/image114.png" ContentType="image/png"/>
  <Override PartName="/word/media/image115.png" ContentType="image/png"/>
  <Override PartName="/word/media/image116.png" ContentType="image/png"/>
  <Override PartName="/word/media/image117.png" ContentType="image/png"/>
  <Override PartName="/word/media/image118.png" ContentType="image/png"/>
  <Override PartName="/word/media/image119.png" ContentType="image/png"/>
  <Override PartName="/word/media/image120.png" ContentType="image/png"/>
  <Override PartName="/word/media/image121.png" ContentType="image/png"/>
  <Override PartName="/word/media/image122.png" ContentType="image/png"/>
  <Override PartName="/word/media/image123.png" ContentType="image/png"/>
  <Override PartName="/word/media/image124.png" ContentType="image/png"/>
  <Override PartName="/word/media/image125.png" ContentType="image/png"/>
  <Override PartName="/word/media/image126.png" ContentType="image/png"/>
  <Override PartName="/word/media/image127.png" ContentType="image/png"/>
  <Override PartName="/word/media/image128.png" ContentType="image/png"/>
  <Override PartName="/word/media/image129.png" ContentType="image/png"/>
  <Override PartName="/word/media/image130.png" ContentType="image/png"/>
  <Override PartName="/word/media/image131.png" ContentType="image/png"/>
  <Override PartName="/word/media/image132.png" ContentType="image/png"/>
  <Override PartName="/word/media/image113.png" ContentType="image/png"/>
  <Override PartName="/word/media/image134.png" ContentType="image/png"/>
  <Override PartName="/word/media/image135.png" ContentType="image/png"/>
  <Override PartName="/word/media/image136.png" ContentType="image/png"/>
  <Override PartName="/word/media/image137.png" ContentType="image/png"/>
  <Override PartName="/word/media/image138.png" ContentType="image/png"/>
  <Override PartName="/word/media/image139.png" ContentType="image/png"/>
  <Override PartName="/word/media/image140.png" ContentType="image/png"/>
  <Override PartName="/word/media/image141.png" ContentType="image/png"/>
  <Override PartName="/word/media/image142.png" ContentType="image/png"/>
  <Override PartName="/word/media/image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Campagne 2025 de l’Observatoire rural de l’Alaotra</w:t>
      </w:r>
    </w:p>
    <w:p>
      <w:pPr>
        <w:pStyle w:val="Sous-titre"/>
      </w:pPr>
      <w:r>
        <w:t xml:space="preserve">Rapport d’enquête — Observatoire de l’Alaotra</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2026-03-18</w:t>
      </w:r>
    </w:p>
    <w:sdt>
      <w:sdtPr>
        <w:docPartObj>
          <w:docPartGallery w:val="Table of Contents"/>
          <w:docPartUnique/>
        </w:docPartObj>
      </w:sdtPr>
      <w:sdtContent>
        <w:p>
          <w:pPr>
            <w:pStyle w:val="En-ttedetabledesmatires"/>
          </w:pPr>
          <w:r>
            <w:t xml:space="preserve">Table des matières</w:t>
          </w:r>
        </w:p>
        <w:p>
          <w:r>
            <w:fldChar w:fldCharType="begin" w:dirty="true"/>
            <w:instrText xml:space="preserve">TOC \o "1-3" \h \z \u</w:instrText>
            <w:fldChar w:fldCharType="separate"/>
            <w:fldChar w:fldCharType="end"/>
          </w:r>
        </w:p>
      </w:sdtContent>
    </w:sdt>
    <w:bookmarkStart w:id="28" w:name="introduction"/>
    <w:p>
      <w:pPr>
        <w:pStyle w:val="Titre1"/>
      </w:pPr>
      <w:r>
        <w:t xml:space="preserve">Introduction</w:t>
      </w:r>
    </w:p>
    <w:p>
      <w:pPr>
        <w:pStyle w:val="CaptionedFigure"/>
      </w:pPr>
      <w:r>
        <w:drawing>
          <wp:inline>
            <wp:extent cx="5969000" cy="3973115"/>
            <wp:effectExtent b="0" l="0" r="0" t="0"/>
            <wp:docPr descr="Rizière dans la région d’Alaotra Mangoro. Photo : Leja Mitarika / NJProduction, CC BY-SA 4.0, via Wikimedia Commons." title="" id="21" name="Picture"/>
            <a:graphic>
              <a:graphicData uri="http://schemas.openxmlformats.org/drawingml/2006/picture">
                <pic:pic>
                  <pic:nvPicPr>
                    <pic:cNvPr descr="images/cover.jpg" id="22" name="Picture"/>
                    <pic:cNvPicPr>
                      <a:picLocks noChangeArrowheads="1" noChangeAspect="1"/>
                    </pic:cNvPicPr>
                  </pic:nvPicPr>
                  <pic:blipFill>
                    <a:blip r:embed="rId20"/>
                    <a:stretch>
                      <a:fillRect/>
                    </a:stretch>
                  </pic:blipFill>
                  <pic:spPr bwMode="auto">
                    <a:xfrm>
                      <a:off x="0" y="0"/>
                      <a:ext cx="5969000" cy="3973115"/>
                    </a:xfrm>
                    <a:prstGeom prst="rect">
                      <a:avLst/>
                    </a:prstGeom>
                    <a:noFill/>
                    <a:ln w="9525">
                      <a:noFill/>
                      <a:headEnd/>
                      <a:tailEnd/>
                    </a:ln>
                  </pic:spPr>
                </pic:pic>
              </a:graphicData>
            </a:graphic>
          </wp:inline>
        </w:drawing>
      </w:r>
    </w:p>
    <w:p>
      <w:pPr>
        <w:pStyle w:val="ImageCaption"/>
      </w:pPr>
      <w:r>
        <w:t xml:space="preserve">Rizière dans la région d’Alaotra Mangoro. Photo : Leja Mitarika / NJProduction,</w:t>
      </w:r>
      <w:r>
        <w:t xml:space="preserve"> </w:t>
      </w:r>
      <w:hyperlink r:id="rId23">
        <w:r>
          <w:rPr>
            <w:rStyle w:val="Lienhypertexte"/>
          </w:rPr>
          <w:t xml:space="preserve">CC BY-SA 4.0</w:t>
        </w:r>
      </w:hyperlink>
      <w:r>
        <w:t xml:space="preserve">, via</w:t>
      </w:r>
      <w:r>
        <w:t xml:space="preserve"> </w:t>
      </w:r>
      <w:hyperlink r:id="rId24">
        <w:r>
          <w:rPr>
            <w:rStyle w:val="Lienhypertexte"/>
          </w:rPr>
          <w:t xml:space="preserve">Wikimedia Commons</w:t>
        </w:r>
      </w:hyperlink>
      <w:r>
        <w:t xml:space="preserve">.</w:t>
      </w:r>
    </w:p>
    <w:p>
      <w:pPr>
        <w:pStyle w:val="Corpsdetexte"/>
      </w:pPr>
      <w:r>
        <w:t xml:space="preserve">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pPr>
        <w:pStyle w:val="Corpsdetexte"/>
      </w:pPr>
      <w:r>
        <w:t xml:space="preserve">Entre 1995 et 2015, ce dispositif a couvert 26 zones contrastées, reflétant la diversité des systèmes agraires, des environnements écologiques et des contraintes socio-économiques du pays. Les données produites documentent de manière détaillée la composition des ménages, leurs activités, leurs revenus, leurs pratiques agricoles, ainsi que les transformations des économies rurales sur plus de deux décennies.</w:t>
      </w:r>
    </w:p>
    <w:p>
      <w:pPr>
        <w:pStyle w:val="CaptionedFigure"/>
      </w:pPr>
      <w:r>
        <w:drawing>
          <wp:inline>
            <wp:extent cx="5969000" cy="4178299"/>
            <wp:effectExtent b="0" l="0" r="0" t="0"/>
            <wp:docPr descr="Carte historique des observatoires ruraux à Madagascar" title="" id="26" name="Picture"/>
            <a:graphic>
              <a:graphicData uri="http://schemas.openxmlformats.org/drawingml/2006/picture">
                <pic:pic>
                  <pic:nvPicPr>
                    <pic:cNvPr descr="images/carte_historique_nat_or.png" id="27" name="Picture"/>
                    <pic:cNvPicPr>
                      <a:picLocks noChangeArrowheads="1" noChangeAspect="1"/>
                    </pic:cNvPicPr>
                  </pic:nvPicPr>
                  <pic:blipFill>
                    <a:blip r:embed="rId25"/>
                    <a:stretch>
                      <a:fillRect/>
                    </a:stretch>
                  </pic:blipFill>
                  <pic:spPr bwMode="auto">
                    <a:xfrm>
                      <a:off x="0" y="0"/>
                      <a:ext cx="5969000" cy="4178299"/>
                    </a:xfrm>
                    <a:prstGeom prst="rect">
                      <a:avLst/>
                    </a:prstGeom>
                    <a:noFill/>
                    <a:ln w="9525">
                      <a:noFill/>
                      <a:headEnd/>
                      <a:tailEnd/>
                    </a:ln>
                  </pic:spPr>
                </pic:pic>
              </a:graphicData>
            </a:graphic>
          </wp:inline>
        </w:drawing>
      </w:r>
    </w:p>
    <w:p>
      <w:pPr>
        <w:pStyle w:val="ImageCaption"/>
      </w:pPr>
      <w:r>
        <w:t xml:space="preserve">Carte historique des observatoires ruraux à Madagascar</w:t>
      </w:r>
    </w:p>
    <w:p>
      <w:pPr>
        <w:pStyle w:val="Corpsdetexte"/>
      </w:pPr>
      <w:r>
        <w:t xml:space="preserve">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pPr>
        <w:pStyle w:val="Corpsdetexte"/>
      </w:pPr>
      <w:r>
        <w:t xml:space="preserve">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pPr>
        <w:pStyle w:val="Corpsdetexte"/>
      </w:pPr>
      <w:r>
        <w:t xml:space="preserve">Ce document présente le traitement et l’analyse des données des observatoires ruraux d’Alaotra et de Marovoay pour la campagne 2025. La période de référence s’étend d’octobre 2024 à septembre 2025. Ces données ont été récoltées afin d’étudier l’évaluation d’impact de la conservation sur les conditions de vie des ménages aux alentours des aires protégées.</w:t>
      </w:r>
    </w:p>
    <w:p>
      <w:pPr>
        <w:pStyle w:val="Corpsdetexte"/>
      </w:pPr>
      <w:r>
        <w:t xml:space="preserve">Ce site propose une documentation structurée de ce dispositif. 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bookmarkEnd w:id="28"/>
    <w:bookmarkStart w:id="54" w:name="description-de-lenquête"/>
    <w:p>
      <w:pPr>
        <w:pStyle w:val="Titre1"/>
      </w:pPr>
      <w:r>
        <w:t xml:space="preserve">1. Description de l’enquête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fbede\AppData\Local\Programs\Quarto\share\formats\docx\warning.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32" w:name="contexte-et-objectifs"/>
    <w:p>
      <w:pPr>
        <w:pStyle w:val="Titre2"/>
      </w:pPr>
      <w:r>
        <w:t xml:space="preserve">1.1 Contexte et objectifs</w:t>
      </w:r>
    </w:p>
    <w:p>
      <w:pPr>
        <w:pStyle w:val="FirstParagraph"/>
      </w:pPr>
      <w:r>
        <w:t xml:space="preserve">Les Observatoires Ruraux (OR) de Madagascar sont un dispositif d’enquête longitudinale auprès de ménages ruraux, mis en place à partir de 1995 dans le cadre du réseau des observatoires ruraux coordonné par l’IRD et l’INSTAT, puis le Ministère de l’agriculture. Deux OR font l’objet de cette campagne d’enquête en 2025 :</w:t>
      </w:r>
    </w:p>
    <w:p>
      <w:pPr>
        <w:pStyle w:val="Compact"/>
        <w:numPr>
          <w:ilvl w:val="0"/>
          <w:numId w:val="1001"/>
        </w:numPr>
      </w:pPr>
      <w:r>
        <w:rPr>
          <w:b/>
          <w:bCs/>
        </w:rPr>
        <w:t xml:space="preserve">Alaotra</w:t>
      </w:r>
      <w:r>
        <w:t xml:space="preserve">, situé dans la région Alaotra-Mangoro, dans les districts d’Ambatondrazaka et d’Amparafaravola. L’Alaotra est le premier grenier à riz de Madagascar, caractérisé par de vastes plaines irriguées et des périmètres aménagés. L’observatoire de l’Alaotra se situe dans la cuvette du lac Alaotra, le plus grand lac de Madagascar, au centre-est de l’île. La zone d’enquête couvre sept fokontany répartis dans les districts d’Ambatondrazaka et d’Amparafaravola : Avaradrano, Feramanga Atsimo et Mangabe au sud du lac, Analamiranga, Maritampona, Ambohidrony et Ambatomanga à l’ouest. Le lac Alaotra est une nouvelle aire protégée établie temporairement en 2007, puis définitivement en 2015. Il est entouré de marais et de zones humides qui abritent des espèces endémiques. Premier bassin rizicole du pays, la région est aussi caractérisée par une pression foncière croissante et une dynamique de déforestation des bassins versants.</w:t>
      </w:r>
    </w:p>
    <w:p>
      <w:pPr>
        <w:pStyle w:val="FirstParagraph"/>
      </w:pPr>
      <w:r>
        <w:t xml:space="preserve">Ces enquêtes d’observatoires ruraux ont été menées de manière régulière entre 1995 et 2014 (Marovoay) et 1999 et 2014 (Alaotra),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Corpsdetexte"/>
      </w:pPr>
      <w:r>
        <w:t xml:space="preserve">Les principales modifications du questionnaire concernent :</w:t>
      </w:r>
      <w:r>
        <w:t xml:space="preserve"> </w:t>
      </w:r>
      <w:r>
        <w:t xml:space="preserve">- la suppression du module dédié aux dépenses, qui était très long à administrer et qui avait peu été exploité dans le passé ;</w:t>
      </w:r>
      <w:r>
        <w:t xml:space="preserve"> </w:t>
      </w:r>
      <w:r>
        <w:t xml:space="preserve">- l’introduction de nouveaux modules sur les événements climatiques extrêmes, la sécurité alimentaire, les stratégies d’adaptation au changement climatique.</w:t>
      </w:r>
    </w:p>
    <w:p>
      <w:pPr>
        <w:pStyle w:val="Corpsdetexte"/>
      </w:pPr>
      <w:r>
        <w:t xml:space="preserve">La période de référence couvre les douze mois précédant l’interview, soit du 1</w:t>
      </w:r>
      <w:r>
        <w:rPr>
          <w:vertAlign w:val="superscript"/>
        </w:rPr>
        <w:t xml:space="preserve">er</w:t>
      </w:r>
      <w:r>
        <w:t xml:space="preserve"> </w:t>
      </w:r>
      <w:r>
        <w:t xml:space="preserve">octobre 2024 au 30 septembre 2025.</w:t>
      </w:r>
    </w:p>
    <w:bookmarkEnd w:id="32"/>
    <w:bookmarkStart w:id="36" w:name="méthodologie"/>
    <w:p>
      <w:pPr>
        <w:pStyle w:val="Titre2"/>
      </w:pPr>
      <w:r>
        <w:t xml:space="preserve">1.2 Méthodologie</w:t>
      </w:r>
    </w:p>
    <w:p>
      <w:pPr>
        <w:pStyle w:val="FirstParagraph"/>
      </w:pPr>
      <w:r>
        <w:t xml:space="preserve">L’enquête reprend le protocole des campagnes antérieures des Observatoires Ruraux. Le questionnaire ménage couvre l’ensemble des dimensions socio-économiques : démographie, habitat, activités agricoles et non agricoles, foncier, revenus, sécurité alimentaire, environnement et événements climatiques.</w:t>
      </w:r>
    </w:p>
    <w:p>
      <w:pPr>
        <w:pStyle w:val="Corpsdetexte"/>
      </w:pPr>
      <w:r>
        <w:t xml:space="preserve">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pPr>
        <w:pStyle w:val="Corpsdetexte"/>
      </w:pPr>
      <w:r>
        <w:t xml:space="preserve">Les enquêteurs ont été formés par les superviseurs avant le déploiement sur le terrain. La saisie des données a été réalisée à l’aide de masques de saisie dédiés.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fbede\AppData\Local\Programs\Quarto\share\formats\docx\note.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Le protocole éthique de l’enquête a fait l’objet d’une approbation. Il est présenté en annexe du rapport.</w:t>
            </w:r>
          </w:p>
          <w:p/>
        </w:tc>
      </w:tr>
    </w:tbl>
    <w:bookmarkEnd w:id="36"/>
    <w:bookmarkStart w:id="40" w:name="localisation-des-sites-enquêtés"/>
    <w:p>
      <w:pPr>
        <w:pStyle w:val="Titre2"/>
      </w:pPr>
      <w:r>
        <w:t xml:space="preserve">1.3 Localisation des sites enquêtés</w:t>
      </w:r>
    </w:p>
    <w:p>
      <w:pPr>
        <w:pStyle w:val="FirstParagraph"/>
      </w:pPr>
      <w:r>
        <w:t xml:space="preserve">Les coordonnées GPS des hameaux enquêtés ont été relevées lors de la campagne. La carte ci-dessous présente la localisation approximative de chaque fokontany, calculée comme le centroïde des hameaux qui le composent. Les deux observatoires se situent dans le nord-ouest (Marovoay) et le centre-est (Alaotra) de Madagascar.</w:t>
      </w:r>
    </w:p>
    <w:p>
      <w:pPr>
        <w:pStyle w:val="CaptionedFigure"/>
      </w:pPr>
      <w:r>
        <w:drawing>
          <wp:inline>
            <wp:extent cx="4620126" cy="3696101"/>
            <wp:effectExtent b="0" l="0" r="0" t="0"/>
            <wp:docPr descr="Localisation approximative des fokontany enquêtés (centroïde des hameaux)" title="" id="38" name="Picture"/>
            <a:graphic>
              <a:graphicData uri="http://schemas.openxmlformats.org/drawingml/2006/picture">
                <pic:pic>
                  <pic:nvPicPr>
                    <pic:cNvPr descr="01_description_files/figure-docx/carte_sites-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Localisation approximative des fokontany enquêtés (centroïde des hameaux)</w:t>
      </w:r>
    </w:p>
    <w:bookmarkEnd w:id="40"/>
    <w:bookmarkStart w:id="46" w:name="ménages-enquêtés"/>
    <w:p>
      <w:pPr>
        <w:pStyle w:val="Titre2"/>
      </w:pPr>
      <w:r>
        <w:t xml:space="preserve">1.4 Ménages enquêtés</w:t>
      </w:r>
    </w:p>
    <w:p>
      <w:pPr>
        <w:pStyle w:val="FirstParagraph"/>
      </w:pPr>
      <w:r>
        <w:t xml:space="preserve">Au total, 1026 ménages ont été enquêtés : 519 à Marovoay et 507 à Alaotra. Voir</w:t>
      </w:r>
      <w:r>
        <w:t xml:space="preserve"> </w:t>
      </w:r>
      <w:hyperlink w:anchor="tbl-men-obs">
        <w:r>
          <w:rPr>
            <w:rStyle w:val="Lienhypertexte"/>
          </w:rPr>
          <w:t xml:space="preserve">Table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1" w:name="tbl-men-obs"/>
          <w:p>
            <w:pPr>
              <w:jc w:val="center"/>
            </w:pPr>
            <w:pPr>
              <w:jc w:val="left"/>
              <w:spacing w:before="200"/>
              <w:pStyle w:val="ImageCaption"/>
            </w:pPr>
            <w:r>
              <w:t xml:space="preserve">Table 1.1: Répartition des ménages et des individus selon les observatoires</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Ménages</w:t>
                  </w:r>
                </w:p>
              </w:tc>
              <w:tc>
                <w:tcPr/>
                <w:p>
                  <w:pPr>
                    <w:pStyle w:val="Compact"/>
                    <w:jc w:val="right"/>
                    <w:jc w:val="center"/>
                  </w:pPr>
                  <w:r>
                    <w:t xml:space="preserve">Individus</w:t>
                  </w:r>
                </w:p>
              </w:tc>
              <w:tc>
                <w:tcPr/>
                <w:p>
                  <w:pPr>
                    <w:pStyle w:val="Compact"/>
                    <w:jc w:val="right"/>
                    <w:jc w:val="center"/>
                  </w:pPr>
                  <w:r>
                    <w:t xml:space="preserve">% ménages</w:t>
                  </w:r>
                </w:p>
              </w:tc>
              <w:tc>
                <w:tcPr/>
                <w:p>
                  <w:pPr>
                    <w:pStyle w:val="Compact"/>
                    <w:jc w:val="right"/>
                    <w:jc w:val="center"/>
                  </w:pPr>
                  <w:r>
                    <w:t xml:space="preserve">% individus</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2 297</w:t>
                  </w:r>
                </w:p>
              </w:tc>
              <w:tc>
                <w:tcPr/>
                <w:p>
                  <w:pPr>
                    <w:pStyle w:val="Compact"/>
                    <w:jc w:val="right"/>
                    <w:jc w:val="center"/>
                  </w:pPr>
                  <w:r>
                    <w:t xml:space="preserve">50.6</w:t>
                  </w:r>
                </w:p>
              </w:tc>
              <w:tc>
                <w:tcPr/>
                <w:p>
                  <w:pPr>
                    <w:pStyle w:val="Compact"/>
                    <w:jc w:val="right"/>
                    <w:jc w:val="center"/>
                  </w:pPr>
                  <w:r>
                    <w:t xml:space="preserve">53.8</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1 975</w:t>
                  </w:r>
                </w:p>
              </w:tc>
              <w:tc>
                <w:tcPr/>
                <w:p>
                  <w:pPr>
                    <w:pStyle w:val="Compact"/>
                    <w:jc w:val="right"/>
                    <w:jc w:val="center"/>
                  </w:pPr>
                  <w:r>
                    <w:t xml:space="preserve">49.4</w:t>
                  </w:r>
                </w:p>
              </w:tc>
              <w:tc>
                <w:tcPr/>
                <w:p>
                  <w:pPr>
                    <w:pStyle w:val="Compact"/>
                    <w:jc w:val="right"/>
                    <w:jc w:val="center"/>
                  </w:pPr>
                  <w:r>
                    <w:t xml:space="preserve">46.2</w:t>
                  </w:r>
                </w:p>
              </w:tc>
            </w:tr>
            <w:tr>
              <w:tc>
                <w:tcPr/>
                <w:p>
                  <w:pPr>
                    <w:pStyle w:val="Compact"/>
                    <w:jc w:val="left"/>
                    <w:jc w:val="center"/>
                  </w:pPr>
                  <w:r>
                    <w:t xml:space="preserve">Ensemble</w:t>
                  </w:r>
                </w:p>
              </w:tc>
              <w:tc>
                <w:tcPr/>
                <w:p>
                  <w:pPr>
                    <w:pStyle w:val="Compact"/>
                    <w:jc w:val="right"/>
                    <w:jc w:val="center"/>
                  </w:pPr>
                  <w:r>
                    <w:t xml:space="preserve">1 026</w:t>
                  </w:r>
                </w:p>
              </w:tc>
              <w:tc>
                <w:tcPr/>
                <w:p>
                  <w:pPr>
                    <w:pStyle w:val="Compact"/>
                    <w:jc w:val="right"/>
                    <w:jc w:val="center"/>
                  </w:pPr>
                  <w:r>
                    <w:t xml:space="preserve">4 272</w:t>
                  </w:r>
                </w:p>
              </w:tc>
              <w:tc>
                <w:tcPr/>
                <w:p>
                  <w:pPr>
                    <w:pStyle w:val="Compact"/>
                    <w:jc w:val="right"/>
                    <w:jc w:val="center"/>
                  </w:pPr>
                  <w:r>
                    <w:t xml:space="preserve">100.0</w:t>
                  </w:r>
                </w:p>
              </w:tc>
              <w:tc>
                <w:tcPr/>
                <w:p>
                  <w:pPr>
                    <w:pStyle w:val="Compact"/>
                    <w:jc w:val="right"/>
                    <w:jc w:val="center"/>
                  </w:pPr>
                  <w:r>
                    <w:t xml:space="preserve">100.0</w:t>
                  </w:r>
                </w:p>
              </w:tc>
            </w:tr>
            <w:tr>
              <w:tc>
                <w:tcPr>
                  <w:gridSpan w:val="5"/>
                </w:tcPr>
                <w:p>
                  <w:pPr>
                    <w:pStyle w:val="Compact"/>
                    <w:jc w:val="left"/>
                    <w:jc w:val="center"/>
                  </w:pPr>
                  <w:r>
                    <w:rPr>
                      <w:b/>
                      <w:bCs/>
                    </w:rPr>
                    <w:t xml:space="preserve">Source : Enquête auprès des OR 2025</w:t>
                  </w:r>
                </w:p>
              </w:tc>
            </w:tr>
          </w:tbl>
          <w:bookmarkEnd w:id="41"/>
          <w:p/>
        </w:tc>
      </w:tr>
    </w:tbl>
    <w:bookmarkStart w:id="43" w:name="dénombrement-et-taux-de-sondage"/>
    <w:p>
      <w:pPr>
        <w:pStyle w:val="Titre3"/>
      </w:pPr>
      <w:r>
        <w:t xml:space="preserve">1.4.1 Dénombrement et taux de sondage</w:t>
      </w:r>
    </w:p>
    <w:p>
      <w:pPr>
        <w:pStyle w:val="FirstParagraph"/>
      </w:pPr>
      <w:r>
        <w:t xml:space="preserve">Le dénombrement préalable à l’enquête a recensé l’ensemble des ménages résidant dans les hameaux échantillonnés. Le</w:t>
      </w:r>
      <w:r>
        <w:t xml:space="preserve"> </w:t>
      </w:r>
      <w:hyperlink w:anchor="tbl-denombrement">
        <w:r>
          <w:rPr>
            <w:rStyle w:val="Lienhypertexte"/>
          </w:rPr>
          <w:t xml:space="preserve">Table 1.2</w:t>
        </w:r>
      </w:hyperlink>
      <w:r>
        <w:t xml:space="preserve"> </w:t>
      </w:r>
      <w:r>
        <w:t xml:space="preserve">confronte le nombre de ménages dénombrés au nombre de ménages effectivement enquêtés. Le taux de sondage global est de l’ordre de 18 %.</w:t>
      </w:r>
    </w:p>
    <w:tbl>
      <w:tblPr>
        <w:tblStyle w:val="Table"/>
        <w:tblW w:type="pct" w:w="5000"/>
        <w:tblLayout w:type="fixed"/>
        <w:tblLook w:firstRow="0" w:lastRow="0" w:firstColumn="0" w:lastColumn="0" w:noHBand="0" w:noVBand="0" w:val="0000"/>
      </w:tblPr>
      <w:tblGrid>
        <w:gridCol w:w="7920"/>
      </w:tblGrid>
      <w:tr>
        <w:tc>
          <w:tcPr/>
          <w:bookmarkStart w:id="42" w:name="tbl-denombrement"/>
          <w:p>
            <w:pPr>
              <w:jc w:val="center"/>
            </w:pPr>
            <w:pPr>
              <w:jc w:val="left"/>
              <w:spacing w:before="200"/>
              <w:pStyle w:val="ImageCaption"/>
            </w:pPr>
            <w:r>
              <w:t xml:space="preserve">Table 1.2: Dénombrement et taux de sondage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Toits dénombrés</w:t>
                  </w:r>
                </w:p>
              </w:tc>
              <w:tc>
                <w:tcPr/>
                <w:p>
                  <w:pPr>
                    <w:pStyle w:val="Compact"/>
                    <w:jc w:val="right"/>
                    <w:jc w:val="center"/>
                  </w:pPr>
                  <w:r>
                    <w:t xml:space="preserve">Ménages dénombrés</w:t>
                  </w:r>
                </w:p>
              </w:tc>
              <w:tc>
                <w:tcPr/>
                <w:p>
                  <w:pPr>
                    <w:pStyle w:val="Compact"/>
                    <w:jc w:val="right"/>
                    <w:jc w:val="center"/>
                  </w:pPr>
                  <w:r>
                    <w:t xml:space="preserve">Ménages enquêtés</w:t>
                  </w:r>
                </w:p>
              </w:tc>
              <w:tc>
                <w:tcPr/>
                <w:p>
                  <w:pPr>
                    <w:pStyle w:val="Compact"/>
                    <w:jc w:val="right"/>
                    <w:jc w:val="center"/>
                  </w:pPr>
                  <w:r>
                    <w:t xml:space="preserve">Taux de sondage (%)</w:t>
                  </w:r>
                </w:p>
              </w:tc>
            </w:tr>
            <w:tr>
              <w:tc>
                <w:tcPr/>
                <w:p>
                  <w:pPr>
                    <w:pStyle w:val="Compact"/>
                    <w:jc w:val="left"/>
                    <w:jc w:val="center"/>
                  </w:pPr>
                  <w:r>
                    <w:t xml:space="preserve">Alaotra</w:t>
                  </w:r>
                </w:p>
              </w:tc>
              <w:tc>
                <w:tcPr/>
                <w:p>
                  <w:pPr>
                    <w:pStyle w:val="Compact"/>
                    <w:jc w:val="right"/>
                    <w:jc w:val="center"/>
                  </w:pPr>
                  <w:r>
                    <w:t xml:space="preserve">6 142</w:t>
                  </w:r>
                </w:p>
              </w:tc>
              <w:tc>
                <w:tcPr/>
                <w:p>
                  <w:pPr>
                    <w:pStyle w:val="Compact"/>
                    <w:jc w:val="right"/>
                    <w:jc w:val="center"/>
                  </w:pPr>
                  <w:r>
                    <w:t xml:space="preserve">6 210</w:t>
                  </w:r>
                </w:p>
              </w:tc>
              <w:tc>
                <w:tcPr/>
                <w:p>
                  <w:pPr>
                    <w:pStyle w:val="Compact"/>
                    <w:jc w:val="right"/>
                    <w:jc w:val="center"/>
                  </w:pPr>
                  <w:r>
                    <w:t xml:space="preserve">507</w:t>
                  </w:r>
                </w:p>
              </w:tc>
              <w:tc>
                <w:tcPr/>
                <w:p>
                  <w:pPr>
                    <w:pStyle w:val="Compact"/>
                    <w:jc w:val="right"/>
                    <w:jc w:val="center"/>
                  </w:pPr>
                  <w:r>
                    <w:t xml:space="preserve">8.2</w:t>
                  </w:r>
                </w:p>
              </w:tc>
            </w:tr>
            <w:tr>
              <w:tc>
                <w:tcPr/>
                <w:p>
                  <w:pPr>
                    <w:pStyle w:val="Compact"/>
                    <w:jc w:val="left"/>
                    <w:jc w:val="center"/>
                  </w:pPr>
                  <w:r>
                    <w:t xml:space="preserve">Marovoay</w:t>
                  </w:r>
                </w:p>
              </w:tc>
              <w:tc>
                <w:tcPr/>
                <w:p>
                  <w:pPr>
                    <w:pStyle w:val="Compact"/>
                    <w:jc w:val="right"/>
                    <w:jc w:val="center"/>
                  </w:pPr>
                  <w:r>
                    <w:t xml:space="preserve">2 370</w:t>
                  </w:r>
                </w:p>
              </w:tc>
              <w:tc>
                <w:tcPr/>
                <w:p>
                  <w:pPr>
                    <w:pStyle w:val="Compact"/>
                    <w:jc w:val="right"/>
                    <w:jc w:val="center"/>
                  </w:pPr>
                  <w:r>
                    <w:t xml:space="preserve">2 506</w:t>
                  </w:r>
                </w:p>
              </w:tc>
              <w:tc>
                <w:tcPr/>
                <w:p>
                  <w:pPr>
                    <w:pStyle w:val="Compact"/>
                    <w:jc w:val="right"/>
                    <w:jc w:val="center"/>
                  </w:pPr>
                  <w:r>
                    <w:t xml:space="preserve">519</w:t>
                  </w:r>
                </w:p>
              </w:tc>
              <w:tc>
                <w:tcPr/>
                <w:p>
                  <w:pPr>
                    <w:pStyle w:val="Compact"/>
                    <w:jc w:val="right"/>
                    <w:jc w:val="center"/>
                  </w:pPr>
                  <w:r>
                    <w:t xml:space="preserve">20.7</w:t>
                  </w:r>
                </w:p>
              </w:tc>
            </w:tr>
            <w:tr>
              <w:tc>
                <w:tcPr>
                  <w:gridSpan w:val="5"/>
                </w:tcPr>
                <w:p>
                  <w:pPr>
                    <w:pStyle w:val="Compact"/>
                    <w:jc w:val="left"/>
                    <w:jc w:val="center"/>
                  </w:pPr>
                  <w:r>
                    <w:rPr>
                      <w:b/>
                      <w:bCs/>
                    </w:rPr>
                    <w:t xml:space="preserve">Source : Synthèse Dénombrement OR 2025 &amp; Enquête auprès des OR 2025</w:t>
                  </w:r>
                </w:p>
              </w:tc>
            </w:tr>
          </w:tbl>
          <w:bookmarkEnd w:id="42"/>
          <w:p/>
        </w:tc>
      </w:tr>
    </w:tbl>
    <w:bookmarkEnd w:id="43"/>
    <w:bookmarkStart w:id="45" w:name="répartition-par-hameau"/>
    <w:p>
      <w:pPr>
        <w:pStyle w:val="Titre3"/>
      </w:pPr>
      <w:r>
        <w:t xml:space="preserve">1.4.2 Répartition par hameau</w:t>
      </w:r>
    </w:p>
    <w:p>
      <w:pPr>
        <w:pStyle w:val="FirstParagraph"/>
      </w:pPr>
      <w:r>
        <w:t xml:space="preserve">Le</w:t>
      </w:r>
      <w:r>
        <w:t xml:space="preserve"> </w:t>
      </w:r>
      <w:hyperlink w:anchor="tbl-men-hameau">
        <w:r>
          <w:rPr>
            <w:rStyle w:val="Lienhypertexte"/>
          </w:rPr>
          <w:t xml:space="preserve">Table 1.3</w:t>
        </w:r>
      </w:hyperlink>
      <w:r>
        <w:t xml:space="preserve"> </w:t>
      </w:r>
      <w:r>
        <w:t xml:space="preserve">détaille le nombre de ménages enquêtés dans chacun des hameaux, regroupés par site au sein de chaque observatoire.</w:t>
      </w:r>
    </w:p>
    <w:tbl>
      <w:tblPr>
        <w:tblStyle w:val="Table"/>
        <w:tblW w:type="pct" w:w="5000"/>
        <w:tblLayout w:type="fixed"/>
        <w:tblLook w:firstRow="0" w:lastRow="0" w:firstColumn="0" w:lastColumn="0" w:noHBand="0" w:noVBand="0" w:val="0000"/>
      </w:tblPr>
      <w:tblGrid>
        <w:gridCol w:w="7920"/>
      </w:tblGrid>
      <w:tr>
        <w:tc>
          <w:tcPr/>
          <w:bookmarkStart w:id="44" w:name="tbl-men-hameau"/>
          <w:p>
            <w:pPr>
              <w:jc w:val="center"/>
            </w:pPr>
            <w:pPr>
              <w:jc w:val="left"/>
              <w:spacing w:before="200"/>
              <w:pStyle w:val="ImageCaption"/>
            </w:pPr>
            <w:r>
              <w:t xml:space="preserve">Table 1.3: Répartition des ménages enquêtés par hameau</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Hameau</w:t>
                  </w:r>
                </w:p>
              </w:tc>
              <w:tc>
                <w:tcPr/>
                <w:p>
                  <w:pPr>
                    <w:pStyle w:val="Compact"/>
                    <w:jc w:val="right"/>
                    <w:jc w:val="center"/>
                  </w:pPr>
                  <w:r>
                    <w:t xml:space="preserve">Ménages</w:t>
                  </w:r>
                </w:p>
              </w:tc>
              <w:tc>
                <w:tcPr/>
                <w:p>
                  <w:pPr>
                    <w:pStyle w:val="Compact"/>
                    <w:jc w:val="right"/>
                    <w:jc w:val="center"/>
                  </w:pPr>
                  <w:r>
                    <w:t xml:space="preserve">% obs.</w:t>
                  </w:r>
                </w:p>
              </w:tc>
            </w:tr>
            <w:tr>
              <w:tc>
                <w:tcPr>
                  <w:gridSpan w:val="3"/>
                </w:tcPr>
                <w:p>
                  <w:pPr>
                    <w:pStyle w:val="Compact"/>
                    <w:jc w:val="left"/>
                    <w:jc w:val="center"/>
                  </w:pPr>
                  <w:r>
                    <w:t xml:space="preserve">Alaotra</w:t>
                  </w:r>
                </w:p>
              </w:tc>
            </w:tr>
            <w:tr>
              <w:tc>
                <w:tcPr/>
                <w:p>
                  <w:pPr>
                    <w:pStyle w:val="Compact"/>
                    <w:jc w:val="left"/>
                    <w:jc w:val="center"/>
                  </w:pPr>
                  <w:r>
                    <w:t xml:space="preserve">Avaradrano</w:t>
                  </w:r>
                </w:p>
              </w:tc>
              <w:tc>
                <w:tcPr/>
                <w:p>
                  <w:pPr>
                    <w:pStyle w:val="Compact"/>
                    <w:jc w:val="right"/>
                    <w:jc w:val="center"/>
                  </w:pPr>
                  <w:r>
                    <w:t xml:space="preserve">90</w:t>
                  </w:r>
                </w:p>
              </w:tc>
              <w:tc>
                <w:tcPr/>
                <w:p>
                  <w:pPr>
                    <w:pStyle w:val="Compact"/>
                    <w:jc w:val="right"/>
                    <w:jc w:val="center"/>
                  </w:pPr>
                  <w:r>
                    <w:t xml:space="preserve">17.8</w:t>
                  </w:r>
                </w:p>
              </w:tc>
            </w:tr>
            <w:tr>
              <w:tc>
                <w:tcPr/>
                <w:p>
                  <w:pPr>
                    <w:pStyle w:val="Compact"/>
                    <w:jc w:val="left"/>
                    <w:jc w:val="center"/>
                  </w:pPr>
                  <w:r>
                    <w:t xml:space="preserve">Feramanga Atsimo</w:t>
                  </w:r>
                </w:p>
              </w:tc>
              <w:tc>
                <w:tcPr/>
                <w:p>
                  <w:pPr>
                    <w:pStyle w:val="Compact"/>
                    <w:jc w:val="right"/>
                    <w:jc w:val="center"/>
                  </w:pPr>
                  <w:r>
                    <w:t xml:space="preserve">89</w:t>
                  </w:r>
                </w:p>
              </w:tc>
              <w:tc>
                <w:tcPr/>
                <w:p>
                  <w:pPr>
                    <w:pStyle w:val="Compact"/>
                    <w:jc w:val="right"/>
                    <w:jc w:val="center"/>
                  </w:pPr>
                  <w:r>
                    <w:t xml:space="preserve">17.6</w:t>
                  </w:r>
                </w:p>
              </w:tc>
            </w:tr>
            <w:tr>
              <w:tc>
                <w:tcPr/>
                <w:p>
                  <w:pPr>
                    <w:pStyle w:val="Compact"/>
                    <w:jc w:val="left"/>
                    <w:jc w:val="center"/>
                  </w:pPr>
                  <w:r>
                    <w:t xml:space="preserve">Mangabe</w:t>
                  </w:r>
                </w:p>
              </w:tc>
              <w:tc>
                <w:tcPr/>
                <w:p>
                  <w:pPr>
                    <w:pStyle w:val="Compact"/>
                    <w:jc w:val="right"/>
                    <w:jc w:val="center"/>
                  </w:pPr>
                  <w:r>
                    <w:t xml:space="preserve">73</w:t>
                  </w:r>
                </w:p>
              </w:tc>
              <w:tc>
                <w:tcPr/>
                <w:p>
                  <w:pPr>
                    <w:pStyle w:val="Compact"/>
                    <w:jc w:val="right"/>
                    <w:jc w:val="center"/>
                  </w:pPr>
                  <w:r>
                    <w:t xml:space="preserve">14.4</w:t>
                  </w:r>
                </w:p>
              </w:tc>
            </w:tr>
            <w:tr>
              <w:tc>
                <w:tcPr/>
                <w:p>
                  <w:pPr>
                    <w:pStyle w:val="Compact"/>
                    <w:jc w:val="left"/>
                    <w:jc w:val="center"/>
                  </w:pPr>
                  <w:r>
                    <w:t xml:space="preserve">Ambatomanga</w:t>
                  </w:r>
                </w:p>
              </w:tc>
              <w:tc>
                <w:tcPr/>
                <w:p>
                  <w:pPr>
                    <w:pStyle w:val="Compact"/>
                    <w:jc w:val="right"/>
                    <w:jc w:val="center"/>
                  </w:pPr>
                  <w:r>
                    <w:t xml:space="preserve">68</w:t>
                  </w:r>
                </w:p>
              </w:tc>
              <w:tc>
                <w:tcPr/>
                <w:p>
                  <w:pPr>
                    <w:pStyle w:val="Compact"/>
                    <w:jc w:val="right"/>
                    <w:jc w:val="center"/>
                  </w:pPr>
                  <w:r>
                    <w:t xml:space="preserve">13.4</w:t>
                  </w:r>
                </w:p>
              </w:tc>
            </w:tr>
            <w:tr>
              <w:tc>
                <w:tcPr/>
                <w:p>
                  <w:pPr>
                    <w:pStyle w:val="Compact"/>
                    <w:jc w:val="left"/>
                    <w:jc w:val="center"/>
                  </w:pPr>
                  <w:r>
                    <w:t xml:space="preserve">Ambodivoara</w:t>
                  </w:r>
                </w:p>
              </w:tc>
              <w:tc>
                <w:tcPr/>
                <w:p>
                  <w:pPr>
                    <w:pStyle w:val="Compact"/>
                    <w:jc w:val="right"/>
                    <w:jc w:val="center"/>
                  </w:pPr>
                  <w:r>
                    <w:t xml:space="preserve">58</w:t>
                  </w:r>
                </w:p>
              </w:tc>
              <w:tc>
                <w:tcPr/>
                <w:p>
                  <w:pPr>
                    <w:pStyle w:val="Compact"/>
                    <w:jc w:val="right"/>
                    <w:jc w:val="center"/>
                  </w:pPr>
                  <w:r>
                    <w:t xml:space="preserve">11.4</w:t>
                  </w:r>
                </w:p>
              </w:tc>
            </w:tr>
            <w:tr>
              <w:tc>
                <w:tcPr/>
                <w:p>
                  <w:pPr>
                    <w:pStyle w:val="Compact"/>
                    <w:jc w:val="left"/>
                    <w:jc w:val="center"/>
                  </w:pPr>
                  <w:r>
                    <w:t xml:space="preserve">Ambohidrony</w:t>
                  </w:r>
                </w:p>
              </w:tc>
              <w:tc>
                <w:tcPr/>
                <w:p>
                  <w:pPr>
                    <w:pStyle w:val="Compact"/>
                    <w:jc w:val="right"/>
                    <w:jc w:val="center"/>
                  </w:pPr>
                  <w:r>
                    <w:t xml:space="preserve">52</w:t>
                  </w:r>
                </w:p>
              </w:tc>
              <w:tc>
                <w:tcPr/>
                <w:p>
                  <w:pPr>
                    <w:pStyle w:val="Compact"/>
                    <w:jc w:val="right"/>
                    <w:jc w:val="center"/>
                  </w:pPr>
                  <w:r>
                    <w:t xml:space="preserve">10.3</w:t>
                  </w:r>
                </w:p>
              </w:tc>
            </w:tr>
            <w:tr>
              <w:tc>
                <w:tcPr/>
                <w:p>
                  <w:pPr>
                    <w:pStyle w:val="Compact"/>
                    <w:jc w:val="left"/>
                    <w:jc w:val="center"/>
                  </w:pPr>
                  <w:r>
                    <w:t xml:space="preserve">Analamiranga</w:t>
                  </w:r>
                </w:p>
              </w:tc>
              <w:tc>
                <w:tcPr/>
                <w:p>
                  <w:pPr>
                    <w:pStyle w:val="Compact"/>
                    <w:jc w:val="right"/>
                    <w:jc w:val="center"/>
                  </w:pPr>
                  <w:r>
                    <w:t xml:space="preserve">46</w:t>
                  </w:r>
                </w:p>
              </w:tc>
              <w:tc>
                <w:tcPr/>
                <w:p>
                  <w:pPr>
                    <w:pStyle w:val="Compact"/>
                    <w:jc w:val="right"/>
                    <w:jc w:val="center"/>
                  </w:pPr>
                  <w:r>
                    <w:t xml:space="preserve">9.1</w:t>
                  </w:r>
                </w:p>
              </w:tc>
            </w:tr>
            <w:tr>
              <w:tc>
                <w:tcPr/>
                <w:p>
                  <w:pPr>
                    <w:pStyle w:val="Compact"/>
                    <w:jc w:val="left"/>
                    <w:jc w:val="center"/>
                  </w:pPr>
                  <w:r>
                    <w:t xml:space="preserve">Ambatoharanana</w:t>
                  </w:r>
                </w:p>
              </w:tc>
              <w:tc>
                <w:tcPr/>
                <w:p>
                  <w:pPr>
                    <w:pStyle w:val="Compact"/>
                    <w:jc w:val="right"/>
                    <w:jc w:val="center"/>
                  </w:pPr>
                  <w:r>
                    <w:t xml:space="preserve">31</w:t>
                  </w:r>
                </w:p>
              </w:tc>
              <w:tc>
                <w:tcPr/>
                <w:p>
                  <w:pPr>
                    <w:pStyle w:val="Compact"/>
                    <w:jc w:val="right"/>
                    <w:jc w:val="center"/>
                  </w:pPr>
                  <w:r>
                    <w:t xml:space="preserve">6.1</w:t>
                  </w:r>
                </w:p>
              </w:tc>
            </w:tr>
            <w:tr>
              <w:tc>
                <w:tcPr/>
                <w:p>
                  <w:pPr>
                    <w:pStyle w:val="Compact"/>
                    <w:jc w:val="left"/>
                    <w:jc w:val="center"/>
                  </w:pPr>
                  <w:r>
                    <w:t xml:space="preserve">Ensemble</w:t>
                  </w:r>
                </w:p>
              </w:tc>
              <w:tc>
                <w:tcPr/>
                <w:p>
                  <w:pPr>
                    <w:pStyle w:val="Compact"/>
                    <w:jc w:val="right"/>
                    <w:jc w:val="center"/>
                  </w:pPr>
                  <w:r>
                    <w:t xml:space="preserve">507</w:t>
                  </w:r>
                </w:p>
              </w:tc>
              <w:tc>
                <w:tcPr/>
                <w:p>
                  <w:pPr>
                    <w:pStyle w:val="Compact"/>
                    <w:jc w:val="right"/>
                    <w:jc w:val="center"/>
                  </w:pPr>
                  <w:r>
                    <w:t xml:space="preserve">100.0</w:t>
                  </w:r>
                </w:p>
              </w:tc>
            </w:tr>
            <w:tr>
              <w:tc>
                <w:tcPr>
                  <w:gridSpan w:val="3"/>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143</w:t>
                  </w:r>
                </w:p>
              </w:tc>
              <w:tc>
                <w:tcPr/>
                <w:p>
                  <w:pPr>
                    <w:pStyle w:val="Compact"/>
                    <w:jc w:val="right"/>
                    <w:jc w:val="center"/>
                  </w:pPr>
                  <w:r>
                    <w:t xml:space="preserve">27.6</w:t>
                  </w:r>
                </w:p>
              </w:tc>
            </w:tr>
            <w:tr>
              <w:tc>
                <w:tcPr/>
                <w:p>
                  <w:pPr>
                    <w:pStyle w:val="Compact"/>
                    <w:jc w:val="left"/>
                    <w:jc w:val="center"/>
                  </w:pPr>
                  <w:r>
                    <w:t xml:space="preserve">Madiromiongana</w:t>
                  </w:r>
                </w:p>
              </w:tc>
              <w:tc>
                <w:tcPr/>
                <w:p>
                  <w:pPr>
                    <w:pStyle w:val="Compact"/>
                    <w:jc w:val="right"/>
                    <w:jc w:val="center"/>
                  </w:pPr>
                  <w:r>
                    <w:t xml:space="preserve">137</w:t>
                  </w:r>
                </w:p>
              </w:tc>
              <w:tc>
                <w:tcPr/>
                <w:p>
                  <w:pPr>
                    <w:pStyle w:val="Compact"/>
                    <w:jc w:val="right"/>
                    <w:jc w:val="center"/>
                  </w:pPr>
                  <w:r>
                    <w:t xml:space="preserve">26.4</w:t>
                  </w:r>
                </w:p>
              </w:tc>
            </w:tr>
            <w:tr>
              <w:tc>
                <w:tcPr/>
                <w:p>
                  <w:pPr>
                    <w:pStyle w:val="Compact"/>
                    <w:jc w:val="left"/>
                    <w:jc w:val="center"/>
                  </w:pPr>
                  <w:r>
                    <w:t xml:space="preserve">Bepako</w:t>
                  </w:r>
                </w:p>
              </w:tc>
              <w:tc>
                <w:tcPr/>
                <w:p>
                  <w:pPr>
                    <w:pStyle w:val="Compact"/>
                    <w:jc w:val="right"/>
                    <w:jc w:val="center"/>
                  </w:pPr>
                  <w:r>
                    <w:t xml:space="preserve">123</w:t>
                  </w:r>
                </w:p>
              </w:tc>
              <w:tc>
                <w:tcPr/>
                <w:p>
                  <w:pPr>
                    <w:pStyle w:val="Compact"/>
                    <w:jc w:val="right"/>
                    <w:jc w:val="center"/>
                  </w:pPr>
                  <w:r>
                    <w:t xml:space="preserve">23.7</w:t>
                  </w:r>
                </w:p>
              </w:tc>
            </w:tr>
            <w:tr>
              <w:tc>
                <w:tcPr/>
                <w:p>
                  <w:pPr>
                    <w:pStyle w:val="Compact"/>
                    <w:jc w:val="left"/>
                    <w:jc w:val="center"/>
                  </w:pPr>
                  <w:r>
                    <w:t xml:space="preserve">Maroala</w:t>
                  </w:r>
                </w:p>
              </w:tc>
              <w:tc>
                <w:tcPr/>
                <w:p>
                  <w:pPr>
                    <w:pStyle w:val="Compact"/>
                    <w:jc w:val="right"/>
                    <w:jc w:val="center"/>
                  </w:pPr>
                  <w:r>
                    <w:t xml:space="preserve">116</w:t>
                  </w:r>
                </w:p>
              </w:tc>
              <w:tc>
                <w:tcPr/>
                <w:p>
                  <w:pPr>
                    <w:pStyle w:val="Compact"/>
                    <w:jc w:val="right"/>
                    <w:jc w:val="center"/>
                  </w:pPr>
                  <w:r>
                    <w:t xml:space="preserve">22.4</w:t>
                  </w:r>
                </w:p>
              </w:tc>
            </w:tr>
            <w:tr>
              <w:tc>
                <w:tcPr/>
                <w:p>
                  <w:pPr>
                    <w:pStyle w:val="Compact"/>
                    <w:jc w:val="left"/>
                    <w:jc w:val="center"/>
                  </w:pPr>
                  <w:r>
                    <w:t xml:space="preserve">Ensemble</w:t>
                  </w:r>
                </w:p>
              </w:tc>
              <w:tc>
                <w:tcPr/>
                <w:p>
                  <w:pPr>
                    <w:pStyle w:val="Compact"/>
                    <w:jc w:val="right"/>
                    <w:jc w:val="center"/>
                  </w:pPr>
                  <w:r>
                    <w:t xml:space="preserve">519</w:t>
                  </w:r>
                </w:p>
              </w:tc>
              <w:tc>
                <w:tcPr/>
                <w:p>
                  <w:pPr>
                    <w:pStyle w:val="Compact"/>
                    <w:jc w:val="right"/>
                    <w:jc w:val="center"/>
                  </w:pPr>
                  <w:r>
                    <w:t xml:space="preserve">100.0</w:t>
                  </w:r>
                </w:p>
              </w:tc>
            </w:tr>
            <w:tr>
              <w:tc>
                <w:tcPr>
                  <w:gridSpan w:val="3"/>
                </w:tcPr>
                <w:p>
                  <w:pPr>
                    <w:pStyle w:val="Compact"/>
                    <w:jc w:val="left"/>
                    <w:jc w:val="center"/>
                  </w:pPr>
                  <w:r>
                    <w:rPr>
                      <w:b/>
                      <w:bCs/>
                    </w:rPr>
                    <w:t xml:space="preserve">Source : Enquête auprès des OR 2025</w:t>
                  </w:r>
                </w:p>
              </w:tc>
            </w:tr>
          </w:tbl>
          <w:bookmarkEnd w:id="44"/>
          <w:p/>
        </w:tc>
      </w:tr>
    </w:tbl>
    <w:bookmarkEnd w:id="45"/>
    <w:bookmarkEnd w:id="46"/>
    <w:bookmarkStart w:id="53" w:name="déroulement-de-lenquête"/>
    <w:p>
      <w:pPr>
        <w:pStyle w:val="Titre2"/>
      </w:pPr>
      <w:r>
        <w:t xml:space="preserve">1.5 Déroulement de l’enquête</w:t>
      </w:r>
    </w:p>
    <w:bookmarkStart w:id="52" w:name="période-de-collecte"/>
    <w:p>
      <w:pPr>
        <w:pStyle w:val="Titre3"/>
      </w:pPr>
      <w:r>
        <w:t xml:space="preserve">1.5.1 Période de collecte</w:t>
      </w:r>
    </w:p>
    <w:p>
      <w:pPr>
        <w:pStyle w:val="FirstParagraph"/>
      </w:pPr>
      <w:r>
        <w:t xml:space="preserve">Les entretiens se sont déroulés entre début octobre et mi-novembre 2025. Un entretien isolé a été réalisé à Marovoay le 3 septembre. Le</w:t>
      </w:r>
      <w:r>
        <w:t xml:space="preserve"> </w:t>
      </w:r>
      <w:hyperlink w:anchor="fig-chronogramme">
        <w:r>
          <w:rPr>
            <w:rStyle w:val="Lienhypertexte"/>
          </w:rPr>
          <w:t xml:space="preserve">Figure 1.1</w:t>
        </w:r>
      </w:hyperlink>
      <w:r>
        <w:t xml:space="preserve"> </w:t>
      </w:r>
      <w:r>
        <w:t xml:space="preserve">présente l’évolution cumulée du nombre d’entretiens réalisés à partir du 1</w:t>
      </w:r>
      <w:r>
        <w:rPr>
          <w:vertAlign w:val="superscript"/>
        </w:rPr>
        <w:t xml:space="preserve">er</w:t>
      </w:r>
      <w:r>
        <w:t xml:space="preserve"> </w:t>
      </w:r>
      <w:r>
        <w:t xml:space="preserve">octobre 2025.</w:t>
      </w:r>
    </w:p>
    <w:tbl>
      <w:tblPr>
        <w:tblStyle w:val="Table"/>
        <w:tblW w:type="pct" w:w="5000"/>
        <w:tblLayout w:type="fixed"/>
        <w:tblLook w:firstRow="0" w:lastRow="0" w:firstColumn="0" w:lastColumn="0" w:noHBand="0" w:noVBand="0" w:val="0000"/>
      </w:tblPr>
      <w:tblGrid>
        <w:gridCol w:w="7920"/>
      </w:tblGrid>
      <w:tr>
        <w:tc>
          <w:tcPr/>
          <w:bookmarkStart w:id="50" w:name="fig-chronogramme"/>
          <w:p>
            <w:pPr>
              <w:jc w:val="center"/>
            </w:pPr>
            <w:pPr>
              <w:jc w:val="left"/>
              <w:spacing w:before="200"/>
              <w:pStyle w:val="ImageCaption"/>
            </w:pPr>
            <w:r>
              <w:t xml:space="preserve">Figure 1.1: Fréquences cumulées des entretiens par observatoire (à partir du 1er octobre 2025)</w:t>
            </w:r>
          </w:p>
          <w:p>
            <w:pPr>
              <w:pStyle w:val="Compact"/>
              <w:jc w:val="center"/>
            </w:pPr>
            <w:r>
              <w:drawing>
                <wp:inline>
                  <wp:extent cx="5969000" cy="2984500"/>
                  <wp:effectExtent b="0" l="0" r="0" t="0"/>
                  <wp:docPr descr="" title="" id="48" name="Picture"/>
                  <a:graphic>
                    <a:graphicData uri="http://schemas.openxmlformats.org/drawingml/2006/picture">
                      <pic:pic>
                        <pic:nvPicPr>
                          <pic:cNvPr descr="01_description_files/figure-docx/fig-chronogramme-1.png" id="49" name="Picture"/>
                          <pic:cNvPicPr>
                            <a:picLocks noChangeArrowheads="1" noChangeAspect="1"/>
                          </pic:cNvPicPr>
                        </pic:nvPicPr>
                        <pic:blipFill>
                          <a:blip r:embed="rId47"/>
                          <a:stretch>
                            <a:fillRect/>
                          </a:stretch>
                        </pic:blipFill>
                        <pic:spPr bwMode="auto">
                          <a:xfrm>
                            <a:off x="0" y="0"/>
                            <a:ext cx="5969000" cy="2984500"/>
                          </a:xfrm>
                          <a:prstGeom prst="rect">
                            <a:avLst/>
                          </a:prstGeom>
                          <a:noFill/>
                          <a:ln w="9525">
                            <a:noFill/>
                            <a:headEnd/>
                            <a:tailEnd/>
                          </a:ln>
                        </pic:spPr>
                      </pic:pic>
                    </a:graphicData>
                  </a:graphic>
                </wp:inline>
              </w:drawing>
            </w:r>
          </w:p>
          <w:bookmarkEnd w:id="50"/>
        </w:tc>
      </w:tr>
    </w:tbl>
    <w:tbl>
      <w:tblPr>
        <w:tblStyle w:val="Table"/>
        <w:tblW w:type="pct" w:w="5000"/>
        <w:tblLayout w:type="fixed"/>
        <w:tblLook w:firstRow="0" w:lastRow="0" w:firstColumn="0" w:lastColumn="0" w:noHBand="0" w:noVBand="0" w:val="0000"/>
      </w:tblPr>
      <w:tblGrid>
        <w:gridCol w:w="7920"/>
      </w:tblGrid>
      <w:tr>
        <w:tc>
          <w:tcPr/>
          <w:bookmarkStart w:id="51" w:name="tbl-periode"/>
          <w:p>
            <w:pPr>
              <w:jc w:val="center"/>
            </w:pPr>
            <w:pPr>
              <w:jc w:val="left"/>
              <w:spacing w:before="200"/>
              <w:pStyle w:val="ImageCaption"/>
            </w:pPr>
            <w:r>
              <w:t xml:space="preserve">Table 1.4: Période de collecte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Début</w:t>
                  </w:r>
                </w:p>
              </w:tc>
              <w:tc>
                <w:tcPr/>
                <w:p>
                  <w:pPr>
                    <w:pStyle w:val="Compact"/>
                    <w:jc w:val="right"/>
                    <w:jc w:val="center"/>
                  </w:pPr>
                  <w:r>
                    <w:t xml:space="preserve">Fin</w:t>
                  </w:r>
                </w:p>
              </w:tc>
              <w:tc>
                <w:tcPr/>
                <w:p>
                  <w:pPr>
                    <w:pStyle w:val="Compact"/>
                    <w:jc w:val="right"/>
                    <w:jc w:val="center"/>
                  </w:pPr>
                  <w:r>
                    <w:t xml:space="preserve">Jours d'enquête</w:t>
                  </w:r>
                </w:p>
              </w:tc>
              <w:tc>
                <w:tcPr/>
                <w:p>
                  <w:pPr>
                    <w:pStyle w:val="Compact"/>
                    <w:jc w:val="right"/>
                    <w:jc w:val="center"/>
                  </w:pPr>
                  <w:r>
                    <w:t xml:space="preserve">Ménages</w:t>
                  </w:r>
                </w:p>
              </w:tc>
            </w:tr>
            <w:tr>
              <w:tc>
                <w:tcPr/>
                <w:p>
                  <w:pPr>
                    <w:pStyle w:val="Compact"/>
                    <w:jc w:val="left"/>
                    <w:jc w:val="center"/>
                  </w:pPr>
                  <w:r>
                    <w:t xml:space="preserve">Alaotra</w:t>
                  </w:r>
                </w:p>
              </w:tc>
              <w:tc>
                <w:tcPr/>
                <w:p>
                  <w:pPr>
                    <w:pStyle w:val="Compact"/>
                    <w:jc w:val="right"/>
                    <w:jc w:val="center"/>
                  </w:pPr>
                  <w:r>
                    <w:t xml:space="preserve">1 October 2025</w:t>
                  </w:r>
                </w:p>
              </w:tc>
              <w:tc>
                <w:tcPr/>
                <w:p>
                  <w:pPr>
                    <w:pStyle w:val="Compact"/>
                    <w:jc w:val="right"/>
                    <w:jc w:val="center"/>
                  </w:pPr>
                  <w:r>
                    <w:t xml:space="preserve">14 November 2025</w:t>
                  </w:r>
                </w:p>
              </w:tc>
              <w:tc>
                <w:tcPr/>
                <w:p>
                  <w:pPr>
                    <w:pStyle w:val="Compact"/>
                    <w:jc w:val="right"/>
                    <w:jc w:val="center"/>
                  </w:pPr>
                  <w:r>
                    <w:t xml:space="preserve">32</w:t>
                  </w:r>
                </w:p>
              </w:tc>
              <w:tc>
                <w:tcPr/>
                <w:p>
                  <w:pPr>
                    <w:pStyle w:val="Compact"/>
                    <w:jc w:val="right"/>
                    <w:jc w:val="center"/>
                  </w:pPr>
                  <w:r>
                    <w:t xml:space="preserve">507</w:t>
                  </w:r>
                </w:p>
              </w:tc>
            </w:tr>
            <w:tr>
              <w:tc>
                <w:tcPr/>
                <w:p>
                  <w:pPr>
                    <w:pStyle w:val="Compact"/>
                    <w:jc w:val="left"/>
                    <w:jc w:val="center"/>
                  </w:pPr>
                  <w:r>
                    <w:t xml:space="preserve">Marovoay</w:t>
                  </w:r>
                </w:p>
              </w:tc>
              <w:tc>
                <w:tcPr/>
                <w:p>
                  <w:pPr>
                    <w:pStyle w:val="Compact"/>
                    <w:jc w:val="right"/>
                    <w:jc w:val="center"/>
                  </w:pPr>
                  <w:r>
                    <w:t xml:space="preserve">3 September 2025</w:t>
                  </w:r>
                </w:p>
              </w:tc>
              <w:tc>
                <w:tcPr/>
                <w:p>
                  <w:pPr>
                    <w:pStyle w:val="Compact"/>
                    <w:jc w:val="right"/>
                    <w:jc w:val="center"/>
                  </w:pPr>
                  <w:r>
                    <w:t xml:space="preserve">10 November 2025</w:t>
                  </w:r>
                </w:p>
              </w:tc>
              <w:tc>
                <w:tcPr/>
                <w:p>
                  <w:pPr>
                    <w:pStyle w:val="Compact"/>
                    <w:jc w:val="right"/>
                    <w:jc w:val="center"/>
                  </w:pPr>
                  <w:r>
                    <w:t xml:space="preserve">31</w:t>
                  </w:r>
                </w:p>
              </w:tc>
              <w:tc>
                <w:tcPr/>
                <w:p>
                  <w:pPr>
                    <w:pStyle w:val="Compact"/>
                    <w:jc w:val="right"/>
                    <w:jc w:val="center"/>
                  </w:pPr>
                  <w:r>
                    <w:t xml:space="preserve">519</w:t>
                  </w:r>
                </w:p>
              </w:tc>
            </w:tr>
            <w:tr>
              <w:tc>
                <w:tcPr>
                  <w:gridSpan w:val="5"/>
                </w:tcPr>
                <w:p>
                  <w:pPr>
                    <w:pStyle w:val="Compact"/>
                    <w:jc w:val="left"/>
                    <w:jc w:val="center"/>
                  </w:pPr>
                  <w:r>
                    <w:rPr>
                      <w:b/>
                      <w:bCs/>
                    </w:rPr>
                    <w:t xml:space="preserve">Source : Enquête auprès des OR 2025</w:t>
                  </w:r>
                </w:p>
              </w:tc>
            </w:tr>
          </w:tbl>
          <w:bookmarkEnd w:id="51"/>
          <w:p/>
        </w:tc>
      </w:tr>
    </w:tbl>
    <w:bookmarkEnd w:id="52"/>
    <w:bookmarkEnd w:id="53"/>
    <w:bookmarkEnd w:id="54"/>
    <w:bookmarkStart w:id="129" w:name="X2f0b4bab865cbdc8f0c24eb5bc26af9f83197a2"/>
    <w:p>
      <w:pPr>
        <w:pStyle w:val="Titre1"/>
      </w:pPr>
      <w:r>
        <w:t xml:space="preserve">2. Caractéristiques socio-démographiques des ménages</w:t>
      </w:r>
    </w:p>
    <w:p>
      <w:pPr>
        <w:pStyle w:val="FirstParagraph"/>
      </w:pPr>
      <w:r>
        <w:t xml:space="preserve">Le ménage est l’unité de base de l’enquête. Cette section décrit la composition des ménages, les caractéristiques des chefs de ménage et de leurs membres, ainsi que l’évolution de ces indicateurs.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C:\Users\fbede\AppData\Local\Programs\Quarto\share\formats\docx\warning.png" id="5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p>
      <w:pPr>
        <w:pStyle w:val="Corpsdetexte"/>
      </w:pPr>
      <w:r>
        <w:t xml:space="preserve">Dans l’Alaotra, la riziculture irriguée constitue le socle de l’économie domestique, et la taille des exploitations rizicoles influence directement la structure et les revenus des ménages. Les fokontany proches des périmètres irrigués (Avaradrano, Feramanga Atsimo) présentent des profils économiques distincts de ceux situés en périphérie de la cuvette (Analamiranga, Maritampona), où la dépendance au riz pluvial et à l’élevage est plus marquée.</w:t>
      </w:r>
    </w:p>
    <w:bookmarkStart w:id="76" w:name="description-des-ménages"/>
    <w:p>
      <w:pPr>
        <w:pStyle w:val="Titre2"/>
      </w:pPr>
      <w:r>
        <w:t xml:space="preserve">2.1 Description des ménages</w:t>
      </w:r>
    </w:p>
    <w:p>
      <w:pPr>
        <w:pStyle w:val="FirstParagraph"/>
      </w:pPr>
      <w:r>
        <w:t xml:space="preserve">A Alaotra, on a recensé 1975 individus répartis dans 507 ménages. La taille moyenne des ménages s’établit à 3.9 personnes.</w:t>
      </w:r>
    </w:p>
    <w:bookmarkStart w:id="58" w:name="taille-des-ménages-par-observatoire"/>
    <w:p>
      <w:pPr>
        <w:pStyle w:val="Titre3"/>
      </w:pPr>
      <w:r>
        <w:t xml:space="preserve">2.1.1 Taille des ménages par observatoire</w:t>
      </w:r>
    </w:p>
    <w:tbl>
      <w:tblPr>
        <w:tblStyle w:val="Table"/>
        <w:tblW w:type="pct" w:w="5000"/>
        <w:tblLayout w:type="fixed"/>
        <w:tblLook w:firstRow="0" w:lastRow="0" w:firstColumn="0" w:lastColumn="0" w:noHBand="0" w:noVBand="0" w:val="0000"/>
      </w:tblPr>
      <w:tblGrid>
        <w:gridCol w:w="7920"/>
      </w:tblGrid>
      <w:tr>
        <w:tc>
          <w:tcPr/>
          <w:bookmarkStart w:id="57" w:name="tbl-men-obs"/>
          <w:p>
            <w:pPr>
              <w:jc w:val="center"/>
            </w:pPr>
            <w:pPr>
              <w:jc w:val="left"/>
              <w:spacing w:before="200"/>
              <w:pStyle w:val="ImageCaption"/>
            </w:pPr>
            <w:r>
              <w:t xml:space="preserve">Table 2.1: Taille moyenne des ménages par observatoire</w:t>
            </w:r>
          </w:p>
          <w:tbl>
            <w:tblPr>
              <w:tblStyle w:val="Table"/>
              <w:tblW w:type="auto" w:w="0"/>
              <w:tblLook w:firstRow="1" w:lastRow="1" w:firstColumn="0" w:lastColumn="0" w:noHBand="0" w:noVBand="0" w:val="0020"/>
            </w:tblPr>
            <w:tblGrid>
              <w:gridCol w:w="7920"/>
            </w:tblGrid>
            <w:tr>
              <w:trPr>
                <w:tblHeader w:val="on"/>
              </w:trPr>
              <w:tc>
                <w:tcPr/>
                <w:p>
                  <w:pPr>
                    <w:pStyle w:val="Compact"/>
                    <w:jc w:val="center"/>
                    <w:jc w:val="center"/>
                  </w:pPr>
                  <w:r>
                    <w:t xml:space="preserve">Taille moyenne des ménages — Alaotra</w:t>
                  </w:r>
                </w:p>
              </w:tc>
            </w:tr>
            <w:tr>
              <w:trPr>
                <w:tblHeader w:val="on"/>
              </w:trPr>
              <w:tc>
                <w:tcPr/>
                <w:p>
                  <w:pPr>
                    <w:pStyle w:val="Compact"/>
                    <w:jc w:val="right"/>
                    <w:jc w:val="center"/>
                  </w:pPr>
                  <w:r>
                    <w:t xml:space="preserve">Taille moyenne</w:t>
                  </w:r>
                </w:p>
              </w:tc>
            </w:tr>
            <w:tr>
              <w:tc>
                <w:tcPr/>
                <w:p>
                  <w:pPr>
                    <w:pStyle w:val="Compact"/>
                    <w:jc w:val="left"/>
                    <w:jc w:val="center"/>
                  </w:pPr>
                  <w:r>
                    <w:t xml:space="preserve">Alaotra - Tous</w:t>
                  </w:r>
                </w:p>
              </w:tc>
            </w:tr>
            <w:tr>
              <w:tc>
                <w:tcPr/>
                <w:p>
                  <w:pPr>
                    <w:pStyle w:val="Compact"/>
                    <w:jc w:val="right"/>
                    <w:jc w:val="center"/>
                  </w:pPr>
                  <w:r>
                    <w:t xml:space="preserve">3.90</w:t>
                  </w:r>
                </w:p>
              </w:tc>
            </w:tr>
            <w:tr>
              <w:tc>
                <w:tcPr/>
                <w:p>
                  <w:pPr>
                    <w:pStyle w:val="Compact"/>
                    <w:jc w:val="left"/>
                    <w:jc w:val="center"/>
                  </w:pPr>
                  <w:r>
                    <w:t xml:space="preserve">Alaotra - Ambatoharanana</w:t>
                  </w:r>
                </w:p>
              </w:tc>
            </w:tr>
            <w:tr>
              <w:tc>
                <w:tcPr/>
                <w:p>
                  <w:pPr>
                    <w:pStyle w:val="Compact"/>
                    <w:jc w:val="right"/>
                    <w:jc w:val="center"/>
                  </w:pPr>
                  <w:r>
                    <w:t xml:space="preserve">4.03</w:t>
                  </w:r>
                </w:p>
              </w:tc>
            </w:tr>
            <w:tr>
              <w:tc>
                <w:tcPr/>
                <w:p>
                  <w:pPr>
                    <w:pStyle w:val="Compact"/>
                    <w:jc w:val="left"/>
                    <w:jc w:val="center"/>
                  </w:pPr>
                  <w:r>
                    <w:t xml:space="preserve">Alaotra - Ambatomanga</w:t>
                  </w:r>
                </w:p>
              </w:tc>
            </w:tr>
            <w:tr>
              <w:tc>
                <w:tcPr/>
                <w:p>
                  <w:pPr>
                    <w:pStyle w:val="Compact"/>
                    <w:jc w:val="right"/>
                    <w:jc w:val="center"/>
                  </w:pPr>
                  <w:r>
                    <w:t xml:space="preserve">4.03</w:t>
                  </w:r>
                </w:p>
              </w:tc>
            </w:tr>
            <w:tr>
              <w:tc>
                <w:tcPr/>
                <w:p>
                  <w:pPr>
                    <w:pStyle w:val="Compact"/>
                    <w:jc w:val="left"/>
                    <w:jc w:val="center"/>
                  </w:pPr>
                  <w:r>
                    <w:t xml:space="preserve">Alaotra - Ambodivoara</w:t>
                  </w:r>
                </w:p>
              </w:tc>
            </w:tr>
            <w:tr>
              <w:tc>
                <w:tcPr/>
                <w:p>
                  <w:pPr>
                    <w:pStyle w:val="Compact"/>
                    <w:jc w:val="right"/>
                    <w:jc w:val="center"/>
                  </w:pPr>
                  <w:r>
                    <w:t xml:space="preserve">3.86</w:t>
                  </w:r>
                </w:p>
              </w:tc>
            </w:tr>
            <w:tr>
              <w:tc>
                <w:tcPr/>
                <w:p>
                  <w:pPr>
                    <w:pStyle w:val="Compact"/>
                    <w:jc w:val="left"/>
                    <w:jc w:val="center"/>
                  </w:pPr>
                  <w:r>
                    <w:t xml:space="preserve">Alaotra - Ambohidrony</w:t>
                  </w:r>
                </w:p>
              </w:tc>
            </w:tr>
            <w:tr>
              <w:tc>
                <w:tcPr/>
                <w:p>
                  <w:pPr>
                    <w:pStyle w:val="Compact"/>
                    <w:jc w:val="right"/>
                    <w:jc w:val="center"/>
                  </w:pPr>
                  <w:r>
                    <w:t xml:space="preserve">3.81</w:t>
                  </w:r>
                </w:p>
              </w:tc>
            </w:tr>
            <w:tr>
              <w:tc>
                <w:tcPr/>
                <w:p>
                  <w:pPr>
                    <w:pStyle w:val="Compact"/>
                    <w:jc w:val="left"/>
                    <w:jc w:val="center"/>
                  </w:pPr>
                  <w:r>
                    <w:t xml:space="preserve">Alaotra - Analamiranga</w:t>
                  </w:r>
                </w:p>
              </w:tc>
            </w:tr>
            <w:tr>
              <w:tc>
                <w:tcPr/>
                <w:p>
                  <w:pPr>
                    <w:pStyle w:val="Compact"/>
                    <w:jc w:val="right"/>
                    <w:jc w:val="center"/>
                  </w:pPr>
                  <w:r>
                    <w:t xml:space="preserve">3.98</w:t>
                  </w:r>
                </w:p>
              </w:tc>
            </w:tr>
            <w:tr>
              <w:tc>
                <w:tcPr/>
                <w:p>
                  <w:pPr>
                    <w:pStyle w:val="Compact"/>
                    <w:jc w:val="left"/>
                    <w:jc w:val="center"/>
                  </w:pPr>
                  <w:r>
                    <w:t xml:space="preserve">Alaotra - Avaradrano</w:t>
                  </w:r>
                </w:p>
              </w:tc>
            </w:tr>
            <w:tr>
              <w:tc>
                <w:tcPr/>
                <w:p>
                  <w:pPr>
                    <w:pStyle w:val="Compact"/>
                    <w:jc w:val="right"/>
                    <w:jc w:val="center"/>
                  </w:pPr>
                  <w:r>
                    <w:t xml:space="preserve">3.76</w:t>
                  </w:r>
                </w:p>
              </w:tc>
            </w:tr>
            <w:tr>
              <w:tc>
                <w:tcPr/>
                <w:p>
                  <w:pPr>
                    <w:pStyle w:val="Compact"/>
                    <w:jc w:val="left"/>
                    <w:jc w:val="center"/>
                  </w:pPr>
                  <w:r>
                    <w:t xml:space="preserve">Alaotra - Feramanga Atsimo</w:t>
                  </w:r>
                </w:p>
              </w:tc>
            </w:tr>
            <w:tr>
              <w:tc>
                <w:tcPr/>
                <w:p>
                  <w:pPr>
                    <w:pStyle w:val="Compact"/>
                    <w:jc w:val="right"/>
                    <w:jc w:val="center"/>
                  </w:pPr>
                  <w:r>
                    <w:t xml:space="preserve">3.81</w:t>
                  </w:r>
                </w:p>
              </w:tc>
            </w:tr>
            <w:tr>
              <w:tc>
                <w:tcPr/>
                <w:p>
                  <w:pPr>
                    <w:pStyle w:val="Compact"/>
                    <w:jc w:val="left"/>
                    <w:jc w:val="center"/>
                  </w:pPr>
                  <w:r>
                    <w:t xml:space="preserve">Alaotra - Mangabe</w:t>
                  </w:r>
                </w:p>
              </w:tc>
            </w:tr>
            <w:tr>
              <w:tc>
                <w:tcPr/>
                <w:p>
                  <w:pPr>
                    <w:pStyle w:val="Compact"/>
                    <w:jc w:val="right"/>
                    <w:jc w:val="center"/>
                  </w:pPr>
                  <w:r>
                    <w:t xml:space="preserve">4.03</w:t>
                  </w:r>
                </w:p>
              </w:tc>
            </w:tr>
            <w:tr>
              <w:tc>
                <w:tcPr/>
                <w:p>
                  <w:pPr>
                    <w:pStyle w:val="Compact"/>
                    <w:jc w:val="left"/>
                    <w:jc w:val="center"/>
                  </w:pPr>
                  <w:r>
                    <w:rPr>
                      <w:b/>
                      <w:bCs/>
                    </w:rPr>
                    <w:t xml:space="preserve">Source : Enquête auprès des OR 2025</w:t>
                  </w:r>
                </w:p>
              </w:tc>
            </w:tr>
          </w:tbl>
          <w:bookmarkEnd w:id="57"/>
          <w:p/>
        </w:tc>
      </w:tr>
    </w:tbl>
    <w:bookmarkEnd w:id="58"/>
    <w:bookmarkStart w:id="59" w:name="X5ecba2ce17d6f5a9c23e4167321cf9d859ff0b5"/>
    <w:p>
      <w:pPr>
        <w:pStyle w:val="Titre3"/>
      </w:pPr>
      <w:r>
        <w:t xml:space="preserve">2.1.2 Taille des ménages par hameau et par observatoire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Taille moyenne des ménages par hameau — Alaotra</w:t>
            </w:r>
          </w:p>
        </w:tc>
      </w:tr>
      <w:tr>
        <w:trPr>
          <w:tblHeader w:val="on"/>
        </w:trPr>
        <w:tc>
          <w:tcPr/>
          <w:p>
            <w:pPr>
              <w:pStyle w:val="Compact"/>
              <w:jc w:val="left"/>
            </w:pPr>
            <w:r>
              <w:t xml:space="preserve">Hameau</w:t>
            </w:r>
          </w:p>
        </w:tc>
        <w:tc>
          <w:tcPr/>
          <w:p>
            <w:pPr>
              <w:pStyle w:val="Compact"/>
              <w:jc w:val="right"/>
            </w:pPr>
            <w:r>
              <w:t xml:space="preserve">Taille moyenne</w:t>
            </w:r>
          </w:p>
        </w:tc>
      </w:tr>
      <w:tr>
        <w:tc>
          <w:tcPr/>
          <w:p>
            <w:pPr>
              <w:pStyle w:val="Compact"/>
              <w:jc w:val="left"/>
            </w:pPr>
            <w:r>
              <w:t xml:space="preserve">Ambatoharanana</w:t>
            </w:r>
          </w:p>
        </w:tc>
        <w:tc>
          <w:tcPr/>
          <w:p>
            <w:pPr>
              <w:pStyle w:val="Compact"/>
              <w:jc w:val="right"/>
            </w:pPr>
            <w:r>
              <w:t xml:space="preserve">4.03</w:t>
            </w:r>
          </w:p>
        </w:tc>
      </w:tr>
      <w:tr>
        <w:tc>
          <w:tcPr/>
          <w:p>
            <w:pPr>
              <w:pStyle w:val="Compact"/>
              <w:jc w:val="left"/>
            </w:pPr>
            <w:r>
              <w:t xml:space="preserve">Analamiranga</w:t>
            </w:r>
          </w:p>
        </w:tc>
        <w:tc>
          <w:tcPr/>
          <w:p>
            <w:pPr>
              <w:pStyle w:val="Compact"/>
              <w:jc w:val="right"/>
            </w:pPr>
            <w:r>
              <w:t xml:space="preserve">3.98</w:t>
            </w:r>
          </w:p>
        </w:tc>
      </w:tr>
      <w:tr>
        <w:tc>
          <w:tcPr/>
          <w:p>
            <w:pPr>
              <w:pStyle w:val="Compact"/>
              <w:jc w:val="left"/>
            </w:pPr>
            <w:r>
              <w:t xml:space="preserve">Ambodivoara</w:t>
            </w:r>
          </w:p>
        </w:tc>
        <w:tc>
          <w:tcPr/>
          <w:p>
            <w:pPr>
              <w:pStyle w:val="Compact"/>
              <w:jc w:val="right"/>
            </w:pPr>
            <w:r>
              <w:t xml:space="preserve">3.86</w:t>
            </w:r>
          </w:p>
        </w:tc>
      </w:tr>
      <w:tr>
        <w:tc>
          <w:tcPr/>
          <w:p>
            <w:pPr>
              <w:pStyle w:val="Compact"/>
              <w:jc w:val="left"/>
            </w:pPr>
            <w:r>
              <w:t xml:space="preserve">Ambohidrony</w:t>
            </w:r>
          </w:p>
        </w:tc>
        <w:tc>
          <w:tcPr/>
          <w:p>
            <w:pPr>
              <w:pStyle w:val="Compact"/>
              <w:jc w:val="right"/>
            </w:pPr>
            <w:r>
              <w:t xml:space="preserve">3.81</w:t>
            </w:r>
          </w:p>
        </w:tc>
      </w:tr>
      <w:tr>
        <w:tc>
          <w:tcPr/>
          <w:p>
            <w:pPr>
              <w:pStyle w:val="Compact"/>
              <w:jc w:val="left"/>
            </w:pPr>
            <w:r>
              <w:t xml:space="preserve">Ambatomanga</w:t>
            </w:r>
          </w:p>
        </w:tc>
        <w:tc>
          <w:tcPr/>
          <w:p>
            <w:pPr>
              <w:pStyle w:val="Compact"/>
              <w:jc w:val="right"/>
            </w:pPr>
            <w:r>
              <w:t xml:space="preserve">4.03</w:t>
            </w:r>
          </w:p>
        </w:tc>
      </w:tr>
      <w:tr>
        <w:tc>
          <w:tcPr/>
          <w:p>
            <w:pPr>
              <w:pStyle w:val="Compact"/>
              <w:jc w:val="left"/>
            </w:pPr>
            <w:r>
              <w:t xml:space="preserve">Mangabe</w:t>
            </w:r>
          </w:p>
        </w:tc>
        <w:tc>
          <w:tcPr/>
          <w:p>
            <w:pPr>
              <w:pStyle w:val="Compact"/>
              <w:jc w:val="right"/>
            </w:pPr>
            <w:r>
              <w:t xml:space="preserve">4.03</w:t>
            </w:r>
          </w:p>
        </w:tc>
      </w:tr>
      <w:tr>
        <w:tc>
          <w:tcPr/>
          <w:p>
            <w:pPr>
              <w:pStyle w:val="Compact"/>
              <w:jc w:val="left"/>
            </w:pPr>
            <w:r>
              <w:t xml:space="preserve">Avaradrano</w:t>
            </w:r>
          </w:p>
        </w:tc>
        <w:tc>
          <w:tcPr/>
          <w:p>
            <w:pPr>
              <w:pStyle w:val="Compact"/>
              <w:jc w:val="right"/>
            </w:pPr>
            <w:r>
              <w:t xml:space="preserve">3.76</w:t>
            </w:r>
          </w:p>
        </w:tc>
      </w:tr>
      <w:tr>
        <w:tc>
          <w:tcPr/>
          <w:p>
            <w:pPr>
              <w:pStyle w:val="Compact"/>
              <w:jc w:val="left"/>
            </w:pPr>
            <w:r>
              <w:t xml:space="preserve">Feramanga Atsimo</w:t>
            </w:r>
          </w:p>
        </w:tc>
        <w:tc>
          <w:tcPr/>
          <w:p>
            <w:pPr>
              <w:pStyle w:val="Compact"/>
              <w:jc w:val="right"/>
            </w:pPr>
            <w:r>
              <w:t xml:space="preserve">3.81</w:t>
            </w:r>
          </w:p>
        </w:tc>
      </w:tr>
      <w:tr>
        <w:tc>
          <w:tcPr>
            <w:gridSpan w:val="2"/>
          </w:tcPr>
          <w:p>
            <w:pPr>
              <w:pStyle w:val="Compact"/>
              <w:jc w:val="left"/>
            </w:pPr>
            <w:r>
              <w:rPr>
                <w:b/>
                <w:bCs/>
              </w:rPr>
              <w:t xml:space="preserve">Source : Enquête auprès des OR 2025</w:t>
            </w:r>
          </w:p>
        </w:tc>
      </w:tr>
    </w:tbl>
    <w:bookmarkEnd w:id="59"/>
    <w:bookmarkStart w:id="67" w:name="structure-par-âge"/>
    <w:p>
      <w:pPr>
        <w:pStyle w:val="Titre3"/>
      </w:pPr>
      <w:r>
        <w:t xml:space="preserve">2.1.3 Structure par âge</w:t>
      </w:r>
    </w:p>
    <w:p>
      <w:pPr>
        <w:pStyle w:val="FirstParagraph"/>
      </w:pPr>
      <w:r>
        <w:t xml:space="preserve">La structure démographique des ménages enquêtés révèle une population jeune. Cette distribution, caractéristique des populations rurales malgaches, implique un fort taux de dépendance.</w:t>
      </w:r>
    </w:p>
    <w:p>
      <w:pPr>
        <w:pStyle w:val="Corpsdetexte"/>
      </w:pPr>
      <w:r>
        <w:t xml:space="preserve">A Alaotra, 37 % des individus ont moins de 15 ans. La population en âge de travailler (15–64 ans) représente 57.9 %, tandis que les personnes de 65 ans et plus ne constituent que 5.1 %.</w:t>
      </w:r>
    </w:p>
    <w:bookmarkStart w:id="66" w:name="au-niveau-des-observatoires"/>
    <w:p>
      <w:pPr>
        <w:pStyle w:val="Titre4"/>
      </w:pPr>
      <w:r>
        <w:t xml:space="preserve">2.1.3.1 Au niveau des observatoires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Répartition des membres du ménage par tranche d'âge</w:t>
            </w:r>
          </w:p>
        </w:tc>
      </w:tr>
      <w:tr>
        <w:trPr>
          <w:tblHeader w:val="on"/>
        </w:trPr>
        <w:tc>
          <w:tcPr/>
          <w:p>
            <w:pPr>
              <w:pStyle w:val="Compact"/>
              <w:jc w:val="left"/>
            </w:pPr>
            <w:r>
              <w:t xml:space="preserve">Tranche d'âge</w:t>
            </w:r>
          </w:p>
        </w:tc>
        <w:tc>
          <w:tcPr/>
          <w:p>
            <w:pPr>
              <w:pStyle w:val="Compact"/>
              <w:jc w:val="right"/>
            </w:pPr>
            <w:r>
              <w:t xml:space="preserve">%</w:t>
            </w:r>
          </w:p>
        </w:tc>
      </w:tr>
      <w:tr>
        <w:tc>
          <w:tcPr>
            <w:gridSpan w:val="2"/>
          </w:tcPr>
          <w:p>
            <w:pPr>
              <w:pStyle w:val="Compact"/>
              <w:jc w:val="left"/>
            </w:pPr>
            <w:r>
              <w:t xml:space="preserve">Alaotra - Ambatoharanana</w:t>
            </w:r>
          </w:p>
        </w:tc>
      </w:tr>
      <w:tr>
        <w:tc>
          <w:tcPr/>
          <w:p>
            <w:pPr>
              <w:pStyle w:val="Compact"/>
              <w:jc w:val="left"/>
            </w:pPr>
            <w:r>
              <w:t xml:space="preserve">0-10 ans</w:t>
            </w:r>
          </w:p>
        </w:tc>
        <w:tc>
          <w:tcPr/>
          <w:p>
            <w:pPr>
              <w:pStyle w:val="Compact"/>
              <w:jc w:val="right"/>
            </w:pPr>
            <w:r>
              <w:t xml:space="preserve">36.0</w:t>
            </w:r>
          </w:p>
        </w:tc>
      </w:tr>
      <w:tr>
        <w:tc>
          <w:tcPr/>
          <w:p>
            <w:pPr>
              <w:pStyle w:val="Compact"/>
              <w:jc w:val="left"/>
            </w:pPr>
            <w:r>
              <w:t xml:space="preserve">11-20 ans</w:t>
            </w:r>
          </w:p>
        </w:tc>
        <w:tc>
          <w:tcPr/>
          <w:p>
            <w:pPr>
              <w:pStyle w:val="Compact"/>
              <w:jc w:val="right"/>
            </w:pPr>
            <w:r>
              <w:t xml:space="preserve">15.2</w:t>
            </w:r>
          </w:p>
        </w:tc>
      </w:tr>
      <w:tr>
        <w:tc>
          <w:tcPr/>
          <w:p>
            <w:pPr>
              <w:pStyle w:val="Compact"/>
              <w:jc w:val="left"/>
            </w:pPr>
            <w:r>
              <w:t xml:space="preserve">21-30 ans</w:t>
            </w:r>
          </w:p>
        </w:tc>
        <w:tc>
          <w:tcPr/>
          <w:p>
            <w:pPr>
              <w:pStyle w:val="Compact"/>
              <w:jc w:val="right"/>
            </w:pPr>
            <w:r>
              <w:t xml:space="preserve">17.6</w:t>
            </w:r>
          </w:p>
        </w:tc>
      </w:tr>
      <w:tr>
        <w:tc>
          <w:tcPr/>
          <w:p>
            <w:pPr>
              <w:pStyle w:val="Compact"/>
              <w:jc w:val="left"/>
            </w:pPr>
            <w:r>
              <w:t xml:space="preserve">31-40 ans</w:t>
            </w:r>
          </w:p>
        </w:tc>
        <w:tc>
          <w:tcPr/>
          <w:p>
            <w:pPr>
              <w:pStyle w:val="Compact"/>
              <w:jc w:val="right"/>
            </w:pPr>
            <w:r>
              <w:t xml:space="preserve">12.8</w:t>
            </w:r>
          </w:p>
        </w:tc>
      </w:tr>
      <w:tr>
        <w:tc>
          <w:tcPr/>
          <w:p>
            <w:pPr>
              <w:pStyle w:val="Compact"/>
              <w:jc w:val="left"/>
            </w:pPr>
            <w:r>
              <w:t xml:space="preserve">41-50 ans</w:t>
            </w:r>
          </w:p>
        </w:tc>
        <w:tc>
          <w:tcPr/>
          <w:p>
            <w:pPr>
              <w:pStyle w:val="Compact"/>
              <w:jc w:val="right"/>
            </w:pPr>
            <w:r>
              <w:t xml:space="preserve">10.4</w:t>
            </w:r>
          </w:p>
        </w:tc>
      </w:tr>
      <w:tr>
        <w:tc>
          <w:tcPr/>
          <w:p>
            <w:pPr>
              <w:pStyle w:val="Compact"/>
              <w:jc w:val="left"/>
            </w:pPr>
            <w:r>
              <w:t xml:space="preserve">51-60 ans</w:t>
            </w:r>
          </w:p>
        </w:tc>
        <w:tc>
          <w:tcPr/>
          <w:p>
            <w:pPr>
              <w:pStyle w:val="Compact"/>
              <w:jc w:val="right"/>
            </w:pPr>
            <w:r>
              <w:t xml:space="preserve">5.6</w:t>
            </w:r>
          </w:p>
        </w:tc>
      </w:tr>
      <w:tr>
        <w:tc>
          <w:tcPr/>
          <w:p>
            <w:pPr>
              <w:pStyle w:val="Compact"/>
              <w:jc w:val="left"/>
            </w:pPr>
            <w:r>
              <w:t xml:space="preserve">61-70 ans</w:t>
            </w:r>
          </w:p>
        </w:tc>
        <w:tc>
          <w:tcPr/>
          <w:p>
            <w:pPr>
              <w:pStyle w:val="Compact"/>
              <w:jc w:val="right"/>
            </w:pPr>
            <w:r>
              <w:t xml:space="preserve">1.6</w:t>
            </w:r>
          </w:p>
        </w:tc>
      </w:tr>
      <w:tr>
        <w:tc>
          <w:tcPr/>
          <w:p>
            <w:pPr>
              <w:pStyle w:val="Compact"/>
              <w:jc w:val="left"/>
            </w:pPr>
            <w:r>
              <w:t xml:space="preserve">71 ans et plus</w:t>
            </w:r>
          </w:p>
        </w:tc>
        <w:tc>
          <w:tcPr/>
          <w:p>
            <w:pPr>
              <w:pStyle w:val="Compact"/>
              <w:jc w:val="right"/>
            </w:pPr>
            <w:r>
              <w:t xml:space="preserve">0.8</w:t>
            </w:r>
          </w:p>
        </w:tc>
      </w:tr>
      <w:tr>
        <w:tc>
          <w:tcPr>
            <w:gridSpan w:val="2"/>
          </w:tcPr>
          <w:p>
            <w:pPr>
              <w:pStyle w:val="Compact"/>
              <w:jc w:val="left"/>
            </w:pPr>
            <w:r>
              <w:t xml:space="preserve">Alaotra - Ambatomanga</w:t>
            </w:r>
          </w:p>
        </w:tc>
      </w:tr>
      <w:tr>
        <w:tc>
          <w:tcPr/>
          <w:p>
            <w:pPr>
              <w:pStyle w:val="Compact"/>
              <w:jc w:val="left"/>
            </w:pPr>
            <w:r>
              <w:t xml:space="preserve">0-10 ans</w:t>
            </w:r>
          </w:p>
        </w:tc>
        <w:tc>
          <w:tcPr/>
          <w:p>
            <w:pPr>
              <w:pStyle w:val="Compact"/>
              <w:jc w:val="right"/>
            </w:pPr>
            <w:r>
              <w:t xml:space="preserve">29.3</w:t>
            </w:r>
          </w:p>
        </w:tc>
      </w:tr>
      <w:tr>
        <w:tc>
          <w:tcPr/>
          <w:p>
            <w:pPr>
              <w:pStyle w:val="Compact"/>
              <w:jc w:val="left"/>
            </w:pPr>
            <w:r>
              <w:t xml:space="preserve">11-20 ans</w:t>
            </w:r>
          </w:p>
        </w:tc>
        <w:tc>
          <w:tcPr/>
          <w:p>
            <w:pPr>
              <w:pStyle w:val="Compact"/>
              <w:jc w:val="right"/>
            </w:pPr>
            <w:r>
              <w:t xml:space="preserve">23.1</w:t>
            </w:r>
          </w:p>
        </w:tc>
      </w:tr>
      <w:tr>
        <w:tc>
          <w:tcPr/>
          <w:p>
            <w:pPr>
              <w:pStyle w:val="Compact"/>
              <w:jc w:val="left"/>
            </w:pPr>
            <w:r>
              <w:t xml:space="preserve">21-30 ans</w:t>
            </w:r>
          </w:p>
        </w:tc>
        <w:tc>
          <w:tcPr/>
          <w:p>
            <w:pPr>
              <w:pStyle w:val="Compact"/>
              <w:jc w:val="right"/>
            </w:pPr>
            <w:r>
              <w:t xml:space="preserve">13.9</w:t>
            </w:r>
          </w:p>
        </w:tc>
      </w:tr>
      <w:tr>
        <w:tc>
          <w:tcPr/>
          <w:p>
            <w:pPr>
              <w:pStyle w:val="Compact"/>
              <w:jc w:val="left"/>
            </w:pPr>
            <w:r>
              <w:t xml:space="preserve">31-40 ans</w:t>
            </w:r>
          </w:p>
        </w:tc>
        <w:tc>
          <w:tcPr/>
          <w:p>
            <w:pPr>
              <w:pStyle w:val="Compact"/>
              <w:jc w:val="right"/>
            </w:pPr>
            <w:r>
              <w:t xml:space="preserve">12.8</w:t>
            </w:r>
          </w:p>
        </w:tc>
      </w:tr>
      <w:tr>
        <w:tc>
          <w:tcPr/>
          <w:p>
            <w:pPr>
              <w:pStyle w:val="Compact"/>
              <w:jc w:val="left"/>
            </w:pPr>
            <w:r>
              <w:t xml:space="preserve">41-50 ans</w:t>
            </w:r>
          </w:p>
        </w:tc>
        <w:tc>
          <w:tcPr/>
          <w:p>
            <w:pPr>
              <w:pStyle w:val="Compact"/>
              <w:jc w:val="right"/>
            </w:pPr>
            <w:r>
              <w:t xml:space="preserve">8.4</w:t>
            </w:r>
          </w:p>
        </w:tc>
      </w:tr>
      <w:tr>
        <w:tc>
          <w:tcPr/>
          <w:p>
            <w:pPr>
              <w:pStyle w:val="Compact"/>
              <w:jc w:val="left"/>
            </w:pPr>
            <w:r>
              <w:t xml:space="preserve">51-60 ans</w:t>
            </w:r>
          </w:p>
        </w:tc>
        <w:tc>
          <w:tcPr/>
          <w:p>
            <w:pPr>
              <w:pStyle w:val="Compact"/>
              <w:jc w:val="right"/>
            </w:pPr>
            <w:r>
              <w:t xml:space="preserve">4.8</w:t>
            </w:r>
          </w:p>
        </w:tc>
      </w:tr>
      <w:tr>
        <w:tc>
          <w:tcPr/>
          <w:p>
            <w:pPr>
              <w:pStyle w:val="Compact"/>
              <w:jc w:val="left"/>
            </w:pPr>
            <w:r>
              <w:t xml:space="preserve">61-70 ans</w:t>
            </w:r>
          </w:p>
        </w:tc>
        <w:tc>
          <w:tcPr/>
          <w:p>
            <w:pPr>
              <w:pStyle w:val="Compact"/>
              <w:jc w:val="right"/>
            </w:pPr>
            <w:r>
              <w:t xml:space="preserve">5.5</w:t>
            </w:r>
          </w:p>
        </w:tc>
      </w:tr>
      <w:tr>
        <w:tc>
          <w:tcPr/>
          <w:p>
            <w:pPr>
              <w:pStyle w:val="Compact"/>
              <w:jc w:val="left"/>
            </w:pPr>
            <w:r>
              <w:t xml:space="preserve">71 ans et plus</w:t>
            </w:r>
          </w:p>
        </w:tc>
        <w:tc>
          <w:tcPr/>
          <w:p>
            <w:pPr>
              <w:pStyle w:val="Compact"/>
              <w:jc w:val="right"/>
            </w:pPr>
            <w:r>
              <w:t xml:space="preserve">2.2</w:t>
            </w:r>
          </w:p>
        </w:tc>
      </w:tr>
      <w:tr>
        <w:tc>
          <w:tcPr>
            <w:gridSpan w:val="2"/>
          </w:tcPr>
          <w:p>
            <w:pPr>
              <w:pStyle w:val="Compact"/>
              <w:jc w:val="left"/>
            </w:pPr>
            <w:r>
              <w:t xml:space="preserve">Alaotra - Ambodivoara</w:t>
            </w:r>
          </w:p>
        </w:tc>
      </w:tr>
      <w:tr>
        <w:tc>
          <w:tcPr/>
          <w:p>
            <w:pPr>
              <w:pStyle w:val="Compact"/>
              <w:jc w:val="left"/>
            </w:pPr>
            <w:r>
              <w:t xml:space="preserve">0-10 ans</w:t>
            </w:r>
          </w:p>
        </w:tc>
        <w:tc>
          <w:tcPr/>
          <w:p>
            <w:pPr>
              <w:pStyle w:val="Compact"/>
              <w:jc w:val="right"/>
            </w:pPr>
            <w:r>
              <w:t xml:space="preserve">26.5</w:t>
            </w:r>
          </w:p>
        </w:tc>
      </w:tr>
      <w:tr>
        <w:tc>
          <w:tcPr/>
          <w:p>
            <w:pPr>
              <w:pStyle w:val="Compact"/>
              <w:jc w:val="left"/>
            </w:pPr>
            <w:r>
              <w:t xml:space="preserve">11-20 ans</w:t>
            </w:r>
          </w:p>
        </w:tc>
        <w:tc>
          <w:tcPr/>
          <w:p>
            <w:pPr>
              <w:pStyle w:val="Compact"/>
              <w:jc w:val="right"/>
            </w:pPr>
            <w:r>
              <w:t xml:space="preserve">18.4</w:t>
            </w:r>
          </w:p>
        </w:tc>
      </w:tr>
      <w:tr>
        <w:tc>
          <w:tcPr/>
          <w:p>
            <w:pPr>
              <w:pStyle w:val="Compact"/>
              <w:jc w:val="left"/>
            </w:pPr>
            <w:r>
              <w:t xml:space="preserve">21-30 ans</w:t>
            </w:r>
          </w:p>
        </w:tc>
        <w:tc>
          <w:tcPr/>
          <w:p>
            <w:pPr>
              <w:pStyle w:val="Compact"/>
              <w:jc w:val="right"/>
            </w:pPr>
            <w:r>
              <w:t xml:space="preserve">15.7</w:t>
            </w:r>
          </w:p>
        </w:tc>
      </w:tr>
      <w:tr>
        <w:tc>
          <w:tcPr/>
          <w:p>
            <w:pPr>
              <w:pStyle w:val="Compact"/>
              <w:jc w:val="left"/>
            </w:pPr>
            <w:r>
              <w:t xml:space="preserve">31-40 ans</w:t>
            </w:r>
          </w:p>
        </w:tc>
        <w:tc>
          <w:tcPr/>
          <w:p>
            <w:pPr>
              <w:pStyle w:val="Compact"/>
              <w:jc w:val="right"/>
            </w:pPr>
            <w:r>
              <w:t xml:space="preserve">14.8</w:t>
            </w:r>
          </w:p>
        </w:tc>
      </w:tr>
      <w:tr>
        <w:tc>
          <w:tcPr/>
          <w:p>
            <w:pPr>
              <w:pStyle w:val="Compact"/>
              <w:jc w:val="left"/>
            </w:pPr>
            <w:r>
              <w:t xml:space="preserve">41-50 ans</w:t>
            </w:r>
          </w:p>
        </w:tc>
        <w:tc>
          <w:tcPr/>
          <w:p>
            <w:pPr>
              <w:pStyle w:val="Compact"/>
              <w:jc w:val="right"/>
            </w:pPr>
            <w:r>
              <w:t xml:space="preserve">5.8</w:t>
            </w:r>
          </w:p>
        </w:tc>
      </w:tr>
      <w:tr>
        <w:tc>
          <w:tcPr/>
          <w:p>
            <w:pPr>
              <w:pStyle w:val="Compact"/>
              <w:jc w:val="left"/>
            </w:pPr>
            <w:r>
              <w:t xml:space="preserve">51-60 ans</w:t>
            </w:r>
          </w:p>
        </w:tc>
        <w:tc>
          <w:tcPr/>
          <w:p>
            <w:pPr>
              <w:pStyle w:val="Compact"/>
              <w:jc w:val="right"/>
            </w:pPr>
            <w:r>
              <w:t xml:space="preserve">9.9</w:t>
            </w:r>
          </w:p>
        </w:tc>
      </w:tr>
      <w:tr>
        <w:tc>
          <w:tcPr/>
          <w:p>
            <w:pPr>
              <w:pStyle w:val="Compact"/>
              <w:jc w:val="left"/>
            </w:pPr>
            <w:r>
              <w:t xml:space="preserve">61-70 ans</w:t>
            </w:r>
          </w:p>
        </w:tc>
        <w:tc>
          <w:tcPr/>
          <w:p>
            <w:pPr>
              <w:pStyle w:val="Compact"/>
              <w:jc w:val="right"/>
            </w:pPr>
            <w:r>
              <w:t xml:space="preserve">7.2</w:t>
            </w:r>
          </w:p>
        </w:tc>
      </w:tr>
      <w:tr>
        <w:tc>
          <w:tcPr/>
          <w:p>
            <w:pPr>
              <w:pStyle w:val="Compact"/>
              <w:jc w:val="left"/>
            </w:pPr>
            <w:r>
              <w:t xml:space="preserve">71 ans et plus</w:t>
            </w:r>
          </w:p>
        </w:tc>
        <w:tc>
          <w:tcPr/>
          <w:p>
            <w:pPr>
              <w:pStyle w:val="Compact"/>
              <w:jc w:val="right"/>
            </w:pPr>
            <w:r>
              <w:t xml:space="preserve">1.8</w:t>
            </w:r>
          </w:p>
        </w:tc>
      </w:tr>
      <w:tr>
        <w:tc>
          <w:tcPr>
            <w:gridSpan w:val="2"/>
          </w:tcPr>
          <w:p>
            <w:pPr>
              <w:pStyle w:val="Compact"/>
              <w:jc w:val="left"/>
            </w:pPr>
            <w:r>
              <w:t xml:space="preserve">Alaotra - Ambohidrony</w:t>
            </w:r>
          </w:p>
        </w:tc>
      </w:tr>
      <w:tr>
        <w:tc>
          <w:tcPr/>
          <w:p>
            <w:pPr>
              <w:pStyle w:val="Compact"/>
              <w:jc w:val="left"/>
            </w:pPr>
            <w:r>
              <w:t xml:space="preserve">0-10 ans</w:t>
            </w:r>
          </w:p>
        </w:tc>
        <w:tc>
          <w:tcPr/>
          <w:p>
            <w:pPr>
              <w:pStyle w:val="Compact"/>
              <w:jc w:val="right"/>
            </w:pPr>
            <w:r>
              <w:t xml:space="preserve">27.8</w:t>
            </w:r>
          </w:p>
        </w:tc>
      </w:tr>
      <w:tr>
        <w:tc>
          <w:tcPr/>
          <w:p>
            <w:pPr>
              <w:pStyle w:val="Compact"/>
              <w:jc w:val="left"/>
            </w:pPr>
            <w:r>
              <w:t xml:space="preserve">11-20 ans</w:t>
            </w:r>
          </w:p>
        </w:tc>
        <w:tc>
          <w:tcPr/>
          <w:p>
            <w:pPr>
              <w:pStyle w:val="Compact"/>
              <w:jc w:val="right"/>
            </w:pPr>
            <w:r>
              <w:t xml:space="preserve">19.7</w:t>
            </w:r>
          </w:p>
        </w:tc>
      </w:tr>
      <w:tr>
        <w:tc>
          <w:tcPr/>
          <w:p>
            <w:pPr>
              <w:pStyle w:val="Compact"/>
              <w:jc w:val="left"/>
            </w:pPr>
            <w:r>
              <w:t xml:space="preserve">21-30 ans</w:t>
            </w:r>
          </w:p>
        </w:tc>
        <w:tc>
          <w:tcPr/>
          <w:p>
            <w:pPr>
              <w:pStyle w:val="Compact"/>
              <w:jc w:val="right"/>
            </w:pPr>
            <w:r>
              <w:t xml:space="preserve">22.2</w:t>
            </w:r>
          </w:p>
        </w:tc>
      </w:tr>
      <w:tr>
        <w:tc>
          <w:tcPr/>
          <w:p>
            <w:pPr>
              <w:pStyle w:val="Compact"/>
              <w:jc w:val="left"/>
            </w:pPr>
            <w:r>
              <w:t xml:space="preserve">31-40 ans</w:t>
            </w:r>
          </w:p>
        </w:tc>
        <w:tc>
          <w:tcPr/>
          <w:p>
            <w:pPr>
              <w:pStyle w:val="Compact"/>
              <w:jc w:val="right"/>
            </w:pPr>
            <w:r>
              <w:t xml:space="preserve">7.6</w:t>
            </w:r>
          </w:p>
        </w:tc>
      </w:tr>
      <w:tr>
        <w:tc>
          <w:tcPr/>
          <w:p>
            <w:pPr>
              <w:pStyle w:val="Compact"/>
              <w:jc w:val="left"/>
            </w:pPr>
            <w:r>
              <w:t xml:space="preserve">41-50 ans</w:t>
            </w:r>
          </w:p>
        </w:tc>
        <w:tc>
          <w:tcPr/>
          <w:p>
            <w:pPr>
              <w:pStyle w:val="Compact"/>
              <w:jc w:val="right"/>
            </w:pPr>
            <w:r>
              <w:t xml:space="preserve">7.1</w:t>
            </w:r>
          </w:p>
        </w:tc>
      </w:tr>
      <w:tr>
        <w:tc>
          <w:tcPr/>
          <w:p>
            <w:pPr>
              <w:pStyle w:val="Compact"/>
              <w:jc w:val="left"/>
            </w:pPr>
            <w:r>
              <w:t xml:space="preserve">51-60 ans</w:t>
            </w:r>
          </w:p>
        </w:tc>
        <w:tc>
          <w:tcPr/>
          <w:p>
            <w:pPr>
              <w:pStyle w:val="Compact"/>
              <w:jc w:val="right"/>
            </w:pPr>
            <w:r>
              <w:t xml:space="preserve">8.1</w:t>
            </w:r>
          </w:p>
        </w:tc>
      </w:tr>
      <w:tr>
        <w:tc>
          <w:tcPr/>
          <w:p>
            <w:pPr>
              <w:pStyle w:val="Compact"/>
              <w:jc w:val="left"/>
            </w:pPr>
            <w:r>
              <w:t xml:space="preserve">61-70 ans</w:t>
            </w:r>
          </w:p>
        </w:tc>
        <w:tc>
          <w:tcPr/>
          <w:p>
            <w:pPr>
              <w:pStyle w:val="Compact"/>
              <w:jc w:val="right"/>
            </w:pPr>
            <w:r>
              <w:t xml:space="preserve">2.0</w:t>
            </w:r>
          </w:p>
        </w:tc>
      </w:tr>
      <w:tr>
        <w:tc>
          <w:tcPr/>
          <w:p>
            <w:pPr>
              <w:pStyle w:val="Compact"/>
              <w:jc w:val="left"/>
            </w:pPr>
            <w:r>
              <w:t xml:space="preserve">71 ans et plus</w:t>
            </w:r>
          </w:p>
        </w:tc>
        <w:tc>
          <w:tcPr/>
          <w:p>
            <w:pPr>
              <w:pStyle w:val="Compact"/>
              <w:jc w:val="right"/>
            </w:pPr>
            <w:r>
              <w:t xml:space="preserve">5.6</w:t>
            </w:r>
          </w:p>
        </w:tc>
      </w:tr>
      <w:tr>
        <w:tc>
          <w:tcPr>
            <w:gridSpan w:val="2"/>
          </w:tcPr>
          <w:p>
            <w:pPr>
              <w:pStyle w:val="Compact"/>
              <w:jc w:val="left"/>
            </w:pPr>
            <w:r>
              <w:t xml:space="preserve">Alaotra - Analamiranga</w:t>
            </w:r>
          </w:p>
        </w:tc>
      </w:tr>
      <w:tr>
        <w:tc>
          <w:tcPr/>
          <w:p>
            <w:pPr>
              <w:pStyle w:val="Compact"/>
              <w:jc w:val="left"/>
            </w:pPr>
            <w:r>
              <w:t xml:space="preserve">0-10 ans</w:t>
            </w:r>
          </w:p>
        </w:tc>
        <w:tc>
          <w:tcPr/>
          <w:p>
            <w:pPr>
              <w:pStyle w:val="Compact"/>
              <w:jc w:val="right"/>
            </w:pPr>
            <w:r>
              <w:t xml:space="preserve">29.5</w:t>
            </w:r>
          </w:p>
        </w:tc>
      </w:tr>
      <w:tr>
        <w:tc>
          <w:tcPr/>
          <w:p>
            <w:pPr>
              <w:pStyle w:val="Compact"/>
              <w:jc w:val="left"/>
            </w:pPr>
            <w:r>
              <w:t xml:space="preserve">11-20 ans</w:t>
            </w:r>
          </w:p>
        </w:tc>
        <w:tc>
          <w:tcPr/>
          <w:p>
            <w:pPr>
              <w:pStyle w:val="Compact"/>
              <w:jc w:val="right"/>
            </w:pPr>
            <w:r>
              <w:t xml:space="preserve">19.1</w:t>
            </w:r>
          </w:p>
        </w:tc>
      </w:tr>
      <w:tr>
        <w:tc>
          <w:tcPr/>
          <w:p>
            <w:pPr>
              <w:pStyle w:val="Compact"/>
              <w:jc w:val="left"/>
            </w:pPr>
            <w:r>
              <w:t xml:space="preserve">21-30 ans</w:t>
            </w:r>
          </w:p>
        </w:tc>
        <w:tc>
          <w:tcPr/>
          <w:p>
            <w:pPr>
              <w:pStyle w:val="Compact"/>
              <w:jc w:val="right"/>
            </w:pPr>
            <w:r>
              <w:t xml:space="preserve">15.8</w:t>
            </w:r>
          </w:p>
        </w:tc>
      </w:tr>
      <w:tr>
        <w:tc>
          <w:tcPr/>
          <w:p>
            <w:pPr>
              <w:pStyle w:val="Compact"/>
              <w:jc w:val="left"/>
            </w:pPr>
            <w:r>
              <w:t xml:space="preserve">31-40 ans</w:t>
            </w:r>
          </w:p>
        </w:tc>
        <w:tc>
          <w:tcPr/>
          <w:p>
            <w:pPr>
              <w:pStyle w:val="Compact"/>
              <w:jc w:val="right"/>
            </w:pPr>
            <w:r>
              <w:t xml:space="preserve">11.5</w:t>
            </w:r>
          </w:p>
        </w:tc>
      </w:tr>
      <w:tr>
        <w:tc>
          <w:tcPr/>
          <w:p>
            <w:pPr>
              <w:pStyle w:val="Compact"/>
              <w:jc w:val="left"/>
            </w:pPr>
            <w:r>
              <w:t xml:space="preserve">41-50 ans</w:t>
            </w:r>
          </w:p>
        </w:tc>
        <w:tc>
          <w:tcPr/>
          <w:p>
            <w:pPr>
              <w:pStyle w:val="Compact"/>
              <w:jc w:val="right"/>
            </w:pPr>
            <w:r>
              <w:t xml:space="preserve">13.1</w:t>
            </w:r>
          </w:p>
        </w:tc>
      </w:tr>
      <w:tr>
        <w:tc>
          <w:tcPr/>
          <w:p>
            <w:pPr>
              <w:pStyle w:val="Compact"/>
              <w:jc w:val="left"/>
            </w:pPr>
            <w:r>
              <w:t xml:space="preserve">51-60 ans</w:t>
            </w:r>
          </w:p>
        </w:tc>
        <w:tc>
          <w:tcPr/>
          <w:p>
            <w:pPr>
              <w:pStyle w:val="Compact"/>
              <w:jc w:val="right"/>
            </w:pPr>
            <w:r>
              <w:t xml:space="preserve">3.3</w:t>
            </w:r>
          </w:p>
        </w:tc>
      </w:tr>
      <w:tr>
        <w:tc>
          <w:tcPr/>
          <w:p>
            <w:pPr>
              <w:pStyle w:val="Compact"/>
              <w:jc w:val="left"/>
            </w:pPr>
            <w:r>
              <w:t xml:space="preserve">61-70 ans</w:t>
            </w:r>
          </w:p>
        </w:tc>
        <w:tc>
          <w:tcPr/>
          <w:p>
            <w:pPr>
              <w:pStyle w:val="Compact"/>
              <w:jc w:val="right"/>
            </w:pPr>
            <w:r>
              <w:t xml:space="preserve">6.0</w:t>
            </w:r>
          </w:p>
        </w:tc>
      </w:tr>
      <w:tr>
        <w:tc>
          <w:tcPr/>
          <w:p>
            <w:pPr>
              <w:pStyle w:val="Compact"/>
              <w:jc w:val="left"/>
            </w:pPr>
            <w:r>
              <w:t xml:space="preserve">71 ans et plus</w:t>
            </w:r>
          </w:p>
        </w:tc>
        <w:tc>
          <w:tcPr/>
          <w:p>
            <w:pPr>
              <w:pStyle w:val="Compact"/>
              <w:jc w:val="right"/>
            </w:pPr>
            <w:r>
              <w:t xml:space="preserve">1.6</w:t>
            </w:r>
          </w:p>
        </w:tc>
      </w:tr>
      <w:tr>
        <w:tc>
          <w:tcPr>
            <w:gridSpan w:val="2"/>
          </w:tcPr>
          <w:p>
            <w:pPr>
              <w:pStyle w:val="Compact"/>
              <w:jc w:val="left"/>
            </w:pPr>
            <w:r>
              <w:t xml:space="preserve">Alaotra - Avaradrano</w:t>
            </w:r>
          </w:p>
        </w:tc>
      </w:tr>
      <w:tr>
        <w:tc>
          <w:tcPr/>
          <w:p>
            <w:pPr>
              <w:pStyle w:val="Compact"/>
              <w:jc w:val="left"/>
            </w:pPr>
            <w:r>
              <w:t xml:space="preserve">0-10 ans</w:t>
            </w:r>
          </w:p>
        </w:tc>
        <w:tc>
          <w:tcPr/>
          <w:p>
            <w:pPr>
              <w:pStyle w:val="Compact"/>
              <w:jc w:val="right"/>
            </w:pPr>
            <w:r>
              <w:t xml:space="preserve">29.3</w:t>
            </w:r>
          </w:p>
        </w:tc>
      </w:tr>
      <w:tr>
        <w:tc>
          <w:tcPr/>
          <w:p>
            <w:pPr>
              <w:pStyle w:val="Compact"/>
              <w:jc w:val="left"/>
            </w:pPr>
            <w:r>
              <w:t xml:space="preserve">11-20 ans</w:t>
            </w:r>
          </w:p>
        </w:tc>
        <w:tc>
          <w:tcPr/>
          <w:p>
            <w:pPr>
              <w:pStyle w:val="Compact"/>
              <w:jc w:val="right"/>
            </w:pPr>
            <w:r>
              <w:t xml:space="preserve">19.2</w:t>
            </w:r>
          </w:p>
        </w:tc>
      </w:tr>
      <w:tr>
        <w:tc>
          <w:tcPr/>
          <w:p>
            <w:pPr>
              <w:pStyle w:val="Compact"/>
              <w:jc w:val="left"/>
            </w:pPr>
            <w:r>
              <w:t xml:space="preserve">21-30 ans</w:t>
            </w:r>
          </w:p>
        </w:tc>
        <w:tc>
          <w:tcPr/>
          <w:p>
            <w:pPr>
              <w:pStyle w:val="Compact"/>
              <w:jc w:val="right"/>
            </w:pPr>
            <w:r>
              <w:t xml:space="preserve">16.6</w:t>
            </w:r>
          </w:p>
        </w:tc>
      </w:tr>
      <w:tr>
        <w:tc>
          <w:tcPr/>
          <w:p>
            <w:pPr>
              <w:pStyle w:val="Compact"/>
              <w:jc w:val="left"/>
            </w:pPr>
            <w:r>
              <w:t xml:space="preserve">31-40 ans</w:t>
            </w:r>
          </w:p>
        </w:tc>
        <w:tc>
          <w:tcPr/>
          <w:p>
            <w:pPr>
              <w:pStyle w:val="Compact"/>
              <w:jc w:val="right"/>
            </w:pPr>
            <w:r>
              <w:t xml:space="preserve">11.8</w:t>
            </w:r>
          </w:p>
        </w:tc>
      </w:tr>
      <w:tr>
        <w:tc>
          <w:tcPr/>
          <w:p>
            <w:pPr>
              <w:pStyle w:val="Compact"/>
              <w:jc w:val="left"/>
            </w:pPr>
            <w:r>
              <w:t xml:space="preserve">41-50 ans</w:t>
            </w:r>
          </w:p>
        </w:tc>
        <w:tc>
          <w:tcPr/>
          <w:p>
            <w:pPr>
              <w:pStyle w:val="Compact"/>
              <w:jc w:val="right"/>
            </w:pPr>
            <w:r>
              <w:t xml:space="preserve">6.8</w:t>
            </w:r>
          </w:p>
        </w:tc>
      </w:tr>
      <w:tr>
        <w:tc>
          <w:tcPr/>
          <w:p>
            <w:pPr>
              <w:pStyle w:val="Compact"/>
              <w:jc w:val="left"/>
            </w:pPr>
            <w:r>
              <w:t xml:space="preserve">51-60 ans</w:t>
            </w:r>
          </w:p>
        </w:tc>
        <w:tc>
          <w:tcPr/>
          <w:p>
            <w:pPr>
              <w:pStyle w:val="Compact"/>
              <w:jc w:val="right"/>
            </w:pPr>
            <w:r>
              <w:t xml:space="preserve">8.6</w:t>
            </w:r>
          </w:p>
        </w:tc>
      </w:tr>
      <w:tr>
        <w:tc>
          <w:tcPr/>
          <w:p>
            <w:pPr>
              <w:pStyle w:val="Compact"/>
              <w:jc w:val="left"/>
            </w:pPr>
            <w:r>
              <w:t xml:space="preserve">61-70 ans</w:t>
            </w:r>
          </w:p>
        </w:tc>
        <w:tc>
          <w:tcPr/>
          <w:p>
            <w:pPr>
              <w:pStyle w:val="Compact"/>
              <w:jc w:val="right"/>
            </w:pPr>
            <w:r>
              <w:t xml:space="preserve">4.4</w:t>
            </w:r>
          </w:p>
        </w:tc>
      </w:tr>
      <w:tr>
        <w:tc>
          <w:tcPr/>
          <w:p>
            <w:pPr>
              <w:pStyle w:val="Compact"/>
              <w:jc w:val="left"/>
            </w:pPr>
            <w:r>
              <w:t xml:space="preserve">71 ans et plus</w:t>
            </w:r>
          </w:p>
        </w:tc>
        <w:tc>
          <w:tcPr/>
          <w:p>
            <w:pPr>
              <w:pStyle w:val="Compact"/>
              <w:jc w:val="right"/>
            </w:pPr>
            <w:r>
              <w:t xml:space="preserve">3.3</w:t>
            </w:r>
          </w:p>
        </w:tc>
      </w:tr>
      <w:tr>
        <w:tc>
          <w:tcPr>
            <w:gridSpan w:val="2"/>
          </w:tcPr>
          <w:p>
            <w:pPr>
              <w:pStyle w:val="Compact"/>
              <w:jc w:val="left"/>
            </w:pPr>
            <w:r>
              <w:t xml:space="preserve">Alaotra - Feramanga Atsimo</w:t>
            </w:r>
          </w:p>
        </w:tc>
      </w:tr>
      <w:tr>
        <w:tc>
          <w:tcPr/>
          <w:p>
            <w:pPr>
              <w:pStyle w:val="Compact"/>
              <w:jc w:val="left"/>
            </w:pPr>
            <w:r>
              <w:t xml:space="preserve">0-10 ans</w:t>
            </w:r>
          </w:p>
        </w:tc>
        <w:tc>
          <w:tcPr/>
          <w:p>
            <w:pPr>
              <w:pStyle w:val="Compact"/>
              <w:jc w:val="right"/>
            </w:pPr>
            <w:r>
              <w:t xml:space="preserve">23.6</w:t>
            </w:r>
          </w:p>
        </w:tc>
      </w:tr>
      <w:tr>
        <w:tc>
          <w:tcPr/>
          <w:p>
            <w:pPr>
              <w:pStyle w:val="Compact"/>
              <w:jc w:val="left"/>
            </w:pPr>
            <w:r>
              <w:t xml:space="preserve">11-20 ans</w:t>
            </w:r>
          </w:p>
        </w:tc>
        <w:tc>
          <w:tcPr/>
          <w:p>
            <w:pPr>
              <w:pStyle w:val="Compact"/>
              <w:jc w:val="right"/>
            </w:pPr>
            <w:r>
              <w:t xml:space="preserve">22.1</w:t>
            </w:r>
          </w:p>
        </w:tc>
      </w:tr>
      <w:tr>
        <w:tc>
          <w:tcPr/>
          <w:p>
            <w:pPr>
              <w:pStyle w:val="Compact"/>
              <w:jc w:val="left"/>
            </w:pPr>
            <w:r>
              <w:t xml:space="preserve">21-30 ans</w:t>
            </w:r>
          </w:p>
        </w:tc>
        <w:tc>
          <w:tcPr/>
          <w:p>
            <w:pPr>
              <w:pStyle w:val="Compact"/>
              <w:jc w:val="right"/>
            </w:pPr>
            <w:r>
              <w:t xml:space="preserve">19.5</w:t>
            </w:r>
          </w:p>
        </w:tc>
      </w:tr>
      <w:tr>
        <w:tc>
          <w:tcPr/>
          <w:p>
            <w:pPr>
              <w:pStyle w:val="Compact"/>
              <w:jc w:val="left"/>
            </w:pPr>
            <w:r>
              <w:t xml:space="preserve">31-40 ans</w:t>
            </w:r>
          </w:p>
        </w:tc>
        <w:tc>
          <w:tcPr/>
          <w:p>
            <w:pPr>
              <w:pStyle w:val="Compact"/>
              <w:jc w:val="right"/>
            </w:pPr>
            <w:r>
              <w:t xml:space="preserve">10.9</w:t>
            </w:r>
          </w:p>
        </w:tc>
      </w:tr>
      <w:tr>
        <w:tc>
          <w:tcPr/>
          <w:p>
            <w:pPr>
              <w:pStyle w:val="Compact"/>
              <w:jc w:val="left"/>
            </w:pPr>
            <w:r>
              <w:t xml:space="preserve">41-50 ans</w:t>
            </w:r>
          </w:p>
        </w:tc>
        <w:tc>
          <w:tcPr/>
          <w:p>
            <w:pPr>
              <w:pStyle w:val="Compact"/>
              <w:jc w:val="right"/>
            </w:pPr>
            <w:r>
              <w:t xml:space="preserve">10.6</w:t>
            </w:r>
          </w:p>
        </w:tc>
      </w:tr>
      <w:tr>
        <w:tc>
          <w:tcPr/>
          <w:p>
            <w:pPr>
              <w:pStyle w:val="Compact"/>
              <w:jc w:val="left"/>
            </w:pPr>
            <w:r>
              <w:t xml:space="preserve">51-60 ans</w:t>
            </w:r>
          </w:p>
        </w:tc>
        <w:tc>
          <w:tcPr/>
          <w:p>
            <w:pPr>
              <w:pStyle w:val="Compact"/>
              <w:jc w:val="right"/>
            </w:pPr>
            <w:r>
              <w:t xml:space="preserve">7.1</w:t>
            </w:r>
          </w:p>
        </w:tc>
      </w:tr>
      <w:tr>
        <w:tc>
          <w:tcPr/>
          <w:p>
            <w:pPr>
              <w:pStyle w:val="Compact"/>
              <w:jc w:val="left"/>
            </w:pPr>
            <w:r>
              <w:t xml:space="preserve">61-70 ans</w:t>
            </w:r>
          </w:p>
        </w:tc>
        <w:tc>
          <w:tcPr/>
          <w:p>
            <w:pPr>
              <w:pStyle w:val="Compact"/>
              <w:jc w:val="right"/>
            </w:pPr>
            <w:r>
              <w:t xml:space="preserve">2.9</w:t>
            </w:r>
          </w:p>
        </w:tc>
      </w:tr>
      <w:tr>
        <w:tc>
          <w:tcPr/>
          <w:p>
            <w:pPr>
              <w:pStyle w:val="Compact"/>
              <w:jc w:val="left"/>
            </w:pPr>
            <w:r>
              <w:t xml:space="preserve">71 ans et plus</w:t>
            </w:r>
          </w:p>
        </w:tc>
        <w:tc>
          <w:tcPr/>
          <w:p>
            <w:pPr>
              <w:pStyle w:val="Compact"/>
              <w:jc w:val="right"/>
            </w:pPr>
            <w:r>
              <w:t xml:space="preserve">3.2</w:t>
            </w:r>
          </w:p>
        </w:tc>
      </w:tr>
      <w:tr>
        <w:tc>
          <w:tcPr>
            <w:gridSpan w:val="2"/>
          </w:tcPr>
          <w:p>
            <w:pPr>
              <w:pStyle w:val="Compact"/>
              <w:jc w:val="left"/>
            </w:pPr>
            <w:r>
              <w:t xml:space="preserve">Alaotra - Mangabe</w:t>
            </w:r>
          </w:p>
        </w:tc>
      </w:tr>
      <w:tr>
        <w:tc>
          <w:tcPr/>
          <w:p>
            <w:pPr>
              <w:pStyle w:val="Compact"/>
              <w:jc w:val="left"/>
            </w:pPr>
            <w:r>
              <w:t xml:space="preserve">0-10 ans</w:t>
            </w:r>
          </w:p>
        </w:tc>
        <w:tc>
          <w:tcPr/>
          <w:p>
            <w:pPr>
              <w:pStyle w:val="Compact"/>
              <w:jc w:val="right"/>
            </w:pPr>
            <w:r>
              <w:t xml:space="preserve">26.9</w:t>
            </w:r>
          </w:p>
        </w:tc>
      </w:tr>
      <w:tr>
        <w:tc>
          <w:tcPr/>
          <w:p>
            <w:pPr>
              <w:pStyle w:val="Compact"/>
              <w:jc w:val="left"/>
            </w:pPr>
            <w:r>
              <w:t xml:space="preserve">11-20 ans</w:t>
            </w:r>
          </w:p>
        </w:tc>
        <w:tc>
          <w:tcPr/>
          <w:p>
            <w:pPr>
              <w:pStyle w:val="Compact"/>
              <w:jc w:val="right"/>
            </w:pPr>
            <w:r>
              <w:t xml:space="preserve">23.8</w:t>
            </w:r>
          </w:p>
        </w:tc>
      </w:tr>
      <w:tr>
        <w:tc>
          <w:tcPr/>
          <w:p>
            <w:pPr>
              <w:pStyle w:val="Compact"/>
              <w:jc w:val="left"/>
            </w:pPr>
            <w:r>
              <w:t xml:space="preserve">21-30 ans</w:t>
            </w:r>
          </w:p>
        </w:tc>
        <w:tc>
          <w:tcPr/>
          <w:p>
            <w:pPr>
              <w:pStyle w:val="Compact"/>
              <w:jc w:val="right"/>
            </w:pPr>
            <w:r>
              <w:t xml:space="preserve">10.9</w:t>
            </w:r>
          </w:p>
        </w:tc>
      </w:tr>
      <w:tr>
        <w:tc>
          <w:tcPr/>
          <w:p>
            <w:pPr>
              <w:pStyle w:val="Compact"/>
              <w:jc w:val="left"/>
            </w:pPr>
            <w:r>
              <w:t xml:space="preserve">31-40 ans</w:t>
            </w:r>
          </w:p>
        </w:tc>
        <w:tc>
          <w:tcPr/>
          <w:p>
            <w:pPr>
              <w:pStyle w:val="Compact"/>
              <w:jc w:val="right"/>
            </w:pPr>
            <w:r>
              <w:t xml:space="preserve">11.9</w:t>
            </w:r>
          </w:p>
        </w:tc>
      </w:tr>
      <w:tr>
        <w:tc>
          <w:tcPr/>
          <w:p>
            <w:pPr>
              <w:pStyle w:val="Compact"/>
              <w:jc w:val="left"/>
            </w:pPr>
            <w:r>
              <w:t xml:space="preserve">41-50 ans</w:t>
            </w:r>
          </w:p>
        </w:tc>
        <w:tc>
          <w:tcPr/>
          <w:p>
            <w:pPr>
              <w:pStyle w:val="Compact"/>
              <w:jc w:val="right"/>
            </w:pPr>
            <w:r>
              <w:t xml:space="preserve">10.5</w:t>
            </w:r>
          </w:p>
        </w:tc>
      </w:tr>
      <w:tr>
        <w:tc>
          <w:tcPr/>
          <w:p>
            <w:pPr>
              <w:pStyle w:val="Compact"/>
              <w:jc w:val="left"/>
            </w:pPr>
            <w:r>
              <w:t xml:space="preserve">51-60 ans</w:t>
            </w:r>
          </w:p>
        </w:tc>
        <w:tc>
          <w:tcPr/>
          <w:p>
            <w:pPr>
              <w:pStyle w:val="Compact"/>
              <w:jc w:val="right"/>
            </w:pPr>
            <w:r>
              <w:t xml:space="preserve">8.8</w:t>
            </w:r>
          </w:p>
        </w:tc>
      </w:tr>
      <w:tr>
        <w:tc>
          <w:tcPr/>
          <w:p>
            <w:pPr>
              <w:pStyle w:val="Compact"/>
              <w:jc w:val="left"/>
            </w:pPr>
            <w:r>
              <w:t xml:space="preserve">61-70 ans</w:t>
            </w:r>
          </w:p>
        </w:tc>
        <w:tc>
          <w:tcPr/>
          <w:p>
            <w:pPr>
              <w:pStyle w:val="Compact"/>
              <w:jc w:val="right"/>
            </w:pPr>
            <w:r>
              <w:t xml:space="preserve">5.1</w:t>
            </w:r>
          </w:p>
        </w:tc>
      </w:tr>
      <w:tr>
        <w:tc>
          <w:tcPr/>
          <w:p>
            <w:pPr>
              <w:pStyle w:val="Compact"/>
              <w:jc w:val="left"/>
            </w:pPr>
            <w:r>
              <w:t xml:space="preserve">71 ans et plus</w:t>
            </w:r>
          </w:p>
        </w:tc>
        <w:tc>
          <w:tcPr/>
          <w:p>
            <w:pPr>
              <w:pStyle w:val="Compact"/>
              <w:jc w:val="right"/>
            </w:pPr>
            <w:r>
              <w:t xml:space="preserve">2.0</w:t>
            </w:r>
          </w:p>
        </w:tc>
      </w:tr>
      <w:tr>
        <w:tc>
          <w:tcPr>
            <w:gridSpan w:val="2"/>
          </w:tcPr>
          <w:p>
            <w:pPr>
              <w:pStyle w:val="Compact"/>
              <w:jc w:val="left"/>
            </w:pPr>
            <w:r>
              <w:t xml:space="preserve">Alaotra - Tous</w:t>
            </w:r>
          </w:p>
        </w:tc>
      </w:tr>
      <w:tr>
        <w:tc>
          <w:tcPr/>
          <w:p>
            <w:pPr>
              <w:pStyle w:val="Compact"/>
              <w:jc w:val="left"/>
            </w:pPr>
            <w:r>
              <w:t xml:space="preserve">0-10 ans</w:t>
            </w:r>
          </w:p>
        </w:tc>
        <w:tc>
          <w:tcPr/>
          <w:p>
            <w:pPr>
              <w:pStyle w:val="Compact"/>
              <w:jc w:val="right"/>
            </w:pPr>
            <w:r>
              <w:t xml:space="preserve">27.9</w:t>
            </w:r>
          </w:p>
        </w:tc>
      </w:tr>
      <w:tr>
        <w:tc>
          <w:tcPr/>
          <w:p>
            <w:pPr>
              <w:pStyle w:val="Compact"/>
              <w:jc w:val="left"/>
            </w:pPr>
            <w:r>
              <w:t xml:space="preserve">11-20 ans</w:t>
            </w:r>
          </w:p>
        </w:tc>
        <w:tc>
          <w:tcPr/>
          <w:p>
            <w:pPr>
              <w:pStyle w:val="Compact"/>
              <w:jc w:val="right"/>
            </w:pPr>
            <w:r>
              <w:t xml:space="preserve">20.6</w:t>
            </w:r>
          </w:p>
        </w:tc>
      </w:tr>
      <w:tr>
        <w:tc>
          <w:tcPr/>
          <w:p>
            <w:pPr>
              <w:pStyle w:val="Compact"/>
              <w:jc w:val="left"/>
            </w:pPr>
            <w:r>
              <w:t xml:space="preserve">21-30 ans</w:t>
            </w:r>
          </w:p>
        </w:tc>
        <w:tc>
          <w:tcPr/>
          <w:p>
            <w:pPr>
              <w:pStyle w:val="Compact"/>
              <w:jc w:val="right"/>
            </w:pPr>
            <w:r>
              <w:t xml:space="preserve">16.3</w:t>
            </w:r>
          </w:p>
        </w:tc>
      </w:tr>
      <w:tr>
        <w:tc>
          <w:tcPr/>
          <w:p>
            <w:pPr>
              <w:pStyle w:val="Compact"/>
              <w:jc w:val="left"/>
            </w:pPr>
            <w:r>
              <w:t xml:space="preserve">31-40 ans</w:t>
            </w:r>
          </w:p>
        </w:tc>
        <w:tc>
          <w:tcPr/>
          <w:p>
            <w:pPr>
              <w:pStyle w:val="Compact"/>
              <w:jc w:val="right"/>
            </w:pPr>
            <w:r>
              <w:t xml:space="preserve">11.8</w:t>
            </w:r>
          </w:p>
        </w:tc>
      </w:tr>
      <w:tr>
        <w:tc>
          <w:tcPr/>
          <w:p>
            <w:pPr>
              <w:pStyle w:val="Compact"/>
              <w:jc w:val="left"/>
            </w:pPr>
            <w:r>
              <w:t xml:space="preserve">41-50 ans</w:t>
            </w:r>
          </w:p>
        </w:tc>
        <w:tc>
          <w:tcPr/>
          <w:p>
            <w:pPr>
              <w:pStyle w:val="Compact"/>
              <w:jc w:val="right"/>
            </w:pPr>
            <w:r>
              <w:t xml:space="preserve">9.0</w:t>
            </w:r>
          </w:p>
        </w:tc>
      </w:tr>
      <w:tr>
        <w:tc>
          <w:tcPr/>
          <w:p>
            <w:pPr>
              <w:pStyle w:val="Compact"/>
              <w:jc w:val="left"/>
            </w:pPr>
            <w:r>
              <w:t xml:space="preserve">51-60 ans</w:t>
            </w:r>
          </w:p>
        </w:tc>
        <w:tc>
          <w:tcPr/>
          <w:p>
            <w:pPr>
              <w:pStyle w:val="Compact"/>
              <w:jc w:val="right"/>
            </w:pPr>
            <w:r>
              <w:t xml:space="preserve">7.2</w:t>
            </w:r>
          </w:p>
        </w:tc>
      </w:tr>
      <w:tr>
        <w:tc>
          <w:tcPr/>
          <w:p>
            <w:pPr>
              <w:pStyle w:val="Compact"/>
              <w:jc w:val="left"/>
            </w:pPr>
            <w:r>
              <w:t xml:space="preserve">61-70 ans</w:t>
            </w:r>
          </w:p>
        </w:tc>
        <w:tc>
          <w:tcPr/>
          <w:p>
            <w:pPr>
              <w:pStyle w:val="Compact"/>
              <w:jc w:val="right"/>
            </w:pPr>
            <w:r>
              <w:t xml:space="preserve">4.5</w:t>
            </w:r>
          </w:p>
        </w:tc>
      </w:tr>
      <w:tr>
        <w:tc>
          <w:tcPr/>
          <w:p>
            <w:pPr>
              <w:pStyle w:val="Compact"/>
              <w:jc w:val="left"/>
            </w:pPr>
            <w:r>
              <w:t xml:space="preserve">71 ans et plus</w:t>
            </w:r>
          </w:p>
        </w:tc>
        <w:tc>
          <w:tcPr/>
          <w:p>
            <w:pPr>
              <w:pStyle w:val="Compact"/>
              <w:jc w:val="right"/>
            </w:pPr>
            <w:r>
              <w:t xml:space="preserve">2.7</w:t>
            </w:r>
          </w:p>
        </w:tc>
      </w:tr>
      <w:tr>
        <w:tc>
          <w:tcPr>
            <w:gridSpan w:val="2"/>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Répartition des membres des ménages par tranche d’âge selon les observatoires" title="" id="61" name="Picture"/>
            <a:graphic>
              <a:graphicData uri="http://schemas.openxmlformats.org/drawingml/2006/picture">
                <pic:pic>
                  <pic:nvPicPr>
                    <pic:cNvPr descr="02_structure_menages_files/figure-docx/fig_age_obs-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Répartition des membres des ménages par tranche d’âge selon les observatoires</w:t>
      </w:r>
    </w:p>
    <w:p>
      <w:pPr>
        <w:pStyle w:val="CaptionedFigure"/>
      </w:pPr>
      <w:r>
        <w:drawing>
          <wp:inline>
            <wp:extent cx="4620126" cy="3696101"/>
            <wp:effectExtent b="0" l="0" r="0" t="0"/>
            <wp:docPr descr="Pyramide des âges des membres des ménages enquêtés par observatoire" title="" id="64" name="Picture"/>
            <a:graphic>
              <a:graphicData uri="http://schemas.openxmlformats.org/drawingml/2006/picture">
                <pic:pic>
                  <pic:nvPicPr>
                    <pic:cNvPr descr="02_structure_menages_files/figure-docx/fig_pyramide-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Pyramide des âges des membres des ménages enquêtés par observatoire</w:t>
      </w:r>
    </w:p>
    <w:bookmarkEnd w:id="66"/>
    <w:bookmarkEnd w:id="67"/>
    <w:bookmarkStart w:id="71" w:name="origine-des-cm-et-conjoints"/>
    <w:p>
      <w:pPr>
        <w:pStyle w:val="Titre3"/>
      </w:pPr>
      <w:r>
        <w:t xml:space="preserve">2.1.4 Origine des CM et conjoints</w:t>
      </w:r>
    </w:p>
    <w:p>
      <w:pPr>
        <w:pStyle w:val="FirstParagraph"/>
      </w:pPr>
      <w:r>
        <w:t xml:space="preserve">L’origine géographique des chefs de ménage et de leurs conjoints renseigne sur les dynamiques migratoires et le degré d’ancrage local des familles. La classification distingue les</w:t>
      </w:r>
      <w:r>
        <w:t xml:space="preserve"> </w:t>
      </w:r>
      <w:r>
        <w:rPr>
          <w:i/>
          <w:iCs/>
        </w:rPr>
        <w:t xml:space="preserve">tompon-tany</w:t>
      </w:r>
      <w:r>
        <w:t xml:space="preserve"> </w:t>
      </w:r>
      <w:r>
        <w:t xml:space="preserve">(autochtones), les</w:t>
      </w:r>
      <w:r>
        <w:t xml:space="preserve"> </w:t>
      </w:r>
      <w:r>
        <w:rPr>
          <w:i/>
          <w:iCs/>
        </w:rPr>
        <w:t xml:space="preserve">zana-tany</w:t>
      </w:r>
      <w:r>
        <w:t xml:space="preserve"> </w:t>
      </w:r>
      <w:r>
        <w:t xml:space="preserve">(nés sur place de parents migrants), les</w:t>
      </w:r>
      <w:r>
        <w:t xml:space="preserve"> </w:t>
      </w:r>
      <w:r>
        <w:rPr>
          <w:i/>
          <w:iCs/>
        </w:rPr>
        <w:t xml:space="preserve">valivotaka</w:t>
      </w:r>
      <w:r>
        <w:t xml:space="preserve"> </w:t>
      </w:r>
      <w:r>
        <w:t xml:space="preserve">(migrants installés durablement) et les</w:t>
      </w:r>
      <w:r>
        <w:t xml:space="preserve"> </w:t>
      </w:r>
      <w:r>
        <w:rPr>
          <w:i/>
          <w:iCs/>
        </w:rPr>
        <w:t xml:space="preserve">mpihavy</w:t>
      </w:r>
      <w:r>
        <w:t xml:space="preserve"> </w:t>
      </w:r>
      <w:r>
        <w:t xml:space="preserve">(arrivants récents). La répartition de ces catégories diffère sensiblement entre les deux observatoires.</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Origine des chefs de ménage et conjoints — Alaotra</w:t>
            </w:r>
          </w:p>
        </w:tc>
      </w:tr>
      <w:tr>
        <w:trPr>
          <w:tblHeader w:val="on"/>
        </w:trPr>
        <w:tc>
          <w:tcPr>
            <w:gridSpan w:val="3"/>
          </w:tcPr>
          <w:p>
            <w:pPr>
              <w:pStyle w:val="Compact"/>
              <w:jc w:val="center"/>
            </w:pPr>
            <w:r>
              <w:t xml:space="preserve">Pourcentages</w:t>
            </w:r>
          </w:p>
        </w:tc>
      </w:tr>
      <w:tr>
        <w:trPr>
          <w:tblHeader w:val="on"/>
        </w:trPr>
        <w:tc>
          <w:tcPr>
            <w:vMerge w:val="restart"/>
          </w:tcPr>
          <w:p>
            <w:pPr>
              <w:pStyle w:val="Compact"/>
              <w:jc w:val="left"/>
            </w:pPr>
            <w:r>
              <w:t xml:space="preserve">Origine</w:t>
            </w:r>
          </w:p>
        </w:tc>
        <w:tc>
          <w:tcPr/>
          <w:p>
            <w:pPr>
              <w:pStyle w:val="Compact"/>
              <w:jc w:val="center"/>
            </w:pPr>
            <w:r>
              <w:t xml:space="preserve">Chefs de ménage</w:t>
            </w:r>
          </w:p>
        </w:tc>
        <w:tc>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Alaotra - Ambatoharanana</w:t>
            </w:r>
          </w:p>
        </w:tc>
      </w:tr>
      <w:tr>
        <w:tc>
          <w:tcPr/>
          <w:p>
            <w:pPr>
              <w:pStyle w:val="Compact"/>
              <w:jc w:val="left"/>
            </w:pPr>
            <w:r>
              <w:t xml:space="preserve">Mpihavy</w:t>
            </w:r>
          </w:p>
        </w:tc>
        <w:tc>
          <w:tcPr/>
          <w:p>
            <w:pPr>
              <w:pStyle w:val="Compact"/>
              <w:jc w:val="right"/>
            </w:pPr>
            <w:r>
              <w:t xml:space="preserve">22.6</w:t>
            </w:r>
          </w:p>
        </w:tc>
        <w:tc>
          <w:tcPr/>
          <w:p>
            <w:pPr>
              <w:pStyle w:val="Compact"/>
              <w:jc w:val="right"/>
            </w:pPr>
            <w:r>
              <w:t xml:space="preserve">24.1</w:t>
            </w:r>
          </w:p>
        </w:tc>
      </w:tr>
      <w:tr>
        <w:tc>
          <w:tcPr/>
          <w:p>
            <w:pPr>
              <w:pStyle w:val="Compact"/>
              <w:jc w:val="left"/>
            </w:pPr>
            <w:r>
              <w:t xml:space="preserve">Tompon-tany</w:t>
            </w:r>
          </w:p>
        </w:tc>
        <w:tc>
          <w:tcPr/>
          <w:p>
            <w:pPr>
              <w:pStyle w:val="Compact"/>
              <w:jc w:val="right"/>
            </w:pPr>
            <w:r>
              <w:t xml:space="preserve">38.7</w:t>
            </w:r>
          </w:p>
        </w:tc>
        <w:tc>
          <w:tcPr/>
          <w:p>
            <w:pPr>
              <w:pStyle w:val="Compact"/>
              <w:jc w:val="right"/>
            </w:pPr>
            <w:r>
              <w:t xml:space="preserve">27.6</w:t>
            </w:r>
          </w:p>
        </w:tc>
      </w:tr>
      <w:tr>
        <w:tc>
          <w:tcPr/>
          <w:p>
            <w:pPr>
              <w:pStyle w:val="Compact"/>
              <w:jc w:val="left"/>
            </w:pPr>
            <w:r>
              <w:t xml:space="preserve">Valivotaka</w:t>
            </w:r>
          </w:p>
        </w:tc>
        <w:tc>
          <w:tcPr/>
          <w:p>
            <w:pPr>
              <w:pStyle w:val="Compact"/>
              <w:jc w:val="right"/>
            </w:pPr>
            <w:r>
              <w:t xml:space="preserve">22.6</w:t>
            </w:r>
          </w:p>
        </w:tc>
        <w:tc>
          <w:tcPr/>
          <w:p>
            <w:pPr>
              <w:pStyle w:val="Compact"/>
              <w:jc w:val="right"/>
            </w:pPr>
            <w:r>
              <w:t xml:space="preserve">17.2</w:t>
            </w:r>
          </w:p>
        </w:tc>
      </w:tr>
      <w:tr>
        <w:tc>
          <w:tcPr/>
          <w:p>
            <w:pPr>
              <w:pStyle w:val="Compact"/>
              <w:jc w:val="left"/>
            </w:pPr>
            <w:r>
              <w:t xml:space="preserve">Zana-tany</w:t>
            </w:r>
          </w:p>
        </w:tc>
        <w:tc>
          <w:tcPr/>
          <w:p>
            <w:pPr>
              <w:pStyle w:val="Compact"/>
              <w:jc w:val="right"/>
            </w:pPr>
            <w:r>
              <w:t xml:space="preserve">16.1</w:t>
            </w:r>
          </w:p>
        </w:tc>
        <w:tc>
          <w:tcPr/>
          <w:p>
            <w:pPr>
              <w:pStyle w:val="Compact"/>
              <w:jc w:val="right"/>
            </w:pPr>
            <w:r>
              <w:t xml:space="preserve">31.0</w:t>
            </w:r>
          </w:p>
        </w:tc>
      </w:tr>
      <w:tr>
        <w:tc>
          <w:tcPr>
            <w:gridSpan w:val="3"/>
          </w:tcPr>
          <w:p>
            <w:pPr>
              <w:pStyle w:val="Compact"/>
              <w:jc w:val="left"/>
            </w:pPr>
            <w:r>
              <w:t xml:space="preserve">Alaotra - Ambatomanga</w:t>
            </w:r>
          </w:p>
        </w:tc>
      </w:tr>
      <w:tr>
        <w:tc>
          <w:tcPr/>
          <w:p>
            <w:pPr>
              <w:pStyle w:val="Compact"/>
              <w:jc w:val="left"/>
            </w:pPr>
            <w:r>
              <w:t xml:space="preserve">Mpihavy</w:t>
            </w:r>
          </w:p>
        </w:tc>
        <w:tc>
          <w:tcPr/>
          <w:p>
            <w:pPr>
              <w:pStyle w:val="Compact"/>
              <w:jc w:val="right"/>
            </w:pPr>
            <w:r>
              <w:t xml:space="preserve">19.1</w:t>
            </w:r>
          </w:p>
        </w:tc>
        <w:tc>
          <w:tcPr/>
          <w:p>
            <w:pPr>
              <w:pStyle w:val="Compact"/>
              <w:jc w:val="right"/>
            </w:pPr>
            <w:r>
              <w:t xml:space="preserve">17.0</w:t>
            </w:r>
          </w:p>
        </w:tc>
      </w:tr>
      <w:tr>
        <w:tc>
          <w:tcPr/>
          <w:p>
            <w:pPr>
              <w:pStyle w:val="Compact"/>
              <w:jc w:val="left"/>
            </w:pPr>
            <w:r>
              <w:t xml:space="preserve">Tompon-tany</w:t>
            </w:r>
          </w:p>
        </w:tc>
        <w:tc>
          <w:tcPr/>
          <w:p>
            <w:pPr>
              <w:pStyle w:val="Compact"/>
              <w:jc w:val="right"/>
            </w:pPr>
            <w:r>
              <w:t xml:space="preserve">55.9</w:t>
            </w:r>
          </w:p>
        </w:tc>
        <w:tc>
          <w:tcPr/>
          <w:p>
            <w:pPr>
              <w:pStyle w:val="Compact"/>
              <w:jc w:val="right"/>
            </w:pPr>
            <w:r>
              <w:t xml:space="preserve">47.2</w:t>
            </w:r>
          </w:p>
        </w:tc>
      </w:tr>
      <w:tr>
        <w:tc>
          <w:tcPr/>
          <w:p>
            <w:pPr>
              <w:pStyle w:val="Compact"/>
              <w:jc w:val="left"/>
            </w:pPr>
            <w:r>
              <w:t xml:space="preserve">Valivotaka</w:t>
            </w:r>
          </w:p>
        </w:tc>
        <w:tc>
          <w:tcPr/>
          <w:p>
            <w:pPr>
              <w:pStyle w:val="Compact"/>
              <w:jc w:val="right"/>
            </w:pPr>
            <w:r>
              <w:t xml:space="preserve">0.0</w:t>
            </w:r>
          </w:p>
        </w:tc>
        <w:tc>
          <w:tcPr/>
          <w:p>
            <w:pPr>
              <w:pStyle w:val="Compact"/>
              <w:jc w:val="right"/>
            </w:pPr>
            <w:r>
              <w:t xml:space="preserve">13.2</w:t>
            </w:r>
          </w:p>
        </w:tc>
      </w:tr>
      <w:tr>
        <w:tc>
          <w:tcPr/>
          <w:p>
            <w:pPr>
              <w:pStyle w:val="Compact"/>
              <w:jc w:val="left"/>
            </w:pPr>
            <w:r>
              <w:t xml:space="preserve">Zana-tany</w:t>
            </w:r>
          </w:p>
        </w:tc>
        <w:tc>
          <w:tcPr/>
          <w:p>
            <w:pPr>
              <w:pStyle w:val="Compact"/>
              <w:jc w:val="right"/>
            </w:pPr>
            <w:r>
              <w:t xml:space="preserve">20.6</w:t>
            </w:r>
          </w:p>
        </w:tc>
        <w:tc>
          <w:tcPr/>
          <w:p>
            <w:pPr>
              <w:pStyle w:val="Compact"/>
              <w:jc w:val="right"/>
            </w:pPr>
            <w:r>
              <w:t xml:space="preserve">22.6</w:t>
            </w:r>
          </w:p>
        </w:tc>
      </w:tr>
      <w:tr>
        <w:tc>
          <w:tcPr>
            <w:gridSpan w:val="3"/>
          </w:tcPr>
          <w:p>
            <w:pPr>
              <w:pStyle w:val="Compact"/>
              <w:jc w:val="left"/>
            </w:pPr>
            <w:r>
              <w:t xml:space="preserve">Alaotra - Ambodivoara</w:t>
            </w:r>
          </w:p>
        </w:tc>
      </w:tr>
      <w:tr>
        <w:tc>
          <w:tcPr/>
          <w:p>
            <w:pPr>
              <w:pStyle w:val="Compact"/>
              <w:jc w:val="left"/>
            </w:pPr>
            <w:r>
              <w:t xml:space="preserve">Mpihavy</w:t>
            </w:r>
          </w:p>
        </w:tc>
        <w:tc>
          <w:tcPr/>
          <w:p>
            <w:pPr>
              <w:pStyle w:val="Compact"/>
              <w:jc w:val="right"/>
            </w:pPr>
            <w:r>
              <w:t xml:space="preserve">0.0</w:t>
            </w:r>
          </w:p>
        </w:tc>
        <w:tc>
          <w:tcPr/>
          <w:p>
            <w:pPr>
              <w:pStyle w:val="Compact"/>
              <w:jc w:val="right"/>
            </w:pPr>
            <w:r>
              <w:t xml:space="preserve">15.8</w:t>
            </w:r>
          </w:p>
        </w:tc>
      </w:tr>
      <w:tr>
        <w:tc>
          <w:tcPr/>
          <w:p>
            <w:pPr>
              <w:pStyle w:val="Compact"/>
              <w:jc w:val="left"/>
            </w:pPr>
            <w:r>
              <w:t xml:space="preserve">Tompon-tany</w:t>
            </w:r>
          </w:p>
        </w:tc>
        <w:tc>
          <w:tcPr/>
          <w:p>
            <w:pPr>
              <w:pStyle w:val="Compact"/>
              <w:jc w:val="right"/>
            </w:pPr>
            <w:r>
              <w:t xml:space="preserve">75.9</w:t>
            </w:r>
          </w:p>
        </w:tc>
        <w:tc>
          <w:tcPr/>
          <w:p>
            <w:pPr>
              <w:pStyle w:val="Compact"/>
              <w:jc w:val="right"/>
            </w:pPr>
            <w:r>
              <w:t xml:space="preserve">71.1</w:t>
            </w:r>
          </w:p>
        </w:tc>
      </w:tr>
      <w:tr>
        <w:tc>
          <w:tcPr/>
          <w:p>
            <w:pPr>
              <w:pStyle w:val="Compact"/>
              <w:jc w:val="left"/>
            </w:pPr>
            <w:r>
              <w:t xml:space="preserve">Valivotaka</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Zana-tany</w:t>
            </w:r>
          </w:p>
        </w:tc>
        <w:tc>
          <w:tcPr/>
          <w:p>
            <w:pPr>
              <w:pStyle w:val="Compact"/>
              <w:jc w:val="right"/>
            </w:pPr>
            <w:r>
              <w:t xml:space="preserve">19.0</w:t>
            </w:r>
          </w:p>
        </w:tc>
        <w:tc>
          <w:tcPr/>
          <w:p>
            <w:pPr>
              <w:pStyle w:val="Compact"/>
              <w:jc w:val="right"/>
            </w:pPr>
            <w:r>
              <w:t xml:space="preserve">0.0</w:t>
            </w:r>
          </w:p>
        </w:tc>
      </w:tr>
      <w:tr>
        <w:tc>
          <w:tcPr>
            <w:gridSpan w:val="3"/>
          </w:tcPr>
          <w:p>
            <w:pPr>
              <w:pStyle w:val="Compact"/>
              <w:jc w:val="left"/>
            </w:pPr>
            <w:r>
              <w:t xml:space="preserve">Alaotra - Ambohidrony</w:t>
            </w:r>
          </w:p>
        </w:tc>
      </w:tr>
      <w:tr>
        <w:tc>
          <w:tcPr/>
          <w:p>
            <w:pPr>
              <w:pStyle w:val="Compact"/>
              <w:jc w:val="left"/>
            </w:pPr>
            <w:r>
              <w:t xml:space="preserve">Mpihavy</w:t>
            </w:r>
          </w:p>
        </w:tc>
        <w:tc>
          <w:tcPr/>
          <w:p>
            <w:pPr>
              <w:pStyle w:val="Compact"/>
              <w:jc w:val="right"/>
            </w:pPr>
            <w:r>
              <w:t xml:space="preserve">17.3</w:t>
            </w:r>
          </w:p>
        </w:tc>
        <w:tc>
          <w:tcPr/>
          <w:p>
            <w:pPr>
              <w:pStyle w:val="Compact"/>
              <w:jc w:val="right"/>
            </w:pPr>
            <w:r>
              <w:t xml:space="preserve">19.4</w:t>
            </w:r>
          </w:p>
        </w:tc>
      </w:tr>
      <w:tr>
        <w:tc>
          <w:tcPr/>
          <w:p>
            <w:pPr>
              <w:pStyle w:val="Compact"/>
              <w:jc w:val="left"/>
            </w:pPr>
            <w:r>
              <w:t xml:space="preserve">Tompon-tany</w:t>
            </w:r>
          </w:p>
        </w:tc>
        <w:tc>
          <w:tcPr/>
          <w:p>
            <w:pPr>
              <w:pStyle w:val="Compact"/>
              <w:jc w:val="right"/>
            </w:pPr>
            <w:r>
              <w:t xml:space="preserve">61.5</w:t>
            </w:r>
          </w:p>
        </w:tc>
        <w:tc>
          <w:tcPr/>
          <w:p>
            <w:pPr>
              <w:pStyle w:val="Compact"/>
              <w:jc w:val="right"/>
            </w:pPr>
            <w:r>
              <w:t xml:space="preserve">58.3</w:t>
            </w:r>
          </w:p>
        </w:tc>
      </w:tr>
      <w:tr>
        <w:tc>
          <w:tcPr/>
          <w:p>
            <w:pPr>
              <w:pStyle w:val="Compact"/>
              <w:jc w:val="left"/>
            </w:pPr>
            <w:r>
              <w:t xml:space="preserve">Valivotaka</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Zana-tany</w:t>
            </w:r>
          </w:p>
        </w:tc>
        <w:tc>
          <w:tcPr/>
          <w:p>
            <w:pPr>
              <w:pStyle w:val="Compact"/>
              <w:jc w:val="right"/>
            </w:pPr>
            <w:r>
              <w:t xml:space="preserve">15.4</w:t>
            </w:r>
          </w:p>
        </w:tc>
        <w:tc>
          <w:tcPr/>
          <w:p>
            <w:pPr>
              <w:pStyle w:val="Compact"/>
              <w:jc w:val="right"/>
            </w:pPr>
            <w:r>
              <w:t xml:space="preserve">0.0</w:t>
            </w:r>
          </w:p>
        </w:tc>
      </w:tr>
      <w:tr>
        <w:tc>
          <w:tcPr>
            <w:gridSpan w:val="3"/>
          </w:tcPr>
          <w:p>
            <w:pPr>
              <w:pStyle w:val="Compact"/>
              <w:jc w:val="left"/>
            </w:pPr>
            <w:r>
              <w:t xml:space="preserve">Alaotra - Analamiranga</w:t>
            </w:r>
          </w:p>
        </w:tc>
      </w:tr>
      <w:tr>
        <w:tc>
          <w:tcPr/>
          <w:p>
            <w:pPr>
              <w:pStyle w:val="Compact"/>
              <w:jc w:val="left"/>
            </w:pPr>
            <w:r>
              <w:t xml:space="preserve">Mpihavy</w:t>
            </w:r>
          </w:p>
        </w:tc>
        <w:tc>
          <w:tcPr/>
          <w:p>
            <w:pPr>
              <w:pStyle w:val="Compact"/>
              <w:jc w:val="right"/>
            </w:pPr>
            <w:r>
              <w:t xml:space="preserve">0.0</w:t>
            </w:r>
          </w:p>
        </w:tc>
        <w:tc>
          <w:tcPr/>
          <w:p>
            <w:pPr>
              <w:pStyle w:val="Compact"/>
              <w:jc w:val="right"/>
            </w:pPr>
            <w:r>
              <w:t xml:space="preserve">15.2</w:t>
            </w:r>
          </w:p>
        </w:tc>
      </w:tr>
      <w:tr>
        <w:tc>
          <w:tcPr/>
          <w:p>
            <w:pPr>
              <w:pStyle w:val="Compact"/>
              <w:jc w:val="left"/>
            </w:pPr>
            <w:r>
              <w:t xml:space="preserve">Tompon-tany</w:t>
            </w:r>
          </w:p>
        </w:tc>
        <w:tc>
          <w:tcPr/>
          <w:p>
            <w:pPr>
              <w:pStyle w:val="Compact"/>
              <w:jc w:val="right"/>
            </w:pPr>
            <w:r>
              <w:t xml:space="preserve">56.5</w:t>
            </w:r>
          </w:p>
        </w:tc>
        <w:tc>
          <w:tcPr/>
          <w:p>
            <w:pPr>
              <w:pStyle w:val="Compact"/>
              <w:jc w:val="right"/>
            </w:pPr>
            <w:r>
              <w:t xml:space="preserve">57.6</w:t>
            </w:r>
          </w:p>
        </w:tc>
      </w:tr>
      <w:tr>
        <w:tc>
          <w:tcPr/>
          <w:p>
            <w:pPr>
              <w:pStyle w:val="Compact"/>
              <w:jc w:val="left"/>
            </w:pPr>
            <w:r>
              <w:t xml:space="preserve">Valivotaka</w:t>
            </w:r>
          </w:p>
        </w:tc>
        <w:tc>
          <w:tcPr/>
          <w:p>
            <w:pPr>
              <w:pStyle w:val="Compact"/>
              <w:jc w:val="right"/>
            </w:pPr>
            <w:r>
              <w:t xml:space="preserve">13.0</w:t>
            </w:r>
          </w:p>
        </w:tc>
        <w:tc>
          <w:tcPr/>
          <w:p>
            <w:pPr>
              <w:pStyle w:val="Compact"/>
              <w:jc w:val="right"/>
            </w:pPr>
            <w:r>
              <w:t xml:space="preserve">0.0</w:t>
            </w:r>
          </w:p>
        </w:tc>
      </w:tr>
      <w:tr>
        <w:tc>
          <w:tcPr/>
          <w:p>
            <w:pPr>
              <w:pStyle w:val="Compact"/>
              <w:jc w:val="left"/>
            </w:pPr>
            <w:r>
              <w:t xml:space="preserve">Zana-tany</w:t>
            </w:r>
          </w:p>
        </w:tc>
        <w:tc>
          <w:tcPr/>
          <w:p>
            <w:pPr>
              <w:pStyle w:val="Compact"/>
              <w:jc w:val="right"/>
            </w:pPr>
            <w:r>
              <w:t xml:space="preserve">21.7</w:t>
            </w:r>
          </w:p>
        </w:tc>
        <w:tc>
          <w:tcPr/>
          <w:p>
            <w:pPr>
              <w:pStyle w:val="Compact"/>
              <w:jc w:val="right"/>
            </w:pPr>
            <w:r>
              <w:t xml:space="preserve">18.2</w:t>
            </w:r>
          </w:p>
        </w:tc>
      </w:tr>
      <w:tr>
        <w:tc>
          <w:tcPr>
            <w:gridSpan w:val="3"/>
          </w:tcPr>
          <w:p>
            <w:pPr>
              <w:pStyle w:val="Compact"/>
              <w:jc w:val="left"/>
            </w:pPr>
            <w:r>
              <w:t xml:space="preserve">Alaotra - Avaradrano</w:t>
            </w:r>
          </w:p>
        </w:tc>
      </w:tr>
      <w:tr>
        <w:tc>
          <w:tcPr/>
          <w:p>
            <w:pPr>
              <w:pStyle w:val="Compact"/>
              <w:jc w:val="left"/>
            </w:pPr>
            <w:r>
              <w:t xml:space="preserve">Mpihavy</w:t>
            </w:r>
          </w:p>
        </w:tc>
        <w:tc>
          <w:tcPr/>
          <w:p>
            <w:pPr>
              <w:pStyle w:val="Compact"/>
              <w:jc w:val="right"/>
            </w:pPr>
            <w:r>
              <w:t xml:space="preserve">10.1</w:t>
            </w:r>
          </w:p>
        </w:tc>
        <w:tc>
          <w:tcPr/>
          <w:p>
            <w:pPr>
              <w:pStyle w:val="Compact"/>
              <w:jc w:val="right"/>
            </w:pPr>
            <w:r>
              <w:t xml:space="preserve">19.0</w:t>
            </w:r>
          </w:p>
        </w:tc>
      </w:tr>
      <w:tr>
        <w:tc>
          <w:tcPr/>
          <w:p>
            <w:pPr>
              <w:pStyle w:val="Compact"/>
              <w:jc w:val="left"/>
            </w:pPr>
            <w:r>
              <w:t xml:space="preserve">Tompon-tany</w:t>
            </w:r>
          </w:p>
        </w:tc>
        <w:tc>
          <w:tcPr/>
          <w:p>
            <w:pPr>
              <w:pStyle w:val="Compact"/>
              <w:jc w:val="right"/>
            </w:pPr>
            <w:r>
              <w:t xml:space="preserve">69.7</w:t>
            </w:r>
          </w:p>
        </w:tc>
        <w:tc>
          <w:tcPr/>
          <w:p>
            <w:pPr>
              <w:pStyle w:val="Compact"/>
              <w:jc w:val="right"/>
            </w:pPr>
            <w:r>
              <w:t xml:space="preserve">60.3</w:t>
            </w:r>
          </w:p>
        </w:tc>
      </w:tr>
      <w:tr>
        <w:tc>
          <w:tcPr/>
          <w:p>
            <w:pPr>
              <w:pStyle w:val="Compact"/>
              <w:jc w:val="left"/>
            </w:pPr>
            <w:r>
              <w:t xml:space="preserve">Valivotaka</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Zana-tany</w:t>
            </w:r>
          </w:p>
        </w:tc>
        <w:tc>
          <w:tcPr/>
          <w:p>
            <w:pPr>
              <w:pStyle w:val="Compact"/>
              <w:jc w:val="right"/>
            </w:pPr>
            <w:r>
              <w:t xml:space="preserve">20.2</w:t>
            </w:r>
          </w:p>
        </w:tc>
        <w:tc>
          <w:tcPr/>
          <w:p>
            <w:pPr>
              <w:pStyle w:val="Compact"/>
              <w:jc w:val="right"/>
            </w:pPr>
            <w:r>
              <w:t xml:space="preserve">14.3</w:t>
            </w:r>
          </w:p>
        </w:tc>
      </w:tr>
      <w:tr>
        <w:tc>
          <w:tcPr>
            <w:gridSpan w:val="3"/>
          </w:tcPr>
          <w:p>
            <w:pPr>
              <w:pStyle w:val="Compact"/>
              <w:jc w:val="left"/>
            </w:pPr>
            <w:r>
              <w:t xml:space="preserve">Alaotra - Feramanga Atsimo</w:t>
            </w:r>
          </w:p>
        </w:tc>
      </w:tr>
      <w:tr>
        <w:tc>
          <w:tcPr/>
          <w:p>
            <w:pPr>
              <w:pStyle w:val="Compact"/>
              <w:jc w:val="left"/>
            </w:pPr>
            <w:r>
              <w:t xml:space="preserve">Mpihavy</w:t>
            </w:r>
          </w:p>
        </w:tc>
        <w:tc>
          <w:tcPr/>
          <w:p>
            <w:pPr>
              <w:pStyle w:val="Compact"/>
              <w:jc w:val="right"/>
            </w:pPr>
            <w:r>
              <w:t xml:space="preserve">0.0</w:t>
            </w:r>
          </w:p>
        </w:tc>
        <w:tc>
          <w:tcPr/>
          <w:p>
            <w:pPr>
              <w:pStyle w:val="Compact"/>
              <w:jc w:val="right"/>
            </w:pPr>
            <w:r>
              <w:t xml:space="preserve">8.7</w:t>
            </w:r>
          </w:p>
        </w:tc>
      </w:tr>
      <w:tr>
        <w:tc>
          <w:tcPr/>
          <w:p>
            <w:pPr>
              <w:pStyle w:val="Compact"/>
              <w:jc w:val="left"/>
            </w:pPr>
            <w:r>
              <w:t xml:space="preserve">Tompon-tany</w:t>
            </w:r>
          </w:p>
        </w:tc>
        <w:tc>
          <w:tcPr/>
          <w:p>
            <w:pPr>
              <w:pStyle w:val="Compact"/>
              <w:jc w:val="right"/>
            </w:pPr>
            <w:r>
              <w:t xml:space="preserve">78.7</w:t>
            </w:r>
          </w:p>
        </w:tc>
        <w:tc>
          <w:tcPr/>
          <w:p>
            <w:pPr>
              <w:pStyle w:val="Compact"/>
              <w:jc w:val="right"/>
            </w:pPr>
            <w:r>
              <w:t xml:space="preserve">59.4</w:t>
            </w:r>
          </w:p>
        </w:tc>
      </w:tr>
      <w:tr>
        <w:tc>
          <w:tcPr/>
          <w:p>
            <w:pPr>
              <w:pStyle w:val="Compact"/>
              <w:jc w:val="left"/>
            </w:pPr>
            <w:r>
              <w:t xml:space="preserve">Valivotaka</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Zana-tany</w:t>
            </w:r>
          </w:p>
        </w:tc>
        <w:tc>
          <w:tcPr/>
          <w:p>
            <w:pPr>
              <w:pStyle w:val="Compact"/>
              <w:jc w:val="right"/>
            </w:pPr>
            <w:r>
              <w:t xml:space="preserve">15.7</w:t>
            </w:r>
          </w:p>
        </w:tc>
        <w:tc>
          <w:tcPr/>
          <w:p>
            <w:pPr>
              <w:pStyle w:val="Compact"/>
              <w:jc w:val="right"/>
            </w:pPr>
            <w:r>
              <w:t xml:space="preserve">31.9</w:t>
            </w:r>
          </w:p>
        </w:tc>
      </w:tr>
      <w:tr>
        <w:tc>
          <w:tcPr>
            <w:gridSpan w:val="3"/>
          </w:tcPr>
          <w:p>
            <w:pPr>
              <w:pStyle w:val="Compact"/>
              <w:jc w:val="left"/>
            </w:pPr>
            <w:r>
              <w:t xml:space="preserve">Alaotra - Mangabe</w:t>
            </w:r>
          </w:p>
        </w:tc>
      </w:tr>
      <w:tr>
        <w:tc>
          <w:tcPr/>
          <w:p>
            <w:pPr>
              <w:pStyle w:val="Compact"/>
              <w:jc w:val="left"/>
            </w:pPr>
            <w:r>
              <w:t xml:space="preserve">Mpihavy</w:t>
            </w:r>
          </w:p>
        </w:tc>
        <w:tc>
          <w:tcPr/>
          <w:p>
            <w:pPr>
              <w:pStyle w:val="Compact"/>
              <w:jc w:val="right"/>
            </w:pPr>
            <w:r>
              <w:t xml:space="preserve">0.0</w:t>
            </w:r>
          </w:p>
        </w:tc>
        <w:tc>
          <w:tcPr/>
          <w:p>
            <w:pPr>
              <w:pStyle w:val="Compact"/>
              <w:jc w:val="right"/>
            </w:pPr>
            <w:r>
              <w:t xml:space="preserve">17.6</w:t>
            </w:r>
          </w:p>
        </w:tc>
      </w:tr>
      <w:tr>
        <w:tc>
          <w:tcPr/>
          <w:p>
            <w:pPr>
              <w:pStyle w:val="Compact"/>
              <w:jc w:val="left"/>
            </w:pPr>
            <w:r>
              <w:t xml:space="preserve">Tompon-tany</w:t>
            </w:r>
          </w:p>
        </w:tc>
        <w:tc>
          <w:tcPr/>
          <w:p>
            <w:pPr>
              <w:pStyle w:val="Compact"/>
              <w:jc w:val="right"/>
            </w:pPr>
            <w:r>
              <w:t xml:space="preserve">74.0</w:t>
            </w:r>
          </w:p>
        </w:tc>
        <w:tc>
          <w:tcPr/>
          <w:p>
            <w:pPr>
              <w:pStyle w:val="Compact"/>
              <w:jc w:val="right"/>
            </w:pPr>
            <w:r>
              <w:t xml:space="preserve">60.8</w:t>
            </w:r>
          </w:p>
        </w:tc>
      </w:tr>
      <w:tr>
        <w:tc>
          <w:tcPr/>
          <w:p>
            <w:pPr>
              <w:pStyle w:val="Compact"/>
              <w:jc w:val="left"/>
            </w:pPr>
            <w:r>
              <w:t xml:space="preserve">Valivotaka</w:t>
            </w:r>
          </w:p>
        </w:tc>
        <w:tc>
          <w:tcPr/>
          <w:p>
            <w:pPr>
              <w:pStyle w:val="Compact"/>
              <w:jc w:val="right"/>
            </w:pPr>
            <w:r>
              <w:t xml:space="preserve">6.8</w:t>
            </w:r>
          </w:p>
        </w:tc>
        <w:tc>
          <w:tcPr/>
          <w:p>
            <w:pPr>
              <w:pStyle w:val="Compact"/>
              <w:jc w:val="right"/>
            </w:pPr>
            <w:r>
              <w:t xml:space="preserve">0.0</w:t>
            </w:r>
          </w:p>
        </w:tc>
      </w:tr>
      <w:tr>
        <w:tc>
          <w:tcPr/>
          <w:p>
            <w:pPr>
              <w:pStyle w:val="Compact"/>
              <w:jc w:val="left"/>
            </w:pPr>
            <w:r>
              <w:t xml:space="preserve">Zana-tany</w:t>
            </w:r>
          </w:p>
        </w:tc>
        <w:tc>
          <w:tcPr/>
          <w:p>
            <w:pPr>
              <w:pStyle w:val="Compact"/>
              <w:jc w:val="right"/>
            </w:pPr>
            <w:r>
              <w:t xml:space="preserve">13.7</w:t>
            </w:r>
          </w:p>
        </w:tc>
        <w:tc>
          <w:tcPr/>
          <w:p>
            <w:pPr>
              <w:pStyle w:val="Compact"/>
              <w:jc w:val="right"/>
            </w:pPr>
            <w:r>
              <w:t xml:space="preserve">13.7</w:t>
            </w:r>
          </w:p>
        </w:tc>
      </w:tr>
      <w:tr>
        <w:tc>
          <w:tcPr>
            <w:gridSpan w:val="3"/>
          </w:tcPr>
          <w:p>
            <w:pPr>
              <w:pStyle w:val="Compact"/>
              <w:jc w:val="left"/>
            </w:pPr>
            <w:r>
              <w:t xml:space="preserve">Alaotra - Tous</w:t>
            </w:r>
          </w:p>
        </w:tc>
      </w:tr>
      <w:tr>
        <w:tc>
          <w:tcPr/>
          <w:p>
            <w:pPr>
              <w:pStyle w:val="Compact"/>
              <w:jc w:val="left"/>
            </w:pPr>
            <w:r>
              <w:t xml:space="preserve">Mpihavy</w:t>
            </w:r>
          </w:p>
        </w:tc>
        <w:tc>
          <w:tcPr/>
          <w:p>
            <w:pPr>
              <w:pStyle w:val="Compact"/>
              <w:jc w:val="right"/>
            </w:pPr>
            <w:r>
              <w:t xml:space="preserve">10.3</w:t>
            </w:r>
          </w:p>
        </w:tc>
        <w:tc>
          <w:tcPr/>
          <w:p>
            <w:pPr>
              <w:pStyle w:val="Compact"/>
              <w:jc w:val="right"/>
            </w:pPr>
            <w:r>
              <w:t xml:space="preserve">16.4</w:t>
            </w:r>
          </w:p>
        </w:tc>
      </w:tr>
      <w:tr>
        <w:tc>
          <w:tcPr/>
          <w:p>
            <w:pPr>
              <w:pStyle w:val="Compact"/>
              <w:jc w:val="left"/>
            </w:pPr>
            <w:r>
              <w:t xml:space="preserve">Tompon-tany</w:t>
            </w:r>
          </w:p>
        </w:tc>
        <w:tc>
          <w:tcPr/>
          <w:p>
            <w:pPr>
              <w:pStyle w:val="Compact"/>
              <w:jc w:val="right"/>
            </w:pPr>
            <w:r>
              <w:t xml:space="preserve">66.8</w:t>
            </w:r>
          </w:p>
        </w:tc>
        <w:tc>
          <w:tcPr/>
          <w:p>
            <w:pPr>
              <w:pStyle w:val="Compact"/>
              <w:jc w:val="right"/>
            </w:pPr>
            <w:r>
              <w:t xml:space="preserve">56.5</w:t>
            </w:r>
          </w:p>
        </w:tc>
      </w:tr>
      <w:tr>
        <w:tc>
          <w:tcPr/>
          <w:p>
            <w:pPr>
              <w:pStyle w:val="Compact"/>
              <w:jc w:val="left"/>
            </w:pPr>
            <w:r>
              <w:t xml:space="preserve">Valivotaka</w:t>
            </w:r>
          </w:p>
        </w:tc>
        <w:tc>
          <w:tcPr/>
          <w:p>
            <w:pPr>
              <w:pStyle w:val="Compact"/>
              <w:jc w:val="right"/>
            </w:pPr>
            <w:r>
              <w:t xml:space="preserve">5.1</w:t>
            </w:r>
          </w:p>
        </w:tc>
        <w:tc>
          <w:tcPr/>
          <w:p>
            <w:pPr>
              <w:pStyle w:val="Compact"/>
              <w:jc w:val="right"/>
            </w:pPr>
            <w:r>
              <w:t xml:space="preserve">7.5</w:t>
            </w:r>
          </w:p>
        </w:tc>
      </w:tr>
      <w:tr>
        <w:tc>
          <w:tcPr/>
          <w:p>
            <w:pPr>
              <w:pStyle w:val="Compact"/>
              <w:jc w:val="left"/>
            </w:pPr>
            <w:r>
              <w:t xml:space="preserve">Zana-tany</w:t>
            </w:r>
          </w:p>
        </w:tc>
        <w:tc>
          <w:tcPr/>
          <w:p>
            <w:pPr>
              <w:pStyle w:val="Compact"/>
              <w:jc w:val="right"/>
            </w:pPr>
            <w:r>
              <w:t xml:space="preserve">17.8</w:t>
            </w:r>
          </w:p>
        </w:tc>
        <w:tc>
          <w:tcPr/>
          <w:p>
            <w:pPr>
              <w:pStyle w:val="Compact"/>
              <w:jc w:val="right"/>
            </w:pPr>
            <w:r>
              <w:t xml:space="preserve">19.6</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69" name="Picture"/>
            <a:graphic>
              <a:graphicData uri="http://schemas.openxmlformats.org/drawingml/2006/picture">
                <pic:pic>
                  <pic:nvPicPr>
                    <pic:cNvPr descr="02_structure_menages_files/figure-docx/fig_origine-1.png" id="70" name="Picture"/>
                    <pic:cNvPicPr>
                      <a:picLocks noChangeArrowheads="1" noChangeAspect="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bookmarkEnd w:id="71"/>
    <w:bookmarkStart w:id="75" w:name="raison-dinstallation"/>
    <w:p>
      <w:pPr>
        <w:pStyle w:val="Titre3"/>
      </w:pPr>
      <w:r>
        <w:t xml:space="preserve">2.1.5 Raison d’installation</w:t>
      </w:r>
    </w:p>
    <w:p>
      <w:pPr>
        <w:pStyle w:val="FirstParagraph"/>
      </w:pPr>
      <w:r>
        <w:t xml:space="preserve">Les raisons d’installation des CM et conjoints non originaires du lieu éclairent les motivations migratoires. Elles distinguent notamment les installations liées au mariage de celles motivées par les opportunités économiques (travail agricole ou non agricole).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Raison d'implantation des CM et conjoints — Alaotra</w:t>
            </w:r>
          </w:p>
        </w:tc>
      </w:tr>
      <w:tr>
        <w:trPr>
          <w:tblHeader w:val="on"/>
        </w:trPr>
        <w:tc>
          <w:tcPr>
            <w:gridSpan w:val="3"/>
          </w:tcPr>
          <w:p>
            <w:pPr>
              <w:pStyle w:val="Compact"/>
              <w:jc w:val="center"/>
            </w:pPr>
            <w:r>
              <w:t xml:space="preserve">Pourcentages</w:t>
            </w:r>
          </w:p>
        </w:tc>
      </w:tr>
      <w:tr>
        <w:trPr>
          <w:tblHeader w:val="on"/>
        </w:trPr>
        <w:tc>
          <w:tcPr>
            <w:vMerge w:val="restart"/>
          </w:tcPr>
          <w:p>
            <w:pPr>
              <w:pStyle w:val="Compact"/>
              <w:jc w:val="left"/>
            </w:pPr>
            <w:r>
              <w:t xml:space="preserve">Raison</w:t>
            </w:r>
          </w:p>
        </w:tc>
        <w:tc>
          <w:tcPr/>
          <w:p>
            <w:pPr>
              <w:pStyle w:val="Compact"/>
              <w:jc w:val="center"/>
            </w:pPr>
            <w:r>
              <w:t xml:space="preserve">Chefs de ménage</w:t>
            </w:r>
          </w:p>
        </w:tc>
        <w:tc>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Alaotra - Ambatoharanana</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19.4</w:t>
            </w:r>
          </w:p>
        </w:tc>
        <w:tc>
          <w:tcPr/>
          <w:p>
            <w:pPr>
              <w:pStyle w:val="Compact"/>
              <w:jc w:val="right"/>
            </w:pPr>
            <w:r>
              <w:t xml:space="preserve">0.0</w:t>
            </w:r>
          </w:p>
        </w:tc>
      </w:tr>
      <w:tr>
        <w:tc>
          <w:tcPr/>
          <w:p>
            <w:pPr>
              <w:pStyle w:val="Compact"/>
              <w:jc w:val="left"/>
            </w:pPr>
            <w:r>
              <w:t xml:space="preserve">Sociale (naissance, mariage, famille)</w:t>
            </w:r>
          </w:p>
        </w:tc>
        <w:tc>
          <w:tcPr/>
          <w:p>
            <w:pPr>
              <w:pStyle w:val="Compact"/>
              <w:jc w:val="right"/>
            </w:pPr>
            <w:r>
              <w:t xml:space="preserve">80.6</w:t>
            </w:r>
          </w:p>
        </w:tc>
        <w:tc>
          <w:tcPr/>
          <w:p>
            <w:pPr>
              <w:pStyle w:val="Compact"/>
              <w:jc w:val="right"/>
            </w:pPr>
            <w:r>
              <w:t xml:space="preserve">86.2</w:t>
            </w:r>
          </w:p>
        </w:tc>
      </w:tr>
      <w:tr>
        <w:tc>
          <w:tcPr>
            <w:gridSpan w:val="3"/>
          </w:tcPr>
          <w:p>
            <w:pPr>
              <w:pStyle w:val="Compact"/>
              <w:jc w:val="left"/>
            </w:pPr>
            <w:r>
              <w:t xml:space="preserve">Alaotra - Ambatomanga</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17.6</w:t>
            </w:r>
          </w:p>
        </w:tc>
        <w:tc>
          <w:tcPr/>
          <w:p>
            <w:pPr>
              <w:pStyle w:val="Compact"/>
              <w:jc w:val="right"/>
            </w:pPr>
            <w:r>
              <w:t xml:space="preserve">11.3</w:t>
            </w:r>
          </w:p>
        </w:tc>
      </w:tr>
      <w:tr>
        <w:tc>
          <w:tcPr/>
          <w:p>
            <w:pPr>
              <w:pStyle w:val="Compact"/>
              <w:jc w:val="left"/>
            </w:pPr>
            <w:r>
              <w:t xml:space="preserve">Sociale (naissance, mariage, famille)</w:t>
            </w:r>
          </w:p>
        </w:tc>
        <w:tc>
          <w:tcPr/>
          <w:p>
            <w:pPr>
              <w:pStyle w:val="Compact"/>
              <w:jc w:val="right"/>
            </w:pPr>
            <w:r>
              <w:t xml:space="preserve">82.4</w:t>
            </w:r>
          </w:p>
        </w:tc>
        <w:tc>
          <w:tcPr/>
          <w:p>
            <w:pPr>
              <w:pStyle w:val="Compact"/>
              <w:jc w:val="right"/>
            </w:pPr>
            <w:r>
              <w:t xml:space="preserve">88.7</w:t>
            </w:r>
          </w:p>
        </w:tc>
      </w:tr>
      <w:tr>
        <w:tc>
          <w:tcPr>
            <w:gridSpan w:val="3"/>
          </w:tcPr>
          <w:p>
            <w:pPr>
              <w:pStyle w:val="Compact"/>
              <w:jc w:val="left"/>
            </w:pPr>
            <w:r>
              <w:t xml:space="preserve">Alaotra - Ambodivoara</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Sociale (naissance, mariage, famille)</w:t>
            </w:r>
          </w:p>
        </w:tc>
        <w:tc>
          <w:tcPr/>
          <w:p>
            <w:pPr>
              <w:pStyle w:val="Compact"/>
              <w:jc w:val="right"/>
            </w:pPr>
            <w:r>
              <w:t xml:space="preserve">96.6</w:t>
            </w:r>
          </w:p>
        </w:tc>
        <w:tc>
          <w:tcPr/>
          <w:p>
            <w:pPr>
              <w:pStyle w:val="Compact"/>
              <w:jc w:val="right"/>
            </w:pPr>
            <w:r>
              <w:t xml:space="preserve">97.4</w:t>
            </w:r>
          </w:p>
        </w:tc>
      </w:tr>
      <w:tr>
        <w:tc>
          <w:tcPr>
            <w:gridSpan w:val="3"/>
          </w:tcPr>
          <w:p>
            <w:pPr>
              <w:pStyle w:val="Compact"/>
              <w:jc w:val="left"/>
            </w:pPr>
            <w:r>
              <w:t xml:space="preserve">Alaotra - Ambohidrony</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Sociale (naissance, mariage, famille)</w:t>
            </w:r>
          </w:p>
        </w:tc>
        <w:tc>
          <w:tcPr/>
          <w:p>
            <w:pPr>
              <w:pStyle w:val="Compact"/>
              <w:jc w:val="right"/>
            </w:pPr>
            <w:r>
              <w:t xml:space="preserve">92.3</w:t>
            </w:r>
          </w:p>
        </w:tc>
        <w:tc>
          <w:tcPr/>
          <w:p>
            <w:pPr>
              <w:pStyle w:val="Compact"/>
              <w:jc w:val="right"/>
            </w:pPr>
            <w:r>
              <w:t xml:space="preserve">97.2</w:t>
            </w:r>
          </w:p>
        </w:tc>
      </w:tr>
      <w:tr>
        <w:tc>
          <w:tcPr>
            <w:gridSpan w:val="3"/>
          </w:tcPr>
          <w:p>
            <w:pPr>
              <w:pStyle w:val="Compact"/>
              <w:jc w:val="left"/>
            </w:pPr>
            <w:r>
              <w:t xml:space="preserve">Alaotra - Analamiranga</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13.0</w:t>
            </w:r>
          </w:p>
        </w:tc>
        <w:tc>
          <w:tcPr/>
          <w:p>
            <w:pPr>
              <w:pStyle w:val="Compact"/>
              <w:jc w:val="right"/>
            </w:pPr>
            <w:r>
              <w:t xml:space="preserve">0.0</w:t>
            </w:r>
          </w:p>
        </w:tc>
      </w:tr>
      <w:tr>
        <w:tc>
          <w:tcPr/>
          <w:p>
            <w:pPr>
              <w:pStyle w:val="Compact"/>
              <w:jc w:val="left"/>
            </w:pPr>
            <w:r>
              <w:t xml:space="preserve">Sociale (naissance, mariage, famille)</w:t>
            </w:r>
          </w:p>
        </w:tc>
        <w:tc>
          <w:tcPr/>
          <w:p>
            <w:pPr>
              <w:pStyle w:val="Compact"/>
              <w:jc w:val="right"/>
            </w:pPr>
            <w:r>
              <w:t xml:space="preserve">87.0</w:t>
            </w:r>
          </w:p>
        </w:tc>
        <w:tc>
          <w:tcPr/>
          <w:p>
            <w:pPr>
              <w:pStyle w:val="Compact"/>
              <w:jc w:val="right"/>
            </w:pPr>
            <w:r>
              <w:t xml:space="preserve">90.9</w:t>
            </w:r>
          </w:p>
        </w:tc>
      </w:tr>
      <w:tr>
        <w:tc>
          <w:tcPr>
            <w:gridSpan w:val="3"/>
          </w:tcPr>
          <w:p>
            <w:pPr>
              <w:pStyle w:val="Compact"/>
              <w:jc w:val="left"/>
            </w:pPr>
            <w:r>
              <w:t xml:space="preserve">Alaotra - Avaradrano</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8.9</w:t>
            </w:r>
          </w:p>
        </w:tc>
        <w:tc>
          <w:tcPr/>
          <w:p>
            <w:pPr>
              <w:pStyle w:val="Compact"/>
              <w:jc w:val="right"/>
            </w:pPr>
            <w:r>
              <w:t xml:space="preserve">9.5</w:t>
            </w:r>
          </w:p>
        </w:tc>
      </w:tr>
      <w:tr>
        <w:tc>
          <w:tcPr/>
          <w:p>
            <w:pPr>
              <w:pStyle w:val="Compact"/>
              <w:jc w:val="left"/>
            </w:pPr>
            <w:r>
              <w:t xml:space="preserve">Sociale (naissance, mariage, famille)</w:t>
            </w:r>
          </w:p>
        </w:tc>
        <w:tc>
          <w:tcPr/>
          <w:p>
            <w:pPr>
              <w:pStyle w:val="Compact"/>
              <w:jc w:val="right"/>
            </w:pPr>
            <w:r>
              <w:t xml:space="preserve">90.0</w:t>
            </w:r>
          </w:p>
        </w:tc>
        <w:tc>
          <w:tcPr/>
          <w:p>
            <w:pPr>
              <w:pStyle w:val="Compact"/>
              <w:jc w:val="right"/>
            </w:pPr>
            <w:r>
              <w:t xml:space="preserve">90.5</w:t>
            </w:r>
          </w:p>
        </w:tc>
      </w:tr>
      <w:tr>
        <w:tc>
          <w:tcPr>
            <w:gridSpan w:val="3"/>
          </w:tcPr>
          <w:p>
            <w:pPr>
              <w:pStyle w:val="Compact"/>
              <w:jc w:val="left"/>
            </w:pPr>
            <w:r>
              <w:t xml:space="preserve">Alaotra - Feramanga Atsimo</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Sociale (naissance, mariage, famille)</w:t>
            </w:r>
          </w:p>
        </w:tc>
        <w:tc>
          <w:tcPr/>
          <w:p>
            <w:pPr>
              <w:pStyle w:val="Compact"/>
              <w:jc w:val="right"/>
            </w:pPr>
            <w:r>
              <w:t xml:space="preserve">95.5</w:t>
            </w:r>
          </w:p>
        </w:tc>
        <w:tc>
          <w:tcPr/>
          <w:p>
            <w:pPr>
              <w:pStyle w:val="Compact"/>
              <w:jc w:val="right"/>
            </w:pPr>
            <w:r>
              <w:t xml:space="preserve">94.1</w:t>
            </w:r>
          </w:p>
        </w:tc>
      </w:tr>
      <w:tr>
        <w:tc>
          <w:tcPr>
            <w:gridSpan w:val="3"/>
          </w:tcPr>
          <w:p>
            <w:pPr>
              <w:pStyle w:val="Compact"/>
              <w:jc w:val="left"/>
            </w:pPr>
            <w:r>
              <w:t xml:space="preserve">Alaotra - Mangabe</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8.2</w:t>
            </w:r>
          </w:p>
        </w:tc>
        <w:tc>
          <w:tcPr/>
          <w:p>
            <w:pPr>
              <w:pStyle w:val="Compact"/>
              <w:jc w:val="right"/>
            </w:pPr>
            <w:r>
              <w:t xml:space="preserve">0.0</w:t>
            </w:r>
          </w:p>
        </w:tc>
      </w:tr>
      <w:tr>
        <w:tc>
          <w:tcPr/>
          <w:p>
            <w:pPr>
              <w:pStyle w:val="Compact"/>
              <w:jc w:val="left"/>
            </w:pPr>
            <w:r>
              <w:t xml:space="preserve">Sociale (naissance, mariage, famille)</w:t>
            </w:r>
          </w:p>
        </w:tc>
        <w:tc>
          <w:tcPr/>
          <w:p>
            <w:pPr>
              <w:pStyle w:val="Compact"/>
              <w:jc w:val="right"/>
            </w:pPr>
            <w:r>
              <w:t xml:space="preserve">91.8</w:t>
            </w:r>
          </w:p>
        </w:tc>
        <w:tc>
          <w:tcPr/>
          <w:p>
            <w:pPr>
              <w:pStyle w:val="Compact"/>
              <w:jc w:val="right"/>
            </w:pPr>
            <w:r>
              <w:t xml:space="preserve">96.1</w:t>
            </w:r>
          </w:p>
        </w:tc>
      </w:tr>
      <w:tr>
        <w:tc>
          <w:tcPr>
            <w:gridSpan w:val="3"/>
          </w:tcPr>
          <w:p>
            <w:pPr>
              <w:pStyle w:val="Compact"/>
              <w:jc w:val="left"/>
            </w:pPr>
            <w:r>
              <w:t xml:space="preserve">Alaotra - Tous</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9.3</w:t>
            </w:r>
          </w:p>
        </w:tc>
        <w:tc>
          <w:tcPr/>
          <w:p>
            <w:pPr>
              <w:pStyle w:val="Compact"/>
              <w:jc w:val="right"/>
            </w:pPr>
            <w:r>
              <w:t xml:space="preserve">7.0</w:t>
            </w:r>
          </w:p>
        </w:tc>
      </w:tr>
      <w:tr>
        <w:tc>
          <w:tcPr/>
          <w:p>
            <w:pPr>
              <w:pStyle w:val="Compact"/>
              <w:jc w:val="left"/>
            </w:pPr>
            <w:r>
              <w:t xml:space="preserve">Sociale (naissance, mariage, famille)</w:t>
            </w:r>
          </w:p>
        </w:tc>
        <w:tc>
          <w:tcPr/>
          <w:p>
            <w:pPr>
              <w:pStyle w:val="Compact"/>
              <w:jc w:val="right"/>
            </w:pPr>
            <w:r>
              <w:t xml:space="preserve">90.3</w:t>
            </w:r>
          </w:p>
        </w:tc>
        <w:tc>
          <w:tcPr/>
          <w:p>
            <w:pPr>
              <w:pStyle w:val="Compact"/>
              <w:jc w:val="right"/>
            </w:pPr>
            <w:r>
              <w:t xml:space="preserve">92.7</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73" name="Picture"/>
            <a:graphic>
              <a:graphicData uri="http://schemas.openxmlformats.org/drawingml/2006/picture">
                <pic:pic>
                  <pic:nvPicPr>
                    <pic:cNvPr descr="02_structure_menages_files/figure-docx/fig_raison-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bookmarkEnd w:id="75"/>
    <w:bookmarkEnd w:id="76"/>
    <w:bookmarkStart w:id="98" w:name="caractéristiques-des-chefs-de-ménages"/>
    <w:p>
      <w:pPr>
        <w:pStyle w:val="Titre2"/>
      </w:pPr>
      <w:r>
        <w:t xml:space="preserve">2.2 Caractéristiques des chefs de ménages</w:t>
      </w:r>
    </w:p>
    <w:p>
      <w:pPr>
        <w:pStyle w:val="FirstParagraph"/>
      </w:pPr>
      <w:r>
        <w:t xml:space="preserve">Le profil des chefs de ménage (CM) est décrit ci-dessous.</w:t>
      </w:r>
    </w:p>
    <w:p>
      <w:pPr>
        <w:pStyle w:val="Corpsdetexte"/>
      </w:pPr>
      <w:r>
        <w:t xml:space="preserve">Dans l’Alaotra, 78.3 % des CM sont des hommes, soit 21.7 % de ménages dirigés par des femmes. L’âge moyen des CM est de 45.4 ans. Sur le plan conjugal, 74.2 % des CM vivent en couple (mariés ou en concubinage).</w:t>
      </w:r>
    </w:p>
    <w:bookmarkStart w:id="77" w:name="caractéristiques-socio-démographiques"/>
    <w:p>
      <w:pPr>
        <w:pStyle w:val="Titre3"/>
      </w:pPr>
      <w:r>
        <w:t xml:space="preserve">2.2.1 Caractéristiques socio-démographiques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Caractéristiques des chefs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Alaotra</w:t>
            </w:r>
          </w:p>
        </w:tc>
      </w:tr>
      <w:tr>
        <w:tc>
          <w:tcPr>
            <w:gridSpan w:val="2"/>
          </w:tcPr>
          <w:p>
            <w:pPr>
              <w:pStyle w:val="Compact"/>
              <w:jc w:val="left"/>
            </w:pPr>
            <w:r>
              <w:t xml:space="preserve">Sexe</w:t>
            </w:r>
          </w:p>
        </w:tc>
      </w:tr>
      <w:tr>
        <w:tc>
          <w:tcPr/>
          <w:p>
            <w:pPr>
              <w:pStyle w:val="Compact"/>
              <w:jc w:val="left"/>
            </w:pPr>
            <w:r>
              <w:t xml:space="preserve">Femme</w:t>
            </w:r>
          </w:p>
        </w:tc>
        <w:tc>
          <w:tcPr/>
          <w:p>
            <w:pPr>
              <w:pStyle w:val="Compact"/>
              <w:jc w:val="right"/>
            </w:pPr>
            <w:r>
              <w:t xml:space="preserve">21.7%</w:t>
            </w:r>
          </w:p>
        </w:tc>
      </w:tr>
      <w:tr>
        <w:tc>
          <w:tcPr/>
          <w:p>
            <w:pPr>
              <w:pStyle w:val="Compact"/>
              <w:jc w:val="left"/>
            </w:pPr>
            <w:r>
              <w:t xml:space="preserve">Homme</w:t>
            </w:r>
          </w:p>
        </w:tc>
        <w:tc>
          <w:tcPr/>
          <w:p>
            <w:pPr>
              <w:pStyle w:val="Compact"/>
              <w:jc w:val="right"/>
            </w:pPr>
            <w:r>
              <w:t xml:space="preserve">78.3%</w:t>
            </w:r>
          </w:p>
        </w:tc>
      </w:tr>
      <w:tr>
        <w:tc>
          <w:tcPr>
            <w:gridSpan w:val="2"/>
          </w:tcPr>
          <w:p>
            <w:pPr>
              <w:pStyle w:val="Compact"/>
              <w:jc w:val="left"/>
            </w:pPr>
            <w:r>
              <w:t xml:space="preserve">Âge</w:t>
            </w:r>
          </w:p>
        </w:tc>
      </w:tr>
      <w:tr>
        <w:tc>
          <w:tcPr/>
          <w:p>
            <w:pPr>
              <w:pStyle w:val="Compact"/>
              <w:jc w:val="left"/>
            </w:pPr>
            <w:r>
              <w:t xml:space="preserve">Minimum</w:t>
            </w:r>
          </w:p>
        </w:tc>
        <w:tc>
          <w:tcPr/>
          <w:p>
            <w:pPr>
              <w:pStyle w:val="Compact"/>
              <w:jc w:val="right"/>
            </w:pPr>
            <w:r>
              <w:t xml:space="preserve">16</w:t>
            </w:r>
          </w:p>
        </w:tc>
      </w:tr>
      <w:tr>
        <w:tc>
          <w:tcPr/>
          <w:p>
            <w:pPr>
              <w:pStyle w:val="Compact"/>
              <w:jc w:val="left"/>
            </w:pPr>
            <w:r>
              <w:t xml:space="preserve">Mode</w:t>
            </w:r>
          </w:p>
        </w:tc>
        <w:tc>
          <w:tcPr/>
          <w:p>
            <w:pPr>
              <w:pStyle w:val="Compact"/>
              <w:jc w:val="right"/>
            </w:pPr>
            <w:r>
              <w:t xml:space="preserve">27</w:t>
            </w:r>
          </w:p>
        </w:tc>
      </w:tr>
      <w:tr>
        <w:tc>
          <w:tcPr/>
          <w:p>
            <w:pPr>
              <w:pStyle w:val="Compact"/>
              <w:jc w:val="left"/>
            </w:pPr>
            <w:r>
              <w:t xml:space="preserve">Médiane</w:t>
            </w:r>
          </w:p>
        </w:tc>
        <w:tc>
          <w:tcPr/>
          <w:p>
            <w:pPr>
              <w:pStyle w:val="Compact"/>
              <w:jc w:val="right"/>
            </w:pPr>
            <w:r>
              <w:t xml:space="preserve">43</w:t>
            </w:r>
          </w:p>
        </w:tc>
      </w:tr>
      <w:tr>
        <w:tc>
          <w:tcPr/>
          <w:p>
            <w:pPr>
              <w:pStyle w:val="Compact"/>
              <w:jc w:val="left"/>
            </w:pPr>
            <w:r>
              <w:t xml:space="preserve">Moyenne</w:t>
            </w:r>
          </w:p>
        </w:tc>
        <w:tc>
          <w:tcPr/>
          <w:p>
            <w:pPr>
              <w:pStyle w:val="Compact"/>
              <w:jc w:val="right"/>
            </w:pPr>
            <w:r>
              <w:t xml:space="preserve">45</w:t>
            </w:r>
          </w:p>
        </w:tc>
      </w:tr>
      <w:tr>
        <w:tc>
          <w:tcPr/>
          <w:p>
            <w:pPr>
              <w:pStyle w:val="Compact"/>
              <w:jc w:val="left"/>
            </w:pPr>
            <w:r>
              <w:t xml:space="preserve">Maximum</w:t>
            </w:r>
          </w:p>
        </w:tc>
        <w:tc>
          <w:tcPr/>
          <w:p>
            <w:pPr>
              <w:pStyle w:val="Compact"/>
              <w:jc w:val="right"/>
            </w:pPr>
            <w:r>
              <w:t xml:space="preserve">90</w:t>
            </w:r>
          </w:p>
        </w:tc>
      </w:tr>
      <w:tr>
        <w:tc>
          <w:tcPr>
            <w:gridSpan w:val="2"/>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2.2%</w:t>
            </w:r>
          </w:p>
        </w:tc>
      </w:tr>
      <w:tr>
        <w:tc>
          <w:tcPr/>
          <w:p>
            <w:pPr>
              <w:pStyle w:val="Compact"/>
              <w:jc w:val="left"/>
            </w:pPr>
            <w:r>
              <w:t xml:space="preserve">Divorcé(e)</w:t>
            </w:r>
          </w:p>
        </w:tc>
        <w:tc>
          <w:tcPr/>
          <w:p>
            <w:pPr>
              <w:pStyle w:val="Compact"/>
              <w:jc w:val="right"/>
            </w:pPr>
            <w:r>
              <w:t xml:space="preserve">11%</w:t>
            </w:r>
          </w:p>
        </w:tc>
      </w:tr>
      <w:tr>
        <w:tc>
          <w:tcPr/>
          <w:p>
            <w:pPr>
              <w:pStyle w:val="Compact"/>
              <w:jc w:val="left"/>
            </w:pPr>
            <w:r>
              <w:t xml:space="preserve">En concubinage</w:t>
            </w:r>
          </w:p>
        </w:tc>
        <w:tc>
          <w:tcPr/>
          <w:p>
            <w:pPr>
              <w:pStyle w:val="Compact"/>
              <w:jc w:val="right"/>
            </w:pPr>
            <w:r>
              <w:t xml:space="preserve">3.7%</w:t>
            </w:r>
          </w:p>
        </w:tc>
      </w:tr>
      <w:tr>
        <w:tc>
          <w:tcPr/>
          <w:p>
            <w:pPr>
              <w:pStyle w:val="Compact"/>
              <w:jc w:val="left"/>
            </w:pPr>
            <w:r>
              <w:t xml:space="preserve">Marié(e) civil / religieux / polygame</w:t>
            </w:r>
          </w:p>
        </w:tc>
        <w:tc>
          <w:tcPr/>
          <w:p>
            <w:pPr>
              <w:pStyle w:val="Compact"/>
              <w:jc w:val="right"/>
            </w:pPr>
            <w:r>
              <w:t xml:space="preserve">20.9%</w:t>
            </w:r>
          </w:p>
        </w:tc>
      </w:tr>
      <w:tr>
        <w:tc>
          <w:tcPr/>
          <w:p>
            <w:pPr>
              <w:pStyle w:val="Compact"/>
              <w:jc w:val="left"/>
            </w:pPr>
            <w:r>
              <w:t xml:space="preserve">Marié(e) selon la tradition</w:t>
            </w:r>
          </w:p>
        </w:tc>
        <w:tc>
          <w:tcPr/>
          <w:p>
            <w:pPr>
              <w:pStyle w:val="Compact"/>
              <w:jc w:val="right"/>
            </w:pPr>
            <w:r>
              <w:t xml:space="preserve">49.5%</w:t>
            </w:r>
          </w:p>
        </w:tc>
      </w:tr>
      <w:tr>
        <w:tc>
          <w:tcPr/>
          <w:p>
            <w:pPr>
              <w:pStyle w:val="Compact"/>
              <w:jc w:val="left"/>
            </w:pPr>
            <w:r>
              <w:t xml:space="preserve">Veuf(ve)</w:t>
            </w:r>
          </w:p>
        </w:tc>
        <w:tc>
          <w:tcPr/>
          <w:p>
            <w:pPr>
              <w:pStyle w:val="Compact"/>
              <w:jc w:val="right"/>
            </w:pPr>
            <w:r>
              <w:t xml:space="preserve">12.6%</w:t>
            </w:r>
          </w:p>
        </w:tc>
      </w:tr>
      <w:tr>
        <w:tc>
          <w:tcPr>
            <w:gridSpan w:val="2"/>
          </w:tcPr>
          <w:p>
            <w:pPr>
              <w:pStyle w:val="Compact"/>
              <w:jc w:val="left"/>
            </w:pPr>
            <w:r>
              <w:rPr>
                <w:vertAlign w:val="superscript"/>
              </w:rPr>
              <w:t xml:space="preserve">1</w:t>
            </w:r>
            <w:r>
              <w:t xml:space="preserve"> </w:t>
            </w:r>
            <w:r>
              <w:t xml:space="preserve">Sexe et Statut matrimonial : effectifs et pourcentages. Âge : statistiques descriptives.</w:t>
            </w:r>
          </w:p>
        </w:tc>
      </w:tr>
      <w:tr>
        <w:tc>
          <w:tcPr>
            <w:gridSpan w:val="2"/>
          </w:tcPr>
          <w:p>
            <w:pPr>
              <w:pStyle w:val="Compact"/>
              <w:jc w:val="left"/>
            </w:pPr>
            <w:r>
              <w:rPr>
                <w:b/>
                <w:bCs/>
              </w:rPr>
              <w:t xml:space="preserve">Source : Enquête auprès des OR 2025</w:t>
            </w:r>
          </w:p>
        </w:tc>
      </w:tr>
    </w:tbl>
    <w:bookmarkEnd w:id="77"/>
    <w:bookmarkStart w:id="80" w:name="niveau-déducation"/>
    <w:p>
      <w:pPr>
        <w:pStyle w:val="Titre3"/>
      </w:pPr>
      <w:r>
        <w:t xml:space="preserve">2.2.2 Niveau d’éducation</w:t>
      </w:r>
    </w:p>
    <w:p>
      <w:pPr>
        <w:pStyle w:val="FirstParagraph"/>
      </w:pPr>
      <w:r>
        <w:t xml:space="preserve">Le niveau d’éducation des chefs de ménage constitue un déterminant majeur de la capacité d’adaptation et de la vulnérabilité des ménages ruraux. L’analyse croisée par sexe met en évidence des disparités supplémentaires.</w:t>
      </w:r>
    </w:p>
    <w:p>
      <w:pPr>
        <w:pStyle w:val="Corpsdetexte"/>
      </w:pPr>
      <w:r>
        <w:t xml:space="preserve">Dans l’Alaotra, le niveau le plus fréquemment atteint est « Primaire » (61.9 % des CM).</w:t>
      </w:r>
    </w:p>
    <w:bookmarkStart w:id="78" w:name="niveau-déducation-du-chef-de-ménage"/>
    <w:p>
      <w:pPr>
        <w:pStyle w:val="Titre4"/>
      </w:pPr>
      <w:r>
        <w:t xml:space="preserve">2.2.2.1 Niveau d’éducation du Chef de ménage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Répartition des chefs de ménage selon leur niveau d'éducation</w:t>
            </w:r>
          </w:p>
        </w:tc>
      </w:tr>
      <w:tr>
        <w:trPr>
          <w:tblHeader w:val="on"/>
        </w:trPr>
        <w:tc>
          <w:tcPr/>
          <w:p>
            <w:pPr>
              <w:pStyle w:val="Compact"/>
              <w:jc w:val="left"/>
            </w:pPr>
            <w:r>
              <w:t xml:space="preserve">Niveau d'éducation</w:t>
            </w:r>
          </w:p>
        </w:tc>
        <w:tc>
          <w:tcPr/>
          <w:p>
            <w:pPr>
              <w:pStyle w:val="Compact"/>
              <w:jc w:val="right"/>
            </w:pPr>
            <w:r>
              <w:t xml:space="preserve">Alaotra</w:t>
            </w:r>
          </w:p>
        </w:tc>
      </w:tr>
      <w:tr>
        <w:tc>
          <w:tcPr/>
          <w:p>
            <w:pPr>
              <w:pStyle w:val="Compact"/>
              <w:jc w:val="left"/>
            </w:pPr>
            <w:r>
              <w:t xml:space="preserve">Inconnu</w:t>
            </w:r>
          </w:p>
        </w:tc>
        <w:tc>
          <w:tcPr/>
          <w:p>
            <w:pPr>
              <w:pStyle w:val="Compact"/>
              <w:jc w:val="right"/>
            </w:pPr>
            <w:r>
              <w:t xml:space="preserve">2.2%</w:t>
            </w:r>
          </w:p>
        </w:tc>
      </w:tr>
      <w:tr>
        <w:tc>
          <w:tcPr/>
          <w:p>
            <w:pPr>
              <w:pStyle w:val="Compact"/>
              <w:jc w:val="left"/>
            </w:pPr>
            <w:r>
              <w:t xml:space="preserve">Non scolarisé</w:t>
            </w:r>
          </w:p>
        </w:tc>
        <w:tc>
          <w:tcPr/>
          <w:p>
            <w:pPr>
              <w:pStyle w:val="Compact"/>
              <w:jc w:val="right"/>
            </w:pPr>
            <w:r>
              <w:t xml:space="preserve">7.9%</w:t>
            </w:r>
          </w:p>
        </w:tc>
      </w:tr>
      <w:tr>
        <w:tc>
          <w:tcPr/>
          <w:p>
            <w:pPr>
              <w:pStyle w:val="Compact"/>
              <w:jc w:val="left"/>
            </w:pPr>
            <w:r>
              <w:t xml:space="preserve">Primaire</w:t>
            </w:r>
          </w:p>
        </w:tc>
        <w:tc>
          <w:tcPr/>
          <w:p>
            <w:pPr>
              <w:pStyle w:val="Compact"/>
              <w:jc w:val="right"/>
            </w:pPr>
            <w:r>
              <w:t xml:space="preserve">60.6%</w:t>
            </w:r>
          </w:p>
        </w:tc>
      </w:tr>
      <w:tr>
        <w:tc>
          <w:tcPr/>
          <w:p>
            <w:pPr>
              <w:pStyle w:val="Compact"/>
              <w:jc w:val="left"/>
            </w:pPr>
            <w:r>
              <w:t xml:space="preserve">Secondaire 1er cycle</w:t>
            </w:r>
          </w:p>
        </w:tc>
        <w:tc>
          <w:tcPr/>
          <w:p>
            <w:pPr>
              <w:pStyle w:val="Compact"/>
              <w:jc w:val="right"/>
            </w:pPr>
            <w:r>
              <w:t xml:space="preserve">21.5%</w:t>
            </w:r>
          </w:p>
        </w:tc>
      </w:tr>
      <w:tr>
        <w:tc>
          <w:tcPr/>
          <w:p>
            <w:pPr>
              <w:pStyle w:val="Compact"/>
              <w:jc w:val="left"/>
            </w:pPr>
            <w:r>
              <w:t xml:space="preserve">Secondaire 2ème cycle &amp; sup.</w:t>
            </w:r>
          </w:p>
        </w:tc>
        <w:tc>
          <w:tcPr/>
          <w:p>
            <w:pPr>
              <w:pStyle w:val="Compact"/>
              <w:jc w:val="right"/>
            </w:pPr>
            <w:r>
              <w:t xml:space="preserve">7.9%</w:t>
            </w:r>
          </w:p>
        </w:tc>
      </w:tr>
      <w:tr>
        <w:tc>
          <w:tcPr>
            <w:gridSpan w:val="2"/>
          </w:tcPr>
          <w:p>
            <w:pPr>
              <w:pStyle w:val="Compact"/>
              <w:jc w:val="left"/>
            </w:pPr>
            <w:r>
              <w:rPr>
                <w:b/>
                <w:bCs/>
              </w:rPr>
              <w:t xml:space="preserve">Source : Enquête auprès des OR 2025</w:t>
            </w:r>
          </w:p>
        </w:tc>
      </w:tr>
    </w:tbl>
    <w:bookmarkEnd w:id="78"/>
    <w:bookmarkStart w:id="79" w:name="X4a3ba4957ab1c055d132d85a923cd063717f406"/>
    <w:p>
      <w:pPr>
        <w:pStyle w:val="Titre4"/>
      </w:pPr>
      <w:r>
        <w:t xml:space="preserve">2.2.2.2 Niveau d’éducation des chefs de ménages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Répartition des CM selon le niveau d'éducation et le sexe</w:t>
            </w:r>
            <w:r>
              <w:rPr>
                <w:vertAlign w:val="superscript"/>
              </w:rPr>
              <w:t xml:space="preserve">1</w:t>
            </w:r>
          </w:p>
        </w:tc>
      </w:tr>
      <w:tr>
        <w:trPr>
          <w:tblHeader w:val="on"/>
        </w:trPr>
        <w:tc>
          <w:tcPr>
            <w:vMerge w:val="restart"/>
          </w:tcPr>
          <w:p>
            <w:pPr>
              <w:pStyle w:val="Compact"/>
              <w:jc w:val="left"/>
            </w:pPr>
            <w:r>
              <w:t xml:space="preserve">Niveau d'éducation</w:t>
            </w:r>
          </w:p>
        </w:tc>
        <w:tc>
          <w:tcPr>
            <w:gridSpan w:val="2"/>
          </w:tcPr>
          <w:p>
            <w:pPr>
              <w:pStyle w:val="Compact"/>
              <w:jc w:val="center"/>
            </w:pPr>
            <w:r>
              <w:t xml:space="preserve">Alaotra</w:t>
            </w:r>
          </w:p>
        </w:tc>
      </w:tr>
      <w:tr>
        <w:trPr>
          <w:tblHeader w:val="on"/>
        </w:trPr>
        <w:tc>
          <w:tcPr>
            <w:gridSpan w:val="1"/>
            <w:vMerge w:val="continue"/>
          </w:tcPr>
          <w:p>
            <w:pPr/>
          </w:p>
        </w:tc>
        <w:tc>
          <w:tcPr/>
          <w:p>
            <w:pPr>
              <w:pStyle w:val="Compact"/>
              <w:jc w:val="right"/>
            </w:pPr>
            <w:r>
              <w:t xml:space="preserve">Homme</w:t>
            </w:r>
          </w:p>
        </w:tc>
        <w:tc>
          <w:tcPr/>
          <w:p>
            <w:pPr>
              <w:pStyle w:val="Compact"/>
              <w:jc w:val="right"/>
            </w:pPr>
            <w:r>
              <w:t xml:space="preserve">Femme</w:t>
            </w:r>
          </w:p>
        </w:tc>
      </w:tr>
      <w:tr>
        <w:tc>
          <w:tcPr/>
          <w:p>
            <w:pPr>
              <w:pStyle w:val="Compact"/>
              <w:jc w:val="left"/>
            </w:pPr>
            <w:r>
              <w:t xml:space="preserve">Inconnu</w:t>
            </w:r>
          </w:p>
        </w:tc>
        <w:tc>
          <w:tcPr/>
          <w:p>
            <w:pPr>
              <w:pStyle w:val="Compact"/>
              <w:jc w:val="right"/>
            </w:pPr>
            <w:r>
              <w:t xml:space="preserve">2.3%</w:t>
            </w:r>
          </w:p>
        </w:tc>
        <w:tc>
          <w:tcPr/>
          <w:p>
            <w:pPr>
              <w:pStyle w:val="Compact"/>
              <w:jc w:val="right"/>
            </w:pPr>
            <w:r>
              <w:t xml:space="preserve">1.8%</w:t>
            </w:r>
          </w:p>
        </w:tc>
      </w:tr>
      <w:tr>
        <w:tc>
          <w:tcPr/>
          <w:p>
            <w:pPr>
              <w:pStyle w:val="Compact"/>
              <w:jc w:val="left"/>
            </w:pPr>
            <w:r>
              <w:t xml:space="preserve">Non scolarisé</w:t>
            </w:r>
          </w:p>
        </w:tc>
        <w:tc>
          <w:tcPr/>
          <w:p>
            <w:pPr>
              <w:pStyle w:val="Compact"/>
              <w:jc w:val="right"/>
            </w:pPr>
            <w:r>
              <w:t xml:space="preserve">6%</w:t>
            </w:r>
          </w:p>
        </w:tc>
        <w:tc>
          <w:tcPr/>
          <w:p>
            <w:pPr>
              <w:pStyle w:val="Compact"/>
              <w:jc w:val="right"/>
            </w:pPr>
            <w:r>
              <w:t xml:space="preserve">14.5%</w:t>
            </w:r>
          </w:p>
        </w:tc>
      </w:tr>
      <w:tr>
        <w:tc>
          <w:tcPr/>
          <w:p>
            <w:pPr>
              <w:pStyle w:val="Compact"/>
              <w:jc w:val="left"/>
            </w:pPr>
            <w:r>
              <w:t xml:space="preserve">Primaire</w:t>
            </w:r>
          </w:p>
        </w:tc>
        <w:tc>
          <w:tcPr/>
          <w:p>
            <w:pPr>
              <w:pStyle w:val="Compact"/>
              <w:jc w:val="right"/>
            </w:pPr>
            <w:r>
              <w:t xml:space="preserve">59.7%</w:t>
            </w:r>
          </w:p>
        </w:tc>
        <w:tc>
          <w:tcPr/>
          <w:p>
            <w:pPr>
              <w:pStyle w:val="Compact"/>
              <w:jc w:val="right"/>
            </w:pPr>
            <w:r>
              <w:t xml:space="preserve">63.6%</w:t>
            </w:r>
          </w:p>
        </w:tc>
      </w:tr>
      <w:tr>
        <w:tc>
          <w:tcPr/>
          <w:p>
            <w:pPr>
              <w:pStyle w:val="Compact"/>
              <w:jc w:val="left"/>
            </w:pPr>
            <w:r>
              <w:t xml:space="preserve">Secondaire 1er cycle</w:t>
            </w:r>
          </w:p>
        </w:tc>
        <w:tc>
          <w:tcPr/>
          <w:p>
            <w:pPr>
              <w:pStyle w:val="Compact"/>
              <w:jc w:val="right"/>
            </w:pPr>
            <w:r>
              <w:t xml:space="preserve">23.2%</w:t>
            </w:r>
          </w:p>
        </w:tc>
        <w:tc>
          <w:tcPr/>
          <w:p>
            <w:pPr>
              <w:pStyle w:val="Compact"/>
              <w:jc w:val="right"/>
            </w:pPr>
            <w:r>
              <w:t xml:space="preserve">15.5%</w:t>
            </w:r>
          </w:p>
        </w:tc>
      </w:tr>
      <w:tr>
        <w:tc>
          <w:tcPr/>
          <w:p>
            <w:pPr>
              <w:pStyle w:val="Compact"/>
              <w:jc w:val="left"/>
            </w:pPr>
            <w:r>
              <w:t xml:space="preserve">Secondaire 2ème cycle &amp; sup.</w:t>
            </w:r>
          </w:p>
        </w:tc>
        <w:tc>
          <w:tcPr/>
          <w:p>
            <w:pPr>
              <w:pStyle w:val="Compact"/>
              <w:jc w:val="right"/>
            </w:pPr>
            <w:r>
              <w:t xml:space="preserve">8.8%</w:t>
            </w:r>
          </w:p>
        </w:tc>
        <w:tc>
          <w:tcPr/>
          <w:p>
            <w:pPr>
              <w:pStyle w:val="Compact"/>
              <w:jc w:val="right"/>
            </w:pPr>
            <w:r>
              <w:t xml:space="preserve">4.5%</w:t>
            </w:r>
          </w:p>
        </w:tc>
      </w:tr>
      <w:tr>
        <w:tc>
          <w:tcPr>
            <w:gridSpan w:val="3"/>
          </w:tcPr>
          <w:p>
            <w:pPr>
              <w:pStyle w:val="Compact"/>
              <w:jc w:val="left"/>
            </w:pPr>
            <w:r>
              <w:rPr>
                <w:vertAlign w:val="superscript"/>
              </w:rPr>
              <w:t xml:space="preserve">1</w:t>
            </w:r>
            <w:r>
              <w:t xml:space="preserve"> </w:t>
            </w:r>
            <w:r>
              <w:t xml:space="preserve">Pourcentages calculés par rapport au total des CM de chaque sexe et observatoire.</w:t>
            </w:r>
          </w:p>
        </w:tc>
      </w:tr>
      <w:tr>
        <w:tc>
          <w:tcPr>
            <w:gridSpan w:val="3"/>
          </w:tcPr>
          <w:p>
            <w:pPr>
              <w:pStyle w:val="Compact"/>
              <w:jc w:val="left"/>
            </w:pPr>
            <w:r>
              <w:rPr>
                <w:b/>
                <w:bCs/>
              </w:rPr>
              <w:t xml:space="preserve">Source : Enquête auprès des OR 2025</w:t>
            </w:r>
          </w:p>
        </w:tc>
      </w:tr>
    </w:tbl>
    <w:bookmarkEnd w:id="79"/>
    <w:bookmarkEnd w:id="80"/>
    <w:bookmarkStart w:id="89" w:name="alphabétisation-des-chefs-de-ménage"/>
    <w:p>
      <w:pPr>
        <w:pStyle w:val="Titre3"/>
      </w:pPr>
      <w:r>
        <w:t xml:space="preserve">2.2.3 Alphabétisation des chefs de ménage</w:t>
      </w:r>
    </w:p>
    <w:p>
      <w:pPr>
        <w:pStyle w:val="FirstParagraph"/>
      </w:pPr>
      <w:r>
        <w:t xml:space="preserve">L’aptitude à lire et écrire conditionne l’accès à l’information, aux services publics et aux opportunités économiques. Les sections suivantes détaillent les compétences en lecture et en écriture séparément, en distinguant trois niveaux : lecture/écriture aisée, avec effort, ou absente.</w:t>
      </w:r>
    </w:p>
    <w:p>
      <w:pPr>
        <w:pStyle w:val="Corpsdetexte"/>
      </w:pPr>
      <w:r>
        <w:t xml:space="preserve">Dans l’Alaotra, 84.4 % des CM savent lire aisément.</w:t>
      </w:r>
    </w:p>
    <w:bookmarkStart w:id="84" w:name="savoir-lire"/>
    <w:p>
      <w:pPr>
        <w:pStyle w:val="Titre4"/>
      </w:pPr>
      <w:r>
        <w:t xml:space="preserve">2.2.3.1 Savoir lire</w:t>
      </w:r>
    </w:p>
    <w:tbl>
      <w:tblPr>
        <w:tblStyle w:val="Table"/>
        <w:tblW w:type="auto" w:w="0"/>
        <w:tblLook w:firstRow="1" w:lastRow="1" w:firstColumn="0" w:lastColumn="0" w:noHBand="0" w:noVBand="0" w:val="0020"/>
      </w:tblPr>
      <w:tblGrid>
        <w:gridCol w:w="792"/>
        <w:gridCol w:w="792"/>
        <w:gridCol w:w="792"/>
        <w:gridCol w:w="792"/>
        <w:gridCol w:w="792"/>
        <w:gridCol w:w="792"/>
        <w:gridCol w:w="792"/>
        <w:gridCol w:w="792"/>
        <w:gridCol w:w="792"/>
        <w:gridCol w:w="792"/>
      </w:tblGrid>
      <w:tr>
        <w:trPr>
          <w:tblHeader w:val="on"/>
        </w:trPr>
        <w:tc>
          <w:tcPr>
            <w:gridSpan w:val="10"/>
          </w:tcPr>
          <w:p>
            <w:pPr>
              <w:pStyle w:val="Compact"/>
              <w:jc w:val="center"/>
            </w:pPr>
            <w:r>
              <w:t xml:space="preserve">Aptitude à la lecture des chefs de ménage</w:t>
            </w:r>
          </w:p>
        </w:tc>
      </w:tr>
      <w:tr>
        <w:trPr>
          <w:tblHeader w:val="on"/>
        </w:trPr>
        <w:tc>
          <w:tcPr/>
          <w:p>
            <w:pPr>
              <w:pStyle w:val="Compact"/>
              <w:jc w:val="center"/>
            </w:pPr>
            <w:r>
              <w:t xml:space="preserve">Niveau</w:t>
            </w:r>
          </w:p>
        </w:tc>
        <w:tc>
          <w:tcPr/>
          <w:p>
            <w:pPr>
              <w:pStyle w:val="Compact"/>
              <w:jc w:val="right"/>
            </w:pPr>
            <w:r>
              <w:t xml:space="preserve">Alaotra - Ambatoharanana</w:t>
            </w:r>
          </w:p>
        </w:tc>
        <w:tc>
          <w:tcPr/>
          <w:p>
            <w:pPr>
              <w:pStyle w:val="Compact"/>
              <w:jc w:val="right"/>
            </w:pPr>
            <w:r>
              <w:t xml:space="preserve">Alaotra - Ambatomanga</w:t>
            </w:r>
          </w:p>
        </w:tc>
        <w:tc>
          <w:tcPr/>
          <w:p>
            <w:pPr>
              <w:pStyle w:val="Compact"/>
              <w:jc w:val="right"/>
            </w:pPr>
            <w:r>
              <w:t xml:space="preserve">Alaotra - Ambodivoara</w:t>
            </w:r>
          </w:p>
        </w:tc>
        <w:tc>
          <w:tcPr/>
          <w:p>
            <w:pPr>
              <w:pStyle w:val="Compact"/>
              <w:jc w:val="right"/>
            </w:pPr>
            <w:r>
              <w:t xml:space="preserve">Alaotra - Ambohidrony</w:t>
            </w:r>
          </w:p>
        </w:tc>
        <w:tc>
          <w:tcPr/>
          <w:p>
            <w:pPr>
              <w:pStyle w:val="Compact"/>
              <w:jc w:val="right"/>
            </w:pPr>
            <w:r>
              <w:t xml:space="preserve">Alaotra - Analamiranga</w:t>
            </w:r>
          </w:p>
        </w:tc>
        <w:tc>
          <w:tcPr/>
          <w:p>
            <w:pPr>
              <w:pStyle w:val="Compact"/>
              <w:jc w:val="right"/>
            </w:pPr>
            <w:r>
              <w:t xml:space="preserve">Alaotra - Avaradrano</w:t>
            </w:r>
          </w:p>
        </w:tc>
        <w:tc>
          <w:tcPr/>
          <w:p>
            <w:pPr>
              <w:pStyle w:val="Compact"/>
              <w:jc w:val="right"/>
            </w:pPr>
            <w:r>
              <w:t xml:space="preserve">Alaotra - Feramanga Atsimo</w:t>
            </w:r>
          </w:p>
        </w:tc>
        <w:tc>
          <w:tcPr/>
          <w:p>
            <w:pPr>
              <w:pStyle w:val="Compact"/>
              <w:jc w:val="right"/>
            </w:pPr>
            <w:r>
              <w:t xml:space="preserve">Alaotra - Mangabe</w:t>
            </w:r>
          </w:p>
        </w:tc>
        <w:tc>
          <w:tcPr/>
          <w:p>
            <w:pPr>
              <w:pStyle w:val="Compact"/>
              <w:jc w:val="right"/>
            </w:pPr>
            <w:r>
              <w:t xml:space="preserve">Alaotra - Tous</w:t>
            </w:r>
          </w:p>
        </w:tc>
      </w:tr>
      <w:tr>
        <w:tc>
          <w:tcPr/>
          <w:p>
            <w:pPr>
              <w:pStyle w:val="Compact"/>
              <w:jc w:val="center"/>
            </w:pPr>
            <w:r>
              <w:t xml:space="preserve">Oui</w:t>
            </w:r>
          </w:p>
        </w:tc>
        <w:tc>
          <w:tcPr/>
          <w:p>
            <w:pPr>
              <w:pStyle w:val="Compact"/>
              <w:jc w:val="right"/>
            </w:pPr>
            <w:r>
              <w:t xml:space="preserve">96.8%</w:t>
            </w:r>
          </w:p>
        </w:tc>
        <w:tc>
          <w:tcPr/>
          <w:p>
            <w:pPr>
              <w:pStyle w:val="Compact"/>
              <w:jc w:val="right"/>
            </w:pPr>
            <w:r>
              <w:t xml:space="preserve">85.3%</w:t>
            </w:r>
          </w:p>
        </w:tc>
        <w:tc>
          <w:tcPr/>
          <w:p>
            <w:pPr>
              <w:pStyle w:val="Compact"/>
              <w:jc w:val="right"/>
            </w:pPr>
            <w:r>
              <w:t xml:space="preserve">86.2%</w:t>
            </w:r>
          </w:p>
        </w:tc>
        <w:tc>
          <w:tcPr/>
          <w:p>
            <w:pPr>
              <w:pStyle w:val="Compact"/>
              <w:jc w:val="right"/>
            </w:pPr>
            <w:r>
              <w:t xml:space="preserve">80.8%</w:t>
            </w:r>
          </w:p>
        </w:tc>
        <w:tc>
          <w:tcPr/>
          <w:p>
            <w:pPr>
              <w:pStyle w:val="Compact"/>
              <w:jc w:val="right"/>
            </w:pPr>
            <w:r>
              <w:t xml:space="preserve">89.1%</w:t>
            </w:r>
          </w:p>
        </w:tc>
        <w:tc>
          <w:tcPr/>
          <w:p>
            <w:pPr>
              <w:pStyle w:val="Compact"/>
              <w:jc w:val="right"/>
            </w:pPr>
            <w:r>
              <w:t xml:space="preserve">82.2%</w:t>
            </w:r>
          </w:p>
        </w:tc>
        <w:tc>
          <w:tcPr/>
          <w:p>
            <w:pPr>
              <w:pStyle w:val="Compact"/>
              <w:jc w:val="right"/>
            </w:pPr>
            <w:r>
              <w:t xml:space="preserve">75.3%</w:t>
            </w:r>
          </w:p>
        </w:tc>
        <w:tc>
          <w:tcPr/>
          <w:p>
            <w:pPr>
              <w:pStyle w:val="Compact"/>
              <w:jc w:val="right"/>
            </w:pPr>
            <w:r>
              <w:t xml:space="preserve">90.4%</w:t>
            </w:r>
          </w:p>
        </w:tc>
        <w:tc>
          <w:tcPr/>
          <w:p>
            <w:pPr>
              <w:pStyle w:val="Compact"/>
              <w:jc w:val="right"/>
            </w:pPr>
            <w:r>
              <w:t xml:space="preserve">84.4%</w:t>
            </w:r>
          </w:p>
        </w:tc>
      </w:tr>
      <w:tr>
        <w:tc>
          <w:tcPr/>
          <w:p>
            <w:pPr>
              <w:pStyle w:val="Compact"/>
              <w:jc w:val="center"/>
            </w:pPr>
            <w:r>
              <w:t xml:space="preserve">Non</w:t>
            </w:r>
          </w:p>
        </w:tc>
        <w:tc>
          <w:tcPr/>
          <w:p>
            <w:pPr>
              <w:pStyle w:val="Compact"/>
              <w:jc w:val="right"/>
            </w:pPr>
            <w:r>
              <w:t xml:space="preserve">3.2%</w:t>
            </w:r>
          </w:p>
        </w:tc>
        <w:tc>
          <w:tcPr/>
          <w:p>
            <w:pPr>
              <w:pStyle w:val="Compact"/>
              <w:jc w:val="right"/>
            </w:pPr>
            <w:r>
              <w:t xml:space="preserve">5.9%</w:t>
            </w:r>
          </w:p>
        </w:tc>
        <w:tc>
          <w:tcPr/>
          <w:p>
            <w:pPr>
              <w:pStyle w:val="Compact"/>
              <w:jc w:val="right"/>
            </w:pPr>
            <w:r>
              <w:t xml:space="preserve">8.6%</w:t>
            </w:r>
          </w:p>
        </w:tc>
        <w:tc>
          <w:tcPr/>
          <w:p>
            <w:pPr>
              <w:pStyle w:val="Compact"/>
              <w:jc w:val="right"/>
            </w:pPr>
            <w:r>
              <w:t xml:space="preserve">13.5%</w:t>
            </w:r>
          </w:p>
        </w:tc>
        <w:tc>
          <w:tcPr/>
          <w:p>
            <w:pPr>
              <w:pStyle w:val="Compact"/>
              <w:jc w:val="right"/>
            </w:pPr>
            <w:r>
              <w:t xml:space="preserve">6.5%</w:t>
            </w:r>
          </w:p>
        </w:tc>
        <w:tc>
          <w:tcPr/>
          <w:p>
            <w:pPr>
              <w:pStyle w:val="Compact"/>
              <w:jc w:val="right"/>
            </w:pPr>
            <w:r>
              <w:t xml:space="preserve">7.8%</w:t>
            </w:r>
          </w:p>
        </w:tc>
        <w:tc>
          <w:tcPr/>
          <w:p>
            <w:pPr>
              <w:pStyle w:val="Compact"/>
              <w:jc w:val="right"/>
            </w:pPr>
            <w:r>
              <w:t xml:space="preserve">19.1%</w:t>
            </w:r>
          </w:p>
        </w:tc>
        <w:tc>
          <w:tcPr/>
          <w:p>
            <w:pPr>
              <w:pStyle w:val="Compact"/>
              <w:jc w:val="right"/>
            </w:pPr>
            <w:r>
              <w:t xml:space="preserve">4.1%</w:t>
            </w:r>
          </w:p>
        </w:tc>
        <w:tc>
          <w:tcPr/>
          <w:p>
            <w:pPr>
              <w:pStyle w:val="Compact"/>
              <w:jc w:val="right"/>
            </w:pPr>
            <w:r>
              <w:t xml:space="preserve">9.3%</w:t>
            </w:r>
          </w:p>
        </w:tc>
      </w:tr>
      <w:tr>
        <w:tc>
          <w:tcPr/>
          <w:p>
            <w:pPr>
              <w:pStyle w:val="Compact"/>
              <w:jc w:val="center"/>
            </w:pPr>
            <w:r>
              <w:t xml:space="preserve">Avec effort</w:t>
            </w:r>
          </w:p>
        </w:tc>
        <w:tc>
          <w:tcPr/>
          <w:p>
            <w:pPr>
              <w:pStyle w:val="Compact"/>
              <w:jc w:val="right"/>
            </w:pPr>
            <w:r>
              <w:t xml:space="preserve">-</w:t>
            </w:r>
          </w:p>
        </w:tc>
        <w:tc>
          <w:tcPr/>
          <w:p>
            <w:pPr>
              <w:pStyle w:val="Compact"/>
              <w:jc w:val="right"/>
            </w:pPr>
            <w:r>
              <w:t xml:space="preserve">8.8%</w:t>
            </w:r>
          </w:p>
        </w:tc>
        <w:tc>
          <w:tcPr/>
          <w:p>
            <w:pPr>
              <w:pStyle w:val="Compact"/>
              <w:jc w:val="right"/>
            </w:pPr>
            <w:r>
              <w:t xml:space="preserve">5.2%</w:t>
            </w:r>
          </w:p>
        </w:tc>
        <w:tc>
          <w:tcPr/>
          <w:p>
            <w:pPr>
              <w:pStyle w:val="Compact"/>
              <w:jc w:val="right"/>
            </w:pPr>
            <w:r>
              <w:t xml:space="preserve">5.8%</w:t>
            </w:r>
          </w:p>
        </w:tc>
        <w:tc>
          <w:tcPr/>
          <w:p>
            <w:pPr>
              <w:pStyle w:val="Compact"/>
              <w:jc w:val="right"/>
            </w:pPr>
            <w:r>
              <w:t xml:space="preserve">4.3%</w:t>
            </w:r>
          </w:p>
        </w:tc>
        <w:tc>
          <w:tcPr/>
          <w:p>
            <w:pPr>
              <w:pStyle w:val="Compact"/>
              <w:jc w:val="right"/>
            </w:pPr>
            <w:r>
              <w:t xml:space="preserve">10%</w:t>
            </w:r>
          </w:p>
        </w:tc>
        <w:tc>
          <w:tcPr/>
          <w:p>
            <w:pPr>
              <w:pStyle w:val="Compact"/>
              <w:jc w:val="right"/>
            </w:pPr>
            <w:r>
              <w:t xml:space="preserve">5.6%</w:t>
            </w:r>
          </w:p>
        </w:tc>
        <w:tc>
          <w:tcPr/>
          <w:p>
            <w:pPr>
              <w:pStyle w:val="Compact"/>
              <w:jc w:val="right"/>
            </w:pPr>
            <w:r>
              <w:t xml:space="preserve">5.5%</w:t>
            </w:r>
          </w:p>
        </w:tc>
        <w:tc>
          <w:tcPr/>
          <w:p>
            <w:pPr>
              <w:pStyle w:val="Compact"/>
              <w:jc w:val="right"/>
            </w:pPr>
            <w:r>
              <w:t xml:space="preserve">6.3%</w:t>
            </w:r>
          </w:p>
        </w:tc>
      </w:tr>
      <w:tr>
        <w:tc>
          <w:tcPr>
            <w:gridSpan w:val="10"/>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CM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Alaotra - Ambatoharanana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100.0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96.6</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3.4</w:t>
            </w:r>
          </w:p>
        </w:tc>
      </w:tr>
      <w:tr>
        <w:tc>
          <w:tcPr>
            <w:gridSpan w:val="3"/>
          </w:tcPr>
          <w:p>
            <w:pPr>
              <w:pStyle w:val="Compact"/>
              <w:jc w:val="left"/>
            </w:pPr>
            <w:r>
              <w:t xml:space="preserve">Alaotra - Ambatomanga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90.9</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9.1</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84.2</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10.5</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5.3</w:t>
            </w:r>
          </w:p>
        </w:tc>
      </w:tr>
      <w:tr>
        <w:tc>
          <w:tcPr>
            <w:gridSpan w:val="3"/>
          </w:tcPr>
          <w:p>
            <w:pPr>
              <w:pStyle w:val="Compact"/>
              <w:jc w:val="left"/>
            </w:pPr>
            <w:r>
              <w:t xml:space="preserve">Alaotra - Ambodivoara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70.6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11.8</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17.6</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92.7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2.4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4.9</w:t>
            </w:r>
          </w:p>
        </w:tc>
      </w:tr>
      <w:tr>
        <w:tc>
          <w:tcPr>
            <w:gridSpan w:val="3"/>
          </w:tcPr>
          <w:p>
            <w:pPr>
              <w:pStyle w:val="Compact"/>
              <w:jc w:val="left"/>
            </w:pPr>
            <w:r>
              <w:t xml:space="preserve">Alaotra - Ambohidrony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78.6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7.1</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14.3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81.6</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5.3</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13.2</w:t>
            </w:r>
          </w:p>
        </w:tc>
      </w:tr>
      <w:tr>
        <w:tc>
          <w:tcPr>
            <w:gridSpan w:val="3"/>
          </w:tcPr>
          <w:p>
            <w:pPr>
              <w:pStyle w:val="Compact"/>
              <w:jc w:val="left"/>
            </w:pPr>
            <w:r>
              <w:t xml:space="preserve">Alaotra - Analamiranga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80.0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20.0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91.7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5.6</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2.8</w:t>
            </w:r>
          </w:p>
        </w:tc>
      </w:tr>
      <w:tr>
        <w:tc>
          <w:tcPr>
            <w:gridSpan w:val="3"/>
          </w:tcPr>
          <w:p>
            <w:pPr>
              <w:pStyle w:val="Compact"/>
              <w:jc w:val="left"/>
            </w:pPr>
            <w:r>
              <w:t xml:space="preserve">Alaotra - Avaradrano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72.7</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4.5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22.7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85.3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11.8</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2.9</w:t>
            </w:r>
          </w:p>
        </w:tc>
      </w:tr>
      <w:tr>
        <w:tc>
          <w:tcPr>
            <w:gridSpan w:val="3"/>
          </w:tcPr>
          <w:p>
            <w:pPr>
              <w:pStyle w:val="Compact"/>
              <w:jc w:val="left"/>
            </w:pPr>
            <w:r>
              <w:t xml:space="preserve">Alaotra - Feramanga Atsimo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86.7</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13.3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73.0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6.8</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20.3</w:t>
            </w:r>
          </w:p>
        </w:tc>
      </w:tr>
      <w:tr>
        <w:tc>
          <w:tcPr>
            <w:gridSpan w:val="3"/>
          </w:tcPr>
          <w:p>
            <w:pPr>
              <w:pStyle w:val="Compact"/>
              <w:jc w:val="left"/>
            </w:pPr>
            <w:r>
              <w:t xml:space="preserve">Alaotra - Mangabe</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78.9</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5.3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15.8</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94.4</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5.6</w:t>
            </w:r>
          </w:p>
        </w:tc>
      </w:tr>
      <w:tr>
        <w:tc>
          <w:tcPr>
            <w:gridSpan w:val="3"/>
          </w:tcPr>
          <w:p>
            <w:pPr>
              <w:pStyle w:val="Compact"/>
              <w:jc w:val="left"/>
            </w:pPr>
            <w:r>
              <w:t xml:space="preserve">Alaotra - Tous</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79.1</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4.5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16.4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85.9</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6.8</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7.3</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a lecture des CM selon le sexe" title="" id="82" name="Picture"/>
            <a:graphic>
              <a:graphicData uri="http://schemas.openxmlformats.org/drawingml/2006/picture">
                <pic:pic>
                  <pic:nvPicPr>
                    <pic:cNvPr descr="02_structure_menages_files/figure-docx/fig_cm_read_sex-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CM selon le sexe</w:t>
      </w:r>
    </w:p>
    <w:bookmarkEnd w:id="84"/>
    <w:bookmarkStart w:id="88" w:name="savoir-écrire"/>
    <w:p>
      <w:pPr>
        <w:pStyle w:val="Titre4"/>
      </w:pPr>
      <w:r>
        <w:t xml:space="preserve">2.2.3.2 Savoir écrire</w:t>
      </w:r>
    </w:p>
    <w:tbl>
      <w:tblPr>
        <w:tblStyle w:val="Table"/>
        <w:tblW w:type="auto" w:w="0"/>
        <w:tblLook w:firstRow="1" w:lastRow="1" w:firstColumn="0" w:lastColumn="0" w:noHBand="0" w:noVBand="0" w:val="0020"/>
      </w:tblPr>
      <w:tblGrid>
        <w:gridCol w:w="792"/>
        <w:gridCol w:w="792"/>
        <w:gridCol w:w="792"/>
        <w:gridCol w:w="792"/>
        <w:gridCol w:w="792"/>
        <w:gridCol w:w="792"/>
        <w:gridCol w:w="792"/>
        <w:gridCol w:w="792"/>
        <w:gridCol w:w="792"/>
        <w:gridCol w:w="792"/>
      </w:tblGrid>
      <w:tr>
        <w:trPr>
          <w:tblHeader w:val="on"/>
        </w:trPr>
        <w:tc>
          <w:tcPr>
            <w:gridSpan w:val="10"/>
          </w:tcPr>
          <w:p>
            <w:pPr>
              <w:pStyle w:val="Compact"/>
              <w:jc w:val="center"/>
            </w:pPr>
            <w:r>
              <w:t xml:space="preserve">Aptitude à l'écriture des chefs de ménage</w:t>
            </w:r>
          </w:p>
        </w:tc>
      </w:tr>
      <w:tr>
        <w:trPr>
          <w:tblHeader w:val="on"/>
        </w:trPr>
        <w:tc>
          <w:tcPr/>
          <w:p>
            <w:pPr>
              <w:pStyle w:val="Compact"/>
              <w:jc w:val="center"/>
            </w:pPr>
            <w:r>
              <w:t xml:space="preserve">Niveau</w:t>
            </w:r>
          </w:p>
        </w:tc>
        <w:tc>
          <w:tcPr/>
          <w:p>
            <w:pPr>
              <w:pStyle w:val="Compact"/>
              <w:jc w:val="right"/>
            </w:pPr>
            <w:r>
              <w:t xml:space="preserve">Alaotra - Ambatoharanana</w:t>
            </w:r>
          </w:p>
        </w:tc>
        <w:tc>
          <w:tcPr/>
          <w:p>
            <w:pPr>
              <w:pStyle w:val="Compact"/>
              <w:jc w:val="right"/>
            </w:pPr>
            <w:r>
              <w:t xml:space="preserve">Alaotra - Ambatomanga</w:t>
            </w:r>
          </w:p>
        </w:tc>
        <w:tc>
          <w:tcPr/>
          <w:p>
            <w:pPr>
              <w:pStyle w:val="Compact"/>
              <w:jc w:val="right"/>
            </w:pPr>
            <w:r>
              <w:t xml:space="preserve">Alaotra - Ambodivoara</w:t>
            </w:r>
          </w:p>
        </w:tc>
        <w:tc>
          <w:tcPr/>
          <w:p>
            <w:pPr>
              <w:pStyle w:val="Compact"/>
              <w:jc w:val="right"/>
            </w:pPr>
            <w:r>
              <w:t xml:space="preserve">Alaotra - Ambohidrony</w:t>
            </w:r>
          </w:p>
        </w:tc>
        <w:tc>
          <w:tcPr/>
          <w:p>
            <w:pPr>
              <w:pStyle w:val="Compact"/>
              <w:jc w:val="right"/>
            </w:pPr>
            <w:r>
              <w:t xml:space="preserve">Alaotra - Analamiranga</w:t>
            </w:r>
          </w:p>
        </w:tc>
        <w:tc>
          <w:tcPr/>
          <w:p>
            <w:pPr>
              <w:pStyle w:val="Compact"/>
              <w:jc w:val="right"/>
            </w:pPr>
            <w:r>
              <w:t xml:space="preserve">Alaotra - Avaradrano</w:t>
            </w:r>
          </w:p>
        </w:tc>
        <w:tc>
          <w:tcPr/>
          <w:p>
            <w:pPr>
              <w:pStyle w:val="Compact"/>
              <w:jc w:val="right"/>
            </w:pPr>
            <w:r>
              <w:t xml:space="preserve">Alaotra - Feramanga Atsimo</w:t>
            </w:r>
          </w:p>
        </w:tc>
        <w:tc>
          <w:tcPr/>
          <w:p>
            <w:pPr>
              <w:pStyle w:val="Compact"/>
              <w:jc w:val="right"/>
            </w:pPr>
            <w:r>
              <w:t xml:space="preserve">Alaotra - Mangabe</w:t>
            </w:r>
          </w:p>
        </w:tc>
        <w:tc>
          <w:tcPr/>
          <w:p>
            <w:pPr>
              <w:pStyle w:val="Compact"/>
              <w:jc w:val="right"/>
            </w:pPr>
            <w:r>
              <w:t xml:space="preserve">Alaotra - Tous</w:t>
            </w:r>
          </w:p>
        </w:tc>
      </w:tr>
      <w:tr>
        <w:tc>
          <w:tcPr/>
          <w:p>
            <w:pPr>
              <w:pStyle w:val="Compact"/>
              <w:jc w:val="center"/>
            </w:pPr>
            <w:r>
              <w:t xml:space="preserve">Oui</w:t>
            </w:r>
          </w:p>
        </w:tc>
        <w:tc>
          <w:tcPr/>
          <w:p>
            <w:pPr>
              <w:pStyle w:val="Compact"/>
              <w:jc w:val="right"/>
            </w:pPr>
            <w:r>
              <w:t xml:space="preserve">96.8%</w:t>
            </w:r>
          </w:p>
        </w:tc>
        <w:tc>
          <w:tcPr/>
          <w:p>
            <w:pPr>
              <w:pStyle w:val="Compact"/>
              <w:jc w:val="right"/>
            </w:pPr>
            <w:r>
              <w:t xml:space="preserve">85.3%</w:t>
            </w:r>
          </w:p>
        </w:tc>
        <w:tc>
          <w:tcPr/>
          <w:p>
            <w:pPr>
              <w:pStyle w:val="Compact"/>
              <w:jc w:val="right"/>
            </w:pPr>
            <w:r>
              <w:t xml:space="preserve">86.2%</w:t>
            </w:r>
          </w:p>
        </w:tc>
        <w:tc>
          <w:tcPr/>
          <w:p>
            <w:pPr>
              <w:pStyle w:val="Compact"/>
              <w:jc w:val="right"/>
            </w:pPr>
            <w:r>
              <w:t xml:space="preserve">80.8%</w:t>
            </w:r>
          </w:p>
        </w:tc>
        <w:tc>
          <w:tcPr/>
          <w:p>
            <w:pPr>
              <w:pStyle w:val="Compact"/>
              <w:jc w:val="right"/>
            </w:pPr>
            <w:r>
              <w:t xml:space="preserve">89.1%</w:t>
            </w:r>
          </w:p>
        </w:tc>
        <w:tc>
          <w:tcPr/>
          <w:p>
            <w:pPr>
              <w:pStyle w:val="Compact"/>
              <w:jc w:val="right"/>
            </w:pPr>
            <w:r>
              <w:t xml:space="preserve">82.2%</w:t>
            </w:r>
          </w:p>
        </w:tc>
        <w:tc>
          <w:tcPr/>
          <w:p>
            <w:pPr>
              <w:pStyle w:val="Compact"/>
              <w:jc w:val="right"/>
            </w:pPr>
            <w:r>
              <w:t xml:space="preserve">75.3%</w:t>
            </w:r>
          </w:p>
        </w:tc>
        <w:tc>
          <w:tcPr/>
          <w:p>
            <w:pPr>
              <w:pStyle w:val="Compact"/>
              <w:jc w:val="right"/>
            </w:pPr>
            <w:r>
              <w:t xml:space="preserve">90.4%</w:t>
            </w:r>
          </w:p>
        </w:tc>
        <w:tc>
          <w:tcPr/>
          <w:p>
            <w:pPr>
              <w:pStyle w:val="Compact"/>
              <w:jc w:val="right"/>
            </w:pPr>
            <w:r>
              <w:t xml:space="preserve">84.4%</w:t>
            </w:r>
          </w:p>
        </w:tc>
      </w:tr>
      <w:tr>
        <w:tc>
          <w:tcPr/>
          <w:p>
            <w:pPr>
              <w:pStyle w:val="Compact"/>
              <w:jc w:val="center"/>
            </w:pPr>
            <w:r>
              <w:t xml:space="preserve">Non</w:t>
            </w:r>
          </w:p>
        </w:tc>
        <w:tc>
          <w:tcPr/>
          <w:p>
            <w:pPr>
              <w:pStyle w:val="Compact"/>
              <w:jc w:val="right"/>
            </w:pPr>
            <w:r>
              <w:t xml:space="preserve">3.2%</w:t>
            </w:r>
          </w:p>
        </w:tc>
        <w:tc>
          <w:tcPr/>
          <w:p>
            <w:pPr>
              <w:pStyle w:val="Compact"/>
              <w:jc w:val="right"/>
            </w:pPr>
            <w:r>
              <w:t xml:space="preserve">7.4%</w:t>
            </w:r>
          </w:p>
        </w:tc>
        <w:tc>
          <w:tcPr/>
          <w:p>
            <w:pPr>
              <w:pStyle w:val="Compact"/>
              <w:jc w:val="right"/>
            </w:pPr>
            <w:r>
              <w:t xml:space="preserve">8.6%</w:t>
            </w:r>
          </w:p>
        </w:tc>
        <w:tc>
          <w:tcPr/>
          <w:p>
            <w:pPr>
              <w:pStyle w:val="Compact"/>
              <w:jc w:val="right"/>
            </w:pPr>
            <w:r>
              <w:t xml:space="preserve">13.5%</w:t>
            </w:r>
          </w:p>
        </w:tc>
        <w:tc>
          <w:tcPr/>
          <w:p>
            <w:pPr>
              <w:pStyle w:val="Compact"/>
              <w:jc w:val="right"/>
            </w:pPr>
            <w:r>
              <w:t xml:space="preserve">6.5%</w:t>
            </w:r>
          </w:p>
        </w:tc>
        <w:tc>
          <w:tcPr/>
          <w:p>
            <w:pPr>
              <w:pStyle w:val="Compact"/>
              <w:jc w:val="right"/>
            </w:pPr>
            <w:r>
              <w:t xml:space="preserve">8.9%</w:t>
            </w:r>
          </w:p>
        </w:tc>
        <w:tc>
          <w:tcPr/>
          <w:p>
            <w:pPr>
              <w:pStyle w:val="Compact"/>
              <w:jc w:val="right"/>
            </w:pPr>
            <w:r>
              <w:t xml:space="preserve">21.3%</w:t>
            </w:r>
          </w:p>
        </w:tc>
        <w:tc>
          <w:tcPr/>
          <w:p>
            <w:pPr>
              <w:pStyle w:val="Compact"/>
              <w:jc w:val="right"/>
            </w:pPr>
            <w:r>
              <w:t xml:space="preserve">5.5%</w:t>
            </w:r>
          </w:p>
        </w:tc>
        <w:tc>
          <w:tcPr/>
          <w:p>
            <w:pPr>
              <w:pStyle w:val="Compact"/>
              <w:jc w:val="right"/>
            </w:pPr>
            <w:r>
              <w:t xml:space="preserve">10.3%</w:t>
            </w:r>
          </w:p>
        </w:tc>
      </w:tr>
      <w:tr>
        <w:tc>
          <w:tcPr/>
          <w:p>
            <w:pPr>
              <w:pStyle w:val="Compact"/>
              <w:jc w:val="center"/>
            </w:pPr>
            <w:r>
              <w:t xml:space="preserve">Avec effort</w:t>
            </w:r>
          </w:p>
        </w:tc>
        <w:tc>
          <w:tcPr/>
          <w:p>
            <w:pPr>
              <w:pStyle w:val="Compact"/>
              <w:jc w:val="right"/>
            </w:pPr>
            <w:r>
              <w:t xml:space="preserve">-</w:t>
            </w:r>
          </w:p>
        </w:tc>
        <w:tc>
          <w:tcPr/>
          <w:p>
            <w:pPr>
              <w:pStyle w:val="Compact"/>
              <w:jc w:val="right"/>
            </w:pPr>
            <w:r>
              <w:t xml:space="preserve">7.4%</w:t>
            </w:r>
          </w:p>
        </w:tc>
        <w:tc>
          <w:tcPr/>
          <w:p>
            <w:pPr>
              <w:pStyle w:val="Compact"/>
              <w:jc w:val="right"/>
            </w:pPr>
            <w:r>
              <w:t xml:space="preserve">5.2%</w:t>
            </w:r>
          </w:p>
        </w:tc>
        <w:tc>
          <w:tcPr/>
          <w:p>
            <w:pPr>
              <w:pStyle w:val="Compact"/>
              <w:jc w:val="right"/>
            </w:pPr>
            <w:r>
              <w:t xml:space="preserve">5.8%</w:t>
            </w:r>
          </w:p>
        </w:tc>
        <w:tc>
          <w:tcPr/>
          <w:p>
            <w:pPr>
              <w:pStyle w:val="Compact"/>
              <w:jc w:val="right"/>
            </w:pPr>
            <w:r>
              <w:t xml:space="preserve">4.3%</w:t>
            </w:r>
          </w:p>
        </w:tc>
        <w:tc>
          <w:tcPr/>
          <w:p>
            <w:pPr>
              <w:pStyle w:val="Compact"/>
              <w:jc w:val="right"/>
            </w:pPr>
            <w:r>
              <w:t xml:space="preserve">8.9%</w:t>
            </w:r>
          </w:p>
        </w:tc>
        <w:tc>
          <w:tcPr/>
          <w:p>
            <w:pPr>
              <w:pStyle w:val="Compact"/>
              <w:jc w:val="right"/>
            </w:pPr>
            <w:r>
              <w:t xml:space="preserve">3.4%</w:t>
            </w:r>
          </w:p>
        </w:tc>
        <w:tc>
          <w:tcPr/>
          <w:p>
            <w:pPr>
              <w:pStyle w:val="Compact"/>
              <w:jc w:val="right"/>
            </w:pPr>
            <w:r>
              <w:t xml:space="preserve">4.1%</w:t>
            </w:r>
          </w:p>
        </w:tc>
        <w:tc>
          <w:tcPr/>
          <w:p>
            <w:pPr>
              <w:pStyle w:val="Compact"/>
              <w:jc w:val="right"/>
            </w:pPr>
            <w:r>
              <w:t xml:space="preserve">5.3%</w:t>
            </w:r>
          </w:p>
        </w:tc>
      </w:tr>
      <w:tr>
        <w:tc>
          <w:tcPr>
            <w:gridSpan w:val="10"/>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CM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Alaotra - Ambatoharanana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100.0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96.6</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3.4</w:t>
            </w:r>
          </w:p>
        </w:tc>
      </w:tr>
      <w:tr>
        <w:tc>
          <w:tcPr>
            <w:gridSpan w:val="3"/>
          </w:tcPr>
          <w:p>
            <w:pPr>
              <w:pStyle w:val="Compact"/>
              <w:jc w:val="left"/>
            </w:pPr>
            <w:r>
              <w:t xml:space="preserve">Alaotra - Ambatomanga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90.9</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9.1</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84.2</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8.8</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7.0</w:t>
            </w:r>
          </w:p>
        </w:tc>
      </w:tr>
      <w:tr>
        <w:tc>
          <w:tcPr>
            <w:gridSpan w:val="3"/>
          </w:tcPr>
          <w:p>
            <w:pPr>
              <w:pStyle w:val="Compact"/>
              <w:jc w:val="left"/>
            </w:pPr>
            <w:r>
              <w:t xml:space="preserve">Alaotra - Ambodivoara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70.6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11.8</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17.6</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92.7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2.4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4.9</w:t>
            </w:r>
          </w:p>
        </w:tc>
      </w:tr>
      <w:tr>
        <w:tc>
          <w:tcPr>
            <w:gridSpan w:val="3"/>
          </w:tcPr>
          <w:p>
            <w:pPr>
              <w:pStyle w:val="Compact"/>
              <w:jc w:val="left"/>
            </w:pPr>
            <w:r>
              <w:t xml:space="preserve">Alaotra - Ambohidrony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78.6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7.1</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14.3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81.6</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5.3</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13.2</w:t>
            </w:r>
          </w:p>
        </w:tc>
      </w:tr>
      <w:tr>
        <w:tc>
          <w:tcPr>
            <w:gridSpan w:val="3"/>
          </w:tcPr>
          <w:p>
            <w:pPr>
              <w:pStyle w:val="Compact"/>
              <w:jc w:val="left"/>
            </w:pPr>
            <w:r>
              <w:t xml:space="preserve">Alaotra - Analamiranga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80.0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20.0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91.7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5.6</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2.8</w:t>
            </w:r>
          </w:p>
        </w:tc>
      </w:tr>
      <w:tr>
        <w:tc>
          <w:tcPr>
            <w:gridSpan w:val="3"/>
          </w:tcPr>
          <w:p>
            <w:pPr>
              <w:pStyle w:val="Compact"/>
              <w:jc w:val="left"/>
            </w:pPr>
            <w:r>
              <w:t xml:space="preserve">Alaotra - Avaradrano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72.7</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4.5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22.7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85.3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10.3</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4.4</w:t>
            </w:r>
          </w:p>
        </w:tc>
      </w:tr>
      <w:tr>
        <w:tc>
          <w:tcPr>
            <w:gridSpan w:val="3"/>
          </w:tcPr>
          <w:p>
            <w:pPr>
              <w:pStyle w:val="Compact"/>
              <w:jc w:val="left"/>
            </w:pPr>
            <w:r>
              <w:t xml:space="preserve">Alaotra - Feramanga Atsimo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86.7</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13.3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73.0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4.1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23.0</w:t>
            </w:r>
          </w:p>
        </w:tc>
      </w:tr>
      <w:tr>
        <w:tc>
          <w:tcPr>
            <w:gridSpan w:val="3"/>
          </w:tcPr>
          <w:p>
            <w:pPr>
              <w:pStyle w:val="Compact"/>
              <w:jc w:val="left"/>
            </w:pPr>
            <w:r>
              <w:t xml:space="preserve">Alaotra - Mangabe</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78.9</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5.3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15.8</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94.4</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3.7</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1.9</w:t>
            </w:r>
          </w:p>
        </w:tc>
      </w:tr>
      <w:tr>
        <w:tc>
          <w:tcPr>
            <w:gridSpan w:val="3"/>
          </w:tcPr>
          <w:p>
            <w:pPr>
              <w:pStyle w:val="Compact"/>
              <w:jc w:val="left"/>
            </w:pPr>
            <w:r>
              <w:t xml:space="preserve">Alaotra - Tous</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79.1</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4.5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16.4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85.9</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5.5</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8.6</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écriture des CM selon le sexe" title="" id="86" name="Picture"/>
            <a:graphic>
              <a:graphicData uri="http://schemas.openxmlformats.org/drawingml/2006/picture">
                <pic:pic>
                  <pic:nvPicPr>
                    <pic:cNvPr descr="02_structure_menages_files/figure-docx/fig_cm_write_sex-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CM selon le sexe</w:t>
      </w:r>
    </w:p>
    <w:bookmarkEnd w:id="88"/>
    <w:bookmarkEnd w:id="89"/>
    <w:bookmarkStart w:id="97" w:name="Xd28e2db47e64cd6bed940357b8301db0b46a084"/>
    <w:p>
      <w:pPr>
        <w:pStyle w:val="Titre3"/>
      </w:pPr>
      <w:r>
        <w:t xml:space="preserve">2.2.4 Activités principales des Chefs de ménage</w:t>
      </w:r>
    </w:p>
    <w:p>
      <w:pPr>
        <w:pStyle w:val="FirstParagraph"/>
      </w:pPr>
      <w:r>
        <w:t xml:space="preserve">L’activité économique principale des chefs de ménage traduit la structure productive de chaque observatoire. Les activités sont regroupées en catégories sectorielles inspirées de la CITI Rév. 4 afin de garantir un effectif suffisant dans chaque classe et de préserver la confidentialité statistique.</w:t>
      </w:r>
    </w:p>
    <w:p>
      <w:pPr>
        <w:pStyle w:val="Corpsdetexte"/>
      </w:pPr>
      <w:r>
        <w:t xml:space="preserve">Dans l’Alaotra, l’activité dominante est « Cultivateur exploitant » (60.4 % des CM).</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Activités principales du chef de ménage — Alaotra</w:t>
            </w:r>
          </w:p>
        </w:tc>
      </w:tr>
      <w:tr>
        <w:trPr>
          <w:tblHeader w:val="on"/>
        </w:trPr>
        <w:tc>
          <w:tcPr/>
          <w:p>
            <w:pPr>
              <w:pStyle w:val="Compact"/>
              <w:jc w:val="left"/>
            </w:pPr>
            <w:r>
              <w:t xml:space="preserve">Activité</w:t>
            </w:r>
          </w:p>
        </w:tc>
        <w:tc>
          <w:tcPr/>
          <w:p>
            <w:pPr>
              <w:pStyle w:val="Compact"/>
              <w:jc w:val="right"/>
            </w:pPr>
            <w:r>
              <w:t xml:space="preserve">%</w:t>
            </w:r>
          </w:p>
        </w:tc>
      </w:tr>
      <w:tr>
        <w:tc>
          <w:tcPr>
            <w:gridSpan w:val="2"/>
          </w:tcPr>
          <w:p>
            <w:pPr>
              <w:pStyle w:val="Compact"/>
              <w:jc w:val="left"/>
            </w:pPr>
            <w:r>
              <w:t xml:space="preserve">Alaotra - Ambatoharanana</w:t>
            </w:r>
          </w:p>
        </w:tc>
      </w:tr>
      <w:tr>
        <w:tc>
          <w:tcPr/>
          <w:p>
            <w:pPr>
              <w:pStyle w:val="Compact"/>
              <w:jc w:val="left"/>
            </w:pPr>
            <w:r>
              <w:t xml:space="preserve">Cultivateur exploitant</w:t>
            </w:r>
          </w:p>
        </w:tc>
        <w:tc>
          <w:tcPr/>
          <w:p>
            <w:pPr>
              <w:pStyle w:val="Compact"/>
              <w:jc w:val="right"/>
            </w:pPr>
            <w:r>
              <w:t xml:space="preserve">77.4</w:t>
            </w:r>
          </w:p>
        </w:tc>
      </w:tr>
      <w:tr>
        <w:tc>
          <w:tcPr/>
          <w:p>
            <w:pPr>
              <w:pStyle w:val="Compact"/>
              <w:jc w:val="left"/>
            </w:pPr>
            <w:r>
              <w:t xml:space="preserve">Elevage, Pêche &amp; Ress. nat.</w:t>
            </w:r>
          </w:p>
        </w:tc>
        <w:tc>
          <w:tcPr/>
          <w:p>
            <w:pPr>
              <w:pStyle w:val="Compact"/>
              <w:jc w:val="right"/>
            </w:pPr>
            <w:r>
              <w:t xml:space="preserve">19.4</w:t>
            </w:r>
          </w:p>
        </w:tc>
      </w:tr>
      <w:tr>
        <w:tc>
          <w:tcPr/>
          <w:p>
            <w:pPr>
              <w:pStyle w:val="Compact"/>
              <w:jc w:val="left"/>
            </w:pPr>
            <w:r>
              <w:t xml:space="preserve">Commerce &amp; Restauration</w:t>
            </w:r>
          </w:p>
        </w:tc>
        <w:tc>
          <w:tcPr/>
          <w:p>
            <w:pPr>
              <w:pStyle w:val="Compact"/>
              <w:jc w:val="right"/>
            </w:pPr>
            <w:r>
              <w:t xml:space="preserve">3.2</w:t>
            </w:r>
          </w:p>
        </w:tc>
      </w:tr>
      <w:tr>
        <w:tc>
          <w:tcPr>
            <w:gridSpan w:val="2"/>
          </w:tcPr>
          <w:p>
            <w:pPr>
              <w:pStyle w:val="Compact"/>
              <w:jc w:val="left"/>
            </w:pPr>
            <w:r>
              <w:t xml:space="preserve">Alaotra - Ambatomanga</w:t>
            </w:r>
          </w:p>
        </w:tc>
      </w:tr>
      <w:tr>
        <w:tc>
          <w:tcPr/>
          <w:p>
            <w:pPr>
              <w:pStyle w:val="Compact"/>
              <w:jc w:val="left"/>
            </w:pPr>
            <w:r>
              <w:t xml:space="preserve">Cultivateur exploitant</w:t>
            </w:r>
          </w:p>
        </w:tc>
        <w:tc>
          <w:tcPr/>
          <w:p>
            <w:pPr>
              <w:pStyle w:val="Compact"/>
              <w:jc w:val="right"/>
            </w:pPr>
            <w:r>
              <w:t xml:space="preserve">29.9</w:t>
            </w:r>
          </w:p>
        </w:tc>
      </w:tr>
      <w:tr>
        <w:tc>
          <w:tcPr/>
          <w:p>
            <w:pPr>
              <w:pStyle w:val="Compact"/>
              <w:jc w:val="left"/>
            </w:pPr>
            <w:r>
              <w:t xml:space="preserve">Ouvrier agricole</w:t>
            </w:r>
          </w:p>
        </w:tc>
        <w:tc>
          <w:tcPr/>
          <w:p>
            <w:pPr>
              <w:pStyle w:val="Compact"/>
              <w:jc w:val="right"/>
            </w:pPr>
            <w:r>
              <w:t xml:space="preserve">25.4</w:t>
            </w:r>
          </w:p>
        </w:tc>
      </w:tr>
      <w:tr>
        <w:tc>
          <w:tcPr/>
          <w:p>
            <w:pPr>
              <w:pStyle w:val="Compact"/>
              <w:jc w:val="left"/>
            </w:pPr>
            <w:r>
              <w:t xml:space="preserve">Artisanat, BTP &amp; Transport</w:t>
            </w:r>
          </w:p>
        </w:tc>
        <w:tc>
          <w:tcPr/>
          <w:p>
            <w:pPr>
              <w:pStyle w:val="Compact"/>
              <w:jc w:val="right"/>
            </w:pPr>
            <w:r>
              <w:t xml:space="preserve">19.4</w:t>
            </w:r>
          </w:p>
        </w:tc>
      </w:tr>
      <w:tr>
        <w:tc>
          <w:tcPr/>
          <w:p>
            <w:pPr>
              <w:pStyle w:val="Compact"/>
              <w:jc w:val="left"/>
            </w:pPr>
            <w:r>
              <w:t xml:space="preserve">Services &amp; Autres</w:t>
            </w:r>
          </w:p>
        </w:tc>
        <w:tc>
          <w:tcPr/>
          <w:p>
            <w:pPr>
              <w:pStyle w:val="Compact"/>
              <w:jc w:val="right"/>
            </w:pPr>
            <w:r>
              <w:t xml:space="preserve">13.4</w:t>
            </w:r>
          </w:p>
        </w:tc>
      </w:tr>
      <w:tr>
        <w:tc>
          <w:tcPr/>
          <w:p>
            <w:pPr>
              <w:pStyle w:val="Compact"/>
              <w:jc w:val="left"/>
            </w:pPr>
            <w:r>
              <w:t xml:space="preserve">Commerce &amp; Restauration</w:t>
            </w:r>
          </w:p>
        </w:tc>
        <w:tc>
          <w:tcPr/>
          <w:p>
            <w:pPr>
              <w:pStyle w:val="Compact"/>
              <w:jc w:val="right"/>
            </w:pPr>
            <w:r>
              <w:t xml:space="preserve">7.5</w:t>
            </w:r>
          </w:p>
        </w:tc>
      </w:tr>
      <w:tr>
        <w:tc>
          <w:tcPr/>
          <w:p>
            <w:pPr>
              <w:pStyle w:val="Compact"/>
              <w:jc w:val="left"/>
            </w:pPr>
            <w:r>
              <w:t xml:space="preserve">Elevage, Pêche &amp; Ress. nat.</w:t>
            </w:r>
          </w:p>
        </w:tc>
        <w:tc>
          <w:tcPr/>
          <w:p>
            <w:pPr>
              <w:pStyle w:val="Compact"/>
              <w:jc w:val="right"/>
            </w:pPr>
            <w:r>
              <w:t xml:space="preserve">4.5</w:t>
            </w:r>
          </w:p>
        </w:tc>
      </w:tr>
      <w:tr>
        <w:tc>
          <w:tcPr>
            <w:gridSpan w:val="2"/>
          </w:tcPr>
          <w:p>
            <w:pPr>
              <w:pStyle w:val="Compact"/>
              <w:jc w:val="left"/>
            </w:pPr>
            <w:r>
              <w:t xml:space="preserve">Alaotra - Ambodivoara</w:t>
            </w:r>
          </w:p>
        </w:tc>
      </w:tr>
      <w:tr>
        <w:tc>
          <w:tcPr/>
          <w:p>
            <w:pPr>
              <w:pStyle w:val="Compact"/>
              <w:jc w:val="left"/>
            </w:pPr>
            <w:r>
              <w:t xml:space="preserve">Cultivateur exploitant</w:t>
            </w:r>
          </w:p>
        </w:tc>
        <w:tc>
          <w:tcPr/>
          <w:p>
            <w:pPr>
              <w:pStyle w:val="Compact"/>
              <w:jc w:val="right"/>
            </w:pPr>
            <w:r>
              <w:t xml:space="preserve">65.5</w:t>
            </w:r>
          </w:p>
        </w:tc>
      </w:tr>
      <w:tr>
        <w:tc>
          <w:tcPr/>
          <w:p>
            <w:pPr>
              <w:pStyle w:val="Compact"/>
              <w:jc w:val="left"/>
            </w:pPr>
            <w:r>
              <w:t xml:space="preserve">Artisanat, BTP &amp; Transport</w:t>
            </w:r>
          </w:p>
        </w:tc>
        <w:tc>
          <w:tcPr/>
          <w:p>
            <w:pPr>
              <w:pStyle w:val="Compact"/>
              <w:jc w:val="right"/>
            </w:pPr>
            <w:r>
              <w:t xml:space="preserve">10.3</w:t>
            </w:r>
          </w:p>
        </w:tc>
      </w:tr>
      <w:tr>
        <w:tc>
          <w:tcPr/>
          <w:p>
            <w:pPr>
              <w:pStyle w:val="Compact"/>
              <w:jc w:val="left"/>
            </w:pPr>
            <w:r>
              <w:t xml:space="preserve">Ouvrier agricole</w:t>
            </w:r>
          </w:p>
        </w:tc>
        <w:tc>
          <w:tcPr/>
          <w:p>
            <w:pPr>
              <w:pStyle w:val="Compact"/>
              <w:jc w:val="right"/>
            </w:pPr>
            <w:r>
              <w:t xml:space="preserve">10.3</w:t>
            </w:r>
          </w:p>
        </w:tc>
      </w:tr>
      <w:tr>
        <w:tc>
          <w:tcPr/>
          <w:p>
            <w:pPr>
              <w:pStyle w:val="Compact"/>
              <w:jc w:val="left"/>
            </w:pPr>
            <w:r>
              <w:t xml:space="preserve">Services &amp; Autres</w:t>
            </w:r>
          </w:p>
        </w:tc>
        <w:tc>
          <w:tcPr/>
          <w:p>
            <w:pPr>
              <w:pStyle w:val="Compact"/>
              <w:jc w:val="right"/>
            </w:pPr>
            <w:r>
              <w:t xml:space="preserve">6.9</w:t>
            </w:r>
          </w:p>
        </w:tc>
      </w:tr>
      <w:tr>
        <w:tc>
          <w:tcPr/>
          <w:p>
            <w:pPr>
              <w:pStyle w:val="Compact"/>
              <w:jc w:val="left"/>
            </w:pPr>
            <w:r>
              <w:t xml:space="preserve">Commerce &amp; Restauration</w:t>
            </w:r>
          </w:p>
        </w:tc>
        <w:tc>
          <w:tcPr/>
          <w:p>
            <w:pPr>
              <w:pStyle w:val="Compact"/>
              <w:jc w:val="right"/>
            </w:pPr>
            <w:r>
              <w:t xml:space="preserve">3.4</w:t>
            </w:r>
          </w:p>
        </w:tc>
      </w:tr>
      <w:tr>
        <w:tc>
          <w:tcPr/>
          <w:p>
            <w:pPr>
              <w:pStyle w:val="Compact"/>
              <w:jc w:val="left"/>
            </w:pPr>
            <w:r>
              <w:t xml:space="preserve">Elevage, Pêche &amp; Ress. nat.</w:t>
            </w:r>
          </w:p>
        </w:tc>
        <w:tc>
          <w:tcPr/>
          <w:p>
            <w:pPr>
              <w:pStyle w:val="Compact"/>
              <w:jc w:val="right"/>
            </w:pPr>
            <w:r>
              <w:t xml:space="preserve">3.4</w:t>
            </w:r>
          </w:p>
        </w:tc>
      </w:tr>
      <w:tr>
        <w:tc>
          <w:tcPr>
            <w:gridSpan w:val="2"/>
          </w:tcPr>
          <w:p>
            <w:pPr>
              <w:pStyle w:val="Compact"/>
              <w:jc w:val="left"/>
            </w:pPr>
            <w:r>
              <w:t xml:space="preserve">Alaotra - Ambohidrony</w:t>
            </w:r>
          </w:p>
        </w:tc>
      </w:tr>
      <w:tr>
        <w:tc>
          <w:tcPr/>
          <w:p>
            <w:pPr>
              <w:pStyle w:val="Compact"/>
              <w:jc w:val="left"/>
            </w:pPr>
            <w:r>
              <w:t xml:space="preserve">Cultivateur exploitant</w:t>
            </w:r>
          </w:p>
        </w:tc>
        <w:tc>
          <w:tcPr/>
          <w:p>
            <w:pPr>
              <w:pStyle w:val="Compact"/>
              <w:jc w:val="right"/>
            </w:pPr>
            <w:r>
              <w:t xml:space="preserve">36.5</w:t>
            </w:r>
          </w:p>
        </w:tc>
      </w:tr>
      <w:tr>
        <w:tc>
          <w:tcPr/>
          <w:p>
            <w:pPr>
              <w:pStyle w:val="Compact"/>
              <w:jc w:val="left"/>
            </w:pPr>
            <w:r>
              <w:t xml:space="preserve">Ouvrier agricole</w:t>
            </w:r>
          </w:p>
        </w:tc>
        <w:tc>
          <w:tcPr/>
          <w:p>
            <w:pPr>
              <w:pStyle w:val="Compact"/>
              <w:jc w:val="right"/>
            </w:pPr>
            <w:r>
              <w:t xml:space="preserve">26.9</w:t>
            </w:r>
          </w:p>
        </w:tc>
      </w:tr>
      <w:tr>
        <w:tc>
          <w:tcPr/>
          <w:p>
            <w:pPr>
              <w:pStyle w:val="Compact"/>
              <w:jc w:val="left"/>
            </w:pPr>
            <w:r>
              <w:t xml:space="preserve">Artisanat, BTP &amp; Transport</w:t>
            </w:r>
          </w:p>
        </w:tc>
        <w:tc>
          <w:tcPr/>
          <w:p>
            <w:pPr>
              <w:pStyle w:val="Compact"/>
              <w:jc w:val="right"/>
            </w:pPr>
            <w:r>
              <w:t xml:space="preserve">11.5</w:t>
            </w:r>
          </w:p>
        </w:tc>
      </w:tr>
      <w:tr>
        <w:tc>
          <w:tcPr/>
          <w:p>
            <w:pPr>
              <w:pStyle w:val="Compact"/>
              <w:jc w:val="left"/>
            </w:pPr>
            <w:r>
              <w:t xml:space="preserve">Elevage, Pêche &amp; Ress. nat.</w:t>
            </w:r>
          </w:p>
        </w:tc>
        <w:tc>
          <w:tcPr/>
          <w:p>
            <w:pPr>
              <w:pStyle w:val="Compact"/>
              <w:jc w:val="right"/>
            </w:pPr>
            <w:r>
              <w:t xml:space="preserve">11.5</w:t>
            </w:r>
          </w:p>
        </w:tc>
      </w:tr>
      <w:tr>
        <w:tc>
          <w:tcPr/>
          <w:p>
            <w:pPr>
              <w:pStyle w:val="Compact"/>
              <w:jc w:val="left"/>
            </w:pPr>
            <w:r>
              <w:t xml:space="preserve">Services &amp; Autres</w:t>
            </w:r>
          </w:p>
        </w:tc>
        <w:tc>
          <w:tcPr/>
          <w:p>
            <w:pPr>
              <w:pStyle w:val="Compact"/>
              <w:jc w:val="right"/>
            </w:pPr>
            <w:r>
              <w:t xml:space="preserve">7.7</w:t>
            </w:r>
          </w:p>
        </w:tc>
      </w:tr>
      <w:tr>
        <w:tc>
          <w:tcPr/>
          <w:p>
            <w:pPr>
              <w:pStyle w:val="Compact"/>
              <w:jc w:val="left"/>
            </w:pPr>
            <w:r>
              <w:t xml:space="preserve">Commerce &amp; Restauration</w:t>
            </w:r>
          </w:p>
        </w:tc>
        <w:tc>
          <w:tcPr/>
          <w:p>
            <w:pPr>
              <w:pStyle w:val="Compact"/>
              <w:jc w:val="right"/>
            </w:pPr>
            <w:r>
              <w:t xml:space="preserve">5.8</w:t>
            </w:r>
          </w:p>
        </w:tc>
      </w:tr>
      <w:tr>
        <w:tc>
          <w:tcPr>
            <w:gridSpan w:val="2"/>
          </w:tcPr>
          <w:p>
            <w:pPr>
              <w:pStyle w:val="Compact"/>
              <w:jc w:val="left"/>
            </w:pPr>
            <w:r>
              <w:t xml:space="preserve">Alaotra - Analamiranga</w:t>
            </w:r>
          </w:p>
        </w:tc>
      </w:tr>
      <w:tr>
        <w:tc>
          <w:tcPr/>
          <w:p>
            <w:pPr>
              <w:pStyle w:val="Compact"/>
              <w:jc w:val="left"/>
            </w:pPr>
            <w:r>
              <w:t xml:space="preserve">Cultivateur exploitant</w:t>
            </w:r>
          </w:p>
        </w:tc>
        <w:tc>
          <w:tcPr/>
          <w:p>
            <w:pPr>
              <w:pStyle w:val="Compact"/>
              <w:jc w:val="right"/>
            </w:pPr>
            <w:r>
              <w:t xml:space="preserve">60.9</w:t>
            </w:r>
          </w:p>
        </w:tc>
      </w:tr>
      <w:tr>
        <w:tc>
          <w:tcPr/>
          <w:p>
            <w:pPr>
              <w:pStyle w:val="Compact"/>
              <w:jc w:val="left"/>
            </w:pPr>
            <w:r>
              <w:t xml:space="preserve">Ouvrier agricole</w:t>
            </w:r>
          </w:p>
        </w:tc>
        <w:tc>
          <w:tcPr/>
          <w:p>
            <w:pPr>
              <w:pStyle w:val="Compact"/>
              <w:jc w:val="right"/>
            </w:pPr>
            <w:r>
              <w:t xml:space="preserve">13.0</w:t>
            </w:r>
          </w:p>
        </w:tc>
      </w:tr>
      <w:tr>
        <w:tc>
          <w:tcPr/>
          <w:p>
            <w:pPr>
              <w:pStyle w:val="Compact"/>
              <w:jc w:val="left"/>
            </w:pPr>
            <w:r>
              <w:t xml:space="preserve">Commerce &amp; Restauration</w:t>
            </w:r>
          </w:p>
        </w:tc>
        <w:tc>
          <w:tcPr/>
          <w:p>
            <w:pPr>
              <w:pStyle w:val="Compact"/>
              <w:jc w:val="right"/>
            </w:pPr>
            <w:r>
              <w:t xml:space="preserve">10.9</w:t>
            </w:r>
          </w:p>
        </w:tc>
      </w:tr>
      <w:tr>
        <w:tc>
          <w:tcPr/>
          <w:p>
            <w:pPr>
              <w:pStyle w:val="Compact"/>
              <w:jc w:val="left"/>
            </w:pPr>
            <w:r>
              <w:t xml:space="preserve">Artisanat, BTP &amp; Transport</w:t>
            </w:r>
          </w:p>
        </w:tc>
        <w:tc>
          <w:tcPr/>
          <w:p>
            <w:pPr>
              <w:pStyle w:val="Compact"/>
              <w:jc w:val="right"/>
            </w:pPr>
            <w:r>
              <w:t xml:space="preserve">8.7</w:t>
            </w:r>
          </w:p>
        </w:tc>
      </w:tr>
      <w:tr>
        <w:tc>
          <w:tcPr/>
          <w:p>
            <w:pPr>
              <w:pStyle w:val="Compact"/>
              <w:jc w:val="left"/>
            </w:pPr>
            <w:r>
              <w:t xml:space="preserve">Services &amp; Autres</w:t>
            </w:r>
          </w:p>
        </w:tc>
        <w:tc>
          <w:tcPr/>
          <w:p>
            <w:pPr>
              <w:pStyle w:val="Compact"/>
              <w:jc w:val="right"/>
            </w:pPr>
            <w:r>
              <w:t xml:space="preserve">6.5</w:t>
            </w:r>
          </w:p>
        </w:tc>
      </w:tr>
      <w:tr>
        <w:tc>
          <w:tcPr>
            <w:gridSpan w:val="2"/>
          </w:tcPr>
          <w:p>
            <w:pPr>
              <w:pStyle w:val="Compact"/>
              <w:jc w:val="left"/>
            </w:pPr>
            <w:r>
              <w:t xml:space="preserve">Alaotra - Avaradrano</w:t>
            </w:r>
          </w:p>
        </w:tc>
      </w:tr>
      <w:tr>
        <w:tc>
          <w:tcPr/>
          <w:p>
            <w:pPr>
              <w:pStyle w:val="Compact"/>
              <w:jc w:val="left"/>
            </w:pPr>
            <w:r>
              <w:t xml:space="preserve">Cultivateur exploitant</w:t>
            </w:r>
          </w:p>
        </w:tc>
        <w:tc>
          <w:tcPr/>
          <w:p>
            <w:pPr>
              <w:pStyle w:val="Compact"/>
              <w:jc w:val="right"/>
            </w:pPr>
            <w:r>
              <w:t xml:space="preserve">73.0</w:t>
            </w:r>
          </w:p>
        </w:tc>
      </w:tr>
      <w:tr>
        <w:tc>
          <w:tcPr/>
          <w:p>
            <w:pPr>
              <w:pStyle w:val="Compact"/>
              <w:jc w:val="left"/>
            </w:pPr>
            <w:r>
              <w:t xml:space="preserve">Services &amp; Autres</w:t>
            </w:r>
          </w:p>
        </w:tc>
        <w:tc>
          <w:tcPr/>
          <w:p>
            <w:pPr>
              <w:pStyle w:val="Compact"/>
              <w:jc w:val="right"/>
            </w:pPr>
            <w:r>
              <w:t xml:space="preserve">7.9</w:t>
            </w:r>
          </w:p>
        </w:tc>
      </w:tr>
      <w:tr>
        <w:tc>
          <w:tcPr/>
          <w:p>
            <w:pPr>
              <w:pStyle w:val="Compact"/>
              <w:jc w:val="left"/>
            </w:pPr>
            <w:r>
              <w:t xml:space="preserve">Artisanat, BTP &amp; Transport</w:t>
            </w:r>
          </w:p>
        </w:tc>
        <w:tc>
          <w:tcPr/>
          <w:p>
            <w:pPr>
              <w:pStyle w:val="Compact"/>
              <w:jc w:val="right"/>
            </w:pPr>
            <w:r>
              <w:t xml:space="preserve">6.7</w:t>
            </w:r>
          </w:p>
        </w:tc>
      </w:tr>
      <w:tr>
        <w:tc>
          <w:tcPr/>
          <w:p>
            <w:pPr>
              <w:pStyle w:val="Compact"/>
              <w:jc w:val="left"/>
            </w:pPr>
            <w:r>
              <w:t xml:space="preserve">Elevage, Pêche &amp; Ress. nat.</w:t>
            </w:r>
          </w:p>
        </w:tc>
        <w:tc>
          <w:tcPr/>
          <w:p>
            <w:pPr>
              <w:pStyle w:val="Compact"/>
              <w:jc w:val="right"/>
            </w:pPr>
            <w:r>
              <w:t xml:space="preserve">6.7</w:t>
            </w:r>
          </w:p>
        </w:tc>
      </w:tr>
      <w:tr>
        <w:tc>
          <w:tcPr/>
          <w:p>
            <w:pPr>
              <w:pStyle w:val="Compact"/>
              <w:jc w:val="left"/>
            </w:pPr>
            <w:r>
              <w:t xml:space="preserve">Commerce &amp; Restauration</w:t>
            </w:r>
          </w:p>
        </w:tc>
        <w:tc>
          <w:tcPr/>
          <w:p>
            <w:pPr>
              <w:pStyle w:val="Compact"/>
              <w:jc w:val="right"/>
            </w:pPr>
            <w:r>
              <w:t xml:space="preserve">3.4</w:t>
            </w:r>
          </w:p>
        </w:tc>
      </w:tr>
      <w:tr>
        <w:tc>
          <w:tcPr/>
          <w:p>
            <w:pPr>
              <w:pStyle w:val="Compact"/>
              <w:jc w:val="left"/>
            </w:pPr>
            <w:r>
              <w:t xml:space="preserve">Ouvrier agricole</w:t>
            </w:r>
          </w:p>
        </w:tc>
        <w:tc>
          <w:tcPr/>
          <w:p>
            <w:pPr>
              <w:pStyle w:val="Compact"/>
              <w:jc w:val="right"/>
            </w:pPr>
            <w:r>
              <w:t xml:space="preserve">2.2</w:t>
            </w:r>
          </w:p>
        </w:tc>
      </w:tr>
      <w:tr>
        <w:tc>
          <w:tcPr>
            <w:gridSpan w:val="2"/>
          </w:tcPr>
          <w:p>
            <w:pPr>
              <w:pStyle w:val="Compact"/>
              <w:jc w:val="left"/>
            </w:pPr>
            <w:r>
              <w:t xml:space="preserve">Alaotra - Feramanga Atsimo</w:t>
            </w:r>
          </w:p>
        </w:tc>
      </w:tr>
      <w:tr>
        <w:tc>
          <w:tcPr/>
          <w:p>
            <w:pPr>
              <w:pStyle w:val="Compact"/>
              <w:jc w:val="left"/>
            </w:pPr>
            <w:r>
              <w:t xml:space="preserve">Cultivateur exploitant</w:t>
            </w:r>
          </w:p>
        </w:tc>
        <w:tc>
          <w:tcPr/>
          <w:p>
            <w:pPr>
              <w:pStyle w:val="Compact"/>
              <w:jc w:val="right"/>
            </w:pPr>
            <w:r>
              <w:t xml:space="preserve">67.4</w:t>
            </w:r>
          </w:p>
        </w:tc>
      </w:tr>
      <w:tr>
        <w:tc>
          <w:tcPr/>
          <w:p>
            <w:pPr>
              <w:pStyle w:val="Compact"/>
              <w:jc w:val="left"/>
            </w:pPr>
            <w:r>
              <w:t xml:space="preserve">Ouvrier agricole</w:t>
            </w:r>
          </w:p>
        </w:tc>
        <w:tc>
          <w:tcPr/>
          <w:p>
            <w:pPr>
              <w:pStyle w:val="Compact"/>
              <w:jc w:val="right"/>
            </w:pPr>
            <w:r>
              <w:t xml:space="preserve">11.2</w:t>
            </w:r>
          </w:p>
        </w:tc>
      </w:tr>
      <w:tr>
        <w:tc>
          <w:tcPr/>
          <w:p>
            <w:pPr>
              <w:pStyle w:val="Compact"/>
              <w:jc w:val="left"/>
            </w:pPr>
            <w:r>
              <w:t xml:space="preserve">Commerce &amp; Restauration</w:t>
            </w:r>
          </w:p>
        </w:tc>
        <w:tc>
          <w:tcPr/>
          <w:p>
            <w:pPr>
              <w:pStyle w:val="Compact"/>
              <w:jc w:val="right"/>
            </w:pPr>
            <w:r>
              <w:t xml:space="preserve">7.9</w:t>
            </w:r>
          </w:p>
        </w:tc>
      </w:tr>
      <w:tr>
        <w:tc>
          <w:tcPr/>
          <w:p>
            <w:pPr>
              <w:pStyle w:val="Compact"/>
              <w:jc w:val="left"/>
            </w:pPr>
            <w:r>
              <w:t xml:space="preserve">Artisanat, BTP &amp; Transport</w:t>
            </w:r>
          </w:p>
        </w:tc>
        <w:tc>
          <w:tcPr/>
          <w:p>
            <w:pPr>
              <w:pStyle w:val="Compact"/>
              <w:jc w:val="right"/>
            </w:pPr>
            <w:r>
              <w:t xml:space="preserve">5.6</w:t>
            </w:r>
          </w:p>
        </w:tc>
      </w:tr>
      <w:tr>
        <w:tc>
          <w:tcPr/>
          <w:p>
            <w:pPr>
              <w:pStyle w:val="Compact"/>
              <w:jc w:val="left"/>
            </w:pPr>
            <w:r>
              <w:t xml:space="preserve">Services &amp; Autres</w:t>
            </w:r>
          </w:p>
        </w:tc>
        <w:tc>
          <w:tcPr/>
          <w:p>
            <w:pPr>
              <w:pStyle w:val="Compact"/>
              <w:jc w:val="right"/>
            </w:pPr>
            <w:r>
              <w:t xml:space="preserve">4.5</w:t>
            </w:r>
          </w:p>
        </w:tc>
      </w:tr>
      <w:tr>
        <w:tc>
          <w:tcPr/>
          <w:p>
            <w:pPr>
              <w:pStyle w:val="Compact"/>
              <w:jc w:val="left"/>
            </w:pPr>
            <w:r>
              <w:t xml:space="preserve">Elevage, Pêche &amp; Ress. nat.</w:t>
            </w:r>
          </w:p>
        </w:tc>
        <w:tc>
          <w:tcPr/>
          <w:p>
            <w:pPr>
              <w:pStyle w:val="Compact"/>
              <w:jc w:val="right"/>
            </w:pPr>
            <w:r>
              <w:t xml:space="preserve">3.4</w:t>
            </w:r>
          </w:p>
        </w:tc>
      </w:tr>
      <w:tr>
        <w:tc>
          <w:tcPr>
            <w:gridSpan w:val="2"/>
          </w:tcPr>
          <w:p>
            <w:pPr>
              <w:pStyle w:val="Compact"/>
              <w:jc w:val="left"/>
            </w:pPr>
            <w:r>
              <w:t xml:space="preserve">Alaotra - Mangabe</w:t>
            </w:r>
          </w:p>
        </w:tc>
      </w:tr>
      <w:tr>
        <w:tc>
          <w:tcPr/>
          <w:p>
            <w:pPr>
              <w:pStyle w:val="Compact"/>
              <w:jc w:val="left"/>
            </w:pPr>
            <w:r>
              <w:t xml:space="preserve">Cultivateur exploitant</w:t>
            </w:r>
          </w:p>
        </w:tc>
        <w:tc>
          <w:tcPr/>
          <w:p>
            <w:pPr>
              <w:pStyle w:val="Compact"/>
              <w:jc w:val="right"/>
            </w:pPr>
            <w:r>
              <w:t xml:space="preserve">69.9</w:t>
            </w:r>
          </w:p>
        </w:tc>
      </w:tr>
      <w:tr>
        <w:tc>
          <w:tcPr/>
          <w:p>
            <w:pPr>
              <w:pStyle w:val="Compact"/>
              <w:jc w:val="left"/>
            </w:pPr>
            <w:r>
              <w:t xml:space="preserve">Ouvrier agricole</w:t>
            </w:r>
          </w:p>
        </w:tc>
        <w:tc>
          <w:tcPr/>
          <w:p>
            <w:pPr>
              <w:pStyle w:val="Compact"/>
              <w:jc w:val="right"/>
            </w:pPr>
            <w:r>
              <w:t xml:space="preserve">11.0</w:t>
            </w:r>
          </w:p>
        </w:tc>
      </w:tr>
      <w:tr>
        <w:tc>
          <w:tcPr/>
          <w:p>
            <w:pPr>
              <w:pStyle w:val="Compact"/>
              <w:jc w:val="left"/>
            </w:pPr>
            <w:r>
              <w:t xml:space="preserve">Artisanat, BTP &amp; Transport</w:t>
            </w:r>
          </w:p>
        </w:tc>
        <w:tc>
          <w:tcPr/>
          <w:p>
            <w:pPr>
              <w:pStyle w:val="Compact"/>
              <w:jc w:val="right"/>
            </w:pPr>
            <w:r>
              <w:t xml:space="preserve">6.8</w:t>
            </w:r>
          </w:p>
        </w:tc>
      </w:tr>
      <w:tr>
        <w:tc>
          <w:tcPr/>
          <w:p>
            <w:pPr>
              <w:pStyle w:val="Compact"/>
              <w:jc w:val="left"/>
            </w:pPr>
            <w:r>
              <w:t xml:space="preserve">Elevage, Pêche &amp; Ress. nat.</w:t>
            </w:r>
          </w:p>
        </w:tc>
        <w:tc>
          <w:tcPr/>
          <w:p>
            <w:pPr>
              <w:pStyle w:val="Compact"/>
              <w:jc w:val="right"/>
            </w:pPr>
            <w:r>
              <w:t xml:space="preserve">6.8</w:t>
            </w:r>
          </w:p>
        </w:tc>
      </w:tr>
      <w:tr>
        <w:tc>
          <w:tcPr/>
          <w:p>
            <w:pPr>
              <w:pStyle w:val="Compact"/>
              <w:jc w:val="left"/>
            </w:pPr>
            <w:r>
              <w:t xml:space="preserve">Commerce &amp; Restauration</w:t>
            </w:r>
          </w:p>
        </w:tc>
        <w:tc>
          <w:tcPr/>
          <w:p>
            <w:pPr>
              <w:pStyle w:val="Compact"/>
              <w:jc w:val="right"/>
            </w:pPr>
            <w:r>
              <w:t xml:space="preserve">2.7</w:t>
            </w:r>
          </w:p>
        </w:tc>
      </w:tr>
      <w:tr>
        <w:tc>
          <w:tcPr/>
          <w:p>
            <w:pPr>
              <w:pStyle w:val="Compact"/>
              <w:jc w:val="left"/>
            </w:pPr>
            <w:r>
              <w:t xml:space="preserve">Services &amp; Autres</w:t>
            </w:r>
          </w:p>
        </w:tc>
        <w:tc>
          <w:tcPr/>
          <w:p>
            <w:pPr>
              <w:pStyle w:val="Compact"/>
              <w:jc w:val="right"/>
            </w:pPr>
            <w:r>
              <w:t xml:space="preserve">2.7</w:t>
            </w:r>
          </w:p>
        </w:tc>
      </w:tr>
      <w:tr>
        <w:tc>
          <w:tcPr>
            <w:gridSpan w:val="2"/>
          </w:tcPr>
          <w:p>
            <w:pPr>
              <w:pStyle w:val="Compact"/>
              <w:jc w:val="left"/>
            </w:pPr>
            <w:r>
              <w:t xml:space="preserve">Alaotra - Tous</w:t>
            </w:r>
          </w:p>
        </w:tc>
      </w:tr>
      <w:tr>
        <w:tc>
          <w:tcPr/>
          <w:p>
            <w:pPr>
              <w:pStyle w:val="Compact"/>
              <w:jc w:val="left"/>
            </w:pPr>
            <w:r>
              <w:t xml:space="preserve">Cultivateur exploitant</w:t>
            </w:r>
          </w:p>
        </w:tc>
        <w:tc>
          <w:tcPr/>
          <w:p>
            <w:pPr>
              <w:pStyle w:val="Compact"/>
              <w:jc w:val="right"/>
            </w:pPr>
            <w:r>
              <w:t xml:space="preserve">60.4</w:t>
            </w:r>
          </w:p>
        </w:tc>
      </w:tr>
      <w:tr>
        <w:tc>
          <w:tcPr/>
          <w:p>
            <w:pPr>
              <w:pStyle w:val="Compact"/>
              <w:jc w:val="left"/>
            </w:pPr>
            <w:r>
              <w:t xml:space="preserve">Ouvrier agricole</w:t>
            </w:r>
          </w:p>
        </w:tc>
        <w:tc>
          <w:tcPr/>
          <w:p>
            <w:pPr>
              <w:pStyle w:val="Compact"/>
              <w:jc w:val="right"/>
            </w:pPr>
            <w:r>
              <w:t xml:space="preserve">12.5</w:t>
            </w:r>
          </w:p>
        </w:tc>
      </w:tr>
      <w:tr>
        <w:tc>
          <w:tcPr/>
          <w:p>
            <w:pPr>
              <w:pStyle w:val="Compact"/>
              <w:jc w:val="left"/>
            </w:pPr>
            <w:r>
              <w:t xml:space="preserve">Artisanat, BTP &amp; Transport</w:t>
            </w:r>
          </w:p>
        </w:tc>
        <w:tc>
          <w:tcPr/>
          <w:p>
            <w:pPr>
              <w:pStyle w:val="Compact"/>
              <w:jc w:val="right"/>
            </w:pPr>
            <w:r>
              <w:t xml:space="preserve">8.9</w:t>
            </w:r>
          </w:p>
        </w:tc>
      </w:tr>
      <w:tr>
        <w:tc>
          <w:tcPr/>
          <w:p>
            <w:pPr>
              <w:pStyle w:val="Compact"/>
              <w:jc w:val="left"/>
            </w:pPr>
            <w:r>
              <w:t xml:space="preserve">Services &amp; Autres</w:t>
            </w:r>
          </w:p>
        </w:tc>
        <w:tc>
          <w:tcPr/>
          <w:p>
            <w:pPr>
              <w:pStyle w:val="Compact"/>
              <w:jc w:val="right"/>
            </w:pPr>
            <w:r>
              <w:t xml:space="preserve">6.5</w:t>
            </w:r>
          </w:p>
        </w:tc>
      </w:tr>
      <w:tr>
        <w:tc>
          <w:tcPr/>
          <w:p>
            <w:pPr>
              <w:pStyle w:val="Compact"/>
              <w:jc w:val="left"/>
            </w:pPr>
            <w:r>
              <w:t xml:space="preserve">Elevage, Pêche &amp; Ress. nat.</w:t>
            </w:r>
          </w:p>
        </w:tc>
        <w:tc>
          <w:tcPr/>
          <w:p>
            <w:pPr>
              <w:pStyle w:val="Compact"/>
              <w:jc w:val="right"/>
            </w:pPr>
            <w:r>
              <w:t xml:space="preserve">6.1</w:t>
            </w:r>
          </w:p>
        </w:tc>
      </w:tr>
      <w:tr>
        <w:tc>
          <w:tcPr/>
          <w:p>
            <w:pPr>
              <w:pStyle w:val="Compact"/>
              <w:jc w:val="left"/>
            </w:pPr>
            <w:r>
              <w:t xml:space="preserve">Commerce &amp; Restauration</w:t>
            </w:r>
          </w:p>
        </w:tc>
        <w:tc>
          <w:tcPr/>
          <w:p>
            <w:pPr>
              <w:pStyle w:val="Compact"/>
              <w:jc w:val="right"/>
            </w:pPr>
            <w:r>
              <w:t xml:space="preserve">5.5</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91" name="Picture"/>
            <a:graphic>
              <a:graphicData uri="http://schemas.openxmlformats.org/drawingml/2006/picture">
                <pic:pic>
                  <pic:nvPicPr>
                    <pic:cNvPr descr="02_structure_menages_files/figure-docx/cm_act-1.png" id="92" name="Picture"/>
                    <pic:cNvPicPr>
                      <a:picLocks noChangeArrowheads="1" noChangeAspect="1"/>
                    </pic:cNvPicPr>
                  </pic:nvPicPr>
                  <pic:blipFill>
                    <a:blip r:embed="rId90"/>
                    <a:stretch>
                      <a:fillRect/>
                    </a:stretch>
                  </pic:blipFill>
                  <pic:spPr bwMode="auto">
                    <a:xfrm>
                      <a:off x="0" y="0"/>
                      <a:ext cx="4620126" cy="3696101"/>
                    </a:xfrm>
                    <a:prstGeom prst="rect">
                      <a:avLst/>
                    </a:prstGeom>
                    <a:noFill/>
                    <a:ln w="9525">
                      <a:noFill/>
                      <a:headEnd/>
                      <a:tailEnd/>
                    </a:ln>
                  </pic:spPr>
                </pic:pic>
              </a:graphicData>
            </a:graphic>
          </wp:inline>
        </w:drawing>
      </w:r>
    </w:p>
    <w:bookmarkStart w:id="96" w:name="activités-principales-des-cm-par-sexe"/>
    <w:p>
      <w:pPr>
        <w:pStyle w:val="Titre4"/>
      </w:pPr>
      <w:r>
        <w:t xml:space="preserve">2.2.4.1 Activités principales des CM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Activités principales des CM par sexe — Alaotra</w:t>
            </w:r>
          </w:p>
        </w:tc>
      </w:tr>
      <w:tr>
        <w:trPr>
          <w:tblHeader w:val="on"/>
        </w:trPr>
        <w:tc>
          <w:tcPr>
            <w:vMerge w:val="restart"/>
          </w:tcPr>
          <w:p>
            <w:pPr>
              <w:pStyle w:val="Compact"/>
              <w:jc w:val="left"/>
            </w:pPr>
            <w:r>
              <w:t xml:space="preserve">Activité</w:t>
            </w:r>
          </w:p>
        </w:tc>
        <w:tc>
          <w:tcPr/>
          <w:p>
            <w:pPr>
              <w:pStyle w:val="Compact"/>
              <w:jc w:val="center"/>
            </w:pPr>
            <w:r>
              <w:t xml:space="preserve">Femme</w:t>
            </w:r>
          </w:p>
        </w:tc>
        <w:tc>
          <w:tcPr/>
          <w:p>
            <w:pPr>
              <w:pStyle w:val="Compact"/>
              <w:jc w:val="center"/>
            </w:pPr>
            <w:r>
              <w:t xml:space="preserve">Homme</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Alaotra - Ambatoharanana</w:t>
            </w:r>
          </w:p>
        </w:tc>
      </w:tr>
      <w:tr>
        <w:tc>
          <w:tcPr/>
          <w:p>
            <w:pPr>
              <w:pStyle w:val="Compact"/>
              <w:jc w:val="left"/>
            </w:pPr>
            <w:r>
              <w:t xml:space="preserve">Cultivateur exploitant</w:t>
            </w:r>
          </w:p>
        </w:tc>
        <w:tc>
          <w:tcPr/>
          <w:p>
            <w:pPr>
              <w:pStyle w:val="Compact"/>
              <w:jc w:val="right"/>
            </w:pPr>
            <w:r>
              <w:t xml:space="preserve">&lt; 5</w:t>
            </w:r>
          </w:p>
        </w:tc>
        <w:tc>
          <w:tcPr/>
          <w:p>
            <w:pPr>
              <w:pStyle w:val="Compact"/>
              <w:jc w:val="right"/>
            </w:pPr>
            <w:r>
              <w:t xml:space="preserve">75.9</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20.7</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Alaotra - Ambatomanga</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8.9</w:t>
            </w:r>
          </w:p>
        </w:tc>
      </w:tr>
      <w:tr>
        <w:tc>
          <w:tcPr/>
          <w:p>
            <w:pPr>
              <w:pStyle w:val="Compact"/>
              <w:jc w:val="left"/>
            </w:pPr>
            <w:r>
              <w:t xml:space="preserve">Cultivateur exploitant</w:t>
            </w:r>
          </w:p>
        </w:tc>
        <w:tc>
          <w:tcPr/>
          <w:p>
            <w:pPr>
              <w:pStyle w:val="Compact"/>
              <w:jc w:val="right"/>
            </w:pPr>
            <w:r>
              <w:t xml:space="preserve">&lt; 5</w:t>
            </w:r>
          </w:p>
        </w:tc>
        <w:tc>
          <w:tcPr/>
          <w:p>
            <w:pPr>
              <w:pStyle w:val="Compact"/>
              <w:jc w:val="right"/>
            </w:pPr>
            <w:r>
              <w:t xml:space="preserve">32.1</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28.6</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23.2</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Alaotra - Ambodivoara</w:t>
            </w:r>
          </w:p>
        </w:tc>
      </w:tr>
      <w:tr>
        <w:tc>
          <w:tcPr/>
          <w:p>
            <w:pPr>
              <w:pStyle w:val="Compact"/>
              <w:jc w:val="left"/>
            </w:pPr>
            <w:r>
              <w:t xml:space="preserve">Cultivateur exploitant</w:t>
            </w:r>
          </w:p>
        </w:tc>
        <w:tc>
          <w:tcPr/>
          <w:p>
            <w:pPr>
              <w:pStyle w:val="Compact"/>
              <w:jc w:val="right"/>
            </w:pPr>
            <w:r>
              <w:t xml:space="preserve">41.2</w:t>
            </w:r>
          </w:p>
        </w:tc>
        <w:tc>
          <w:tcPr/>
          <w:p>
            <w:pPr>
              <w:pStyle w:val="Compact"/>
              <w:jc w:val="right"/>
            </w:pPr>
            <w:r>
              <w:t xml:space="preserve">75.6</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Alaotra - Ambohidrony</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Cultivateur exploitant</w:t>
            </w:r>
          </w:p>
        </w:tc>
        <w:tc>
          <w:tcPr/>
          <w:p>
            <w:pPr>
              <w:pStyle w:val="Compact"/>
              <w:jc w:val="right"/>
            </w:pPr>
            <w:r>
              <w:t xml:space="preserve">&lt; 5</w:t>
            </w:r>
          </w:p>
        </w:tc>
        <w:tc>
          <w:tcPr/>
          <w:p>
            <w:pPr>
              <w:pStyle w:val="Compact"/>
              <w:jc w:val="right"/>
            </w:pPr>
            <w:r>
              <w:t xml:space="preserve">42.1</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28.9</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13.2</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13.2</w:t>
            </w:r>
          </w:p>
        </w:tc>
      </w:tr>
      <w:tr>
        <w:tc>
          <w:tcPr>
            <w:gridSpan w:val="3"/>
          </w:tcPr>
          <w:p>
            <w:pPr>
              <w:pStyle w:val="Compact"/>
              <w:jc w:val="left"/>
            </w:pPr>
            <w:r>
              <w:t xml:space="preserve">Alaotra - Analamiranga</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Cultivateur exploitant</w:t>
            </w:r>
          </w:p>
        </w:tc>
        <w:tc>
          <w:tcPr/>
          <w:p>
            <w:pPr>
              <w:pStyle w:val="Compact"/>
              <w:jc w:val="right"/>
            </w:pPr>
            <w:r>
              <w:t xml:space="preserve">&lt; 5</w:t>
            </w:r>
          </w:p>
        </w:tc>
        <w:tc>
          <w:tcPr/>
          <w:p>
            <w:pPr>
              <w:pStyle w:val="Compact"/>
              <w:jc w:val="right"/>
            </w:pPr>
            <w:r>
              <w:t xml:space="preserve">72.2</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13.9</w:t>
            </w:r>
          </w:p>
        </w:tc>
      </w:tr>
      <w:tr>
        <w:tc>
          <w:tcPr>
            <w:gridSpan w:val="3"/>
          </w:tcPr>
          <w:p>
            <w:pPr>
              <w:pStyle w:val="Compact"/>
              <w:jc w:val="left"/>
            </w:pPr>
            <w:r>
              <w:t xml:space="preserve">Alaotra - Avaradrano</w:t>
            </w:r>
          </w:p>
        </w:tc>
      </w:tr>
      <w:tr>
        <w:tc>
          <w:tcPr/>
          <w:p>
            <w:pPr>
              <w:pStyle w:val="Compact"/>
              <w:jc w:val="left"/>
            </w:pPr>
            <w:r>
              <w:t xml:space="preserve">Cultivateur exploitant</w:t>
            </w:r>
          </w:p>
        </w:tc>
        <w:tc>
          <w:tcPr/>
          <w:p>
            <w:pPr>
              <w:pStyle w:val="Compact"/>
              <w:jc w:val="right"/>
            </w:pPr>
            <w:r>
              <w:t xml:space="preserve">61.9</w:t>
            </w:r>
          </w:p>
        </w:tc>
        <w:tc>
          <w:tcPr/>
          <w:p>
            <w:pPr>
              <w:pStyle w:val="Compact"/>
              <w:jc w:val="right"/>
            </w:pPr>
            <w:r>
              <w:t xml:space="preserve">76.5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7.4</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Alaotra - Feramanga Atsimo</w:t>
            </w:r>
          </w:p>
        </w:tc>
      </w:tr>
      <w:tr>
        <w:tc>
          <w:tcPr/>
          <w:p>
            <w:pPr>
              <w:pStyle w:val="Compact"/>
              <w:jc w:val="left"/>
            </w:pPr>
            <w:r>
              <w:t xml:space="preserve">Cultivateur exploitant</w:t>
            </w:r>
          </w:p>
        </w:tc>
        <w:tc>
          <w:tcPr/>
          <w:p>
            <w:pPr>
              <w:pStyle w:val="Compact"/>
              <w:jc w:val="right"/>
            </w:pPr>
            <w:r>
              <w:t xml:space="preserve">46.7</w:t>
            </w:r>
          </w:p>
        </w:tc>
        <w:tc>
          <w:tcPr/>
          <w:p>
            <w:pPr>
              <w:pStyle w:val="Compact"/>
              <w:jc w:val="right"/>
            </w:pPr>
            <w:r>
              <w:t xml:space="preserve">71.6</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12.2</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Alaotra - Mangabe</w:t>
            </w:r>
          </w:p>
        </w:tc>
      </w:tr>
      <w:tr>
        <w:tc>
          <w:tcPr/>
          <w:p>
            <w:pPr>
              <w:pStyle w:val="Compact"/>
              <w:jc w:val="left"/>
            </w:pPr>
            <w:r>
              <w:t xml:space="preserve">Cultivateur exploitant</w:t>
            </w:r>
          </w:p>
        </w:tc>
        <w:tc>
          <w:tcPr/>
          <w:p>
            <w:pPr>
              <w:pStyle w:val="Compact"/>
              <w:jc w:val="right"/>
            </w:pPr>
            <w:r>
              <w:t xml:space="preserve">52.6</w:t>
            </w:r>
          </w:p>
        </w:tc>
        <w:tc>
          <w:tcPr/>
          <w:p>
            <w:pPr>
              <w:pStyle w:val="Compact"/>
              <w:jc w:val="right"/>
            </w:pPr>
            <w:r>
              <w:t xml:space="preserve">75.9</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Alaotra - Tous</w:t>
            </w:r>
          </w:p>
        </w:tc>
      </w:tr>
      <w:tr>
        <w:tc>
          <w:tcPr/>
          <w:p>
            <w:pPr>
              <w:pStyle w:val="Compact"/>
              <w:jc w:val="left"/>
            </w:pPr>
            <w:r>
              <w:t xml:space="preserve">Cultivateur exploitant</w:t>
            </w:r>
          </w:p>
        </w:tc>
        <w:tc>
          <w:tcPr/>
          <w:p>
            <w:pPr>
              <w:pStyle w:val="Compact"/>
              <w:jc w:val="right"/>
            </w:pPr>
            <w:r>
              <w:t xml:space="preserve">42.2</w:t>
            </w:r>
          </w:p>
        </w:tc>
        <w:tc>
          <w:tcPr/>
          <w:p>
            <w:pPr>
              <w:pStyle w:val="Compact"/>
              <w:jc w:val="right"/>
            </w:pPr>
            <w:r>
              <w:t xml:space="preserve">65.4</w:t>
            </w:r>
          </w:p>
        </w:tc>
      </w:tr>
      <w:tr>
        <w:tc>
          <w:tcPr/>
          <w:p>
            <w:pPr>
              <w:pStyle w:val="Compact"/>
              <w:jc w:val="left"/>
            </w:pPr>
            <w:r>
              <w:t xml:space="preserve">Commerce &amp; Restauration</w:t>
            </w:r>
          </w:p>
        </w:tc>
        <w:tc>
          <w:tcPr/>
          <w:p>
            <w:pPr>
              <w:pStyle w:val="Compact"/>
              <w:jc w:val="right"/>
            </w:pPr>
            <w:r>
              <w:t xml:space="preserve">16.5</w:t>
            </w:r>
          </w:p>
        </w:tc>
        <w:tc>
          <w:tcPr/>
          <w:p>
            <w:pPr>
              <w:pStyle w:val="Compact"/>
              <w:jc w:val="right"/>
            </w:pPr>
            <w:r>
              <w:t xml:space="preserve">2.5</w:t>
            </w:r>
          </w:p>
        </w:tc>
      </w:tr>
      <w:tr>
        <w:tc>
          <w:tcPr/>
          <w:p>
            <w:pPr>
              <w:pStyle w:val="Compact"/>
              <w:jc w:val="left"/>
            </w:pPr>
            <w:r>
              <w:t xml:space="preserve">Services &amp; Autres</w:t>
            </w:r>
          </w:p>
        </w:tc>
        <w:tc>
          <w:tcPr/>
          <w:p>
            <w:pPr>
              <w:pStyle w:val="Compact"/>
              <w:jc w:val="right"/>
            </w:pPr>
            <w:r>
              <w:t xml:space="preserve">16.5</w:t>
            </w:r>
          </w:p>
        </w:tc>
        <w:tc>
          <w:tcPr/>
          <w:p>
            <w:pPr>
              <w:pStyle w:val="Compact"/>
              <w:jc w:val="right"/>
            </w:pPr>
            <w:r>
              <w:t xml:space="preserve">3.8</w:t>
            </w:r>
          </w:p>
        </w:tc>
      </w:tr>
      <w:tr>
        <w:tc>
          <w:tcPr/>
          <w:p>
            <w:pPr>
              <w:pStyle w:val="Compact"/>
              <w:jc w:val="left"/>
            </w:pPr>
            <w:r>
              <w:t xml:space="preserve">Ouvrier agricole</w:t>
            </w:r>
          </w:p>
        </w:tc>
        <w:tc>
          <w:tcPr/>
          <w:p>
            <w:pPr>
              <w:pStyle w:val="Compact"/>
              <w:jc w:val="right"/>
            </w:pPr>
            <w:r>
              <w:t xml:space="preserve">11.9</w:t>
            </w:r>
          </w:p>
        </w:tc>
        <w:tc>
          <w:tcPr/>
          <w:p>
            <w:pPr>
              <w:pStyle w:val="Compact"/>
              <w:jc w:val="right"/>
            </w:pPr>
            <w:r>
              <w:t xml:space="preserve">12.6</w:t>
            </w:r>
          </w:p>
        </w:tc>
      </w:tr>
      <w:tr>
        <w:tc>
          <w:tcPr/>
          <w:p>
            <w:pPr>
              <w:pStyle w:val="Compact"/>
              <w:jc w:val="left"/>
            </w:pPr>
            <w:r>
              <w:t xml:space="preserve">Artisanat, BTP &amp; Transport</w:t>
            </w:r>
          </w:p>
        </w:tc>
        <w:tc>
          <w:tcPr/>
          <w:p>
            <w:pPr>
              <w:pStyle w:val="Compact"/>
              <w:jc w:val="right"/>
            </w:pPr>
            <w:r>
              <w:t xml:space="preserve">7.3</w:t>
            </w:r>
          </w:p>
        </w:tc>
        <w:tc>
          <w:tcPr/>
          <w:p>
            <w:pPr>
              <w:pStyle w:val="Compact"/>
              <w:jc w:val="right"/>
            </w:pPr>
            <w:r>
              <w:t xml:space="preserve">9.3</w:t>
            </w:r>
          </w:p>
        </w:tc>
      </w:tr>
      <w:tr>
        <w:tc>
          <w:tcPr/>
          <w:p>
            <w:pPr>
              <w:pStyle w:val="Compact"/>
              <w:jc w:val="left"/>
            </w:pPr>
            <w:r>
              <w:t xml:space="preserve">Elevage, Pêche &amp; Ress. nat.</w:t>
            </w:r>
          </w:p>
        </w:tc>
        <w:tc>
          <w:tcPr/>
          <w:p>
            <w:pPr>
              <w:pStyle w:val="Compact"/>
              <w:jc w:val="right"/>
            </w:pPr>
            <w:r>
              <w:t xml:space="preserve">5.5</w:t>
            </w:r>
          </w:p>
        </w:tc>
        <w:tc>
          <w:tcPr/>
          <w:p>
            <w:pPr>
              <w:pStyle w:val="Compact"/>
              <w:jc w:val="right"/>
            </w:pPr>
            <w:r>
              <w:t xml:space="preserve">6.3</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94" name="Picture"/>
            <a:graphic>
              <a:graphicData uri="http://schemas.openxmlformats.org/drawingml/2006/picture">
                <pic:pic>
                  <pic:nvPicPr>
                    <pic:cNvPr descr="02_structure_menages_files/figure-docx/cm_act_sex-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bookmarkEnd w:id="96"/>
    <w:bookmarkEnd w:id="97"/>
    <w:bookmarkEnd w:id="98"/>
    <w:bookmarkStart w:id="128" w:name="X57f2daed0b4a0ac8c44ae97171a5ac716837489"/>
    <w:p>
      <w:pPr>
        <w:pStyle w:val="Titre2"/>
      </w:pPr>
      <w:r>
        <w:t xml:space="preserve">2.3 Caractéristiques des autres membres de ménages</w:t>
      </w:r>
    </w:p>
    <w:p>
      <w:pPr>
        <w:pStyle w:val="FirstParagraph"/>
      </w:pPr>
      <w:r>
        <w:t xml:space="preserve">Les autres membres du ménage (conjoints, enfants, dépendants) constituent la majorité de la population recensée. Leur profil démographique, éducatif et économique complète celui des chefs de ménage et permet de dresser un portrait plus complet du capital humain des familles rurales.</w:t>
      </w:r>
    </w:p>
    <w:bookmarkStart w:id="99" w:name="caractéristiques-socio-démographiques-1"/>
    <w:p>
      <w:pPr>
        <w:pStyle w:val="Titre3"/>
      </w:pPr>
      <w:r>
        <w:t xml:space="preserve">2.3.1 Caractéristiques socio-démographiques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Caractéristiques des autres membres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Alaotra</w:t>
            </w:r>
          </w:p>
        </w:tc>
      </w:tr>
      <w:tr>
        <w:tc>
          <w:tcPr>
            <w:gridSpan w:val="2"/>
          </w:tcPr>
          <w:p>
            <w:pPr>
              <w:pStyle w:val="Compact"/>
              <w:jc w:val="left"/>
            </w:pPr>
            <w:r>
              <w:t xml:space="preserve">Sexe</w:t>
            </w:r>
          </w:p>
        </w:tc>
      </w:tr>
      <w:tr>
        <w:tc>
          <w:tcPr/>
          <w:p>
            <w:pPr>
              <w:pStyle w:val="Compact"/>
              <w:jc w:val="left"/>
            </w:pPr>
            <w:r>
              <w:t xml:space="preserve">Femme</w:t>
            </w:r>
          </w:p>
        </w:tc>
        <w:tc>
          <w:tcPr/>
          <w:p>
            <w:pPr>
              <w:pStyle w:val="Compact"/>
              <w:jc w:val="right"/>
            </w:pPr>
            <w:r>
              <w:t xml:space="preserve">59.8%</w:t>
            </w:r>
          </w:p>
        </w:tc>
      </w:tr>
      <w:tr>
        <w:tc>
          <w:tcPr/>
          <w:p>
            <w:pPr>
              <w:pStyle w:val="Compact"/>
              <w:jc w:val="left"/>
            </w:pPr>
            <w:r>
              <w:t xml:space="preserve">Homme</w:t>
            </w:r>
          </w:p>
        </w:tc>
        <w:tc>
          <w:tcPr/>
          <w:p>
            <w:pPr>
              <w:pStyle w:val="Compact"/>
              <w:jc w:val="right"/>
            </w:pPr>
            <w:r>
              <w:t xml:space="preserve">39.9%</w:t>
            </w:r>
          </w:p>
        </w:tc>
      </w:tr>
      <w:tr>
        <w:tc>
          <w:tcPr/>
          <w:p>
            <w:pPr>
              <w:pStyle w:val="Compact"/>
              <w:jc w:val="left"/>
            </w:pPr>
            <w:r>
              <w:t xml:space="preserve">NA</w:t>
            </w:r>
          </w:p>
        </w:tc>
        <w:tc>
          <w:tcPr/>
          <w:p>
            <w:pPr>
              <w:pStyle w:val="Compact"/>
              <w:jc w:val="right"/>
            </w:pPr>
            <w:r>
              <w:t xml:space="preserve">0.3%</w:t>
            </w:r>
          </w:p>
        </w:tc>
      </w:tr>
      <w:tr>
        <w:tc>
          <w:tcPr>
            <w:gridSpan w:val="2"/>
          </w:tcPr>
          <w:p>
            <w:pPr>
              <w:pStyle w:val="Compact"/>
              <w:jc w:val="left"/>
            </w:pPr>
            <w:r>
              <w:t xml:space="preserve">Âge</w:t>
            </w:r>
          </w:p>
        </w:tc>
      </w:tr>
      <w:tr>
        <w:tc>
          <w:tcPr/>
          <w:p>
            <w:pPr>
              <w:pStyle w:val="Compact"/>
              <w:jc w:val="left"/>
            </w:pPr>
            <w:r>
              <w:t xml:space="preserve">Minimum</w:t>
            </w:r>
          </w:p>
        </w:tc>
        <w:tc>
          <w:tcPr/>
          <w:p>
            <w:pPr>
              <w:pStyle w:val="Compact"/>
              <w:jc w:val="right"/>
            </w:pPr>
            <w:r>
              <w:t xml:space="preserve">0</w:t>
            </w:r>
          </w:p>
        </w:tc>
      </w:tr>
      <w:tr>
        <w:tc>
          <w:tcPr/>
          <w:p>
            <w:pPr>
              <w:pStyle w:val="Compact"/>
              <w:jc w:val="left"/>
            </w:pPr>
            <w:r>
              <w:t xml:space="preserve">Mode</w:t>
            </w:r>
          </w:p>
        </w:tc>
        <w:tc>
          <w:tcPr/>
          <w:p>
            <w:pPr>
              <w:pStyle w:val="Compact"/>
              <w:jc w:val="right"/>
            </w:pPr>
            <w:r>
              <w:t xml:space="preserve">0</w:t>
            </w:r>
          </w:p>
        </w:tc>
      </w:tr>
      <w:tr>
        <w:tc>
          <w:tcPr/>
          <w:p>
            <w:pPr>
              <w:pStyle w:val="Compact"/>
              <w:jc w:val="left"/>
            </w:pPr>
            <w:r>
              <w:t xml:space="preserve">Médiane</w:t>
            </w:r>
          </w:p>
        </w:tc>
        <w:tc>
          <w:tcPr/>
          <w:p>
            <w:pPr>
              <w:pStyle w:val="Compact"/>
              <w:jc w:val="right"/>
            </w:pPr>
            <w:r>
              <w:t xml:space="preserve">15</w:t>
            </w:r>
          </w:p>
        </w:tc>
      </w:tr>
      <w:tr>
        <w:tc>
          <w:tcPr/>
          <w:p>
            <w:pPr>
              <w:pStyle w:val="Compact"/>
              <w:jc w:val="left"/>
            </w:pPr>
            <w:r>
              <w:t xml:space="preserve">Moyenne</w:t>
            </w:r>
          </w:p>
        </w:tc>
        <w:tc>
          <w:tcPr/>
          <w:p>
            <w:pPr>
              <w:pStyle w:val="Compact"/>
              <w:jc w:val="right"/>
            </w:pPr>
            <w:r>
              <w:t xml:space="preserve">19</w:t>
            </w:r>
          </w:p>
        </w:tc>
      </w:tr>
      <w:tr>
        <w:tc>
          <w:tcPr/>
          <w:p>
            <w:pPr>
              <w:pStyle w:val="Compact"/>
              <w:jc w:val="left"/>
            </w:pPr>
            <w:r>
              <w:t xml:space="preserve">Maximum</w:t>
            </w:r>
          </w:p>
        </w:tc>
        <w:tc>
          <w:tcPr/>
          <w:p>
            <w:pPr>
              <w:pStyle w:val="Compact"/>
              <w:jc w:val="right"/>
            </w:pPr>
            <w:r>
              <w:t xml:space="preserve">93</w:t>
            </w:r>
          </w:p>
        </w:tc>
      </w:tr>
      <w:tr>
        <w:tc>
          <w:tcPr>
            <w:gridSpan w:val="2"/>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38.2%</w:t>
            </w:r>
          </w:p>
        </w:tc>
      </w:tr>
      <w:tr>
        <w:tc>
          <w:tcPr/>
          <w:p>
            <w:pPr>
              <w:pStyle w:val="Compact"/>
              <w:jc w:val="left"/>
            </w:pPr>
            <w:r>
              <w:t xml:space="preserve">Divorcé(e)</w:t>
            </w:r>
          </w:p>
        </w:tc>
        <w:tc>
          <w:tcPr/>
          <w:p>
            <w:pPr>
              <w:pStyle w:val="Compact"/>
              <w:jc w:val="right"/>
            </w:pPr>
            <w:r>
              <w:t xml:space="preserve">5%</w:t>
            </w:r>
          </w:p>
        </w:tc>
      </w:tr>
      <w:tr>
        <w:tc>
          <w:tcPr/>
          <w:p>
            <w:pPr>
              <w:pStyle w:val="Compact"/>
              <w:jc w:val="left"/>
            </w:pPr>
            <w:r>
              <w:t xml:space="preserve">En concubinage</w:t>
            </w:r>
          </w:p>
        </w:tc>
        <w:tc>
          <w:tcPr/>
          <w:p>
            <w:pPr>
              <w:pStyle w:val="Compact"/>
              <w:jc w:val="right"/>
            </w:pPr>
            <w:r>
              <w:t xml:space="preserve">3.4%</w:t>
            </w:r>
          </w:p>
        </w:tc>
      </w:tr>
      <w:tr>
        <w:tc>
          <w:tcPr/>
          <w:p>
            <w:pPr>
              <w:pStyle w:val="Compact"/>
              <w:jc w:val="left"/>
            </w:pPr>
            <w:r>
              <w:t xml:space="preserve">Marié(e) civil / religieux / polygame</w:t>
            </w:r>
          </w:p>
        </w:tc>
        <w:tc>
          <w:tcPr/>
          <w:p>
            <w:pPr>
              <w:pStyle w:val="Compact"/>
              <w:jc w:val="right"/>
            </w:pPr>
            <w:r>
              <w:t xml:space="preserve">14.9%</w:t>
            </w:r>
          </w:p>
        </w:tc>
      </w:tr>
      <w:tr>
        <w:tc>
          <w:tcPr/>
          <w:p>
            <w:pPr>
              <w:pStyle w:val="Compact"/>
              <w:jc w:val="left"/>
            </w:pPr>
            <w:r>
              <w:t xml:space="preserve">Marié(e) selon la tradition</w:t>
            </w:r>
          </w:p>
        </w:tc>
        <w:tc>
          <w:tcPr/>
          <w:p>
            <w:pPr>
              <w:pStyle w:val="Compact"/>
              <w:jc w:val="right"/>
            </w:pPr>
            <w:r>
              <w:t xml:space="preserve">36.6%</w:t>
            </w:r>
          </w:p>
        </w:tc>
      </w:tr>
      <w:tr>
        <w:tc>
          <w:tcPr/>
          <w:p>
            <w:pPr>
              <w:pStyle w:val="Compact"/>
              <w:jc w:val="left"/>
            </w:pPr>
            <w:r>
              <w:t xml:space="preserve">Veuf(ve)</w:t>
            </w:r>
          </w:p>
        </w:tc>
        <w:tc>
          <w:tcPr/>
          <w:p>
            <w:pPr>
              <w:pStyle w:val="Compact"/>
              <w:jc w:val="right"/>
            </w:pPr>
            <w:r>
              <w:t xml:space="preserve">2%</w:t>
            </w:r>
          </w:p>
        </w:tc>
      </w:tr>
      <w:tr>
        <w:tc>
          <w:tcPr>
            <w:gridSpan w:val="2"/>
          </w:tcPr>
          <w:p>
            <w:pPr>
              <w:pStyle w:val="Compact"/>
              <w:jc w:val="left"/>
            </w:pPr>
            <w:r>
              <w:rPr>
                <w:vertAlign w:val="superscript"/>
              </w:rPr>
              <w:t xml:space="preserve">1</w:t>
            </w:r>
            <w:r>
              <w:t xml:space="preserve"> </w:t>
            </w:r>
            <w:r>
              <w:t xml:space="preserve">Sexe et Statut matrimonial : pourcentages. Âge : statistiques descriptives.</w:t>
            </w:r>
          </w:p>
        </w:tc>
      </w:tr>
      <w:tr>
        <w:tc>
          <w:tcPr>
            <w:gridSpan w:val="2"/>
          </w:tcPr>
          <w:p>
            <w:pPr>
              <w:pStyle w:val="Compact"/>
              <w:jc w:val="left"/>
            </w:pPr>
            <w:r>
              <w:rPr>
                <w:b/>
                <w:bCs/>
              </w:rPr>
              <w:t xml:space="preserve">Source : Enquête auprès des OR 2025</w:t>
            </w:r>
          </w:p>
        </w:tc>
      </w:tr>
    </w:tbl>
    <w:bookmarkEnd w:id="99"/>
    <w:bookmarkStart w:id="111" w:name="éducation-et-scolarisation"/>
    <w:p>
      <w:pPr>
        <w:pStyle w:val="Titre3"/>
      </w:pPr>
      <w:r>
        <w:t xml:space="preserve">2.3.2 Éducation et scolarisation</w:t>
      </w:r>
    </w:p>
    <w:p>
      <w:pPr>
        <w:pStyle w:val="FirstParagraph"/>
      </w:pPr>
      <w:r>
        <w:t xml:space="preserve">Le niveau d’éducation des autres membres de ménage complète le portrait éducatif des familles. Les disparités entre sexes et entre observatoires donnent un aperçu des inégalités d’accès à l’éducation.</w:t>
      </w:r>
    </w:p>
    <w:bookmarkStart w:id="100" w:name="niveau-déducation-des-autres-membres"/>
    <w:p>
      <w:pPr>
        <w:pStyle w:val="Titre4"/>
      </w:pPr>
      <w:r>
        <w:t xml:space="preserve">2.3.2.1 Niveau d’éducation des autres membres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Niveau d'éducation des autres membres de ménage</w:t>
            </w:r>
          </w:p>
        </w:tc>
      </w:tr>
      <w:tr>
        <w:trPr>
          <w:tblHeader w:val="on"/>
        </w:trPr>
        <w:tc>
          <w:tcPr/>
          <w:p>
            <w:pPr>
              <w:pStyle w:val="Compact"/>
              <w:jc w:val="left"/>
            </w:pPr>
            <w:r>
              <w:t xml:space="preserve">Niveau d'éducation</w:t>
            </w:r>
          </w:p>
        </w:tc>
        <w:tc>
          <w:tcPr/>
          <w:p>
            <w:pPr>
              <w:pStyle w:val="Compact"/>
              <w:jc w:val="right"/>
            </w:pPr>
            <w:r>
              <w:t xml:space="preserve">Alaotra</w:t>
            </w:r>
          </w:p>
        </w:tc>
      </w:tr>
      <w:tr>
        <w:tc>
          <w:tcPr/>
          <w:p>
            <w:pPr>
              <w:pStyle w:val="Compact"/>
              <w:jc w:val="left"/>
            </w:pPr>
            <w:r>
              <w:t xml:space="preserve">Inconnu</w:t>
            </w:r>
          </w:p>
        </w:tc>
        <w:tc>
          <w:tcPr/>
          <w:p>
            <w:pPr>
              <w:pStyle w:val="Compact"/>
              <w:jc w:val="right"/>
            </w:pPr>
            <w:r>
              <w:t xml:space="preserve">5.8%</w:t>
            </w:r>
          </w:p>
        </w:tc>
      </w:tr>
      <w:tr>
        <w:tc>
          <w:tcPr/>
          <w:p>
            <w:pPr>
              <w:pStyle w:val="Compact"/>
              <w:jc w:val="left"/>
            </w:pPr>
            <w:r>
              <w:t xml:space="preserve">Non scolarisé</w:t>
            </w:r>
          </w:p>
        </w:tc>
        <w:tc>
          <w:tcPr/>
          <w:p>
            <w:pPr>
              <w:pStyle w:val="Compact"/>
              <w:jc w:val="right"/>
            </w:pPr>
            <w:r>
              <w:t xml:space="preserve">18.5%</w:t>
            </w:r>
          </w:p>
        </w:tc>
      </w:tr>
      <w:tr>
        <w:tc>
          <w:tcPr/>
          <w:p>
            <w:pPr>
              <w:pStyle w:val="Compact"/>
              <w:jc w:val="left"/>
            </w:pPr>
            <w:r>
              <w:t xml:space="preserve">Primaire</w:t>
            </w:r>
          </w:p>
        </w:tc>
        <w:tc>
          <w:tcPr/>
          <w:p>
            <w:pPr>
              <w:pStyle w:val="Compact"/>
              <w:jc w:val="right"/>
            </w:pPr>
            <w:r>
              <w:t xml:space="preserve">46.1%</w:t>
            </w:r>
          </w:p>
        </w:tc>
      </w:tr>
      <w:tr>
        <w:tc>
          <w:tcPr/>
          <w:p>
            <w:pPr>
              <w:pStyle w:val="Compact"/>
              <w:jc w:val="left"/>
            </w:pPr>
            <w:r>
              <w:t xml:space="preserve">Secondaire 1er cycle</w:t>
            </w:r>
          </w:p>
        </w:tc>
        <w:tc>
          <w:tcPr/>
          <w:p>
            <w:pPr>
              <w:pStyle w:val="Compact"/>
              <w:jc w:val="right"/>
            </w:pPr>
            <w:r>
              <w:t xml:space="preserve">19.4%</w:t>
            </w:r>
          </w:p>
        </w:tc>
      </w:tr>
      <w:tr>
        <w:tc>
          <w:tcPr/>
          <w:p>
            <w:pPr>
              <w:pStyle w:val="Compact"/>
              <w:jc w:val="left"/>
            </w:pPr>
            <w:r>
              <w:t xml:space="preserve">Secondaire 2ème cycle &amp; sup.</w:t>
            </w:r>
          </w:p>
        </w:tc>
        <w:tc>
          <w:tcPr/>
          <w:p>
            <w:pPr>
              <w:pStyle w:val="Compact"/>
              <w:jc w:val="right"/>
            </w:pPr>
            <w:r>
              <w:t xml:space="preserve">10.2%</w:t>
            </w:r>
          </w:p>
        </w:tc>
      </w:tr>
      <w:tr>
        <w:tc>
          <w:tcPr>
            <w:gridSpan w:val="2"/>
          </w:tcPr>
          <w:p>
            <w:pPr>
              <w:pStyle w:val="Compact"/>
              <w:jc w:val="left"/>
            </w:pPr>
            <w:r>
              <w:rPr>
                <w:b/>
                <w:bCs/>
              </w:rPr>
              <w:t xml:space="preserve">Source : Enquête auprès des OR 2025</w:t>
            </w:r>
          </w:p>
        </w:tc>
      </w:tr>
    </w:tbl>
    <w:bookmarkEnd w:id="100"/>
    <w:bookmarkStart w:id="101" w:name="X5230d9ccd8aefad0269f3712b7f434c0dfba0a8"/>
    <w:p>
      <w:pPr>
        <w:pStyle w:val="Titre4"/>
      </w:pPr>
      <w:r>
        <w:t xml:space="preserve">2.3.2.2 Niveau d’éducation des autres membres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Niveau d'éducation des autres membres par sexe</w:t>
            </w:r>
          </w:p>
        </w:tc>
      </w:tr>
      <w:tr>
        <w:trPr>
          <w:tblHeader w:val="on"/>
        </w:trPr>
        <w:tc>
          <w:tcPr>
            <w:vMerge w:val="restart"/>
          </w:tcPr>
          <w:p>
            <w:pPr>
              <w:pStyle w:val="Compact"/>
              <w:jc w:val="left"/>
            </w:pPr>
            <w:r>
              <w:t xml:space="preserve">Niveau d'éducation</w:t>
            </w:r>
          </w:p>
        </w:tc>
        <w:tc>
          <w:tcPr>
            <w:gridSpan w:val="2"/>
          </w:tcPr>
          <w:p>
            <w:pPr>
              <w:pStyle w:val="Compact"/>
              <w:jc w:val="center"/>
            </w:pPr>
            <w:r>
              <w:t xml:space="preserve">Alaotra</w:t>
            </w:r>
          </w:p>
        </w:tc>
      </w:tr>
      <w:tr>
        <w:trPr>
          <w:tblHeader w:val="on"/>
        </w:trPr>
        <w:tc>
          <w:tcPr>
            <w:gridSpan w:val="1"/>
            <w:vMerge w:val="continue"/>
          </w:tcPr>
          <w:p>
            <w:pPr/>
          </w:p>
        </w:tc>
        <w:tc>
          <w:tcPr/>
          <w:p>
            <w:pPr>
              <w:pStyle w:val="Compact"/>
              <w:jc w:val="right"/>
            </w:pPr>
            <w:r>
              <w:t xml:space="preserve">Homme</w:t>
            </w:r>
          </w:p>
        </w:tc>
        <w:tc>
          <w:tcPr/>
          <w:p>
            <w:pPr>
              <w:pStyle w:val="Compact"/>
              <w:jc w:val="right"/>
            </w:pPr>
            <w:r>
              <w:t xml:space="preserve">Femme</w:t>
            </w:r>
          </w:p>
        </w:tc>
      </w:tr>
      <w:tr>
        <w:tc>
          <w:tcPr/>
          <w:p>
            <w:pPr>
              <w:pStyle w:val="Compact"/>
              <w:jc w:val="left"/>
            </w:pPr>
            <w:r>
              <w:t xml:space="preserve">Inconnu</w:t>
            </w:r>
          </w:p>
        </w:tc>
        <w:tc>
          <w:tcPr/>
          <w:p>
            <w:pPr>
              <w:pStyle w:val="Compact"/>
              <w:jc w:val="right"/>
            </w:pPr>
            <w:r>
              <w:t xml:space="preserve">6.5%</w:t>
            </w:r>
          </w:p>
        </w:tc>
        <w:tc>
          <w:tcPr/>
          <w:p>
            <w:pPr>
              <w:pStyle w:val="Compact"/>
              <w:jc w:val="right"/>
            </w:pPr>
            <w:r>
              <w:t xml:space="preserve">5.4%</w:t>
            </w:r>
          </w:p>
        </w:tc>
      </w:tr>
      <w:tr>
        <w:tc>
          <w:tcPr/>
          <w:p>
            <w:pPr>
              <w:pStyle w:val="Compact"/>
              <w:jc w:val="left"/>
            </w:pPr>
            <w:r>
              <w:t xml:space="preserve">Non scolarisé</w:t>
            </w:r>
          </w:p>
        </w:tc>
        <w:tc>
          <w:tcPr/>
          <w:p>
            <w:pPr>
              <w:pStyle w:val="Compact"/>
              <w:jc w:val="right"/>
            </w:pPr>
            <w:r>
              <w:t xml:space="preserve">23.2%</w:t>
            </w:r>
          </w:p>
        </w:tc>
        <w:tc>
          <w:tcPr/>
          <w:p>
            <w:pPr>
              <w:pStyle w:val="Compact"/>
              <w:jc w:val="right"/>
            </w:pPr>
            <w:r>
              <w:t xml:space="preserve">15.2%</w:t>
            </w:r>
          </w:p>
        </w:tc>
      </w:tr>
      <w:tr>
        <w:tc>
          <w:tcPr/>
          <w:p>
            <w:pPr>
              <w:pStyle w:val="Compact"/>
              <w:jc w:val="left"/>
            </w:pPr>
            <w:r>
              <w:t xml:space="preserve">Primaire</w:t>
            </w:r>
          </w:p>
        </w:tc>
        <w:tc>
          <w:tcPr/>
          <w:p>
            <w:pPr>
              <w:pStyle w:val="Compact"/>
              <w:jc w:val="right"/>
            </w:pPr>
            <w:r>
              <w:t xml:space="preserve">45.6%</w:t>
            </w:r>
          </w:p>
        </w:tc>
        <w:tc>
          <w:tcPr/>
          <w:p>
            <w:pPr>
              <w:pStyle w:val="Compact"/>
              <w:jc w:val="right"/>
            </w:pPr>
            <w:r>
              <w:t xml:space="preserve">46.4%</w:t>
            </w:r>
          </w:p>
        </w:tc>
      </w:tr>
      <w:tr>
        <w:tc>
          <w:tcPr/>
          <w:p>
            <w:pPr>
              <w:pStyle w:val="Compact"/>
              <w:jc w:val="left"/>
            </w:pPr>
            <w:r>
              <w:t xml:space="preserve">Secondaire 1er cycle</w:t>
            </w:r>
          </w:p>
        </w:tc>
        <w:tc>
          <w:tcPr/>
          <w:p>
            <w:pPr>
              <w:pStyle w:val="Compact"/>
              <w:jc w:val="right"/>
            </w:pPr>
            <w:r>
              <w:t xml:space="preserve">15.4%</w:t>
            </w:r>
          </w:p>
        </w:tc>
        <w:tc>
          <w:tcPr/>
          <w:p>
            <w:pPr>
              <w:pStyle w:val="Compact"/>
              <w:jc w:val="right"/>
            </w:pPr>
            <w:r>
              <w:t xml:space="preserve">22.2%</w:t>
            </w:r>
          </w:p>
        </w:tc>
      </w:tr>
      <w:tr>
        <w:tc>
          <w:tcPr/>
          <w:p>
            <w:pPr>
              <w:pStyle w:val="Compact"/>
              <w:jc w:val="left"/>
            </w:pPr>
            <w:r>
              <w:t xml:space="preserve">Secondaire 2ème cycle &amp; sup.</w:t>
            </w:r>
          </w:p>
        </w:tc>
        <w:tc>
          <w:tcPr/>
          <w:p>
            <w:pPr>
              <w:pStyle w:val="Compact"/>
              <w:jc w:val="right"/>
            </w:pPr>
            <w:r>
              <w:t xml:space="preserve">9.2%</w:t>
            </w:r>
          </w:p>
        </w:tc>
        <w:tc>
          <w:tcPr/>
          <w:p>
            <w:pPr>
              <w:pStyle w:val="Compact"/>
              <w:jc w:val="right"/>
            </w:pPr>
            <w:r>
              <w:t xml:space="preserve">10.8%</w:t>
            </w:r>
          </w:p>
        </w:tc>
      </w:tr>
      <w:tr>
        <w:tc>
          <w:tcPr>
            <w:gridSpan w:val="3"/>
          </w:tcPr>
          <w:p>
            <w:pPr>
              <w:pStyle w:val="Compact"/>
              <w:jc w:val="left"/>
            </w:pPr>
            <w:r>
              <w:rPr>
                <w:b/>
                <w:bCs/>
              </w:rPr>
              <w:t xml:space="preserve">Source : Enquête auprès des OR 2025</w:t>
            </w:r>
          </w:p>
        </w:tc>
      </w:tr>
    </w:tbl>
    <w:bookmarkEnd w:id="101"/>
    <w:bookmarkStart w:id="110" w:name="alphabétisation-des-autres-membres"/>
    <w:p>
      <w:pPr>
        <w:pStyle w:val="Titre4"/>
      </w:pPr>
      <w:r>
        <w:t xml:space="preserve">2.3.2.3 Alphabétisation des autres membres</w:t>
      </w:r>
    </w:p>
    <w:bookmarkStart w:id="105" w:name="savoir-lire-1"/>
    <w:p>
      <w:pPr>
        <w:pStyle w:val="Titre5"/>
      </w:pPr>
      <w:r>
        <w:t xml:space="preserve">2.3.2.3.1 Savoir lire</w:t>
      </w:r>
    </w:p>
    <w:tbl>
      <w:tblPr>
        <w:tblStyle w:val="Table"/>
        <w:tblW w:type="auto" w:w="0"/>
        <w:tblLook w:firstRow="1" w:lastRow="1" w:firstColumn="0" w:lastColumn="0" w:noHBand="0" w:noVBand="0" w:val="0020"/>
      </w:tblPr>
      <w:tblGrid>
        <w:gridCol w:w="792"/>
        <w:gridCol w:w="792"/>
        <w:gridCol w:w="792"/>
        <w:gridCol w:w="792"/>
        <w:gridCol w:w="792"/>
        <w:gridCol w:w="792"/>
        <w:gridCol w:w="792"/>
        <w:gridCol w:w="792"/>
        <w:gridCol w:w="792"/>
        <w:gridCol w:w="792"/>
      </w:tblGrid>
      <w:tr>
        <w:trPr>
          <w:tblHeader w:val="on"/>
        </w:trPr>
        <w:tc>
          <w:tcPr>
            <w:gridSpan w:val="10"/>
          </w:tcPr>
          <w:p>
            <w:pPr>
              <w:pStyle w:val="Compact"/>
              <w:jc w:val="center"/>
            </w:pPr>
            <w:r>
              <w:t xml:space="preserve">Aptitude à la lecture des autres membres</w:t>
            </w:r>
          </w:p>
        </w:tc>
      </w:tr>
      <w:tr>
        <w:trPr>
          <w:tblHeader w:val="on"/>
        </w:trPr>
        <w:tc>
          <w:tcPr/>
          <w:p>
            <w:pPr>
              <w:pStyle w:val="Compact"/>
              <w:jc w:val="center"/>
            </w:pPr>
            <w:r>
              <w:t xml:space="preserve">Niveau</w:t>
            </w:r>
          </w:p>
        </w:tc>
        <w:tc>
          <w:tcPr/>
          <w:p>
            <w:pPr>
              <w:pStyle w:val="Compact"/>
              <w:jc w:val="right"/>
            </w:pPr>
            <w:r>
              <w:t xml:space="preserve">Alaotra - Ambatoharanana</w:t>
            </w:r>
          </w:p>
        </w:tc>
        <w:tc>
          <w:tcPr/>
          <w:p>
            <w:pPr>
              <w:pStyle w:val="Compact"/>
              <w:jc w:val="right"/>
            </w:pPr>
            <w:r>
              <w:t xml:space="preserve">Alaotra - Ambatomanga</w:t>
            </w:r>
          </w:p>
        </w:tc>
        <w:tc>
          <w:tcPr/>
          <w:p>
            <w:pPr>
              <w:pStyle w:val="Compact"/>
              <w:jc w:val="right"/>
            </w:pPr>
            <w:r>
              <w:t xml:space="preserve">Alaotra - Ambodivoara</w:t>
            </w:r>
          </w:p>
        </w:tc>
        <w:tc>
          <w:tcPr/>
          <w:p>
            <w:pPr>
              <w:pStyle w:val="Compact"/>
              <w:jc w:val="right"/>
            </w:pPr>
            <w:r>
              <w:t xml:space="preserve">Alaotra - Ambohidrony</w:t>
            </w:r>
          </w:p>
        </w:tc>
        <w:tc>
          <w:tcPr/>
          <w:p>
            <w:pPr>
              <w:pStyle w:val="Compact"/>
              <w:jc w:val="right"/>
            </w:pPr>
            <w:r>
              <w:t xml:space="preserve">Alaotra - Analamiranga</w:t>
            </w:r>
          </w:p>
        </w:tc>
        <w:tc>
          <w:tcPr/>
          <w:p>
            <w:pPr>
              <w:pStyle w:val="Compact"/>
              <w:jc w:val="right"/>
            </w:pPr>
            <w:r>
              <w:t xml:space="preserve">Alaotra - Avaradrano</w:t>
            </w:r>
          </w:p>
        </w:tc>
        <w:tc>
          <w:tcPr/>
          <w:p>
            <w:pPr>
              <w:pStyle w:val="Compact"/>
              <w:jc w:val="right"/>
            </w:pPr>
            <w:r>
              <w:t xml:space="preserve">Alaotra - Feramanga Atsimo</w:t>
            </w:r>
          </w:p>
        </w:tc>
        <w:tc>
          <w:tcPr/>
          <w:p>
            <w:pPr>
              <w:pStyle w:val="Compact"/>
              <w:jc w:val="right"/>
            </w:pPr>
            <w:r>
              <w:t xml:space="preserve">Alaotra - Mangabe</w:t>
            </w:r>
          </w:p>
        </w:tc>
        <w:tc>
          <w:tcPr/>
          <w:p>
            <w:pPr>
              <w:pStyle w:val="Compact"/>
              <w:jc w:val="right"/>
            </w:pPr>
            <w:r>
              <w:t xml:space="preserve">Alaotra - Tous</w:t>
            </w:r>
          </w:p>
        </w:tc>
      </w:tr>
      <w:tr>
        <w:tc>
          <w:tcPr/>
          <w:p>
            <w:pPr>
              <w:pStyle w:val="Compact"/>
              <w:jc w:val="center"/>
            </w:pPr>
            <w:r>
              <w:t xml:space="preserve">Oui</w:t>
            </w:r>
          </w:p>
        </w:tc>
        <w:tc>
          <w:tcPr/>
          <w:p>
            <w:pPr>
              <w:pStyle w:val="Compact"/>
              <w:jc w:val="right"/>
            </w:pPr>
            <w:r>
              <w:t xml:space="preserve">77.8%</w:t>
            </w:r>
          </w:p>
        </w:tc>
        <w:tc>
          <w:tcPr/>
          <w:p>
            <w:pPr>
              <w:pStyle w:val="Compact"/>
              <w:jc w:val="right"/>
            </w:pPr>
            <w:r>
              <w:t xml:space="preserve">68.7%</w:t>
            </w:r>
          </w:p>
        </w:tc>
        <w:tc>
          <w:tcPr/>
          <w:p>
            <w:pPr>
              <w:pStyle w:val="Compact"/>
              <w:jc w:val="right"/>
            </w:pPr>
            <w:r>
              <w:t xml:space="preserve">76.1%</w:t>
            </w:r>
          </w:p>
        </w:tc>
        <w:tc>
          <w:tcPr/>
          <w:p>
            <w:pPr>
              <w:pStyle w:val="Compact"/>
              <w:jc w:val="right"/>
            </w:pPr>
            <w:r>
              <w:t xml:space="preserve">68.7%</w:t>
            </w:r>
          </w:p>
        </w:tc>
        <w:tc>
          <w:tcPr/>
          <w:p>
            <w:pPr>
              <w:pStyle w:val="Compact"/>
              <w:jc w:val="right"/>
            </w:pPr>
            <w:r>
              <w:t xml:space="preserve">75.2%</w:t>
            </w:r>
          </w:p>
        </w:tc>
        <w:tc>
          <w:tcPr/>
          <w:p>
            <w:pPr>
              <w:pStyle w:val="Compact"/>
              <w:jc w:val="right"/>
            </w:pPr>
            <w:r>
              <w:t xml:space="preserve">77.1%</w:t>
            </w:r>
          </w:p>
        </w:tc>
        <w:tc>
          <w:tcPr/>
          <w:p>
            <w:pPr>
              <w:pStyle w:val="Compact"/>
              <w:jc w:val="right"/>
            </w:pPr>
            <w:r>
              <w:t xml:space="preserve">76.1%</w:t>
            </w:r>
          </w:p>
        </w:tc>
        <w:tc>
          <w:tcPr/>
          <w:p>
            <w:pPr>
              <w:pStyle w:val="Compact"/>
              <w:jc w:val="right"/>
            </w:pPr>
            <w:r>
              <w:t xml:space="preserve">72.1%</w:t>
            </w:r>
          </w:p>
        </w:tc>
        <w:tc>
          <w:tcPr/>
          <w:p>
            <w:pPr>
              <w:pStyle w:val="Compact"/>
              <w:jc w:val="right"/>
            </w:pPr>
            <w:r>
              <w:t xml:space="preserve">73.9%</w:t>
            </w:r>
          </w:p>
        </w:tc>
      </w:tr>
      <w:tr>
        <w:tc>
          <w:tcPr/>
          <w:p>
            <w:pPr>
              <w:pStyle w:val="Compact"/>
              <w:jc w:val="center"/>
            </w:pPr>
            <w:r>
              <w:t xml:space="preserve">Avec effort</w:t>
            </w:r>
          </w:p>
        </w:tc>
        <w:tc>
          <w:tcPr/>
          <w:p>
            <w:pPr>
              <w:pStyle w:val="Compact"/>
              <w:jc w:val="right"/>
            </w:pPr>
            <w:r>
              <w:t xml:space="preserve">6.2%</w:t>
            </w:r>
          </w:p>
        </w:tc>
        <w:tc>
          <w:tcPr/>
          <w:p>
            <w:pPr>
              <w:pStyle w:val="Compact"/>
              <w:jc w:val="right"/>
            </w:pPr>
            <w:r>
              <w:t xml:space="preserve">12.1%</w:t>
            </w:r>
          </w:p>
        </w:tc>
        <w:tc>
          <w:tcPr/>
          <w:p>
            <w:pPr>
              <w:pStyle w:val="Compact"/>
              <w:jc w:val="right"/>
            </w:pPr>
            <w:r>
              <w:t xml:space="preserve">7.1%</w:t>
            </w:r>
          </w:p>
        </w:tc>
        <w:tc>
          <w:tcPr/>
          <w:p>
            <w:pPr>
              <w:pStyle w:val="Compact"/>
              <w:jc w:val="right"/>
            </w:pPr>
            <w:r>
              <w:t xml:space="preserve">6.9%</w:t>
            </w:r>
          </w:p>
        </w:tc>
        <w:tc>
          <w:tcPr/>
          <w:p>
            <w:pPr>
              <w:pStyle w:val="Compact"/>
              <w:jc w:val="right"/>
            </w:pPr>
            <w:r>
              <w:t xml:space="preserve">8.3%</w:t>
            </w:r>
          </w:p>
        </w:tc>
        <w:tc>
          <w:tcPr/>
          <w:p>
            <w:pPr>
              <w:pStyle w:val="Compact"/>
              <w:jc w:val="right"/>
            </w:pPr>
            <w:r>
              <w:t xml:space="preserve">9.8%</w:t>
            </w:r>
          </w:p>
        </w:tc>
        <w:tc>
          <w:tcPr/>
          <w:p>
            <w:pPr>
              <w:pStyle w:val="Compact"/>
              <w:jc w:val="right"/>
            </w:pPr>
            <w:r>
              <w:t xml:space="preserve">5.3%</w:t>
            </w:r>
          </w:p>
        </w:tc>
        <w:tc>
          <w:tcPr/>
          <w:p>
            <w:pPr>
              <w:pStyle w:val="Compact"/>
              <w:jc w:val="right"/>
            </w:pPr>
            <w:r>
              <w:t xml:space="preserve">7.8%</w:t>
            </w:r>
          </w:p>
        </w:tc>
        <w:tc>
          <w:tcPr/>
          <w:p>
            <w:pPr>
              <w:pStyle w:val="Compact"/>
              <w:jc w:val="right"/>
            </w:pPr>
            <w:r>
              <w:t xml:space="preserve">8.1%</w:t>
            </w:r>
          </w:p>
        </w:tc>
      </w:tr>
      <w:tr>
        <w:tc>
          <w:tcPr/>
          <w:p>
            <w:pPr>
              <w:pStyle w:val="Compact"/>
              <w:jc w:val="center"/>
            </w:pPr>
            <w:r>
              <w:t xml:space="preserve">Non</w:t>
            </w:r>
          </w:p>
        </w:tc>
        <w:tc>
          <w:tcPr/>
          <w:p>
            <w:pPr>
              <w:pStyle w:val="Compact"/>
              <w:jc w:val="right"/>
            </w:pPr>
            <w:r>
              <w:t xml:space="preserve">16%</w:t>
            </w:r>
          </w:p>
        </w:tc>
        <w:tc>
          <w:tcPr/>
          <w:p>
            <w:pPr>
              <w:pStyle w:val="Compact"/>
              <w:jc w:val="right"/>
            </w:pPr>
            <w:r>
              <w:t xml:space="preserve">19.2%</w:t>
            </w:r>
          </w:p>
        </w:tc>
        <w:tc>
          <w:tcPr/>
          <w:p>
            <w:pPr>
              <w:pStyle w:val="Compact"/>
              <w:jc w:val="right"/>
            </w:pPr>
            <w:r>
              <w:t xml:space="preserve">16.8%</w:t>
            </w:r>
          </w:p>
        </w:tc>
        <w:tc>
          <w:tcPr/>
          <w:p>
            <w:pPr>
              <w:pStyle w:val="Compact"/>
              <w:jc w:val="right"/>
            </w:pPr>
            <w:r>
              <w:t xml:space="preserve">24.4%</w:t>
            </w:r>
          </w:p>
        </w:tc>
        <w:tc>
          <w:tcPr/>
          <w:p>
            <w:pPr>
              <w:pStyle w:val="Compact"/>
              <w:jc w:val="right"/>
            </w:pPr>
            <w:r>
              <w:t xml:space="preserve">16.5%</w:t>
            </w:r>
          </w:p>
        </w:tc>
        <w:tc>
          <w:tcPr/>
          <w:p>
            <w:pPr>
              <w:pStyle w:val="Compact"/>
              <w:jc w:val="right"/>
            </w:pPr>
            <w:r>
              <w:t xml:space="preserve">13.1%</w:t>
            </w:r>
          </w:p>
        </w:tc>
        <w:tc>
          <w:tcPr/>
          <w:p>
            <w:pPr>
              <w:pStyle w:val="Compact"/>
              <w:jc w:val="right"/>
            </w:pPr>
            <w:r>
              <w:t xml:space="preserve">18.6%</w:t>
            </w:r>
          </w:p>
        </w:tc>
        <w:tc>
          <w:tcPr/>
          <w:p>
            <w:pPr>
              <w:pStyle w:val="Compact"/>
              <w:jc w:val="right"/>
            </w:pPr>
            <w:r>
              <w:t xml:space="preserve">20.1%</w:t>
            </w:r>
          </w:p>
        </w:tc>
        <w:tc>
          <w:tcPr/>
          <w:p>
            <w:pPr>
              <w:pStyle w:val="Compact"/>
              <w:jc w:val="right"/>
            </w:pPr>
            <w:r>
              <w:t xml:space="preserve">18%</w:t>
            </w:r>
          </w:p>
        </w:tc>
      </w:tr>
      <w:tr>
        <w:tc>
          <w:tcPr>
            <w:gridSpan w:val="10"/>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autres membres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Alaotra - Ambatoharanana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80.0</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5.0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15.0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71.4</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9.5</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19.0</w:t>
            </w:r>
          </w:p>
        </w:tc>
      </w:tr>
      <w:tr>
        <w:tc>
          <w:tcPr>
            <w:gridSpan w:val="3"/>
          </w:tcPr>
          <w:p>
            <w:pPr>
              <w:pStyle w:val="Compact"/>
              <w:jc w:val="left"/>
            </w:pPr>
            <w:r>
              <w:t xml:space="preserve">Alaotra - Ambatomanga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73.7</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9.6</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16.7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60.3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16.2</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23.5</w:t>
            </w:r>
          </w:p>
        </w:tc>
      </w:tr>
      <w:tr>
        <w:tc>
          <w:tcPr>
            <w:gridSpan w:val="3"/>
          </w:tcPr>
          <w:p>
            <w:pPr>
              <w:pStyle w:val="Compact"/>
              <w:jc w:val="left"/>
            </w:pPr>
            <w:r>
              <w:t xml:space="preserve">Alaotra - Ambodivoara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79.6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6.5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14.0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71.0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8.1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21.0</w:t>
            </w:r>
          </w:p>
        </w:tc>
      </w:tr>
      <w:tr>
        <w:tc>
          <w:tcPr>
            <w:gridSpan w:val="3"/>
          </w:tcPr>
          <w:p>
            <w:pPr>
              <w:pStyle w:val="Compact"/>
              <w:jc w:val="left"/>
            </w:pPr>
            <w:r>
              <w:t xml:space="preserve">Alaotra - Ambohidrony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70.1</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5.2</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24.7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66.7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9.3</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24.1</w:t>
            </w:r>
          </w:p>
        </w:tc>
      </w:tr>
      <w:tr>
        <w:tc>
          <w:tcPr>
            <w:gridSpan w:val="3"/>
          </w:tcPr>
          <w:p>
            <w:pPr>
              <w:pStyle w:val="Compact"/>
              <w:jc w:val="left"/>
            </w:pPr>
            <w:r>
              <w:t xml:space="preserve">Alaotra - Analamiranga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73.1</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11.5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15.4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79.1</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2.3</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18.6</w:t>
            </w:r>
          </w:p>
        </w:tc>
      </w:tr>
      <w:tr>
        <w:tc>
          <w:tcPr>
            <w:gridSpan w:val="3"/>
          </w:tcPr>
          <w:p>
            <w:pPr>
              <w:pStyle w:val="Compact"/>
              <w:jc w:val="left"/>
            </w:pPr>
            <w:r>
              <w:t xml:space="preserve">Alaotra - Avaradrano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79.0</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8.4</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12.6</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72.5</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13.0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14.5</w:t>
            </w:r>
          </w:p>
        </w:tc>
      </w:tr>
      <w:tr>
        <w:tc>
          <w:tcPr>
            <w:gridSpan w:val="3"/>
          </w:tcPr>
          <w:p>
            <w:pPr>
              <w:pStyle w:val="Compact"/>
              <w:jc w:val="left"/>
            </w:pPr>
            <w:r>
              <w:t xml:space="preserve">Alaotra - Feramanga Atsimo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77.0</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4.8</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18.3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75.0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6.0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19.0</w:t>
            </w:r>
          </w:p>
        </w:tc>
      </w:tr>
      <w:tr>
        <w:tc>
          <w:tcPr>
            <w:gridSpan w:val="3"/>
          </w:tcPr>
          <w:p>
            <w:pPr>
              <w:pStyle w:val="Compact"/>
              <w:jc w:val="left"/>
            </w:pPr>
            <w:r>
              <w:t xml:space="preserve">Alaotra - Mangabe</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78.2</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8.4</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13.4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63.1</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7.1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29.8</w:t>
            </w:r>
          </w:p>
        </w:tc>
      </w:tr>
      <w:tr>
        <w:tc>
          <w:tcPr>
            <w:gridSpan w:val="3"/>
          </w:tcPr>
          <w:p>
            <w:pPr>
              <w:pStyle w:val="Compact"/>
              <w:jc w:val="left"/>
            </w:pPr>
            <w:r>
              <w:t xml:space="preserve">Alaotra - Tous</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76.5</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15.9</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69.5</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9.0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21.6</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a lecture des autres membres selon le sexe" title="" id="103" name="Picture"/>
            <a:graphic>
              <a:graphicData uri="http://schemas.openxmlformats.org/drawingml/2006/picture">
                <pic:pic>
                  <pic:nvPicPr>
                    <pic:cNvPr descr="02_structure_menages_files/figure-docx/fig_other_read_sex-1.png" id="104" name="Picture"/>
                    <pic:cNvPicPr>
                      <a:picLocks noChangeArrowheads="1" noChangeAspect="1"/>
                    </pic:cNvPicPr>
                  </pic:nvPicPr>
                  <pic:blipFill>
                    <a:blip r:embed="rId10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autres membres selon le sexe</w:t>
      </w:r>
    </w:p>
    <w:bookmarkEnd w:id="105"/>
    <w:bookmarkStart w:id="109" w:name="savoir-écrire-1"/>
    <w:p>
      <w:pPr>
        <w:pStyle w:val="Titre5"/>
      </w:pPr>
      <w:r>
        <w:t xml:space="preserve">2.3.2.3.2 Savoir écrire</w:t>
      </w:r>
    </w:p>
    <w:tbl>
      <w:tblPr>
        <w:tblStyle w:val="Table"/>
        <w:tblW w:type="auto" w:w="0"/>
        <w:tblLook w:firstRow="1" w:lastRow="1" w:firstColumn="0" w:lastColumn="0" w:noHBand="0" w:noVBand="0" w:val="0020"/>
      </w:tblPr>
      <w:tblGrid>
        <w:gridCol w:w="792"/>
        <w:gridCol w:w="792"/>
        <w:gridCol w:w="792"/>
        <w:gridCol w:w="792"/>
        <w:gridCol w:w="792"/>
        <w:gridCol w:w="792"/>
        <w:gridCol w:w="792"/>
        <w:gridCol w:w="792"/>
        <w:gridCol w:w="792"/>
        <w:gridCol w:w="792"/>
      </w:tblGrid>
      <w:tr>
        <w:trPr>
          <w:tblHeader w:val="on"/>
        </w:trPr>
        <w:tc>
          <w:tcPr>
            <w:gridSpan w:val="10"/>
          </w:tcPr>
          <w:p>
            <w:pPr>
              <w:pStyle w:val="Compact"/>
              <w:jc w:val="center"/>
            </w:pPr>
            <w:r>
              <w:t xml:space="preserve">Aptitude à l'écriture des autres membres</w:t>
            </w:r>
          </w:p>
        </w:tc>
      </w:tr>
      <w:tr>
        <w:trPr>
          <w:tblHeader w:val="on"/>
        </w:trPr>
        <w:tc>
          <w:tcPr/>
          <w:p>
            <w:pPr>
              <w:pStyle w:val="Compact"/>
              <w:jc w:val="center"/>
            </w:pPr>
            <w:r>
              <w:t xml:space="preserve">Niveau</w:t>
            </w:r>
          </w:p>
        </w:tc>
        <w:tc>
          <w:tcPr/>
          <w:p>
            <w:pPr>
              <w:pStyle w:val="Compact"/>
              <w:jc w:val="right"/>
            </w:pPr>
            <w:r>
              <w:t xml:space="preserve">Alaotra - Ambatoharanana</w:t>
            </w:r>
          </w:p>
        </w:tc>
        <w:tc>
          <w:tcPr/>
          <w:p>
            <w:pPr>
              <w:pStyle w:val="Compact"/>
              <w:jc w:val="right"/>
            </w:pPr>
            <w:r>
              <w:t xml:space="preserve">Alaotra - Ambatomanga</w:t>
            </w:r>
          </w:p>
        </w:tc>
        <w:tc>
          <w:tcPr/>
          <w:p>
            <w:pPr>
              <w:pStyle w:val="Compact"/>
              <w:jc w:val="right"/>
            </w:pPr>
            <w:r>
              <w:t xml:space="preserve">Alaotra - Ambodivoara</w:t>
            </w:r>
          </w:p>
        </w:tc>
        <w:tc>
          <w:tcPr/>
          <w:p>
            <w:pPr>
              <w:pStyle w:val="Compact"/>
              <w:jc w:val="right"/>
            </w:pPr>
            <w:r>
              <w:t xml:space="preserve">Alaotra - Ambohidrony</w:t>
            </w:r>
          </w:p>
        </w:tc>
        <w:tc>
          <w:tcPr/>
          <w:p>
            <w:pPr>
              <w:pStyle w:val="Compact"/>
              <w:jc w:val="right"/>
            </w:pPr>
            <w:r>
              <w:t xml:space="preserve">Alaotra - Analamiranga</w:t>
            </w:r>
          </w:p>
        </w:tc>
        <w:tc>
          <w:tcPr/>
          <w:p>
            <w:pPr>
              <w:pStyle w:val="Compact"/>
              <w:jc w:val="right"/>
            </w:pPr>
            <w:r>
              <w:t xml:space="preserve">Alaotra - Avaradrano</w:t>
            </w:r>
          </w:p>
        </w:tc>
        <w:tc>
          <w:tcPr/>
          <w:p>
            <w:pPr>
              <w:pStyle w:val="Compact"/>
              <w:jc w:val="right"/>
            </w:pPr>
            <w:r>
              <w:t xml:space="preserve">Alaotra - Feramanga Atsimo</w:t>
            </w:r>
          </w:p>
        </w:tc>
        <w:tc>
          <w:tcPr/>
          <w:p>
            <w:pPr>
              <w:pStyle w:val="Compact"/>
              <w:jc w:val="right"/>
            </w:pPr>
            <w:r>
              <w:t xml:space="preserve">Alaotra - Mangabe</w:t>
            </w:r>
          </w:p>
        </w:tc>
        <w:tc>
          <w:tcPr/>
          <w:p>
            <w:pPr>
              <w:pStyle w:val="Compact"/>
              <w:jc w:val="right"/>
            </w:pPr>
            <w:r>
              <w:t xml:space="preserve">Alaotra - Tous</w:t>
            </w:r>
          </w:p>
        </w:tc>
      </w:tr>
      <w:tr>
        <w:tc>
          <w:tcPr/>
          <w:p>
            <w:pPr>
              <w:pStyle w:val="Compact"/>
              <w:jc w:val="center"/>
            </w:pPr>
            <w:r>
              <w:t xml:space="preserve">Oui</w:t>
            </w:r>
          </w:p>
        </w:tc>
        <w:tc>
          <w:tcPr/>
          <w:p>
            <w:pPr>
              <w:pStyle w:val="Compact"/>
              <w:jc w:val="right"/>
            </w:pPr>
            <w:r>
              <w:t xml:space="preserve">77.8%</w:t>
            </w:r>
          </w:p>
        </w:tc>
        <w:tc>
          <w:tcPr/>
          <w:p>
            <w:pPr>
              <w:pStyle w:val="Compact"/>
              <w:jc w:val="right"/>
            </w:pPr>
            <w:r>
              <w:t xml:space="preserve">68.7%</w:t>
            </w:r>
          </w:p>
        </w:tc>
        <w:tc>
          <w:tcPr/>
          <w:p>
            <w:pPr>
              <w:pStyle w:val="Compact"/>
              <w:jc w:val="right"/>
            </w:pPr>
            <w:r>
              <w:t xml:space="preserve">76.1%</w:t>
            </w:r>
          </w:p>
        </w:tc>
        <w:tc>
          <w:tcPr/>
          <w:p>
            <w:pPr>
              <w:pStyle w:val="Compact"/>
              <w:jc w:val="right"/>
            </w:pPr>
            <w:r>
              <w:t xml:space="preserve">69.2%</w:t>
            </w:r>
          </w:p>
        </w:tc>
        <w:tc>
          <w:tcPr/>
          <w:p>
            <w:pPr>
              <w:pStyle w:val="Compact"/>
              <w:jc w:val="right"/>
            </w:pPr>
            <w:r>
              <w:t xml:space="preserve">75.2%</w:t>
            </w:r>
          </w:p>
        </w:tc>
        <w:tc>
          <w:tcPr/>
          <w:p>
            <w:pPr>
              <w:pStyle w:val="Compact"/>
              <w:jc w:val="right"/>
            </w:pPr>
            <w:r>
              <w:t xml:space="preserve">79.3%</w:t>
            </w:r>
          </w:p>
        </w:tc>
        <w:tc>
          <w:tcPr/>
          <w:p>
            <w:pPr>
              <w:pStyle w:val="Compact"/>
              <w:jc w:val="right"/>
            </w:pPr>
            <w:r>
              <w:t xml:space="preserve">73.5%</w:t>
            </w:r>
          </w:p>
        </w:tc>
        <w:tc>
          <w:tcPr/>
          <w:p>
            <w:pPr>
              <w:pStyle w:val="Compact"/>
              <w:jc w:val="right"/>
            </w:pPr>
            <w:r>
              <w:t xml:space="preserve">72.1%</w:t>
            </w:r>
          </w:p>
        </w:tc>
        <w:tc>
          <w:tcPr/>
          <w:p>
            <w:pPr>
              <w:pStyle w:val="Compact"/>
              <w:jc w:val="right"/>
            </w:pPr>
            <w:r>
              <w:t xml:space="preserve">73.9%</w:t>
            </w:r>
          </w:p>
        </w:tc>
      </w:tr>
      <w:tr>
        <w:tc>
          <w:tcPr/>
          <w:p>
            <w:pPr>
              <w:pStyle w:val="Compact"/>
              <w:jc w:val="center"/>
            </w:pPr>
            <w:r>
              <w:t xml:space="preserve">Avec effort</w:t>
            </w:r>
          </w:p>
        </w:tc>
        <w:tc>
          <w:tcPr/>
          <w:p>
            <w:pPr>
              <w:pStyle w:val="Compact"/>
              <w:jc w:val="right"/>
            </w:pPr>
            <w:r>
              <w:t xml:space="preserve">6.2%</w:t>
            </w:r>
          </w:p>
        </w:tc>
        <w:tc>
          <w:tcPr/>
          <w:p>
            <w:pPr>
              <w:pStyle w:val="Compact"/>
              <w:jc w:val="right"/>
            </w:pPr>
            <w:r>
              <w:t xml:space="preserve">12.1%</w:t>
            </w:r>
          </w:p>
        </w:tc>
        <w:tc>
          <w:tcPr/>
          <w:p>
            <w:pPr>
              <w:pStyle w:val="Compact"/>
              <w:jc w:val="right"/>
            </w:pPr>
            <w:r>
              <w:t xml:space="preserve">7.1%</w:t>
            </w:r>
          </w:p>
        </w:tc>
        <w:tc>
          <w:tcPr/>
          <w:p>
            <w:pPr>
              <w:pStyle w:val="Compact"/>
              <w:jc w:val="right"/>
            </w:pPr>
            <w:r>
              <w:t xml:space="preserve">7.7%</w:t>
            </w:r>
          </w:p>
        </w:tc>
        <w:tc>
          <w:tcPr/>
          <w:p>
            <w:pPr>
              <w:pStyle w:val="Compact"/>
              <w:jc w:val="right"/>
            </w:pPr>
            <w:r>
              <w:t xml:space="preserve">8.3%</w:t>
            </w:r>
          </w:p>
        </w:tc>
        <w:tc>
          <w:tcPr/>
          <w:p>
            <w:pPr>
              <w:pStyle w:val="Compact"/>
              <w:jc w:val="right"/>
            </w:pPr>
            <w:r>
              <w:t xml:space="preserve">7.5%</w:t>
            </w:r>
          </w:p>
        </w:tc>
        <w:tc>
          <w:tcPr/>
          <w:p>
            <w:pPr>
              <w:pStyle w:val="Compact"/>
              <w:jc w:val="right"/>
            </w:pPr>
            <w:r>
              <w:t xml:space="preserve">7.5%</w:t>
            </w:r>
          </w:p>
        </w:tc>
        <w:tc>
          <w:tcPr/>
          <w:p>
            <w:pPr>
              <w:pStyle w:val="Compact"/>
              <w:jc w:val="right"/>
            </w:pPr>
            <w:r>
              <w:t xml:space="preserve">7.8%</w:t>
            </w:r>
          </w:p>
        </w:tc>
        <w:tc>
          <w:tcPr/>
          <w:p>
            <w:pPr>
              <w:pStyle w:val="Compact"/>
              <w:jc w:val="right"/>
            </w:pPr>
            <w:r>
              <w:t xml:space="preserve">8.2%</w:t>
            </w:r>
          </w:p>
        </w:tc>
      </w:tr>
      <w:tr>
        <w:tc>
          <w:tcPr/>
          <w:p>
            <w:pPr>
              <w:pStyle w:val="Compact"/>
              <w:jc w:val="center"/>
            </w:pPr>
            <w:r>
              <w:t xml:space="preserve">Non</w:t>
            </w:r>
          </w:p>
        </w:tc>
        <w:tc>
          <w:tcPr/>
          <w:p>
            <w:pPr>
              <w:pStyle w:val="Compact"/>
              <w:jc w:val="right"/>
            </w:pPr>
            <w:r>
              <w:t xml:space="preserve">16%</w:t>
            </w:r>
          </w:p>
        </w:tc>
        <w:tc>
          <w:tcPr/>
          <w:p>
            <w:pPr>
              <w:pStyle w:val="Compact"/>
              <w:jc w:val="right"/>
            </w:pPr>
            <w:r>
              <w:t xml:space="preserve">19.2%</w:t>
            </w:r>
          </w:p>
        </w:tc>
        <w:tc>
          <w:tcPr/>
          <w:p>
            <w:pPr>
              <w:pStyle w:val="Compact"/>
              <w:jc w:val="right"/>
            </w:pPr>
            <w:r>
              <w:t xml:space="preserve">16.8%</w:t>
            </w:r>
          </w:p>
        </w:tc>
        <w:tc>
          <w:tcPr/>
          <w:p>
            <w:pPr>
              <w:pStyle w:val="Compact"/>
              <w:jc w:val="right"/>
            </w:pPr>
            <w:r>
              <w:t xml:space="preserve">23.1%</w:t>
            </w:r>
          </w:p>
        </w:tc>
        <w:tc>
          <w:tcPr/>
          <w:p>
            <w:pPr>
              <w:pStyle w:val="Compact"/>
              <w:jc w:val="right"/>
            </w:pPr>
            <w:r>
              <w:t xml:space="preserve">16.5%</w:t>
            </w:r>
          </w:p>
        </w:tc>
        <w:tc>
          <w:tcPr/>
          <w:p>
            <w:pPr>
              <w:pStyle w:val="Compact"/>
              <w:jc w:val="right"/>
            </w:pPr>
            <w:r>
              <w:t xml:space="preserve">13.1%</w:t>
            </w:r>
          </w:p>
        </w:tc>
        <w:tc>
          <w:tcPr/>
          <w:p>
            <w:pPr>
              <w:pStyle w:val="Compact"/>
              <w:jc w:val="right"/>
            </w:pPr>
            <w:r>
              <w:t xml:space="preserve">19%</w:t>
            </w:r>
          </w:p>
        </w:tc>
        <w:tc>
          <w:tcPr/>
          <w:p>
            <w:pPr>
              <w:pStyle w:val="Compact"/>
              <w:jc w:val="right"/>
            </w:pPr>
            <w:r>
              <w:t xml:space="preserve">20.1%</w:t>
            </w:r>
          </w:p>
        </w:tc>
        <w:tc>
          <w:tcPr/>
          <w:p>
            <w:pPr>
              <w:pStyle w:val="Compact"/>
              <w:jc w:val="right"/>
            </w:pPr>
            <w:r>
              <w:t xml:space="preserve">18%</w:t>
            </w:r>
          </w:p>
        </w:tc>
      </w:tr>
      <w:tr>
        <w:tc>
          <w:tcPr>
            <w:gridSpan w:val="10"/>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autres membres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Alaotra - Ambatoharanana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80.0</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5.0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15.0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71.4</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9.5</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19.0</w:t>
            </w:r>
          </w:p>
        </w:tc>
      </w:tr>
      <w:tr>
        <w:tc>
          <w:tcPr>
            <w:gridSpan w:val="3"/>
          </w:tcPr>
          <w:p>
            <w:pPr>
              <w:pStyle w:val="Compact"/>
              <w:jc w:val="left"/>
            </w:pPr>
            <w:r>
              <w:t xml:space="preserve">Alaotra - Ambatomanga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73.7</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9.6</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16.7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60.3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16.2</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23.5</w:t>
            </w:r>
          </w:p>
        </w:tc>
      </w:tr>
      <w:tr>
        <w:tc>
          <w:tcPr>
            <w:gridSpan w:val="3"/>
          </w:tcPr>
          <w:p>
            <w:pPr>
              <w:pStyle w:val="Compact"/>
              <w:jc w:val="left"/>
            </w:pPr>
            <w:r>
              <w:t xml:space="preserve">Alaotra - Ambodivoara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79.6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6.5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14.0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71.0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8.1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21.0</w:t>
            </w:r>
          </w:p>
        </w:tc>
      </w:tr>
      <w:tr>
        <w:tc>
          <w:tcPr>
            <w:gridSpan w:val="3"/>
          </w:tcPr>
          <w:p>
            <w:pPr>
              <w:pStyle w:val="Compact"/>
              <w:jc w:val="left"/>
            </w:pPr>
            <w:r>
              <w:t xml:space="preserve">Alaotra - Ambohidrony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71.1</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5.3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23.7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66.7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11.1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22.2</w:t>
            </w:r>
          </w:p>
        </w:tc>
      </w:tr>
      <w:tr>
        <w:tc>
          <w:tcPr>
            <w:gridSpan w:val="3"/>
          </w:tcPr>
          <w:p>
            <w:pPr>
              <w:pStyle w:val="Compact"/>
              <w:jc w:val="left"/>
            </w:pPr>
            <w:r>
              <w:t xml:space="preserve">Alaotra - Analamiranga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73.1</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11.5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15.4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79.1</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2.3</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18.6</w:t>
            </w:r>
          </w:p>
        </w:tc>
      </w:tr>
      <w:tr>
        <w:tc>
          <w:tcPr>
            <w:gridSpan w:val="3"/>
          </w:tcPr>
          <w:p>
            <w:pPr>
              <w:pStyle w:val="Compact"/>
              <w:jc w:val="left"/>
            </w:pPr>
            <w:r>
              <w:t xml:space="preserve">Alaotra - Avaradrano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81.0</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6.3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12.7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75.4</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10.1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14.5</w:t>
            </w:r>
          </w:p>
        </w:tc>
      </w:tr>
      <w:tr>
        <w:tc>
          <w:tcPr>
            <w:gridSpan w:val="3"/>
          </w:tcPr>
          <w:p>
            <w:pPr>
              <w:pStyle w:val="Compact"/>
              <w:jc w:val="left"/>
            </w:pPr>
            <w:r>
              <w:t xml:space="preserve">Alaotra - Feramanga Atsimo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74.6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6.3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19.0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72.0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9.0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19.0</w:t>
            </w:r>
          </w:p>
        </w:tc>
      </w:tr>
      <w:tr>
        <w:tc>
          <w:tcPr>
            <w:gridSpan w:val="3"/>
          </w:tcPr>
          <w:p>
            <w:pPr>
              <w:pStyle w:val="Compact"/>
              <w:jc w:val="left"/>
            </w:pPr>
            <w:r>
              <w:t xml:space="preserve">Alaotra - Mangabe</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78.2</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8.4</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13.4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63.1</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7.1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29.8</w:t>
            </w:r>
          </w:p>
        </w:tc>
      </w:tr>
      <w:tr>
        <w:tc>
          <w:tcPr>
            <w:gridSpan w:val="3"/>
          </w:tcPr>
          <w:p>
            <w:pPr>
              <w:pStyle w:val="Compact"/>
              <w:jc w:val="left"/>
            </w:pPr>
            <w:r>
              <w:t xml:space="preserve">Alaotra - Tous</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76.6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7.4</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16.0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69.3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9.4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21.4</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écriture des autres membres selon le sexe" title="" id="107" name="Picture"/>
            <a:graphic>
              <a:graphicData uri="http://schemas.openxmlformats.org/drawingml/2006/picture">
                <pic:pic>
                  <pic:nvPicPr>
                    <pic:cNvPr descr="02_structure_menages_files/figure-docx/fig_other_write_sex-1.png" id="108" name="Picture"/>
                    <pic:cNvPicPr>
                      <a:picLocks noChangeArrowheads="1" noChangeAspect="1"/>
                    </pic:cNvPicPr>
                  </pic:nvPicPr>
                  <pic:blipFill>
                    <a:blip r:embed="rId10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autres membres selon le sexe</w:t>
      </w:r>
    </w:p>
    <w:bookmarkEnd w:id="109"/>
    <w:bookmarkEnd w:id="110"/>
    <w:bookmarkEnd w:id="111"/>
    <w:bookmarkStart w:id="119" w:name="scolarisation"/>
    <w:p>
      <w:pPr>
        <w:pStyle w:val="Titre3"/>
      </w:pPr>
      <w:r>
        <w:t xml:space="preserve">2.3.3 Scolarisation</w:t>
      </w:r>
    </w:p>
    <w:p>
      <w:pPr>
        <w:pStyle w:val="FirstParagraph"/>
      </w:pPr>
      <w:r>
        <w:t xml:space="preserve">Le taux de scolarisation des enfants de 6 à 14 ans constitue un indicateur clé du développement humain et de l’investissement des ménages dans l’éducation.</w:t>
      </w:r>
    </w:p>
    <w:p>
      <w:pPr>
        <w:pStyle w:val="Corpsdetexte"/>
      </w:pPr>
      <w:r>
        <w:t xml:space="preserve">Dans l’Alaotra, le taux de scolarisation s’élève à 93.7 %.</w:t>
      </w:r>
    </w:p>
    <w:bookmarkStart w:id="112" w:name="X6d9aa1dd44c1ac9e432add0b434b8dafb589d26"/>
    <w:p>
      <w:pPr>
        <w:pStyle w:val="Titre4"/>
      </w:pPr>
      <w:r>
        <w:t xml:space="preserve">2.3.3.1 Taux de scolarisation des enfants de 6 à 14 ans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Taux de scolarisation des enfants de 6 à 14 ans — Alaotra</w:t>
            </w:r>
          </w:p>
        </w:tc>
      </w:tr>
      <w:tr>
        <w:trPr>
          <w:tblHeader w:val="on"/>
        </w:trPr>
        <w:tc>
          <w:tcPr/>
          <w:p>
            <w:pPr>
              <w:pStyle w:val="Compact"/>
              <w:jc w:val="right"/>
            </w:pPr>
            <w:r>
              <w:t xml:space="preserve">Scolarisés (%)</w:t>
            </w:r>
          </w:p>
        </w:tc>
        <w:tc>
          <w:tcPr/>
          <w:p>
            <w:pPr>
              <w:pStyle w:val="Compact"/>
              <w:jc w:val="right"/>
            </w:pPr>
            <w:r>
              <w:t xml:space="preserve">Non scolarisés (%)</w:t>
            </w:r>
          </w:p>
        </w:tc>
      </w:tr>
      <w:tr>
        <w:tc>
          <w:tcPr>
            <w:gridSpan w:val="2"/>
          </w:tcPr>
          <w:p>
            <w:pPr>
              <w:pStyle w:val="Compact"/>
              <w:jc w:val="left"/>
            </w:pPr>
            <w:r>
              <w:t xml:space="preserve">Alaotra - Ambatoharanana</w:t>
            </w:r>
          </w:p>
        </w:tc>
      </w:tr>
      <w:tr>
        <w:tc>
          <w:tcPr/>
          <w:p>
            <w:pPr>
              <w:pStyle w:val="Compact"/>
              <w:jc w:val="right"/>
            </w:pPr>
            <w:r>
              <w:t xml:space="preserve">100.0</w:t>
            </w:r>
          </w:p>
        </w:tc>
        <w:tc>
          <w:tcPr/>
          <w:p>
            <w:pPr>
              <w:pStyle w:val="Compact"/>
              <w:jc w:val="right"/>
            </w:pPr>
            <w:r>
              <w:t xml:space="preserve">NA</w:t>
            </w:r>
          </w:p>
        </w:tc>
      </w:tr>
      <w:tr>
        <w:tc>
          <w:tcPr>
            <w:gridSpan w:val="2"/>
          </w:tcPr>
          <w:p>
            <w:pPr>
              <w:pStyle w:val="Compact"/>
              <w:jc w:val="left"/>
            </w:pPr>
            <w:r>
              <w:t xml:space="preserve">Alaotra - Ambatomanga</w:t>
            </w:r>
          </w:p>
        </w:tc>
      </w:tr>
      <w:tr>
        <w:tc>
          <w:tcPr/>
          <w:p>
            <w:pPr>
              <w:pStyle w:val="Compact"/>
              <w:jc w:val="right"/>
            </w:pPr>
            <w:r>
              <w:t xml:space="preserve">96.5</w:t>
            </w:r>
          </w:p>
        </w:tc>
        <w:tc>
          <w:tcPr/>
          <w:p>
            <w:pPr>
              <w:pStyle w:val="Compact"/>
              <w:jc w:val="right"/>
            </w:pPr>
            <w:r>
              <w:t xml:space="preserve">3.5</w:t>
            </w:r>
          </w:p>
        </w:tc>
      </w:tr>
      <w:tr>
        <w:tc>
          <w:tcPr>
            <w:gridSpan w:val="2"/>
          </w:tcPr>
          <w:p>
            <w:pPr>
              <w:pStyle w:val="Compact"/>
              <w:jc w:val="left"/>
            </w:pPr>
            <w:r>
              <w:t xml:space="preserve">Alaotra - Ambodivoara</w:t>
            </w:r>
          </w:p>
        </w:tc>
      </w:tr>
      <w:tr>
        <w:tc>
          <w:tcPr/>
          <w:p>
            <w:pPr>
              <w:pStyle w:val="Compact"/>
              <w:jc w:val="right"/>
            </w:pPr>
            <w:r>
              <w:t xml:space="preserve">93.2</w:t>
            </w:r>
          </w:p>
        </w:tc>
        <w:tc>
          <w:tcPr/>
          <w:p>
            <w:pPr>
              <w:pStyle w:val="Compact"/>
              <w:jc w:val="right"/>
            </w:pPr>
            <w:r>
              <w:t xml:space="preserve">6.8</w:t>
            </w:r>
          </w:p>
        </w:tc>
      </w:tr>
      <w:tr>
        <w:tc>
          <w:tcPr>
            <w:gridSpan w:val="2"/>
          </w:tcPr>
          <w:p>
            <w:pPr>
              <w:pStyle w:val="Compact"/>
              <w:jc w:val="left"/>
            </w:pPr>
            <w:r>
              <w:t xml:space="preserve">Alaotra - Ambohidrony</w:t>
            </w:r>
          </w:p>
        </w:tc>
      </w:tr>
      <w:tr>
        <w:tc>
          <w:tcPr/>
          <w:p>
            <w:pPr>
              <w:pStyle w:val="Compact"/>
              <w:jc w:val="right"/>
            </w:pPr>
            <w:r>
              <w:t xml:space="preserve">86.8</w:t>
            </w:r>
          </w:p>
        </w:tc>
        <w:tc>
          <w:tcPr/>
          <w:p>
            <w:pPr>
              <w:pStyle w:val="Compact"/>
              <w:jc w:val="right"/>
            </w:pPr>
            <w:r>
              <w:t xml:space="preserve">13.2</w:t>
            </w:r>
          </w:p>
        </w:tc>
      </w:tr>
      <w:tr>
        <w:tc>
          <w:tcPr>
            <w:gridSpan w:val="2"/>
          </w:tcPr>
          <w:p>
            <w:pPr>
              <w:pStyle w:val="Compact"/>
              <w:jc w:val="left"/>
            </w:pPr>
            <w:r>
              <w:t xml:space="preserve">Alaotra - Analamiranga</w:t>
            </w:r>
          </w:p>
        </w:tc>
      </w:tr>
      <w:tr>
        <w:tc>
          <w:tcPr/>
          <w:p>
            <w:pPr>
              <w:pStyle w:val="Compact"/>
              <w:jc w:val="right"/>
            </w:pPr>
            <w:r>
              <w:t xml:space="preserve">100.0</w:t>
            </w:r>
          </w:p>
        </w:tc>
        <w:tc>
          <w:tcPr/>
          <w:p>
            <w:pPr>
              <w:pStyle w:val="Compact"/>
              <w:jc w:val="right"/>
            </w:pPr>
            <w:r>
              <w:t xml:space="preserve">NA</w:t>
            </w:r>
          </w:p>
        </w:tc>
      </w:tr>
      <w:tr>
        <w:tc>
          <w:tcPr>
            <w:gridSpan w:val="2"/>
          </w:tcPr>
          <w:p>
            <w:pPr>
              <w:pStyle w:val="Compact"/>
              <w:jc w:val="left"/>
            </w:pPr>
            <w:r>
              <w:t xml:space="preserve">Alaotra - Avaradrano</w:t>
            </w:r>
          </w:p>
        </w:tc>
      </w:tr>
      <w:tr>
        <w:tc>
          <w:tcPr/>
          <w:p>
            <w:pPr>
              <w:pStyle w:val="Compact"/>
              <w:jc w:val="right"/>
            </w:pPr>
            <w:r>
              <w:t xml:space="preserve">94.4</w:t>
            </w:r>
          </w:p>
        </w:tc>
        <w:tc>
          <w:tcPr/>
          <w:p>
            <w:pPr>
              <w:pStyle w:val="Compact"/>
              <w:jc w:val="right"/>
            </w:pPr>
            <w:r>
              <w:t xml:space="preserve">5.6</w:t>
            </w:r>
          </w:p>
        </w:tc>
      </w:tr>
      <w:tr>
        <w:tc>
          <w:tcPr>
            <w:gridSpan w:val="2"/>
          </w:tcPr>
          <w:p>
            <w:pPr>
              <w:pStyle w:val="Compact"/>
              <w:jc w:val="left"/>
            </w:pPr>
            <w:r>
              <w:t xml:space="preserve">Alaotra - Feramanga Atsimo</w:t>
            </w:r>
          </w:p>
        </w:tc>
      </w:tr>
      <w:tr>
        <w:tc>
          <w:tcPr/>
          <w:p>
            <w:pPr>
              <w:pStyle w:val="Compact"/>
              <w:jc w:val="right"/>
            </w:pPr>
            <w:r>
              <w:t xml:space="preserve">85.5</w:t>
            </w:r>
          </w:p>
        </w:tc>
        <w:tc>
          <w:tcPr/>
          <w:p>
            <w:pPr>
              <w:pStyle w:val="Compact"/>
              <w:jc w:val="right"/>
            </w:pPr>
            <w:r>
              <w:t xml:space="preserve">14.5</w:t>
            </w:r>
          </w:p>
        </w:tc>
      </w:tr>
      <w:tr>
        <w:tc>
          <w:tcPr>
            <w:gridSpan w:val="2"/>
          </w:tcPr>
          <w:p>
            <w:pPr>
              <w:pStyle w:val="Compact"/>
              <w:jc w:val="left"/>
            </w:pPr>
            <w:r>
              <w:t xml:space="preserve">Alaotra - Mangabe</w:t>
            </w:r>
          </w:p>
        </w:tc>
      </w:tr>
      <w:tr>
        <w:tc>
          <w:tcPr/>
          <w:p>
            <w:pPr>
              <w:pStyle w:val="Compact"/>
              <w:jc w:val="right"/>
            </w:pPr>
            <w:r>
              <w:t xml:space="preserve">97.0</w:t>
            </w:r>
          </w:p>
        </w:tc>
        <w:tc>
          <w:tcPr/>
          <w:p>
            <w:pPr>
              <w:pStyle w:val="Compact"/>
              <w:jc w:val="right"/>
            </w:pPr>
            <w:r>
              <w:t xml:space="preserve">3.0</w:t>
            </w:r>
          </w:p>
        </w:tc>
      </w:tr>
      <w:tr>
        <w:tc>
          <w:tcPr>
            <w:gridSpan w:val="2"/>
          </w:tcPr>
          <w:p>
            <w:pPr>
              <w:pStyle w:val="Compact"/>
              <w:jc w:val="left"/>
            </w:pPr>
            <w:r>
              <w:t xml:space="preserve">Alaotra - Tous</w:t>
            </w:r>
          </w:p>
        </w:tc>
      </w:tr>
      <w:tr>
        <w:tc>
          <w:tcPr/>
          <w:p>
            <w:pPr>
              <w:pStyle w:val="Compact"/>
              <w:jc w:val="right"/>
            </w:pPr>
            <w:r>
              <w:t xml:space="preserve">93.7</w:t>
            </w:r>
          </w:p>
        </w:tc>
        <w:tc>
          <w:tcPr/>
          <w:p>
            <w:pPr>
              <w:pStyle w:val="Compact"/>
              <w:jc w:val="right"/>
            </w:pPr>
            <w:r>
              <w:t xml:space="preserve">6.3</w:t>
            </w:r>
          </w:p>
        </w:tc>
      </w:tr>
      <w:tr>
        <w:tc>
          <w:tcPr>
            <w:gridSpan w:val="2"/>
          </w:tcPr>
          <w:p>
            <w:pPr>
              <w:pStyle w:val="Compact"/>
              <w:jc w:val="left"/>
            </w:pPr>
            <w:r>
              <w:rPr>
                <w:b/>
                <w:bCs/>
              </w:rPr>
              <w:t xml:space="preserve">Source : Enquête auprès des OR 2025</w:t>
            </w:r>
          </w:p>
        </w:tc>
      </w:tr>
    </w:tbl>
    <w:bookmarkEnd w:id="112"/>
    <w:bookmarkStart w:id="118" w:name="Xe1cead9d2afb94967e0a6d7bde7feca3037673d"/>
    <w:p>
      <w:pPr>
        <w:pStyle w:val="Titre4"/>
      </w:pPr>
      <w:r>
        <w:t xml:space="preserve">2.3.3.2 Raisons de non fréquentation de l’école pour les 6 à 15 ans</w:t>
      </w:r>
    </w:p>
    <w:p>
      <w:pPr>
        <w:pStyle w:val="FirstParagraph"/>
      </w:pPr>
      <w:r>
        <w:t xml:space="preserve">La</w:t>
      </w:r>
      <w:r>
        <w:t xml:space="preserve"> </w:t>
      </w:r>
      <w:hyperlink w:anchor="fig-raisons-non-scol">
        <w:r>
          <w:rPr>
            <w:rStyle w:val="Lienhypertexte"/>
          </w:rPr>
          <w:t xml:space="preserve">Figure 2.1</w:t>
        </w:r>
      </w:hyperlink>
      <w:r>
        <w:t xml:space="preserve"> </w:t>
      </w:r>
      <w:r>
        <w:t xml:space="preserve">et le</w:t>
      </w:r>
      <w:r>
        <w:t xml:space="preserve"> </w:t>
      </w:r>
      <w:hyperlink w:anchor="tbl-raisons-non-scol">
        <w:r>
          <w:rPr>
            <w:rStyle w:val="Lienhypertexte"/>
          </w:rPr>
          <w:t xml:space="preserve">Table 2.2</w:t>
        </w:r>
      </w:hyperlink>
      <w:r>
        <w:t xml:space="preserve"> </w:t>
      </w:r>
      <w:r>
        <w:t xml:space="preserve">détaillent l’ensemble des motifs de non-scolarisation cités.</w:t>
      </w:r>
    </w:p>
    <w:p>
      <w:pPr>
        <w:pStyle w:val="Corpsdetexte"/>
      </w:pPr>
      <w:r>
        <w:t xml:space="preserve">Dans l’Alaotra, parmi les enfants de 6 à 15 ans non scolarisés, la première raison invoquée est « Autre » (33.3 %).</w:t>
      </w:r>
    </w:p>
    <w:tbl>
      <w:tblPr>
        <w:tblStyle w:val="Table"/>
        <w:tblW w:type="pct" w:w="5000"/>
        <w:tblLayout w:type="fixed"/>
        <w:tblLook w:firstRow="0" w:lastRow="0" w:firstColumn="0" w:lastColumn="0" w:noHBand="0" w:noVBand="0" w:val="0000"/>
      </w:tblPr>
      <w:tblGrid>
        <w:gridCol w:w="7920"/>
      </w:tblGrid>
      <w:tr>
        <w:tc>
          <w:tcPr/>
          <w:bookmarkStart w:id="116" w:name="fig-raisons-non-scol"/>
          <w:p>
            <w:pPr>
              <w:jc w:val="center"/>
            </w:pPr>
            <w:pPr>
              <w:jc w:val="left"/>
              <w:spacing w:before="200"/>
              <w:pStyle w:val="ImageCaption"/>
            </w:pPr>
            <w:r>
              <w:t xml:space="preserve">Figure 2.1: Principales raisons de non-scolarisation ou d’arrêt des études (6-15 ans)</w:t>
            </w:r>
          </w:p>
          <w:p>
            <w:pPr>
              <w:pStyle w:val="Compact"/>
              <w:jc w:val="center"/>
            </w:pPr>
            <w:r>
              <w:drawing>
                <wp:inline>
                  <wp:extent cx="5969000" cy="3581400"/>
                  <wp:effectExtent b="0" l="0" r="0" t="0"/>
                  <wp:docPr descr="" title="" id="114" name="Picture"/>
                  <a:graphic>
                    <a:graphicData uri="http://schemas.openxmlformats.org/drawingml/2006/picture">
                      <pic:pic>
                        <pic:nvPicPr>
                          <pic:cNvPr descr="02_structure_menages_files/figure-docx/fig-raisons-non-scol-1.png" id="115" name="Picture"/>
                          <pic:cNvPicPr>
                            <a:picLocks noChangeArrowheads="1" noChangeAspect="1"/>
                          </pic:cNvPicPr>
                        </pic:nvPicPr>
                        <pic:blipFill>
                          <a:blip r:embed="rId113"/>
                          <a:stretch>
                            <a:fillRect/>
                          </a:stretch>
                        </pic:blipFill>
                        <pic:spPr bwMode="auto">
                          <a:xfrm>
                            <a:off x="0" y="0"/>
                            <a:ext cx="5969000" cy="3581400"/>
                          </a:xfrm>
                          <a:prstGeom prst="rect">
                            <a:avLst/>
                          </a:prstGeom>
                          <a:noFill/>
                          <a:ln w="9525">
                            <a:noFill/>
                            <a:headEnd/>
                            <a:tailEnd/>
                          </a:ln>
                        </pic:spPr>
                      </pic:pic>
                    </a:graphicData>
                  </a:graphic>
                </wp:inline>
              </w:drawing>
            </w:r>
          </w:p>
          <w:bookmarkEnd w:id="116"/>
        </w:tc>
      </w:tr>
    </w:tbl>
    <w:tbl>
      <w:tblPr>
        <w:tblStyle w:val="Table"/>
        <w:tblW w:type="pct" w:w="5000"/>
        <w:tblLayout w:type="fixed"/>
        <w:tblLook w:firstRow="0" w:lastRow="0" w:firstColumn="0" w:lastColumn="0" w:noHBand="0" w:noVBand="0" w:val="0000"/>
      </w:tblPr>
      <w:tblGrid>
        <w:gridCol w:w="7920"/>
      </w:tblGrid>
      <w:tr>
        <w:tc>
          <w:tcPr/>
          <w:bookmarkStart w:id="117" w:name="tbl-raisons-non-scol"/>
          <w:p>
            <w:pPr>
              <w:jc w:val="center"/>
            </w:pPr>
            <w:pPr>
              <w:jc w:val="left"/>
              <w:spacing w:before="200"/>
              <w:pStyle w:val="ImageCaption"/>
            </w:pPr>
            <w:r>
              <w:t xml:space="preserve">Table 2.2: Raisons de non-scolarisation des 6-15 ans par observatoire</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jc w:val="center"/>
                  </w:pPr>
                  <w:r>
                    <w:t xml:space="preserve">Raisons de non-fréquentation de l'école (6-15 ans)</w:t>
                  </w:r>
                </w:p>
              </w:tc>
            </w:tr>
            <w:tr>
              <w:trPr>
                <w:tblHeader w:val="on"/>
              </w:trPr>
              <w:tc>
                <w:tcPr/>
                <w:p>
                  <w:pPr>
                    <w:pStyle w:val="Compact"/>
                    <w:jc w:val="left"/>
                    <w:jc w:val="center"/>
                  </w:pPr>
                  <w:r>
                    <w:t xml:space="preserve">Raison</w:t>
                  </w:r>
                </w:p>
              </w:tc>
              <w:tc>
                <w:tcPr/>
                <w:p>
                  <w:pPr>
                    <w:pStyle w:val="Compact"/>
                    <w:jc w:val="right"/>
                    <w:jc w:val="center"/>
                  </w:pPr>
                  <w:r>
                    <w:t xml:space="preserve">Alaotra (%)</w:t>
                  </w:r>
                </w:p>
              </w:tc>
            </w:tr>
            <w:tr>
              <w:tc>
                <w:tcPr/>
                <w:p>
                  <w:pPr>
                    <w:pStyle w:val="Compact"/>
                    <w:jc w:val="left"/>
                    <w:jc w:val="center"/>
                  </w:pPr>
                  <w:r>
                    <w:t xml:space="preserve">Autre raison</w:t>
                  </w:r>
                </w:p>
              </w:tc>
              <w:tc>
                <w:tcPr/>
                <w:p>
                  <w:pPr>
                    <w:pStyle w:val="Compact"/>
                    <w:jc w:val="right"/>
                    <w:jc w:val="center"/>
                  </w:pPr>
                  <w:r>
                    <w:t xml:space="preserve">33.3</w:t>
                  </w:r>
                </w:p>
              </w:tc>
            </w:tr>
            <w:tr>
              <w:tc>
                <w:tcPr/>
                <w:p>
                  <w:pPr>
                    <w:pStyle w:val="Compact"/>
                    <w:jc w:val="left"/>
                    <w:jc w:val="center"/>
                  </w:pPr>
                  <w:r>
                    <w:t xml:space="preserve">Trop jeune</w:t>
                  </w:r>
                </w:p>
              </w:tc>
              <w:tc>
                <w:tcPr/>
                <w:p>
                  <w:pPr>
                    <w:pStyle w:val="Compact"/>
                    <w:jc w:val="right"/>
                    <w:jc w:val="center"/>
                  </w:pPr>
                  <w:r>
                    <w:t xml:space="preserve">33.3</w:t>
                  </w:r>
                </w:p>
              </w:tc>
            </w:tr>
            <w:tr>
              <w:tc>
                <w:tcPr/>
                <w:p>
                  <w:pPr>
                    <w:pStyle w:val="Compact"/>
                    <w:jc w:val="left"/>
                    <w:jc w:val="center"/>
                  </w:pPr>
                  <w:r>
                    <w:t xml:space="preserve">Famine</w:t>
                  </w:r>
                </w:p>
              </w:tc>
              <w:tc>
                <w:tcPr/>
                <w:p>
                  <w:pPr>
                    <w:pStyle w:val="Compact"/>
                    <w:jc w:val="right"/>
                    <w:jc w:val="center"/>
                  </w:pPr>
                  <w:r>
                    <w:t xml:space="preserve">8.3</w:t>
                  </w:r>
                </w:p>
              </w:tc>
            </w:tr>
            <w:tr>
              <w:tc>
                <w:tcPr/>
                <w:p>
                  <w:pPr>
                    <w:pStyle w:val="Compact"/>
                    <w:jc w:val="left"/>
                    <w:jc w:val="center"/>
                  </w:pPr>
                  <w:r>
                    <w:t xml:space="preserve">Handicap / maladie</w:t>
                  </w:r>
                </w:p>
              </w:tc>
              <w:tc>
                <w:tcPr/>
                <w:p>
                  <w:pPr>
                    <w:pStyle w:val="Compact"/>
                    <w:jc w:val="right"/>
                    <w:jc w:val="center"/>
                  </w:pPr>
                  <w:r>
                    <w:t xml:space="preserve">8.3</w:t>
                  </w:r>
                </w:p>
              </w:tc>
            </w:tr>
            <w:tr>
              <w:tc>
                <w:tcPr/>
                <w:p>
                  <w:pPr>
                    <w:pStyle w:val="Compact"/>
                    <w:jc w:val="left"/>
                    <w:jc w:val="center"/>
                  </w:pPr>
                  <w:r>
                    <w:t xml:space="preserve">Besoin revenu</w:t>
                  </w:r>
                </w:p>
              </w:tc>
              <w:tc>
                <w:tcPr/>
                <w:p>
                  <w:pPr>
                    <w:pStyle w:val="Compact"/>
                    <w:jc w:val="right"/>
                    <w:jc w:val="center"/>
                  </w:pPr>
                  <w:r>
                    <w:t xml:space="preserve">4.2</w:t>
                  </w:r>
                </w:p>
              </w:tc>
            </w:tr>
            <w:tr>
              <w:tc>
                <w:tcPr/>
                <w:p>
                  <w:pPr>
                    <w:pStyle w:val="Compact"/>
                    <w:jc w:val="left"/>
                    <w:jc w:val="center"/>
                  </w:pPr>
                  <w:r>
                    <w:t xml:space="preserve">Main-d'oeuvre exploitation</w:t>
                  </w:r>
                </w:p>
              </w:tc>
              <w:tc>
                <w:tcPr/>
                <w:p>
                  <w:pPr>
                    <w:pStyle w:val="Compact"/>
                    <w:jc w:val="right"/>
                    <w:jc w:val="center"/>
                  </w:pPr>
                  <w:r>
                    <w:t xml:space="preserve">4.2</w:t>
                  </w:r>
                </w:p>
              </w:tc>
            </w:tr>
            <w:tr>
              <w:tc>
                <w:tcPr/>
                <w:p>
                  <w:pPr>
                    <w:pStyle w:val="Compact"/>
                    <w:jc w:val="left"/>
                    <w:jc w:val="center"/>
                  </w:pPr>
                  <w:r>
                    <w:t xml:space="preserve">Sans intérêt (famille)</w:t>
                  </w:r>
                </w:p>
              </w:tc>
              <w:tc>
                <w:tcPr/>
                <w:p>
                  <w:pPr>
                    <w:pStyle w:val="Compact"/>
                    <w:jc w:val="right"/>
                    <w:jc w:val="center"/>
                  </w:pPr>
                  <w:r>
                    <w:t xml:space="preserve">4.2</w:t>
                  </w:r>
                </w:p>
              </w:tc>
            </w:tr>
            <w:tr>
              <w:tc>
                <w:tcPr/>
                <w:p>
                  <w:pPr>
                    <w:pStyle w:val="Compact"/>
                    <w:jc w:val="left"/>
                    <w:jc w:val="center"/>
                  </w:pPr>
                  <w:r>
                    <w:t xml:space="preserve">École trop éloignée</w:t>
                  </w:r>
                </w:p>
              </w:tc>
              <w:tc>
                <w:tcPr/>
                <w:p>
                  <w:pPr>
                    <w:pStyle w:val="Compact"/>
                    <w:jc w:val="right"/>
                    <w:jc w:val="center"/>
                  </w:pPr>
                  <w:r>
                    <w:t xml:space="preserve">4.2</w:t>
                  </w:r>
                </w:p>
              </w:tc>
            </w:tr>
          </w:tbl>
          <w:bookmarkEnd w:id="117"/>
          <w:p/>
        </w:tc>
      </w:tr>
    </w:tbl>
    <w:bookmarkEnd w:id="118"/>
    <w:bookmarkEnd w:id="119"/>
    <w:bookmarkStart w:id="127" w:name="Xe10b0f911d4aea72fedebcae4fa3fbee9ebe092"/>
    <w:p>
      <w:pPr>
        <w:pStyle w:val="Titre3"/>
      </w:pPr>
      <w:r>
        <w:t xml:space="preserve">2.3.4 Activités principales des autres membres de ménages</w:t>
      </w:r>
    </w:p>
    <w:p>
      <w:pPr>
        <w:pStyle w:val="FirstParagraph"/>
      </w:pPr>
      <w:r>
        <w:t xml:space="preserve">La répartition sectorielle des activités des autres membres de ménage reflète la diversification économique au sein des familles et le rôle des conjoints et enfants dans l’économie du ménage. Les activités sont regroupées selon la même nomenclature sectorielle que pour les CM.</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Activités principales des autres membres — Alaotra</w:t>
            </w:r>
          </w:p>
        </w:tc>
      </w:tr>
      <w:tr>
        <w:trPr>
          <w:tblHeader w:val="on"/>
        </w:trPr>
        <w:tc>
          <w:tcPr/>
          <w:p>
            <w:pPr>
              <w:pStyle w:val="Compact"/>
              <w:jc w:val="left"/>
            </w:pPr>
            <w:r>
              <w:t xml:space="preserve">Activité</w:t>
            </w:r>
          </w:p>
        </w:tc>
        <w:tc>
          <w:tcPr/>
          <w:p>
            <w:pPr>
              <w:pStyle w:val="Compact"/>
              <w:jc w:val="right"/>
            </w:pPr>
            <w:r>
              <w:t xml:space="preserve">%</w:t>
            </w:r>
          </w:p>
        </w:tc>
      </w:tr>
      <w:tr>
        <w:tc>
          <w:tcPr>
            <w:gridSpan w:val="2"/>
          </w:tcPr>
          <w:p>
            <w:pPr>
              <w:pStyle w:val="Compact"/>
              <w:jc w:val="left"/>
            </w:pPr>
            <w:r>
              <w:t xml:space="preserve">Alaotra - Ambatoharanana</w:t>
            </w:r>
          </w:p>
        </w:tc>
      </w:tr>
      <w:tr>
        <w:tc>
          <w:tcPr/>
          <w:p>
            <w:pPr>
              <w:pStyle w:val="Compact"/>
              <w:jc w:val="left"/>
            </w:pPr>
            <w:r>
              <w:t xml:space="preserve">Cultivateur exploitant</w:t>
            </w:r>
          </w:p>
        </w:tc>
        <w:tc>
          <w:tcPr/>
          <w:p>
            <w:pPr>
              <w:pStyle w:val="Compact"/>
              <w:jc w:val="right"/>
            </w:pPr>
            <w:r>
              <w:t xml:space="preserve">86.0</w:t>
            </w:r>
          </w:p>
        </w:tc>
      </w:tr>
      <w:tr>
        <w:tc>
          <w:tcPr/>
          <w:p>
            <w:pPr>
              <w:pStyle w:val="Compact"/>
              <w:jc w:val="left"/>
            </w:pPr>
            <w:r>
              <w:t xml:space="preserve">Elevage, Pêche &amp; Ress. nat.</w:t>
            </w:r>
          </w:p>
        </w:tc>
        <w:tc>
          <w:tcPr/>
          <w:p>
            <w:pPr>
              <w:pStyle w:val="Compact"/>
              <w:jc w:val="right"/>
            </w:pPr>
            <w:r>
              <w:t xml:space="preserve">4.7</w:t>
            </w:r>
          </w:p>
        </w:tc>
      </w:tr>
      <w:tr>
        <w:tc>
          <w:tcPr/>
          <w:p>
            <w:pPr>
              <w:pStyle w:val="Compact"/>
              <w:jc w:val="left"/>
            </w:pPr>
            <w:r>
              <w:t xml:space="preserve">Elève / Etudiant</w:t>
            </w:r>
          </w:p>
        </w:tc>
        <w:tc>
          <w:tcPr/>
          <w:p>
            <w:pPr>
              <w:pStyle w:val="Compact"/>
              <w:jc w:val="right"/>
            </w:pPr>
            <w:r>
              <w:t xml:space="preserve">4.7</w:t>
            </w:r>
          </w:p>
        </w:tc>
      </w:tr>
      <w:tr>
        <w:tc>
          <w:tcPr/>
          <w:p>
            <w:pPr>
              <w:pStyle w:val="Compact"/>
              <w:jc w:val="left"/>
            </w:pPr>
            <w:r>
              <w:t xml:space="preserve">Artisanat, BTP &amp; Transport</w:t>
            </w:r>
          </w:p>
        </w:tc>
        <w:tc>
          <w:tcPr/>
          <w:p>
            <w:pPr>
              <w:pStyle w:val="Compact"/>
              <w:jc w:val="right"/>
            </w:pPr>
            <w:r>
              <w:t xml:space="preserve">2.3</w:t>
            </w:r>
          </w:p>
        </w:tc>
      </w:tr>
      <w:tr>
        <w:tc>
          <w:tcPr/>
          <w:p>
            <w:pPr>
              <w:pStyle w:val="Compact"/>
              <w:jc w:val="left"/>
            </w:pPr>
            <w:r>
              <w:t xml:space="preserve">Commerce &amp; Restauration</w:t>
            </w:r>
          </w:p>
        </w:tc>
        <w:tc>
          <w:tcPr/>
          <w:p>
            <w:pPr>
              <w:pStyle w:val="Compact"/>
              <w:jc w:val="right"/>
            </w:pPr>
            <w:r>
              <w:t xml:space="preserve">2.3</w:t>
            </w:r>
          </w:p>
        </w:tc>
      </w:tr>
      <w:tr>
        <w:tc>
          <w:tcPr>
            <w:gridSpan w:val="2"/>
          </w:tcPr>
          <w:p>
            <w:pPr>
              <w:pStyle w:val="Compact"/>
              <w:jc w:val="left"/>
            </w:pPr>
            <w:r>
              <w:t xml:space="preserve">Alaotra - Ambatomanga</w:t>
            </w:r>
          </w:p>
        </w:tc>
      </w:tr>
      <w:tr>
        <w:tc>
          <w:tcPr/>
          <w:p>
            <w:pPr>
              <w:pStyle w:val="Compact"/>
              <w:jc w:val="left"/>
            </w:pPr>
            <w:r>
              <w:t xml:space="preserve">Ouvrier agricole</w:t>
            </w:r>
          </w:p>
        </w:tc>
        <w:tc>
          <w:tcPr/>
          <w:p>
            <w:pPr>
              <w:pStyle w:val="Compact"/>
              <w:jc w:val="right"/>
            </w:pPr>
            <w:r>
              <w:t xml:space="preserve">23.8</w:t>
            </w:r>
          </w:p>
        </w:tc>
      </w:tr>
      <w:tr>
        <w:tc>
          <w:tcPr/>
          <w:p>
            <w:pPr>
              <w:pStyle w:val="Compact"/>
              <w:jc w:val="left"/>
            </w:pPr>
            <w:r>
              <w:t xml:space="preserve">Cultivateur exploitant</w:t>
            </w:r>
          </w:p>
        </w:tc>
        <w:tc>
          <w:tcPr/>
          <w:p>
            <w:pPr>
              <w:pStyle w:val="Compact"/>
              <w:jc w:val="right"/>
            </w:pPr>
            <w:r>
              <w:t xml:space="preserve">21.8</w:t>
            </w:r>
          </w:p>
        </w:tc>
      </w:tr>
      <w:tr>
        <w:tc>
          <w:tcPr/>
          <w:p>
            <w:pPr>
              <w:pStyle w:val="Compact"/>
              <w:jc w:val="left"/>
            </w:pPr>
            <w:r>
              <w:t xml:space="preserve">Commerce &amp; Restauration</w:t>
            </w:r>
          </w:p>
        </w:tc>
        <w:tc>
          <w:tcPr/>
          <w:p>
            <w:pPr>
              <w:pStyle w:val="Compact"/>
              <w:jc w:val="right"/>
            </w:pPr>
            <w:r>
              <w:t xml:space="preserve">13.9</w:t>
            </w:r>
          </w:p>
        </w:tc>
      </w:tr>
      <w:tr>
        <w:tc>
          <w:tcPr/>
          <w:p>
            <w:pPr>
              <w:pStyle w:val="Compact"/>
              <w:jc w:val="left"/>
            </w:pPr>
            <w:r>
              <w:t xml:space="preserve">Services &amp; Autres</w:t>
            </w:r>
          </w:p>
        </w:tc>
        <w:tc>
          <w:tcPr/>
          <w:p>
            <w:pPr>
              <w:pStyle w:val="Compact"/>
              <w:jc w:val="right"/>
            </w:pPr>
            <w:r>
              <w:t xml:space="preserve">11.9</w:t>
            </w:r>
          </w:p>
        </w:tc>
      </w:tr>
      <w:tr>
        <w:tc>
          <w:tcPr/>
          <w:p>
            <w:pPr>
              <w:pStyle w:val="Compact"/>
              <w:jc w:val="left"/>
            </w:pPr>
            <w:r>
              <w:t xml:space="preserve">Artisanat, BTP &amp; Transport</w:t>
            </w:r>
          </w:p>
        </w:tc>
        <w:tc>
          <w:tcPr/>
          <w:p>
            <w:pPr>
              <w:pStyle w:val="Compact"/>
              <w:jc w:val="right"/>
            </w:pPr>
            <w:r>
              <w:t xml:space="preserve">9.9</w:t>
            </w:r>
          </w:p>
        </w:tc>
      </w:tr>
      <w:tr>
        <w:tc>
          <w:tcPr/>
          <w:p>
            <w:pPr>
              <w:pStyle w:val="Compact"/>
              <w:jc w:val="left"/>
            </w:pPr>
            <w:r>
              <w:t xml:space="preserve">Elevage, Pêche &amp; Ress. nat.</w:t>
            </w:r>
          </w:p>
        </w:tc>
        <w:tc>
          <w:tcPr/>
          <w:p>
            <w:pPr>
              <w:pStyle w:val="Compact"/>
              <w:jc w:val="right"/>
            </w:pPr>
            <w:r>
              <w:t xml:space="preserve">9.9</w:t>
            </w:r>
          </w:p>
        </w:tc>
      </w:tr>
      <w:tr>
        <w:tc>
          <w:tcPr/>
          <w:p>
            <w:pPr>
              <w:pStyle w:val="Compact"/>
              <w:jc w:val="left"/>
            </w:pPr>
            <w:r>
              <w:t xml:space="preserve">Elève / Etudiant</w:t>
            </w:r>
          </w:p>
        </w:tc>
        <w:tc>
          <w:tcPr/>
          <w:p>
            <w:pPr>
              <w:pStyle w:val="Compact"/>
              <w:jc w:val="right"/>
            </w:pPr>
            <w:r>
              <w:t xml:space="preserve">8.9</w:t>
            </w:r>
          </w:p>
        </w:tc>
      </w:tr>
      <w:tr>
        <w:tc>
          <w:tcPr>
            <w:gridSpan w:val="2"/>
          </w:tcPr>
          <w:p>
            <w:pPr>
              <w:pStyle w:val="Compact"/>
              <w:jc w:val="left"/>
            </w:pPr>
            <w:r>
              <w:t xml:space="preserve">Alaotra - Ambodivoara</w:t>
            </w:r>
          </w:p>
        </w:tc>
      </w:tr>
      <w:tr>
        <w:tc>
          <w:tcPr/>
          <w:p>
            <w:pPr>
              <w:pStyle w:val="Compact"/>
              <w:jc w:val="left"/>
            </w:pPr>
            <w:r>
              <w:t xml:space="preserve">Cultivateur exploitant</w:t>
            </w:r>
          </w:p>
        </w:tc>
        <w:tc>
          <w:tcPr/>
          <w:p>
            <w:pPr>
              <w:pStyle w:val="Compact"/>
              <w:jc w:val="right"/>
            </w:pPr>
            <w:r>
              <w:t xml:space="preserve">48.3</w:t>
            </w:r>
          </w:p>
        </w:tc>
      </w:tr>
      <w:tr>
        <w:tc>
          <w:tcPr/>
          <w:p>
            <w:pPr>
              <w:pStyle w:val="Compact"/>
              <w:jc w:val="left"/>
            </w:pPr>
            <w:r>
              <w:t xml:space="preserve">Services &amp; Autres</w:t>
            </w:r>
          </w:p>
        </w:tc>
        <w:tc>
          <w:tcPr/>
          <w:p>
            <w:pPr>
              <w:pStyle w:val="Compact"/>
              <w:jc w:val="right"/>
            </w:pPr>
            <w:r>
              <w:t xml:space="preserve">15.7</w:t>
            </w:r>
          </w:p>
        </w:tc>
      </w:tr>
      <w:tr>
        <w:tc>
          <w:tcPr/>
          <w:p>
            <w:pPr>
              <w:pStyle w:val="Compact"/>
              <w:jc w:val="left"/>
            </w:pPr>
            <w:r>
              <w:t xml:space="preserve">Commerce &amp; Restauration</w:t>
            </w:r>
          </w:p>
        </w:tc>
        <w:tc>
          <w:tcPr/>
          <w:p>
            <w:pPr>
              <w:pStyle w:val="Compact"/>
              <w:jc w:val="right"/>
            </w:pPr>
            <w:r>
              <w:t xml:space="preserve">13.5</w:t>
            </w:r>
          </w:p>
        </w:tc>
      </w:tr>
      <w:tr>
        <w:tc>
          <w:tcPr/>
          <w:p>
            <w:pPr>
              <w:pStyle w:val="Compact"/>
              <w:jc w:val="left"/>
            </w:pPr>
            <w:r>
              <w:t xml:space="preserve">Ouvrier agricole</w:t>
            </w:r>
          </w:p>
        </w:tc>
        <w:tc>
          <w:tcPr/>
          <w:p>
            <w:pPr>
              <w:pStyle w:val="Compact"/>
              <w:jc w:val="right"/>
            </w:pPr>
            <w:r>
              <w:t xml:space="preserve">11.2</w:t>
            </w:r>
          </w:p>
        </w:tc>
      </w:tr>
      <w:tr>
        <w:tc>
          <w:tcPr/>
          <w:p>
            <w:pPr>
              <w:pStyle w:val="Compact"/>
              <w:jc w:val="left"/>
            </w:pPr>
            <w:r>
              <w:t xml:space="preserve">Elève / Etudiant</w:t>
            </w:r>
          </w:p>
        </w:tc>
        <w:tc>
          <w:tcPr/>
          <w:p>
            <w:pPr>
              <w:pStyle w:val="Compact"/>
              <w:jc w:val="right"/>
            </w:pPr>
            <w:r>
              <w:t xml:space="preserve">5.6</w:t>
            </w:r>
          </w:p>
        </w:tc>
      </w:tr>
      <w:tr>
        <w:tc>
          <w:tcPr/>
          <w:p>
            <w:pPr>
              <w:pStyle w:val="Compact"/>
              <w:jc w:val="left"/>
            </w:pPr>
            <w:r>
              <w:t xml:space="preserve">Elevage, Pêche &amp; Ress. nat.</w:t>
            </w:r>
          </w:p>
        </w:tc>
        <w:tc>
          <w:tcPr/>
          <w:p>
            <w:pPr>
              <w:pStyle w:val="Compact"/>
              <w:jc w:val="right"/>
            </w:pPr>
            <w:r>
              <w:t xml:space="preserve">3.4</w:t>
            </w:r>
          </w:p>
        </w:tc>
      </w:tr>
      <w:tr>
        <w:tc>
          <w:tcPr/>
          <w:p>
            <w:pPr>
              <w:pStyle w:val="Compact"/>
              <w:jc w:val="left"/>
            </w:pPr>
            <w:r>
              <w:t xml:space="preserve">Artisanat, BTP &amp; Transport</w:t>
            </w:r>
          </w:p>
        </w:tc>
        <w:tc>
          <w:tcPr/>
          <w:p>
            <w:pPr>
              <w:pStyle w:val="Compact"/>
              <w:jc w:val="right"/>
            </w:pPr>
            <w:r>
              <w:t xml:space="preserve">2.2</w:t>
            </w:r>
          </w:p>
        </w:tc>
      </w:tr>
      <w:tr>
        <w:tc>
          <w:tcPr>
            <w:gridSpan w:val="2"/>
          </w:tcPr>
          <w:p>
            <w:pPr>
              <w:pStyle w:val="Compact"/>
              <w:jc w:val="left"/>
            </w:pPr>
            <w:r>
              <w:t xml:space="preserve">Alaotra - Ambohidrony</w:t>
            </w:r>
          </w:p>
        </w:tc>
      </w:tr>
      <w:tr>
        <w:tc>
          <w:tcPr/>
          <w:p>
            <w:pPr>
              <w:pStyle w:val="Compact"/>
              <w:jc w:val="left"/>
            </w:pPr>
            <w:r>
              <w:t xml:space="preserve">Cultivateur exploitant</w:t>
            </w:r>
          </w:p>
        </w:tc>
        <w:tc>
          <w:tcPr/>
          <w:p>
            <w:pPr>
              <w:pStyle w:val="Compact"/>
              <w:jc w:val="right"/>
            </w:pPr>
            <w:r>
              <w:t xml:space="preserve">36.0</w:t>
            </w:r>
          </w:p>
        </w:tc>
      </w:tr>
      <w:tr>
        <w:tc>
          <w:tcPr/>
          <w:p>
            <w:pPr>
              <w:pStyle w:val="Compact"/>
              <w:jc w:val="left"/>
            </w:pPr>
            <w:r>
              <w:t xml:space="preserve">Ouvrier agricole</w:t>
            </w:r>
          </w:p>
        </w:tc>
        <w:tc>
          <w:tcPr/>
          <w:p>
            <w:pPr>
              <w:pStyle w:val="Compact"/>
              <w:jc w:val="right"/>
            </w:pPr>
            <w:r>
              <w:t xml:space="preserve">18.7</w:t>
            </w:r>
          </w:p>
        </w:tc>
      </w:tr>
      <w:tr>
        <w:tc>
          <w:tcPr/>
          <w:p>
            <w:pPr>
              <w:pStyle w:val="Compact"/>
              <w:jc w:val="left"/>
            </w:pPr>
            <w:r>
              <w:t xml:space="preserve">Services &amp; Autres</w:t>
            </w:r>
          </w:p>
        </w:tc>
        <w:tc>
          <w:tcPr/>
          <w:p>
            <w:pPr>
              <w:pStyle w:val="Compact"/>
              <w:jc w:val="right"/>
            </w:pPr>
            <w:r>
              <w:t xml:space="preserve">12.0</w:t>
            </w:r>
          </w:p>
        </w:tc>
      </w:tr>
      <w:tr>
        <w:tc>
          <w:tcPr/>
          <w:p>
            <w:pPr>
              <w:pStyle w:val="Compact"/>
              <w:jc w:val="left"/>
            </w:pPr>
            <w:r>
              <w:t xml:space="preserve">Commerce &amp; Restauration</w:t>
            </w:r>
          </w:p>
        </w:tc>
        <w:tc>
          <w:tcPr/>
          <w:p>
            <w:pPr>
              <w:pStyle w:val="Compact"/>
              <w:jc w:val="right"/>
            </w:pPr>
            <w:r>
              <w:t xml:space="preserve">10.7</w:t>
            </w:r>
          </w:p>
        </w:tc>
      </w:tr>
      <w:tr>
        <w:tc>
          <w:tcPr/>
          <w:p>
            <w:pPr>
              <w:pStyle w:val="Compact"/>
              <w:jc w:val="left"/>
            </w:pPr>
            <w:r>
              <w:t xml:space="preserve">Elevage, Pêche &amp; Ress. nat.</w:t>
            </w:r>
          </w:p>
        </w:tc>
        <w:tc>
          <w:tcPr/>
          <w:p>
            <w:pPr>
              <w:pStyle w:val="Compact"/>
              <w:jc w:val="right"/>
            </w:pPr>
            <w:r>
              <w:t xml:space="preserve">9.3</w:t>
            </w:r>
          </w:p>
        </w:tc>
      </w:tr>
      <w:tr>
        <w:tc>
          <w:tcPr/>
          <w:p>
            <w:pPr>
              <w:pStyle w:val="Compact"/>
              <w:jc w:val="left"/>
            </w:pPr>
            <w:r>
              <w:t xml:space="preserve">Artisanat, BTP &amp; Transport</w:t>
            </w:r>
          </w:p>
        </w:tc>
        <w:tc>
          <w:tcPr/>
          <w:p>
            <w:pPr>
              <w:pStyle w:val="Compact"/>
              <w:jc w:val="right"/>
            </w:pPr>
            <w:r>
              <w:t xml:space="preserve">6.7</w:t>
            </w:r>
          </w:p>
        </w:tc>
      </w:tr>
      <w:tr>
        <w:tc>
          <w:tcPr/>
          <w:p>
            <w:pPr>
              <w:pStyle w:val="Compact"/>
              <w:jc w:val="left"/>
            </w:pPr>
            <w:r>
              <w:t xml:space="preserve">Elève / Etudiant</w:t>
            </w:r>
          </w:p>
        </w:tc>
        <w:tc>
          <w:tcPr/>
          <w:p>
            <w:pPr>
              <w:pStyle w:val="Compact"/>
              <w:jc w:val="right"/>
            </w:pPr>
            <w:r>
              <w:t xml:space="preserve">6.7</w:t>
            </w:r>
          </w:p>
        </w:tc>
      </w:tr>
      <w:tr>
        <w:tc>
          <w:tcPr>
            <w:gridSpan w:val="2"/>
          </w:tcPr>
          <w:p>
            <w:pPr>
              <w:pStyle w:val="Compact"/>
              <w:jc w:val="left"/>
            </w:pPr>
            <w:r>
              <w:t xml:space="preserve">Alaotra - Analamiranga</w:t>
            </w:r>
          </w:p>
        </w:tc>
      </w:tr>
      <w:tr>
        <w:tc>
          <w:tcPr/>
          <w:p>
            <w:pPr>
              <w:pStyle w:val="Compact"/>
              <w:jc w:val="left"/>
            </w:pPr>
            <w:r>
              <w:t xml:space="preserve">Cultivateur exploitant</w:t>
            </w:r>
          </w:p>
        </w:tc>
        <w:tc>
          <w:tcPr/>
          <w:p>
            <w:pPr>
              <w:pStyle w:val="Compact"/>
              <w:jc w:val="right"/>
            </w:pPr>
            <w:r>
              <w:t xml:space="preserve">56.1</w:t>
            </w:r>
          </w:p>
        </w:tc>
      </w:tr>
      <w:tr>
        <w:tc>
          <w:tcPr/>
          <w:p>
            <w:pPr>
              <w:pStyle w:val="Compact"/>
              <w:jc w:val="left"/>
            </w:pPr>
            <w:r>
              <w:t xml:space="preserve">Services &amp; Autres</w:t>
            </w:r>
          </w:p>
        </w:tc>
        <w:tc>
          <w:tcPr/>
          <w:p>
            <w:pPr>
              <w:pStyle w:val="Compact"/>
              <w:jc w:val="right"/>
            </w:pPr>
            <w:r>
              <w:t xml:space="preserve">16.7</w:t>
            </w:r>
          </w:p>
        </w:tc>
      </w:tr>
      <w:tr>
        <w:tc>
          <w:tcPr/>
          <w:p>
            <w:pPr>
              <w:pStyle w:val="Compact"/>
              <w:jc w:val="left"/>
            </w:pPr>
            <w:r>
              <w:t xml:space="preserve">Ouvrier agricole</w:t>
            </w:r>
          </w:p>
        </w:tc>
        <w:tc>
          <w:tcPr/>
          <w:p>
            <w:pPr>
              <w:pStyle w:val="Compact"/>
              <w:jc w:val="right"/>
            </w:pPr>
            <w:r>
              <w:t xml:space="preserve">9.1</w:t>
            </w:r>
          </w:p>
        </w:tc>
      </w:tr>
      <w:tr>
        <w:tc>
          <w:tcPr/>
          <w:p>
            <w:pPr>
              <w:pStyle w:val="Compact"/>
              <w:jc w:val="left"/>
            </w:pPr>
            <w:r>
              <w:t xml:space="preserve">Elève / Etudiant</w:t>
            </w:r>
          </w:p>
        </w:tc>
        <w:tc>
          <w:tcPr/>
          <w:p>
            <w:pPr>
              <w:pStyle w:val="Compact"/>
              <w:jc w:val="right"/>
            </w:pPr>
            <w:r>
              <w:t xml:space="preserve">7.6</w:t>
            </w:r>
          </w:p>
        </w:tc>
      </w:tr>
      <w:tr>
        <w:tc>
          <w:tcPr/>
          <w:p>
            <w:pPr>
              <w:pStyle w:val="Compact"/>
              <w:jc w:val="left"/>
            </w:pPr>
            <w:r>
              <w:t xml:space="preserve">Commerce &amp; Restauration</w:t>
            </w:r>
          </w:p>
        </w:tc>
        <w:tc>
          <w:tcPr/>
          <w:p>
            <w:pPr>
              <w:pStyle w:val="Compact"/>
              <w:jc w:val="right"/>
            </w:pPr>
            <w:r>
              <w:t xml:space="preserve">6.1</w:t>
            </w:r>
          </w:p>
        </w:tc>
      </w:tr>
      <w:tr>
        <w:tc>
          <w:tcPr/>
          <w:p>
            <w:pPr>
              <w:pStyle w:val="Compact"/>
              <w:jc w:val="left"/>
            </w:pPr>
            <w:r>
              <w:t xml:space="preserve">Artisanat, BTP &amp; Transport</w:t>
            </w:r>
          </w:p>
        </w:tc>
        <w:tc>
          <w:tcPr/>
          <w:p>
            <w:pPr>
              <w:pStyle w:val="Compact"/>
              <w:jc w:val="right"/>
            </w:pPr>
            <w:r>
              <w:t xml:space="preserve">4.5</w:t>
            </w:r>
          </w:p>
        </w:tc>
      </w:tr>
      <w:tr>
        <w:tc>
          <w:tcPr>
            <w:gridSpan w:val="2"/>
          </w:tcPr>
          <w:p>
            <w:pPr>
              <w:pStyle w:val="Compact"/>
              <w:jc w:val="left"/>
            </w:pPr>
            <w:r>
              <w:t xml:space="preserve">Alaotra - Avaradrano</w:t>
            </w:r>
          </w:p>
        </w:tc>
      </w:tr>
      <w:tr>
        <w:tc>
          <w:tcPr/>
          <w:p>
            <w:pPr>
              <w:pStyle w:val="Compact"/>
              <w:jc w:val="left"/>
            </w:pPr>
            <w:r>
              <w:t xml:space="preserve">Cultivateur exploitant</w:t>
            </w:r>
          </w:p>
        </w:tc>
        <w:tc>
          <w:tcPr/>
          <w:p>
            <w:pPr>
              <w:pStyle w:val="Compact"/>
              <w:jc w:val="right"/>
            </w:pPr>
            <w:r>
              <w:t xml:space="preserve">65.0</w:t>
            </w:r>
          </w:p>
        </w:tc>
      </w:tr>
      <w:tr>
        <w:tc>
          <w:tcPr/>
          <w:p>
            <w:pPr>
              <w:pStyle w:val="Compact"/>
              <w:jc w:val="left"/>
            </w:pPr>
            <w:r>
              <w:t xml:space="preserve">Services &amp; Autres</w:t>
            </w:r>
          </w:p>
        </w:tc>
        <w:tc>
          <w:tcPr/>
          <w:p>
            <w:pPr>
              <w:pStyle w:val="Compact"/>
              <w:jc w:val="right"/>
            </w:pPr>
            <w:r>
              <w:t xml:space="preserve">12.5</w:t>
            </w:r>
          </w:p>
        </w:tc>
      </w:tr>
      <w:tr>
        <w:tc>
          <w:tcPr/>
          <w:p>
            <w:pPr>
              <w:pStyle w:val="Compact"/>
              <w:jc w:val="left"/>
            </w:pPr>
            <w:r>
              <w:t xml:space="preserve">Commerce &amp; Restauration</w:t>
            </w:r>
          </w:p>
        </w:tc>
        <w:tc>
          <w:tcPr/>
          <w:p>
            <w:pPr>
              <w:pStyle w:val="Compact"/>
              <w:jc w:val="right"/>
            </w:pPr>
            <w:r>
              <w:t xml:space="preserve">10.8</w:t>
            </w:r>
          </w:p>
        </w:tc>
      </w:tr>
      <w:tr>
        <w:tc>
          <w:tcPr/>
          <w:p>
            <w:pPr>
              <w:pStyle w:val="Compact"/>
              <w:jc w:val="left"/>
            </w:pPr>
            <w:r>
              <w:t xml:space="preserve">Elevage, Pêche &amp; Ress. nat.</w:t>
            </w:r>
          </w:p>
        </w:tc>
        <w:tc>
          <w:tcPr/>
          <w:p>
            <w:pPr>
              <w:pStyle w:val="Compact"/>
              <w:jc w:val="right"/>
            </w:pPr>
            <w:r>
              <w:t xml:space="preserve">4.2</w:t>
            </w:r>
          </w:p>
        </w:tc>
      </w:tr>
      <w:tr>
        <w:tc>
          <w:tcPr/>
          <w:p>
            <w:pPr>
              <w:pStyle w:val="Compact"/>
              <w:jc w:val="left"/>
            </w:pPr>
            <w:r>
              <w:t xml:space="preserve">Elève / Etudiant</w:t>
            </w:r>
          </w:p>
        </w:tc>
        <w:tc>
          <w:tcPr/>
          <w:p>
            <w:pPr>
              <w:pStyle w:val="Compact"/>
              <w:jc w:val="right"/>
            </w:pPr>
            <w:r>
              <w:t xml:space="preserve">4.2</w:t>
            </w:r>
          </w:p>
        </w:tc>
      </w:tr>
      <w:tr>
        <w:tc>
          <w:tcPr/>
          <w:p>
            <w:pPr>
              <w:pStyle w:val="Compact"/>
              <w:jc w:val="left"/>
            </w:pPr>
            <w:r>
              <w:t xml:space="preserve">Artisanat, BTP &amp; Transport</w:t>
            </w:r>
          </w:p>
        </w:tc>
        <w:tc>
          <w:tcPr/>
          <w:p>
            <w:pPr>
              <w:pStyle w:val="Compact"/>
              <w:jc w:val="right"/>
            </w:pPr>
            <w:r>
              <w:t xml:space="preserve">1.7</w:t>
            </w:r>
          </w:p>
        </w:tc>
      </w:tr>
      <w:tr>
        <w:tc>
          <w:tcPr/>
          <w:p>
            <w:pPr>
              <w:pStyle w:val="Compact"/>
              <w:jc w:val="left"/>
            </w:pPr>
            <w:r>
              <w:t xml:space="preserve">Ouvrier agricole</w:t>
            </w:r>
          </w:p>
        </w:tc>
        <w:tc>
          <w:tcPr/>
          <w:p>
            <w:pPr>
              <w:pStyle w:val="Compact"/>
              <w:jc w:val="right"/>
            </w:pPr>
            <w:r>
              <w:t xml:space="preserve">1.7</w:t>
            </w:r>
          </w:p>
        </w:tc>
      </w:tr>
      <w:tr>
        <w:tc>
          <w:tcPr>
            <w:gridSpan w:val="2"/>
          </w:tcPr>
          <w:p>
            <w:pPr>
              <w:pStyle w:val="Compact"/>
              <w:jc w:val="left"/>
            </w:pPr>
            <w:r>
              <w:t xml:space="preserve">Alaotra - Feramanga Atsimo</w:t>
            </w:r>
          </w:p>
        </w:tc>
      </w:tr>
      <w:tr>
        <w:tc>
          <w:tcPr/>
          <w:p>
            <w:pPr>
              <w:pStyle w:val="Compact"/>
              <w:jc w:val="left"/>
            </w:pPr>
            <w:r>
              <w:t xml:space="preserve">Cultivateur exploitant</w:t>
            </w:r>
          </w:p>
        </w:tc>
        <w:tc>
          <w:tcPr/>
          <w:p>
            <w:pPr>
              <w:pStyle w:val="Compact"/>
              <w:jc w:val="right"/>
            </w:pPr>
            <w:r>
              <w:t xml:space="preserve">57.0</w:t>
            </w:r>
          </w:p>
        </w:tc>
      </w:tr>
      <w:tr>
        <w:tc>
          <w:tcPr/>
          <w:p>
            <w:pPr>
              <w:pStyle w:val="Compact"/>
              <w:jc w:val="left"/>
            </w:pPr>
            <w:r>
              <w:t xml:space="preserve">Ouvrier agricole</w:t>
            </w:r>
          </w:p>
        </w:tc>
        <w:tc>
          <w:tcPr/>
          <w:p>
            <w:pPr>
              <w:pStyle w:val="Compact"/>
              <w:jc w:val="right"/>
            </w:pPr>
            <w:r>
              <w:t xml:space="preserve">11.1</w:t>
            </w:r>
          </w:p>
        </w:tc>
      </w:tr>
      <w:tr>
        <w:tc>
          <w:tcPr/>
          <w:p>
            <w:pPr>
              <w:pStyle w:val="Compact"/>
              <w:jc w:val="left"/>
            </w:pPr>
            <w:r>
              <w:t xml:space="preserve">Commerce &amp; Restauration</w:t>
            </w:r>
          </w:p>
        </w:tc>
        <w:tc>
          <w:tcPr/>
          <w:p>
            <w:pPr>
              <w:pStyle w:val="Compact"/>
              <w:jc w:val="right"/>
            </w:pPr>
            <w:r>
              <w:t xml:space="preserve">10.4</w:t>
            </w:r>
          </w:p>
        </w:tc>
      </w:tr>
      <w:tr>
        <w:tc>
          <w:tcPr/>
          <w:p>
            <w:pPr>
              <w:pStyle w:val="Compact"/>
              <w:jc w:val="left"/>
            </w:pPr>
            <w:r>
              <w:t xml:space="preserve">Services &amp; Autres</w:t>
            </w:r>
          </w:p>
        </w:tc>
        <w:tc>
          <w:tcPr/>
          <w:p>
            <w:pPr>
              <w:pStyle w:val="Compact"/>
              <w:jc w:val="right"/>
            </w:pPr>
            <w:r>
              <w:t xml:space="preserve">9.6</w:t>
            </w:r>
          </w:p>
        </w:tc>
      </w:tr>
      <w:tr>
        <w:tc>
          <w:tcPr/>
          <w:p>
            <w:pPr>
              <w:pStyle w:val="Compact"/>
              <w:jc w:val="left"/>
            </w:pPr>
            <w:r>
              <w:t xml:space="preserve">Elève / Etudiant</w:t>
            </w:r>
          </w:p>
        </w:tc>
        <w:tc>
          <w:tcPr/>
          <w:p>
            <w:pPr>
              <w:pStyle w:val="Compact"/>
              <w:jc w:val="right"/>
            </w:pPr>
            <w:r>
              <w:t xml:space="preserve">5.9</w:t>
            </w:r>
          </w:p>
        </w:tc>
      </w:tr>
      <w:tr>
        <w:tc>
          <w:tcPr/>
          <w:p>
            <w:pPr>
              <w:pStyle w:val="Compact"/>
              <w:jc w:val="left"/>
            </w:pPr>
            <w:r>
              <w:t xml:space="preserve">Artisanat, BTP &amp; Transport</w:t>
            </w:r>
          </w:p>
        </w:tc>
        <w:tc>
          <w:tcPr/>
          <w:p>
            <w:pPr>
              <w:pStyle w:val="Compact"/>
              <w:jc w:val="right"/>
            </w:pPr>
            <w:r>
              <w:t xml:space="preserve">3.0</w:t>
            </w:r>
          </w:p>
        </w:tc>
      </w:tr>
      <w:tr>
        <w:tc>
          <w:tcPr/>
          <w:p>
            <w:pPr>
              <w:pStyle w:val="Compact"/>
              <w:jc w:val="left"/>
            </w:pPr>
            <w:r>
              <w:t xml:space="preserve">Elevage, Pêche &amp; Ress. nat.</w:t>
            </w:r>
          </w:p>
        </w:tc>
        <w:tc>
          <w:tcPr/>
          <w:p>
            <w:pPr>
              <w:pStyle w:val="Compact"/>
              <w:jc w:val="right"/>
            </w:pPr>
            <w:r>
              <w:t xml:space="preserve">3.0</w:t>
            </w:r>
          </w:p>
        </w:tc>
      </w:tr>
      <w:tr>
        <w:tc>
          <w:tcPr>
            <w:gridSpan w:val="2"/>
          </w:tcPr>
          <w:p>
            <w:pPr>
              <w:pStyle w:val="Compact"/>
              <w:jc w:val="left"/>
            </w:pPr>
            <w:r>
              <w:t xml:space="preserve">Alaotra - Mangabe</w:t>
            </w:r>
          </w:p>
        </w:tc>
      </w:tr>
      <w:tr>
        <w:tc>
          <w:tcPr/>
          <w:p>
            <w:pPr>
              <w:pStyle w:val="Compact"/>
              <w:jc w:val="left"/>
            </w:pPr>
            <w:r>
              <w:t xml:space="preserve">Cultivateur exploitant</w:t>
            </w:r>
          </w:p>
        </w:tc>
        <w:tc>
          <w:tcPr/>
          <w:p>
            <w:pPr>
              <w:pStyle w:val="Compact"/>
              <w:jc w:val="right"/>
            </w:pPr>
            <w:r>
              <w:t xml:space="preserve">63.6</w:t>
            </w:r>
          </w:p>
        </w:tc>
      </w:tr>
      <w:tr>
        <w:tc>
          <w:tcPr/>
          <w:p>
            <w:pPr>
              <w:pStyle w:val="Compact"/>
              <w:jc w:val="left"/>
            </w:pPr>
            <w:r>
              <w:t xml:space="preserve">Elève / Etudiant</w:t>
            </w:r>
          </w:p>
        </w:tc>
        <w:tc>
          <w:tcPr/>
          <w:p>
            <w:pPr>
              <w:pStyle w:val="Compact"/>
              <w:jc w:val="right"/>
            </w:pPr>
            <w:r>
              <w:t xml:space="preserve">10.9</w:t>
            </w:r>
          </w:p>
        </w:tc>
      </w:tr>
      <w:tr>
        <w:tc>
          <w:tcPr/>
          <w:p>
            <w:pPr>
              <w:pStyle w:val="Compact"/>
              <w:jc w:val="left"/>
            </w:pPr>
            <w:r>
              <w:t xml:space="preserve">Services &amp; Autres</w:t>
            </w:r>
          </w:p>
        </w:tc>
        <w:tc>
          <w:tcPr/>
          <w:p>
            <w:pPr>
              <w:pStyle w:val="Compact"/>
              <w:jc w:val="right"/>
            </w:pPr>
            <w:r>
              <w:t xml:space="preserve">9.1</w:t>
            </w:r>
          </w:p>
        </w:tc>
      </w:tr>
      <w:tr>
        <w:tc>
          <w:tcPr/>
          <w:p>
            <w:pPr>
              <w:pStyle w:val="Compact"/>
              <w:jc w:val="left"/>
            </w:pPr>
            <w:r>
              <w:t xml:space="preserve">Commerce &amp; Restauration</w:t>
            </w:r>
          </w:p>
        </w:tc>
        <w:tc>
          <w:tcPr/>
          <w:p>
            <w:pPr>
              <w:pStyle w:val="Compact"/>
              <w:jc w:val="right"/>
            </w:pPr>
            <w:r>
              <w:t xml:space="preserve">6.4</w:t>
            </w:r>
          </w:p>
        </w:tc>
      </w:tr>
      <w:tr>
        <w:tc>
          <w:tcPr/>
          <w:p>
            <w:pPr>
              <w:pStyle w:val="Compact"/>
              <w:jc w:val="left"/>
            </w:pPr>
            <w:r>
              <w:t xml:space="preserve">Ouvrier agricole</w:t>
            </w:r>
          </w:p>
        </w:tc>
        <w:tc>
          <w:tcPr/>
          <w:p>
            <w:pPr>
              <w:pStyle w:val="Compact"/>
              <w:jc w:val="right"/>
            </w:pPr>
            <w:r>
              <w:t xml:space="preserve">4.5</w:t>
            </w:r>
          </w:p>
        </w:tc>
      </w:tr>
      <w:tr>
        <w:tc>
          <w:tcPr/>
          <w:p>
            <w:pPr>
              <w:pStyle w:val="Compact"/>
              <w:jc w:val="left"/>
            </w:pPr>
            <w:r>
              <w:t xml:space="preserve">Elevage, Pêche &amp; Ress. nat.</w:t>
            </w:r>
          </w:p>
        </w:tc>
        <w:tc>
          <w:tcPr/>
          <w:p>
            <w:pPr>
              <w:pStyle w:val="Compact"/>
              <w:jc w:val="right"/>
            </w:pPr>
            <w:r>
              <w:t xml:space="preserve">3.6</w:t>
            </w:r>
          </w:p>
        </w:tc>
      </w:tr>
      <w:tr>
        <w:tc>
          <w:tcPr/>
          <w:p>
            <w:pPr>
              <w:pStyle w:val="Compact"/>
              <w:jc w:val="left"/>
            </w:pPr>
            <w:r>
              <w:t xml:space="preserve">Artisanat, BTP &amp; Transport</w:t>
            </w:r>
          </w:p>
        </w:tc>
        <w:tc>
          <w:tcPr/>
          <w:p>
            <w:pPr>
              <w:pStyle w:val="Compact"/>
              <w:jc w:val="right"/>
            </w:pPr>
            <w:r>
              <w:t xml:space="preserve">1.8</w:t>
            </w:r>
          </w:p>
        </w:tc>
      </w:tr>
      <w:tr>
        <w:tc>
          <w:tcPr>
            <w:gridSpan w:val="2"/>
          </w:tcPr>
          <w:p>
            <w:pPr>
              <w:pStyle w:val="Compact"/>
              <w:jc w:val="left"/>
            </w:pPr>
            <w:r>
              <w:t xml:space="preserve">Alaotra - Tous</w:t>
            </w:r>
          </w:p>
        </w:tc>
      </w:tr>
      <w:tr>
        <w:tc>
          <w:tcPr/>
          <w:p>
            <w:pPr>
              <w:pStyle w:val="Compact"/>
              <w:jc w:val="left"/>
            </w:pPr>
            <w:r>
              <w:t xml:space="preserve">Cultivateur exploitant</w:t>
            </w:r>
          </w:p>
        </w:tc>
        <w:tc>
          <w:tcPr/>
          <w:p>
            <w:pPr>
              <w:pStyle w:val="Compact"/>
              <w:jc w:val="right"/>
            </w:pPr>
            <w:r>
              <w:t xml:space="preserve">52.9</w:t>
            </w:r>
          </w:p>
        </w:tc>
      </w:tr>
      <w:tr>
        <w:tc>
          <w:tcPr/>
          <w:p>
            <w:pPr>
              <w:pStyle w:val="Compact"/>
              <w:jc w:val="left"/>
            </w:pPr>
            <w:r>
              <w:t xml:space="preserve">Services &amp; Autres</w:t>
            </w:r>
          </w:p>
        </w:tc>
        <w:tc>
          <w:tcPr/>
          <w:p>
            <w:pPr>
              <w:pStyle w:val="Compact"/>
              <w:jc w:val="right"/>
            </w:pPr>
            <w:r>
              <w:t xml:space="preserve">11.4</w:t>
            </w:r>
          </w:p>
        </w:tc>
      </w:tr>
      <w:tr>
        <w:tc>
          <w:tcPr/>
          <w:p>
            <w:pPr>
              <w:pStyle w:val="Compact"/>
              <w:jc w:val="left"/>
            </w:pPr>
            <w:r>
              <w:t xml:space="preserve">Ouvrier agricole</w:t>
            </w:r>
          </w:p>
        </w:tc>
        <w:tc>
          <w:tcPr/>
          <w:p>
            <w:pPr>
              <w:pStyle w:val="Compact"/>
              <w:jc w:val="right"/>
            </w:pPr>
            <w:r>
              <w:t xml:space="preserve">10.3</w:t>
            </w:r>
          </w:p>
        </w:tc>
      </w:tr>
      <w:tr>
        <w:tc>
          <w:tcPr/>
          <w:p>
            <w:pPr>
              <w:pStyle w:val="Compact"/>
              <w:jc w:val="left"/>
            </w:pPr>
            <w:r>
              <w:t xml:space="preserve">Commerce &amp; Restauration</w:t>
            </w:r>
          </w:p>
        </w:tc>
        <w:tc>
          <w:tcPr/>
          <w:p>
            <w:pPr>
              <w:pStyle w:val="Compact"/>
              <w:jc w:val="right"/>
            </w:pPr>
            <w:r>
              <w:t xml:space="preserve">9.9</w:t>
            </w:r>
          </w:p>
        </w:tc>
      </w:tr>
      <w:tr>
        <w:tc>
          <w:tcPr/>
          <w:p>
            <w:pPr>
              <w:pStyle w:val="Compact"/>
              <w:jc w:val="left"/>
            </w:pPr>
            <w:r>
              <w:t xml:space="preserve">Elève / Etudiant</w:t>
            </w:r>
          </w:p>
        </w:tc>
        <w:tc>
          <w:tcPr/>
          <w:p>
            <w:pPr>
              <w:pStyle w:val="Compact"/>
              <w:jc w:val="right"/>
            </w:pPr>
            <w:r>
              <w:t xml:space="preserve">6.9</w:t>
            </w:r>
          </w:p>
        </w:tc>
      </w:tr>
      <w:tr>
        <w:tc>
          <w:tcPr/>
          <w:p>
            <w:pPr>
              <w:pStyle w:val="Compact"/>
              <w:jc w:val="left"/>
            </w:pPr>
            <w:r>
              <w:t xml:space="preserve">Elevage, Pêche &amp; Ress. nat.</w:t>
            </w:r>
          </w:p>
        </w:tc>
        <w:tc>
          <w:tcPr/>
          <w:p>
            <w:pPr>
              <w:pStyle w:val="Compact"/>
              <w:jc w:val="right"/>
            </w:pPr>
            <w:r>
              <w:t xml:space="preserve">4.7</w:t>
            </w:r>
          </w:p>
        </w:tc>
      </w:tr>
      <w:tr>
        <w:tc>
          <w:tcPr/>
          <w:p>
            <w:pPr>
              <w:pStyle w:val="Compact"/>
              <w:jc w:val="left"/>
            </w:pPr>
            <w:r>
              <w:t xml:space="preserve">Artisanat, BTP &amp; Transport</w:t>
            </w:r>
          </w:p>
        </w:tc>
        <w:tc>
          <w:tcPr/>
          <w:p>
            <w:pPr>
              <w:pStyle w:val="Compact"/>
              <w:jc w:val="right"/>
            </w:pPr>
            <w:r>
              <w:t xml:space="preserve">3.9</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21" name="Picture"/>
            <a:graphic>
              <a:graphicData uri="http://schemas.openxmlformats.org/drawingml/2006/picture">
                <pic:pic>
                  <pic:nvPicPr>
                    <pic:cNvPr descr="02_structure_menages_files/figure-docx/other_act_grouped-1.png" id="122" name="Picture"/>
                    <pic:cNvPicPr>
                      <a:picLocks noChangeArrowheads="1" noChangeAspect="1"/>
                    </pic:cNvPicPr>
                  </pic:nvPicPr>
                  <pic:blipFill>
                    <a:blip r:embed="rId120"/>
                    <a:stretch>
                      <a:fillRect/>
                    </a:stretch>
                  </pic:blipFill>
                  <pic:spPr bwMode="auto">
                    <a:xfrm>
                      <a:off x="0" y="0"/>
                      <a:ext cx="4620126" cy="3696101"/>
                    </a:xfrm>
                    <a:prstGeom prst="rect">
                      <a:avLst/>
                    </a:prstGeom>
                    <a:noFill/>
                    <a:ln w="9525">
                      <a:noFill/>
                      <a:headEnd/>
                      <a:tailEnd/>
                    </a:ln>
                  </pic:spPr>
                </pic:pic>
              </a:graphicData>
            </a:graphic>
          </wp:inline>
        </w:drawing>
      </w:r>
    </w:p>
    <w:bookmarkStart w:id="126" w:name="X46ff1d61f791f42f47b783b920cfc68895dbbf2"/>
    <w:p>
      <w:pPr>
        <w:pStyle w:val="Titre4"/>
      </w:pPr>
      <w:r>
        <w:t xml:space="preserve">2.3.4.1 Activités principales des autres membres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Activités principales des autres membres par sexe — Alaotra</w:t>
            </w:r>
          </w:p>
        </w:tc>
      </w:tr>
      <w:tr>
        <w:trPr>
          <w:tblHeader w:val="on"/>
        </w:trPr>
        <w:tc>
          <w:tcPr>
            <w:vMerge w:val="restart"/>
          </w:tcPr>
          <w:p>
            <w:pPr>
              <w:pStyle w:val="Compact"/>
              <w:jc w:val="left"/>
            </w:pPr>
            <w:r>
              <w:t xml:space="preserve">Activité</w:t>
            </w:r>
          </w:p>
        </w:tc>
        <w:tc>
          <w:tcPr/>
          <w:p>
            <w:pPr>
              <w:pStyle w:val="Compact"/>
              <w:jc w:val="center"/>
            </w:pPr>
            <w:r>
              <w:t xml:space="preserve">Femme</w:t>
            </w:r>
          </w:p>
        </w:tc>
        <w:tc>
          <w:tcPr/>
          <w:p>
            <w:pPr>
              <w:pStyle w:val="Compact"/>
              <w:jc w:val="center"/>
            </w:pPr>
            <w:r>
              <w:t xml:space="preserve">Homme</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Alaotra - Ambatoharanana</w:t>
            </w:r>
          </w:p>
        </w:tc>
      </w:tr>
      <w:tr>
        <w:tc>
          <w:tcPr/>
          <w:p>
            <w:pPr>
              <w:pStyle w:val="Compact"/>
              <w:jc w:val="left"/>
            </w:pPr>
            <w:r>
              <w:t xml:space="preserve">Cultivateur exploitant</w:t>
            </w:r>
          </w:p>
        </w:tc>
        <w:tc>
          <w:tcPr/>
          <w:p>
            <w:pPr>
              <w:pStyle w:val="Compact"/>
              <w:jc w:val="right"/>
            </w:pPr>
            <w:r>
              <w:t xml:space="preserve">82.9</w:t>
            </w:r>
          </w:p>
        </w:tc>
        <w:tc>
          <w:tcPr/>
          <w:p>
            <w:pPr>
              <w:pStyle w:val="Compact"/>
              <w:jc w:val="right"/>
            </w:pPr>
            <w:r>
              <w:t xml:space="preserve">100.0</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Alaotra - Ambatomanga</w:t>
            </w:r>
          </w:p>
        </w:tc>
      </w:tr>
      <w:tr>
        <w:tc>
          <w:tcPr/>
          <w:p>
            <w:pPr>
              <w:pStyle w:val="Compact"/>
              <w:jc w:val="left"/>
            </w:pPr>
            <w:r>
              <w:t xml:space="preserve">Ouvrier agricole</w:t>
            </w:r>
          </w:p>
        </w:tc>
        <w:tc>
          <w:tcPr/>
          <w:p>
            <w:pPr>
              <w:pStyle w:val="Compact"/>
              <w:jc w:val="right"/>
            </w:pPr>
            <w:r>
              <w:t xml:space="preserve">28.4</w:t>
            </w:r>
          </w:p>
        </w:tc>
        <w:tc>
          <w:tcPr/>
          <w:p>
            <w:pPr>
              <w:pStyle w:val="Compact"/>
              <w:jc w:val="right"/>
            </w:pPr>
            <w:r>
              <w:t xml:space="preserve">&lt; 5</w:t>
            </w:r>
          </w:p>
        </w:tc>
      </w:tr>
      <w:tr>
        <w:tc>
          <w:tcPr/>
          <w:p>
            <w:pPr>
              <w:pStyle w:val="Compact"/>
              <w:jc w:val="left"/>
            </w:pPr>
            <w:r>
              <w:t xml:space="preserve">Cultivateur exploitant</w:t>
            </w:r>
          </w:p>
        </w:tc>
        <w:tc>
          <w:tcPr/>
          <w:p>
            <w:pPr>
              <w:pStyle w:val="Compact"/>
              <w:jc w:val="right"/>
            </w:pPr>
            <w:r>
              <w:t xml:space="preserve">20.3</w:t>
            </w:r>
          </w:p>
        </w:tc>
        <w:tc>
          <w:tcPr/>
          <w:p>
            <w:pPr>
              <w:pStyle w:val="Compact"/>
              <w:jc w:val="right"/>
            </w:pPr>
            <w:r>
              <w:t xml:space="preserve">25.9</w:t>
            </w:r>
          </w:p>
        </w:tc>
      </w:tr>
      <w:tr>
        <w:tc>
          <w:tcPr/>
          <w:p>
            <w:pPr>
              <w:pStyle w:val="Compact"/>
              <w:jc w:val="left"/>
            </w:pPr>
            <w:r>
              <w:t xml:space="preserve">Commerce &amp; Restauration</w:t>
            </w:r>
          </w:p>
        </w:tc>
        <w:tc>
          <w:tcPr/>
          <w:p>
            <w:pPr>
              <w:pStyle w:val="Compact"/>
              <w:jc w:val="right"/>
            </w:pPr>
            <w:r>
              <w:t xml:space="preserve">18.9</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10.8</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9.5</w:t>
            </w:r>
          </w:p>
        </w:tc>
        <w:tc>
          <w:tcPr/>
          <w:p>
            <w:pPr>
              <w:pStyle w:val="Compact"/>
              <w:jc w:val="right"/>
            </w:pPr>
            <w:r>
              <w:t xml:space="preserve">18.5</w:t>
            </w:r>
          </w:p>
        </w:tc>
      </w:tr>
      <w:tr>
        <w:tc>
          <w:tcPr/>
          <w:p>
            <w:pPr>
              <w:pStyle w:val="Compact"/>
              <w:jc w:val="left"/>
            </w:pPr>
            <w:r>
              <w:t xml:space="preserve">Elève / Etudiant</w:t>
            </w:r>
          </w:p>
        </w:tc>
        <w:tc>
          <w:tcPr/>
          <w:p>
            <w:pPr>
              <w:pStyle w:val="Compact"/>
              <w:jc w:val="right"/>
            </w:pPr>
            <w:r>
              <w:t xml:space="preserve">8.1</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25.9</w:t>
            </w:r>
          </w:p>
        </w:tc>
      </w:tr>
      <w:tr>
        <w:tc>
          <w:tcPr>
            <w:gridSpan w:val="3"/>
          </w:tcPr>
          <w:p>
            <w:pPr>
              <w:pStyle w:val="Compact"/>
              <w:jc w:val="left"/>
            </w:pPr>
            <w:r>
              <w:t xml:space="preserve">Alaotra - Ambodivoara</w:t>
            </w:r>
          </w:p>
        </w:tc>
      </w:tr>
      <w:tr>
        <w:tc>
          <w:tcPr/>
          <w:p>
            <w:pPr>
              <w:pStyle w:val="Compact"/>
              <w:jc w:val="left"/>
            </w:pPr>
            <w:r>
              <w:t xml:space="preserve">Cultivateur exploitant</w:t>
            </w:r>
          </w:p>
        </w:tc>
        <w:tc>
          <w:tcPr/>
          <w:p>
            <w:pPr>
              <w:pStyle w:val="Compact"/>
              <w:jc w:val="right"/>
            </w:pPr>
            <w:r>
              <w:t xml:space="preserve">45.9</w:t>
            </w:r>
          </w:p>
        </w:tc>
        <w:tc>
          <w:tcPr/>
          <w:p>
            <w:pPr>
              <w:pStyle w:val="Compact"/>
              <w:jc w:val="right"/>
            </w:pPr>
            <w:r>
              <w:t xml:space="preserve">53.6</w:t>
            </w:r>
          </w:p>
        </w:tc>
      </w:tr>
      <w:tr>
        <w:tc>
          <w:tcPr/>
          <w:p>
            <w:pPr>
              <w:pStyle w:val="Compact"/>
              <w:jc w:val="left"/>
            </w:pPr>
            <w:r>
              <w:t xml:space="preserve">Commerce &amp; Restauration</w:t>
            </w:r>
          </w:p>
        </w:tc>
        <w:tc>
          <w:tcPr/>
          <w:p>
            <w:pPr>
              <w:pStyle w:val="Compact"/>
              <w:jc w:val="right"/>
            </w:pPr>
            <w:r>
              <w:t xml:space="preserve">19.7</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13.1</w:t>
            </w:r>
          </w:p>
        </w:tc>
        <w:tc>
          <w:tcPr/>
          <w:p>
            <w:pPr>
              <w:pStyle w:val="Compact"/>
              <w:jc w:val="right"/>
            </w:pPr>
            <w:r>
              <w:t xml:space="preserve">21.4</w:t>
            </w:r>
          </w:p>
        </w:tc>
      </w:tr>
      <w:tr>
        <w:tc>
          <w:tcPr/>
          <w:p>
            <w:pPr>
              <w:pStyle w:val="Compact"/>
              <w:jc w:val="left"/>
            </w:pPr>
            <w:r>
              <w:t xml:space="preserve">Ouvrier agricole</w:t>
            </w:r>
          </w:p>
        </w:tc>
        <w:tc>
          <w:tcPr/>
          <w:p>
            <w:pPr>
              <w:pStyle w:val="Compact"/>
              <w:jc w:val="right"/>
            </w:pPr>
            <w:r>
              <w:t xml:space="preserve">11.5</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Alaotra - Ambohidrony</w:t>
            </w:r>
          </w:p>
        </w:tc>
      </w:tr>
      <w:tr>
        <w:tc>
          <w:tcPr/>
          <w:p>
            <w:pPr>
              <w:pStyle w:val="Compact"/>
              <w:jc w:val="left"/>
            </w:pPr>
            <w:r>
              <w:t xml:space="preserve">Cultivateur exploitant</w:t>
            </w:r>
          </w:p>
        </w:tc>
        <w:tc>
          <w:tcPr/>
          <w:p>
            <w:pPr>
              <w:pStyle w:val="Compact"/>
              <w:jc w:val="right"/>
            </w:pPr>
            <w:r>
              <w:t xml:space="preserve">34.0</w:t>
            </w:r>
          </w:p>
        </w:tc>
        <w:tc>
          <w:tcPr/>
          <w:p>
            <w:pPr>
              <w:pStyle w:val="Compact"/>
              <w:jc w:val="right"/>
            </w:pPr>
            <w:r>
              <w:t xml:space="preserve">39.3</w:t>
            </w:r>
          </w:p>
        </w:tc>
      </w:tr>
      <w:tr>
        <w:tc>
          <w:tcPr/>
          <w:p>
            <w:pPr>
              <w:pStyle w:val="Compact"/>
              <w:jc w:val="left"/>
            </w:pPr>
            <w:r>
              <w:t xml:space="preserve">Ouvrier agricole</w:t>
            </w:r>
          </w:p>
        </w:tc>
        <w:tc>
          <w:tcPr/>
          <w:p>
            <w:pPr>
              <w:pStyle w:val="Compact"/>
              <w:jc w:val="right"/>
            </w:pPr>
            <w:r>
              <w:t xml:space="preserve">23.4</w:t>
            </w:r>
          </w:p>
        </w:tc>
        <w:tc>
          <w:tcPr/>
          <w:p>
            <w:pPr>
              <w:pStyle w:val="Compact"/>
              <w:jc w:val="right"/>
            </w:pPr>
            <w:r>
              <w:t xml:space="preserve">&lt; 5</w:t>
            </w:r>
          </w:p>
        </w:tc>
      </w:tr>
      <w:tr>
        <w:tc>
          <w:tcPr/>
          <w:p>
            <w:pPr>
              <w:pStyle w:val="Compact"/>
              <w:jc w:val="left"/>
            </w:pPr>
            <w:r>
              <w:t xml:space="preserve">Commerce &amp; Restauration</w:t>
            </w:r>
          </w:p>
        </w:tc>
        <w:tc>
          <w:tcPr/>
          <w:p>
            <w:pPr>
              <w:pStyle w:val="Compact"/>
              <w:jc w:val="right"/>
            </w:pPr>
            <w:r>
              <w:t xml:space="preserve">17.0</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10.6</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10.6</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Alaotra - Analamiranga</w:t>
            </w:r>
          </w:p>
        </w:tc>
      </w:tr>
      <w:tr>
        <w:tc>
          <w:tcPr/>
          <w:p>
            <w:pPr>
              <w:pStyle w:val="Compact"/>
              <w:jc w:val="left"/>
            </w:pPr>
            <w:r>
              <w:t xml:space="preserve">Cultivateur exploitant</w:t>
            </w:r>
          </w:p>
        </w:tc>
        <w:tc>
          <w:tcPr/>
          <w:p>
            <w:pPr>
              <w:pStyle w:val="Compact"/>
              <w:jc w:val="right"/>
            </w:pPr>
            <w:r>
              <w:t xml:space="preserve">68.2</w:t>
            </w:r>
          </w:p>
        </w:tc>
        <w:tc>
          <w:tcPr/>
          <w:p>
            <w:pPr>
              <w:pStyle w:val="Compact"/>
              <w:jc w:val="right"/>
            </w:pPr>
            <w:r>
              <w:t xml:space="preserve">31.8</w:t>
            </w:r>
          </w:p>
        </w:tc>
      </w:tr>
      <w:tr>
        <w:tc>
          <w:tcPr/>
          <w:p>
            <w:pPr>
              <w:pStyle w:val="Compact"/>
              <w:jc w:val="left"/>
            </w:pPr>
            <w:r>
              <w:t xml:space="preserve">Services &amp; Autres</w:t>
            </w:r>
          </w:p>
        </w:tc>
        <w:tc>
          <w:tcPr/>
          <w:p>
            <w:pPr>
              <w:pStyle w:val="Compact"/>
              <w:jc w:val="right"/>
            </w:pPr>
            <w:r>
              <w:t xml:space="preserve">11.4</w:t>
            </w:r>
          </w:p>
        </w:tc>
        <w:tc>
          <w:tcPr/>
          <w:p>
            <w:pPr>
              <w:pStyle w:val="Compact"/>
              <w:jc w:val="right"/>
            </w:pPr>
            <w:r>
              <w:t xml:space="preserve">27.3</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Alaotra - Avaradrano</w:t>
            </w:r>
          </w:p>
        </w:tc>
      </w:tr>
      <w:tr>
        <w:tc>
          <w:tcPr/>
          <w:p>
            <w:pPr>
              <w:pStyle w:val="Compact"/>
              <w:jc w:val="left"/>
            </w:pPr>
            <w:r>
              <w:t xml:space="preserve">Cultivateur exploitant</w:t>
            </w:r>
          </w:p>
        </w:tc>
        <w:tc>
          <w:tcPr/>
          <w:p>
            <w:pPr>
              <w:pStyle w:val="Compact"/>
              <w:jc w:val="right"/>
            </w:pPr>
            <w:r>
              <w:t xml:space="preserve">66.7</w:t>
            </w:r>
          </w:p>
        </w:tc>
        <w:tc>
          <w:tcPr/>
          <w:p>
            <w:pPr>
              <w:pStyle w:val="Compact"/>
              <w:jc w:val="right"/>
            </w:pPr>
            <w:r>
              <w:t xml:space="preserve">58.3</w:t>
            </w:r>
          </w:p>
        </w:tc>
      </w:tr>
      <w:tr>
        <w:tc>
          <w:tcPr/>
          <w:p>
            <w:pPr>
              <w:pStyle w:val="Compact"/>
              <w:jc w:val="left"/>
            </w:pPr>
            <w:r>
              <w:t xml:space="preserve">Commerce &amp; Restauration</w:t>
            </w:r>
          </w:p>
        </w:tc>
        <w:tc>
          <w:tcPr/>
          <w:p>
            <w:pPr>
              <w:pStyle w:val="Compact"/>
              <w:jc w:val="right"/>
            </w:pPr>
            <w:r>
              <w:t xml:space="preserve">12.5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11.5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Alaotra - Feramanga Atsimo</w:t>
            </w:r>
          </w:p>
        </w:tc>
      </w:tr>
      <w:tr>
        <w:tc>
          <w:tcPr/>
          <w:p>
            <w:pPr>
              <w:pStyle w:val="Compact"/>
              <w:jc w:val="left"/>
            </w:pPr>
            <w:r>
              <w:t xml:space="preserve">Cultivateur exploitant</w:t>
            </w:r>
          </w:p>
        </w:tc>
        <w:tc>
          <w:tcPr/>
          <w:p>
            <w:pPr>
              <w:pStyle w:val="Compact"/>
              <w:jc w:val="right"/>
            </w:pPr>
            <w:r>
              <w:t xml:space="preserve">61.1</w:t>
            </w:r>
          </w:p>
        </w:tc>
        <w:tc>
          <w:tcPr/>
          <w:p>
            <w:pPr>
              <w:pStyle w:val="Compact"/>
              <w:jc w:val="right"/>
            </w:pPr>
            <w:r>
              <w:t xml:space="preserve">48.9</w:t>
            </w:r>
          </w:p>
        </w:tc>
      </w:tr>
      <w:tr>
        <w:tc>
          <w:tcPr/>
          <w:p>
            <w:pPr>
              <w:pStyle w:val="Compact"/>
              <w:jc w:val="left"/>
            </w:pPr>
            <w:r>
              <w:t xml:space="preserve">Commerce &amp; Restauration</w:t>
            </w:r>
          </w:p>
        </w:tc>
        <w:tc>
          <w:tcPr/>
          <w:p>
            <w:pPr>
              <w:pStyle w:val="Compact"/>
              <w:jc w:val="right"/>
            </w:pPr>
            <w:r>
              <w:t xml:space="preserve">14.4</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10.0</w:t>
            </w:r>
          </w:p>
        </w:tc>
        <w:tc>
          <w:tcPr/>
          <w:p>
            <w:pPr>
              <w:pStyle w:val="Compact"/>
              <w:jc w:val="right"/>
            </w:pPr>
            <w:r>
              <w:t xml:space="preserve">13.3</w:t>
            </w:r>
          </w:p>
        </w:tc>
      </w:tr>
      <w:tr>
        <w:tc>
          <w:tcPr/>
          <w:p>
            <w:pPr>
              <w:pStyle w:val="Compact"/>
              <w:jc w:val="left"/>
            </w:pPr>
            <w:r>
              <w:t xml:space="preserve">Services &amp; Autres</w:t>
            </w:r>
          </w:p>
        </w:tc>
        <w:tc>
          <w:tcPr/>
          <w:p>
            <w:pPr>
              <w:pStyle w:val="Compact"/>
              <w:jc w:val="right"/>
            </w:pPr>
            <w:r>
              <w:t xml:space="preserve">6.7</w:t>
            </w:r>
          </w:p>
        </w:tc>
        <w:tc>
          <w:tcPr/>
          <w:p>
            <w:pPr>
              <w:pStyle w:val="Compact"/>
              <w:jc w:val="right"/>
            </w:pPr>
            <w:r>
              <w:t xml:space="preserve">15.6</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&lt; 5</w:t>
            </w:r>
          </w:p>
        </w:tc>
        <w:tc>
          <w:tcPr/>
          <w:p>
            <w:pPr>
              <w:pStyle w:val="Compact"/>
              <w:jc w:val="right"/>
            </w:pPr>
            <w:r>
              <w:t xml:space="preserve">13.3</w:t>
            </w:r>
          </w:p>
        </w:tc>
      </w:tr>
      <w:tr>
        <w:tc>
          <w:tcPr>
            <w:gridSpan w:val="3"/>
          </w:tcPr>
          <w:p>
            <w:pPr>
              <w:pStyle w:val="Compact"/>
              <w:jc w:val="left"/>
            </w:pPr>
            <w:r>
              <w:t xml:space="preserve">Alaotra - Mangabe</w:t>
            </w:r>
          </w:p>
        </w:tc>
      </w:tr>
      <w:tr>
        <w:tc>
          <w:tcPr/>
          <w:p>
            <w:pPr>
              <w:pStyle w:val="Compact"/>
              <w:jc w:val="left"/>
            </w:pPr>
            <w:r>
              <w:t xml:space="preserve">Cultivateur exploitant</w:t>
            </w:r>
          </w:p>
        </w:tc>
        <w:tc>
          <w:tcPr/>
          <w:p>
            <w:pPr>
              <w:pStyle w:val="Compact"/>
              <w:jc w:val="right"/>
            </w:pPr>
            <w:r>
              <w:t xml:space="preserve">65.8</w:t>
            </w:r>
          </w:p>
        </w:tc>
        <w:tc>
          <w:tcPr/>
          <w:p>
            <w:pPr>
              <w:pStyle w:val="Compact"/>
              <w:jc w:val="right"/>
            </w:pPr>
            <w:r>
              <w:t xml:space="preserve">56.7</w:t>
            </w:r>
          </w:p>
        </w:tc>
      </w:tr>
      <w:tr>
        <w:tc>
          <w:tcPr/>
          <w:p>
            <w:pPr>
              <w:pStyle w:val="Compact"/>
              <w:jc w:val="left"/>
            </w:pPr>
            <w:r>
              <w:t xml:space="preserve">Commerce &amp; Restauration</w:t>
            </w:r>
          </w:p>
        </w:tc>
        <w:tc>
          <w:tcPr/>
          <w:p>
            <w:pPr>
              <w:pStyle w:val="Compact"/>
              <w:jc w:val="right"/>
            </w:pPr>
            <w:r>
              <w:t xml:space="preserve">8.9</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8.9</w:t>
            </w:r>
          </w:p>
        </w:tc>
        <w:tc>
          <w:tcPr/>
          <w:p>
            <w:pPr>
              <w:pStyle w:val="Compact"/>
              <w:jc w:val="right"/>
            </w:pPr>
            <w:r>
              <w:t xml:space="preserve">16.7</w:t>
            </w:r>
          </w:p>
        </w:tc>
      </w:tr>
      <w:tr>
        <w:tc>
          <w:tcPr/>
          <w:p>
            <w:pPr>
              <w:pStyle w:val="Compact"/>
              <w:jc w:val="left"/>
            </w:pPr>
            <w:r>
              <w:t xml:space="preserve">Ouvrier agricole</w:t>
            </w:r>
          </w:p>
        </w:tc>
        <w:tc>
          <w:tcPr/>
          <w:p>
            <w:pPr>
              <w:pStyle w:val="Compact"/>
              <w:jc w:val="right"/>
            </w:pPr>
            <w:r>
              <w:t xml:space="preserve">6.3</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20.0</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Alaotra - Tous</w:t>
            </w:r>
          </w:p>
        </w:tc>
      </w:tr>
      <w:tr>
        <w:tc>
          <w:tcPr/>
          <w:p>
            <w:pPr>
              <w:pStyle w:val="Compact"/>
              <w:jc w:val="left"/>
            </w:pPr>
            <w:r>
              <w:t xml:space="preserve">Cultivateur exploitant</w:t>
            </w:r>
          </w:p>
        </w:tc>
        <w:tc>
          <w:tcPr/>
          <w:p>
            <w:pPr>
              <w:pStyle w:val="Compact"/>
              <w:jc w:val="right"/>
            </w:pPr>
            <w:r>
              <w:t xml:space="preserve">54.9</w:t>
            </w:r>
          </w:p>
        </w:tc>
        <w:tc>
          <w:tcPr/>
          <w:p>
            <w:pPr>
              <w:pStyle w:val="Compact"/>
              <w:jc w:val="right"/>
            </w:pPr>
            <w:r>
              <w:t xml:space="preserve">47.6</w:t>
            </w:r>
          </w:p>
        </w:tc>
      </w:tr>
      <w:tr>
        <w:tc>
          <w:tcPr/>
          <w:p>
            <w:pPr>
              <w:pStyle w:val="Compact"/>
              <w:jc w:val="left"/>
            </w:pPr>
            <w:r>
              <w:t xml:space="preserve">Commerce &amp; Restauration</w:t>
            </w:r>
          </w:p>
        </w:tc>
        <w:tc>
          <w:tcPr/>
          <w:p>
            <w:pPr>
              <w:pStyle w:val="Compact"/>
              <w:jc w:val="right"/>
            </w:pPr>
            <w:r>
              <w:t xml:space="preserve">13.5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10.8</w:t>
            </w:r>
          </w:p>
        </w:tc>
        <w:tc>
          <w:tcPr/>
          <w:p>
            <w:pPr>
              <w:pStyle w:val="Compact"/>
              <w:jc w:val="right"/>
            </w:pPr>
            <w:r>
              <w:t xml:space="preserve">9.0</w:t>
            </w:r>
          </w:p>
        </w:tc>
      </w:tr>
      <w:tr>
        <w:tc>
          <w:tcPr/>
          <w:p>
            <w:pPr>
              <w:pStyle w:val="Compact"/>
              <w:jc w:val="left"/>
            </w:pPr>
            <w:r>
              <w:t xml:space="preserve">Services &amp; Autres</w:t>
            </w:r>
          </w:p>
        </w:tc>
        <w:tc>
          <w:tcPr/>
          <w:p>
            <w:pPr>
              <w:pStyle w:val="Compact"/>
              <w:jc w:val="right"/>
            </w:pPr>
            <w:r>
              <w:t xml:space="preserve">8.7</w:t>
            </w:r>
          </w:p>
        </w:tc>
        <w:tc>
          <w:tcPr/>
          <w:p>
            <w:pPr>
              <w:pStyle w:val="Compact"/>
              <w:jc w:val="right"/>
            </w:pPr>
            <w:r>
              <w:t xml:space="preserve">17.9</w:t>
            </w:r>
          </w:p>
        </w:tc>
      </w:tr>
      <w:tr>
        <w:tc>
          <w:tcPr/>
          <w:p>
            <w:pPr>
              <w:pStyle w:val="Compact"/>
              <w:jc w:val="left"/>
            </w:pPr>
            <w:r>
              <w:t xml:space="preserve">Elève / Etudiant</w:t>
            </w:r>
          </w:p>
        </w:tc>
        <w:tc>
          <w:tcPr/>
          <w:p>
            <w:pPr>
              <w:pStyle w:val="Compact"/>
              <w:jc w:val="right"/>
            </w:pPr>
            <w:r>
              <w:t xml:space="preserve">4.9</w:t>
            </w:r>
          </w:p>
        </w:tc>
        <w:tc>
          <w:tcPr/>
          <w:p>
            <w:pPr>
              <w:pStyle w:val="Compact"/>
              <w:jc w:val="right"/>
            </w:pPr>
            <w:r>
              <w:t xml:space="preserve">11.8</w:t>
            </w:r>
          </w:p>
        </w:tc>
      </w:tr>
      <w:tr>
        <w:tc>
          <w:tcPr/>
          <w:p>
            <w:pPr>
              <w:pStyle w:val="Compact"/>
              <w:jc w:val="left"/>
            </w:pPr>
            <w:r>
              <w:t xml:space="preserve">Elevage, Pêche &amp; Ress. nat.</w:t>
            </w:r>
          </w:p>
        </w:tc>
        <w:tc>
          <w:tcPr/>
          <w:p>
            <w:pPr>
              <w:pStyle w:val="Compact"/>
              <w:jc w:val="right"/>
            </w:pPr>
            <w:r>
              <w:t xml:space="preserve">3.6</w:t>
            </w:r>
          </w:p>
        </w:tc>
        <w:tc>
          <w:tcPr/>
          <w:p>
            <w:pPr>
              <w:pStyle w:val="Compact"/>
              <w:jc w:val="right"/>
            </w:pPr>
            <w:r>
              <w:t xml:space="preserve">7.5</w:t>
            </w:r>
          </w:p>
        </w:tc>
      </w:tr>
      <w:tr>
        <w:tc>
          <w:tcPr/>
          <w:p>
            <w:pPr>
              <w:pStyle w:val="Compact"/>
              <w:jc w:val="left"/>
            </w:pPr>
            <w:r>
              <w:t xml:space="preserve">Artisanat, BTP &amp; Transport</w:t>
            </w:r>
          </w:p>
        </w:tc>
        <w:tc>
          <w:tcPr/>
          <w:p>
            <w:pPr>
              <w:pStyle w:val="Compact"/>
              <w:jc w:val="right"/>
            </w:pPr>
            <w:r>
              <w:t xml:space="preserve">3.4</w:t>
            </w:r>
          </w:p>
        </w:tc>
        <w:tc>
          <w:tcPr/>
          <w:p>
            <w:pPr>
              <w:pStyle w:val="Compact"/>
              <w:jc w:val="right"/>
            </w:pPr>
            <w:r>
              <w:t xml:space="preserve">5.2</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24" name="Picture"/>
            <a:graphic>
              <a:graphicData uri="http://schemas.openxmlformats.org/drawingml/2006/picture">
                <pic:pic>
                  <pic:nvPicPr>
                    <pic:cNvPr descr="02_structure_menages_files/figure-docx/other_act_sex-1.png" id="125" name="Picture"/>
                    <pic:cNvPicPr>
                      <a:picLocks noChangeArrowheads="1" noChangeAspect="1"/>
                    </pic:cNvPicPr>
                  </pic:nvPicPr>
                  <pic:blipFill>
                    <a:blip r:embed="rId123"/>
                    <a:stretch>
                      <a:fillRect/>
                    </a:stretch>
                  </pic:blipFill>
                  <pic:spPr bwMode="auto">
                    <a:xfrm>
                      <a:off x="0" y="0"/>
                      <a:ext cx="4620126" cy="3696101"/>
                    </a:xfrm>
                    <a:prstGeom prst="rect">
                      <a:avLst/>
                    </a:prstGeom>
                    <a:noFill/>
                    <a:ln w="9525">
                      <a:noFill/>
                      <a:headEnd/>
                      <a:tailEnd/>
                    </a:ln>
                  </pic:spPr>
                </pic:pic>
              </a:graphicData>
            </a:graphic>
          </wp:inline>
        </w:drawing>
      </w:r>
    </w:p>
    <w:bookmarkEnd w:id="126"/>
    <w:bookmarkEnd w:id="127"/>
    <w:bookmarkEnd w:id="128"/>
    <w:bookmarkEnd w:id="129"/>
    <w:bookmarkStart w:id="176" w:name="habitat-et-niveau-de-vie"/>
    <w:p>
      <w:pPr>
        <w:pStyle w:val="Titre1"/>
      </w:pPr>
      <w:r>
        <w:t xml:space="preserve">3. Habitat et niveau de vie</w:t>
      </w:r>
    </w:p>
    <w:p>
      <w:pPr>
        <w:pStyle w:val="FirstParagraph"/>
      </w:pPr>
      <w:r>
        <w:t xml:space="preserve">Cette section decrit les conditions d’habitat, les equipements des menages, leurs transferts et revenus.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C:\Users\fbede\AppData\Local\Programs\Quarto\share\formats\docx\warning.png" id="1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p>
      <w:pPr>
        <w:pStyle w:val="Corpsdetexte"/>
      </w:pPr>
      <w:r>
        <w:t xml:space="preserve">Dans l’Alaotra, les conditions d’habitat bénéficient de la relative prospérité du premier bassin rizicole du pays. L’accès à l’eau est facilité par la proximité du lac et du réseau d’irrigation, mais la qualité de l’eau potable reste un enjeu sanitaire. Les ménages des fokontany proches des périmètres irrigués (Avaradrano, Feramanga Atsimo, Mangabe) disposent en moyenne d’un meilleur équipement agricole que ceux des zones périphériques. La possession de biens de confort courants y est plus répandue que dans d’autres observatoires ruraux de Madagascar.</w:t>
      </w:r>
    </w:p>
    <w:bookmarkStart w:id="152" w:name="habitat"/>
    <w:p>
      <w:pPr>
        <w:pStyle w:val="Titre2"/>
      </w:pPr>
      <w:r>
        <w:t xml:space="preserve">3.1 Habitat</w:t>
      </w:r>
    </w:p>
    <w:p>
      <w:pPr>
        <w:pStyle w:val="FirstParagraph"/>
      </w:pPr>
      <w:r>
        <w:t xml:space="preserve">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bookmarkStart w:id="135" w:name="statut-doccupation-du-logement"/>
    <w:p>
      <w:pPr>
        <w:pStyle w:val="Titre3"/>
      </w:pPr>
      <w:r>
        <w:t xml:space="preserve">3.1.1 Statut d’occupation du logement</w:t>
      </w:r>
    </w:p>
    <w:p>
      <w:pPr>
        <w:pStyle w:val="FirstParagraph"/>
      </w:pPr>
      <w:r>
        <w:t xml:space="preserve">Le statut d’occupation du logement traduit la sécurité résidentielle des ménages.</w:t>
      </w:r>
    </w:p>
    <w:p>
      <w:pPr>
        <w:pStyle w:val="Corpsdetexte"/>
      </w:pPr>
      <w:r>
        <w:t xml:space="preserve">Dans l’Alaotra, 74.2 % des ménages occupent un logement en « En propriété ».</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Statut d'occupation du logement — Alaotra</w:t>
            </w:r>
          </w:p>
        </w:tc>
      </w:tr>
      <w:tr>
        <w:trPr>
          <w:tblHeader w:val="on"/>
        </w:trPr>
        <w:tc>
          <w:tcPr/>
          <w:p>
            <w:pPr>
              <w:pStyle w:val="Compact"/>
              <w:jc w:val="left"/>
            </w:pPr>
            <w:r>
              <w:t xml:space="preserve">Statut</w:t>
            </w:r>
          </w:p>
        </w:tc>
        <w:tc>
          <w:tcPr/>
          <w:p>
            <w:pPr>
              <w:pStyle w:val="Compact"/>
              <w:jc w:val="right"/>
            </w:pPr>
            <w:r>
              <w:t xml:space="preserve">%</w:t>
            </w:r>
          </w:p>
        </w:tc>
      </w:tr>
      <w:tr>
        <w:tc>
          <w:tcPr>
            <w:gridSpan w:val="2"/>
          </w:tcPr>
          <w:p>
            <w:pPr>
              <w:pStyle w:val="Compact"/>
              <w:jc w:val="left"/>
            </w:pPr>
            <w:r>
              <w:t xml:space="preserve">Alaotra - Ambatoharanana</w:t>
            </w:r>
          </w:p>
        </w:tc>
      </w:tr>
      <w:tr>
        <w:tc>
          <w:tcPr/>
          <w:p>
            <w:pPr>
              <w:pStyle w:val="Compact"/>
              <w:jc w:val="left"/>
            </w:pPr>
            <w:r>
              <w:t xml:space="preserve">En propriété</w:t>
            </w:r>
          </w:p>
        </w:tc>
        <w:tc>
          <w:tcPr/>
          <w:p>
            <w:pPr>
              <w:pStyle w:val="Compact"/>
              <w:jc w:val="right"/>
            </w:pPr>
            <w:r>
              <w:t xml:space="preserve">93.5</w:t>
            </w:r>
          </w:p>
        </w:tc>
      </w:tr>
      <w:tr>
        <w:tc>
          <w:tcPr/>
          <w:p>
            <w:pPr>
              <w:pStyle w:val="Compact"/>
              <w:jc w:val="left"/>
            </w:pPr>
            <w:r>
              <w:t xml:space="preserve">Prêtée</w:t>
            </w:r>
          </w:p>
        </w:tc>
        <w:tc>
          <w:tcPr/>
          <w:p>
            <w:pPr>
              <w:pStyle w:val="Compact"/>
              <w:jc w:val="right"/>
            </w:pPr>
            <w:r>
              <w:t xml:space="preserve">6.5</w:t>
            </w:r>
          </w:p>
        </w:tc>
      </w:tr>
      <w:tr>
        <w:tc>
          <w:tcPr>
            <w:gridSpan w:val="2"/>
          </w:tcPr>
          <w:p>
            <w:pPr>
              <w:pStyle w:val="Compact"/>
              <w:jc w:val="left"/>
            </w:pPr>
            <w:r>
              <w:t xml:space="preserve">Alaotra - Ambatomanga</w:t>
            </w:r>
          </w:p>
        </w:tc>
      </w:tr>
      <w:tr>
        <w:tc>
          <w:tcPr/>
          <w:p>
            <w:pPr>
              <w:pStyle w:val="Compact"/>
              <w:jc w:val="left"/>
            </w:pPr>
            <w:r>
              <w:t xml:space="preserve">En location</w:t>
            </w:r>
          </w:p>
        </w:tc>
        <w:tc>
          <w:tcPr/>
          <w:p>
            <w:pPr>
              <w:pStyle w:val="Compact"/>
              <w:jc w:val="right"/>
            </w:pPr>
            <w:r>
              <w:t xml:space="preserve">17.6</w:t>
            </w:r>
          </w:p>
        </w:tc>
      </w:tr>
      <w:tr>
        <w:tc>
          <w:tcPr/>
          <w:p>
            <w:pPr>
              <w:pStyle w:val="Compact"/>
              <w:jc w:val="left"/>
            </w:pPr>
            <w:r>
              <w:t xml:space="preserve">En propriété</w:t>
            </w:r>
          </w:p>
        </w:tc>
        <w:tc>
          <w:tcPr/>
          <w:p>
            <w:pPr>
              <w:pStyle w:val="Compact"/>
              <w:jc w:val="right"/>
            </w:pPr>
            <w:r>
              <w:t xml:space="preserve">70.6</w:t>
            </w:r>
          </w:p>
        </w:tc>
      </w:tr>
      <w:tr>
        <w:tc>
          <w:tcPr/>
          <w:p>
            <w:pPr>
              <w:pStyle w:val="Compact"/>
              <w:jc w:val="left"/>
            </w:pPr>
            <w:r>
              <w:t xml:space="preserve">Prêtée</w:t>
            </w:r>
          </w:p>
        </w:tc>
        <w:tc>
          <w:tcPr/>
          <w:p>
            <w:pPr>
              <w:pStyle w:val="Compact"/>
              <w:jc w:val="right"/>
            </w:pPr>
            <w:r>
              <w:t xml:space="preserve">11.8</w:t>
            </w:r>
          </w:p>
        </w:tc>
      </w:tr>
      <w:tr>
        <w:tc>
          <w:tcPr>
            <w:gridSpan w:val="2"/>
          </w:tcPr>
          <w:p>
            <w:pPr>
              <w:pStyle w:val="Compact"/>
              <w:jc w:val="left"/>
            </w:pPr>
            <w:r>
              <w:t xml:space="preserve">Alaotra - Ambodivoara</w:t>
            </w:r>
          </w:p>
        </w:tc>
      </w:tr>
      <w:tr>
        <w:tc>
          <w:tcPr/>
          <w:p>
            <w:pPr>
              <w:pStyle w:val="Compact"/>
              <w:jc w:val="left"/>
            </w:pPr>
            <w:r>
              <w:t xml:space="preserve">En location</w:t>
            </w:r>
          </w:p>
        </w:tc>
        <w:tc>
          <w:tcPr/>
          <w:p>
            <w:pPr>
              <w:pStyle w:val="Compact"/>
              <w:jc w:val="right"/>
            </w:pPr>
            <w:r>
              <w:t xml:space="preserve">12.1</w:t>
            </w:r>
          </w:p>
        </w:tc>
      </w:tr>
      <w:tr>
        <w:tc>
          <w:tcPr/>
          <w:p>
            <w:pPr>
              <w:pStyle w:val="Compact"/>
              <w:jc w:val="left"/>
            </w:pPr>
            <w:r>
              <w:t xml:space="preserve">En propriété</w:t>
            </w:r>
          </w:p>
        </w:tc>
        <w:tc>
          <w:tcPr/>
          <w:p>
            <w:pPr>
              <w:pStyle w:val="Compact"/>
              <w:jc w:val="right"/>
            </w:pPr>
            <w:r>
              <w:t xml:space="preserve">58.6</w:t>
            </w:r>
          </w:p>
        </w:tc>
      </w:tr>
      <w:tr>
        <w:tc>
          <w:tcPr/>
          <w:p>
            <w:pPr>
              <w:pStyle w:val="Compact"/>
              <w:jc w:val="left"/>
            </w:pPr>
            <w:r>
              <w:t xml:space="preserve">Prêtée</w:t>
            </w:r>
          </w:p>
        </w:tc>
        <w:tc>
          <w:tcPr/>
          <w:p>
            <w:pPr>
              <w:pStyle w:val="Compact"/>
              <w:jc w:val="right"/>
            </w:pPr>
            <w:r>
              <w:t xml:space="preserve">29.3</w:t>
            </w:r>
          </w:p>
        </w:tc>
      </w:tr>
      <w:tr>
        <w:tc>
          <w:tcPr>
            <w:gridSpan w:val="2"/>
          </w:tcPr>
          <w:p>
            <w:pPr>
              <w:pStyle w:val="Compact"/>
              <w:jc w:val="left"/>
            </w:pPr>
            <w:r>
              <w:t xml:space="preserve">Alaotra - Ambohidrony</w:t>
            </w:r>
          </w:p>
        </w:tc>
      </w:tr>
      <w:tr>
        <w:tc>
          <w:tcPr/>
          <w:p>
            <w:pPr>
              <w:pStyle w:val="Compact"/>
              <w:jc w:val="left"/>
            </w:pPr>
            <w:r>
              <w:t xml:space="preserve">En location</w:t>
            </w:r>
          </w:p>
        </w:tc>
        <w:tc>
          <w:tcPr/>
          <w:p>
            <w:pPr>
              <w:pStyle w:val="Compact"/>
              <w:jc w:val="right"/>
            </w:pPr>
            <w:r>
              <w:t xml:space="preserve">19.2</w:t>
            </w:r>
          </w:p>
        </w:tc>
      </w:tr>
      <w:tr>
        <w:tc>
          <w:tcPr/>
          <w:p>
            <w:pPr>
              <w:pStyle w:val="Compact"/>
              <w:jc w:val="left"/>
            </w:pPr>
            <w:r>
              <w:t xml:space="preserve">En propriété</w:t>
            </w:r>
          </w:p>
        </w:tc>
        <w:tc>
          <w:tcPr/>
          <w:p>
            <w:pPr>
              <w:pStyle w:val="Compact"/>
              <w:jc w:val="right"/>
            </w:pPr>
            <w:r>
              <w:t xml:space="preserve">63.5</w:t>
            </w:r>
          </w:p>
        </w:tc>
      </w:tr>
      <w:tr>
        <w:tc>
          <w:tcPr/>
          <w:p>
            <w:pPr>
              <w:pStyle w:val="Compact"/>
              <w:jc w:val="left"/>
            </w:pPr>
            <w:r>
              <w:t xml:space="preserve">Prêtée</w:t>
            </w:r>
          </w:p>
        </w:tc>
        <w:tc>
          <w:tcPr/>
          <w:p>
            <w:pPr>
              <w:pStyle w:val="Compact"/>
              <w:jc w:val="right"/>
            </w:pPr>
            <w:r>
              <w:t xml:space="preserve">17.3</w:t>
            </w:r>
          </w:p>
        </w:tc>
      </w:tr>
      <w:tr>
        <w:tc>
          <w:tcPr>
            <w:gridSpan w:val="2"/>
          </w:tcPr>
          <w:p>
            <w:pPr>
              <w:pStyle w:val="Compact"/>
              <w:jc w:val="left"/>
            </w:pPr>
            <w:r>
              <w:t xml:space="preserve">Alaotra - Analamiranga</w:t>
            </w:r>
          </w:p>
        </w:tc>
      </w:tr>
      <w:tr>
        <w:tc>
          <w:tcPr/>
          <w:p>
            <w:pPr>
              <w:pStyle w:val="Compact"/>
              <w:jc w:val="left"/>
            </w:pPr>
            <w:r>
              <w:t xml:space="preserve">En location</w:t>
            </w:r>
          </w:p>
        </w:tc>
        <w:tc>
          <w:tcPr/>
          <w:p>
            <w:pPr>
              <w:pStyle w:val="Compact"/>
              <w:jc w:val="right"/>
            </w:pPr>
            <w:r>
              <w:t xml:space="preserve">19.6</w:t>
            </w:r>
          </w:p>
        </w:tc>
      </w:tr>
      <w:tr>
        <w:tc>
          <w:tcPr/>
          <w:p>
            <w:pPr>
              <w:pStyle w:val="Compact"/>
              <w:jc w:val="left"/>
            </w:pPr>
            <w:r>
              <w:t xml:space="preserve">En propriété</w:t>
            </w:r>
          </w:p>
        </w:tc>
        <w:tc>
          <w:tcPr/>
          <w:p>
            <w:pPr>
              <w:pStyle w:val="Compact"/>
              <w:jc w:val="right"/>
            </w:pPr>
            <w:r>
              <w:t xml:space="preserve">56.5</w:t>
            </w:r>
          </w:p>
        </w:tc>
      </w:tr>
      <w:tr>
        <w:tc>
          <w:tcPr/>
          <w:p>
            <w:pPr>
              <w:pStyle w:val="Compact"/>
              <w:jc w:val="left"/>
            </w:pPr>
            <w:r>
              <w:t xml:space="preserve">Prêtée</w:t>
            </w:r>
          </w:p>
        </w:tc>
        <w:tc>
          <w:tcPr/>
          <w:p>
            <w:pPr>
              <w:pStyle w:val="Compact"/>
              <w:jc w:val="right"/>
            </w:pPr>
            <w:r>
              <w:t xml:space="preserve">23.9</w:t>
            </w:r>
          </w:p>
        </w:tc>
      </w:tr>
      <w:tr>
        <w:tc>
          <w:tcPr>
            <w:gridSpan w:val="2"/>
          </w:tcPr>
          <w:p>
            <w:pPr>
              <w:pStyle w:val="Compact"/>
              <w:jc w:val="left"/>
            </w:pPr>
            <w:r>
              <w:t xml:space="preserve">Alaotra - Avaradrano</w:t>
            </w:r>
          </w:p>
        </w:tc>
      </w:tr>
      <w:tr>
        <w:tc>
          <w:tcPr/>
          <w:p>
            <w:pPr>
              <w:pStyle w:val="Compact"/>
              <w:jc w:val="left"/>
            </w:pPr>
            <w:r>
              <w:t xml:space="preserve">En location</w:t>
            </w:r>
          </w:p>
        </w:tc>
        <w:tc>
          <w:tcPr/>
          <w:p>
            <w:pPr>
              <w:pStyle w:val="Compact"/>
              <w:jc w:val="right"/>
            </w:pPr>
            <w:r>
              <w:t xml:space="preserve">7.8</w:t>
            </w:r>
          </w:p>
        </w:tc>
      </w:tr>
      <w:tr>
        <w:tc>
          <w:tcPr/>
          <w:p>
            <w:pPr>
              <w:pStyle w:val="Compact"/>
              <w:jc w:val="left"/>
            </w:pPr>
            <w:r>
              <w:t xml:space="preserve">En propriété</w:t>
            </w:r>
          </w:p>
        </w:tc>
        <w:tc>
          <w:tcPr/>
          <w:p>
            <w:pPr>
              <w:pStyle w:val="Compact"/>
              <w:jc w:val="right"/>
            </w:pPr>
            <w:r>
              <w:t xml:space="preserve">82.2</w:t>
            </w:r>
          </w:p>
        </w:tc>
      </w:tr>
      <w:tr>
        <w:tc>
          <w:tcPr/>
          <w:p>
            <w:pPr>
              <w:pStyle w:val="Compact"/>
              <w:jc w:val="left"/>
            </w:pPr>
            <w:r>
              <w:t xml:space="preserve">Prêtée</w:t>
            </w:r>
          </w:p>
        </w:tc>
        <w:tc>
          <w:tcPr/>
          <w:p>
            <w:pPr>
              <w:pStyle w:val="Compact"/>
              <w:jc w:val="right"/>
            </w:pPr>
            <w:r>
              <w:t xml:space="preserve">10.0</w:t>
            </w:r>
          </w:p>
        </w:tc>
      </w:tr>
      <w:tr>
        <w:tc>
          <w:tcPr>
            <w:gridSpan w:val="2"/>
          </w:tcPr>
          <w:p>
            <w:pPr>
              <w:pStyle w:val="Compact"/>
              <w:jc w:val="left"/>
            </w:pPr>
            <w:r>
              <w:t xml:space="preserve">Alaotra - Feramanga Atsimo</w:t>
            </w:r>
          </w:p>
        </w:tc>
      </w:tr>
      <w:tr>
        <w:tc>
          <w:tcPr/>
          <w:p>
            <w:pPr>
              <w:pStyle w:val="Compact"/>
              <w:jc w:val="left"/>
            </w:pPr>
            <w:r>
              <w:t xml:space="preserve">En location</w:t>
            </w:r>
          </w:p>
        </w:tc>
        <w:tc>
          <w:tcPr/>
          <w:p>
            <w:pPr>
              <w:pStyle w:val="Compact"/>
              <w:jc w:val="right"/>
            </w:pPr>
            <w:r>
              <w:t xml:space="preserve">5.6</w:t>
            </w:r>
          </w:p>
        </w:tc>
      </w:tr>
      <w:tr>
        <w:tc>
          <w:tcPr/>
          <w:p>
            <w:pPr>
              <w:pStyle w:val="Compact"/>
              <w:jc w:val="left"/>
            </w:pPr>
            <w:r>
              <w:t xml:space="preserve">En propriété</w:t>
            </w:r>
          </w:p>
        </w:tc>
        <w:tc>
          <w:tcPr/>
          <w:p>
            <w:pPr>
              <w:pStyle w:val="Compact"/>
              <w:jc w:val="right"/>
            </w:pPr>
            <w:r>
              <w:t xml:space="preserve">79.8</w:t>
            </w:r>
          </w:p>
        </w:tc>
      </w:tr>
      <w:tr>
        <w:tc>
          <w:tcPr/>
          <w:p>
            <w:pPr>
              <w:pStyle w:val="Compact"/>
              <w:jc w:val="left"/>
            </w:pPr>
            <w:r>
              <w:t xml:space="preserve">Prêtée</w:t>
            </w:r>
          </w:p>
        </w:tc>
        <w:tc>
          <w:tcPr/>
          <w:p>
            <w:pPr>
              <w:pStyle w:val="Compact"/>
              <w:jc w:val="right"/>
            </w:pPr>
            <w:r>
              <w:t xml:space="preserve">14.6</w:t>
            </w:r>
          </w:p>
        </w:tc>
      </w:tr>
      <w:tr>
        <w:tc>
          <w:tcPr>
            <w:gridSpan w:val="2"/>
          </w:tcPr>
          <w:p>
            <w:pPr>
              <w:pStyle w:val="Compact"/>
              <w:jc w:val="left"/>
            </w:pPr>
            <w:r>
              <w:t xml:space="preserve">Alaotra - Mangabe</w:t>
            </w:r>
          </w:p>
        </w:tc>
      </w:tr>
      <w:tr>
        <w:tc>
          <w:tcPr/>
          <w:p>
            <w:pPr>
              <w:pStyle w:val="Compact"/>
              <w:jc w:val="left"/>
            </w:pPr>
            <w:r>
              <w:t xml:space="preserve">En location</w:t>
            </w:r>
          </w:p>
        </w:tc>
        <w:tc>
          <w:tcPr/>
          <w:p>
            <w:pPr>
              <w:pStyle w:val="Compact"/>
              <w:jc w:val="right"/>
            </w:pPr>
            <w:r>
              <w:t xml:space="preserve">1.4</w:t>
            </w:r>
          </w:p>
        </w:tc>
      </w:tr>
      <w:tr>
        <w:tc>
          <w:tcPr/>
          <w:p>
            <w:pPr>
              <w:pStyle w:val="Compact"/>
              <w:jc w:val="left"/>
            </w:pPr>
            <w:r>
              <w:t xml:space="preserve">En propriété</w:t>
            </w:r>
          </w:p>
        </w:tc>
        <w:tc>
          <w:tcPr/>
          <w:p>
            <w:pPr>
              <w:pStyle w:val="Compact"/>
              <w:jc w:val="right"/>
            </w:pPr>
            <w:r>
              <w:t xml:space="preserve">83.6</w:t>
            </w:r>
          </w:p>
        </w:tc>
      </w:tr>
      <w:tr>
        <w:tc>
          <w:tcPr/>
          <w:p>
            <w:pPr>
              <w:pStyle w:val="Compact"/>
              <w:jc w:val="left"/>
            </w:pPr>
            <w:r>
              <w:t xml:space="preserve">Prêtée</w:t>
            </w:r>
          </w:p>
        </w:tc>
        <w:tc>
          <w:tcPr/>
          <w:p>
            <w:pPr>
              <w:pStyle w:val="Compact"/>
              <w:jc w:val="right"/>
            </w:pPr>
            <w:r>
              <w:t xml:space="preserve">15.1</w:t>
            </w:r>
          </w:p>
        </w:tc>
      </w:tr>
      <w:tr>
        <w:tc>
          <w:tcPr>
            <w:gridSpan w:val="2"/>
          </w:tcPr>
          <w:p>
            <w:pPr>
              <w:pStyle w:val="Compact"/>
              <w:jc w:val="left"/>
            </w:pPr>
            <w:r>
              <w:t xml:space="preserve">Alaotra - Tous</w:t>
            </w:r>
          </w:p>
        </w:tc>
      </w:tr>
      <w:tr>
        <w:tc>
          <w:tcPr/>
          <w:p>
            <w:pPr>
              <w:pStyle w:val="Compact"/>
              <w:jc w:val="left"/>
            </w:pPr>
            <w:r>
              <w:t xml:space="preserve">En location</w:t>
            </w:r>
          </w:p>
        </w:tc>
        <w:tc>
          <w:tcPr/>
          <w:p>
            <w:pPr>
              <w:pStyle w:val="Compact"/>
              <w:jc w:val="right"/>
            </w:pPr>
            <w:r>
              <w:t xml:space="preserve">10.1</w:t>
            </w:r>
          </w:p>
        </w:tc>
      </w:tr>
      <w:tr>
        <w:tc>
          <w:tcPr/>
          <w:p>
            <w:pPr>
              <w:pStyle w:val="Compact"/>
              <w:jc w:val="left"/>
            </w:pPr>
            <w:r>
              <w:t xml:space="preserve">En propriété</w:t>
            </w:r>
          </w:p>
        </w:tc>
        <w:tc>
          <w:tcPr/>
          <w:p>
            <w:pPr>
              <w:pStyle w:val="Compact"/>
              <w:jc w:val="right"/>
            </w:pPr>
            <w:r>
              <w:t xml:space="preserve">74.2</w:t>
            </w:r>
          </w:p>
        </w:tc>
      </w:tr>
      <w:tr>
        <w:tc>
          <w:tcPr/>
          <w:p>
            <w:pPr>
              <w:pStyle w:val="Compact"/>
              <w:jc w:val="left"/>
            </w:pPr>
            <w:r>
              <w:t xml:space="preserve">Prêtée</w:t>
            </w:r>
          </w:p>
        </w:tc>
        <w:tc>
          <w:tcPr/>
          <w:p>
            <w:pPr>
              <w:pStyle w:val="Compact"/>
              <w:jc w:val="right"/>
            </w:pPr>
            <w:r>
              <w:t xml:space="preserve">15.8</w:t>
            </w:r>
          </w:p>
        </w:tc>
      </w:tr>
      <w:tr>
        <w:tc>
          <w:tcPr>
            <w:gridSpan w:val="2"/>
          </w:tcPr>
          <w:p>
            <w:pPr>
              <w:pStyle w:val="Compact"/>
              <w:jc w:val="left"/>
            </w:pPr>
            <w:r>
              <w:t xml:space="preserve">NA</w:t>
            </w:r>
          </w:p>
        </w:tc>
      </w:tr>
      <w:tr>
        <w:tc>
          <w:tcPr/>
          <w:p>
            <w:pPr>
              <w:pStyle w:val="Compact"/>
              <w:jc w:val="left"/>
            </w:pPr>
            <w:r>
              <w:t xml:space="preserve">En location</w:t>
            </w:r>
          </w:p>
        </w:tc>
        <w:tc>
          <w:tcPr/>
          <w:p>
            <w:pPr>
              <w:pStyle w:val="Compact"/>
              <w:jc w:val="right"/>
            </w:pPr>
            <w:r>
              <w:t xml:space="preserve">6.2</w:t>
            </w:r>
          </w:p>
        </w:tc>
      </w:tr>
      <w:tr>
        <w:tc>
          <w:tcPr/>
          <w:p>
            <w:pPr>
              <w:pStyle w:val="Compact"/>
              <w:jc w:val="left"/>
            </w:pPr>
            <w:r>
              <w:t xml:space="preserve">En propriété</w:t>
            </w:r>
          </w:p>
        </w:tc>
        <w:tc>
          <w:tcPr/>
          <w:p>
            <w:pPr>
              <w:pStyle w:val="Compact"/>
              <w:jc w:val="right"/>
            </w:pPr>
            <w:r>
              <w:t xml:space="preserve">88.1</w:t>
            </w:r>
          </w:p>
        </w:tc>
      </w:tr>
      <w:tr>
        <w:tc>
          <w:tcPr/>
          <w:p>
            <w:pPr>
              <w:pStyle w:val="Compact"/>
              <w:jc w:val="left"/>
            </w:pPr>
            <w:r>
              <w:t xml:space="preserve">Prêtée</w:t>
            </w:r>
          </w:p>
        </w:tc>
        <w:tc>
          <w:tcPr/>
          <w:p>
            <w:pPr>
              <w:pStyle w:val="Compact"/>
              <w:jc w:val="right"/>
            </w:pPr>
            <w:r>
              <w:t xml:space="preserve">5.8</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33" name="Picture"/>
            <a:graphic>
              <a:graphicData uri="http://schemas.openxmlformats.org/drawingml/2006/picture">
                <pic:pic>
                  <pic:nvPicPr>
                    <pic:cNvPr descr="03_habitat_niveau_de_vie_files/figure-docx/house_status-1.png" id="134" name="Picture"/>
                    <pic:cNvPicPr>
                      <a:picLocks noChangeArrowheads="1" noChangeAspect="1"/>
                    </pic:cNvPicPr>
                  </pic:nvPicPr>
                  <pic:blipFill>
                    <a:blip r:embed="rId132"/>
                    <a:stretch>
                      <a:fillRect/>
                    </a:stretch>
                  </pic:blipFill>
                  <pic:spPr bwMode="auto">
                    <a:xfrm>
                      <a:off x="0" y="0"/>
                      <a:ext cx="4620126" cy="3696101"/>
                    </a:xfrm>
                    <a:prstGeom prst="rect">
                      <a:avLst/>
                    </a:prstGeom>
                    <a:noFill/>
                    <a:ln w="9525">
                      <a:noFill/>
                      <a:headEnd/>
                      <a:tailEnd/>
                    </a:ln>
                  </pic:spPr>
                </pic:pic>
              </a:graphicData>
            </a:graphic>
          </wp:inline>
        </w:drawing>
      </w:r>
    </w:p>
    <w:bookmarkEnd w:id="135"/>
    <w:bookmarkStart w:id="139" w:name="type-de-latrine"/>
    <w:p>
      <w:pPr>
        <w:pStyle w:val="Titre3"/>
      </w:pPr>
      <w:r>
        <w:t xml:space="preserve">3.1.2 Type de latrine</w:t>
      </w:r>
    </w:p>
    <w:p>
      <w:pPr>
        <w:pStyle w:val="FirstParagraph"/>
      </w:pPr>
      <w:r>
        <w:t xml:space="preserve">Le type de latrine constitue un indicateur sanitaire fondamental.</w:t>
      </w:r>
    </w:p>
    <w:p>
      <w:pPr>
        <w:pStyle w:val="Corpsdetexte"/>
      </w:pPr>
      <w:r>
        <w:t xml:space="preserve">Dans l’Alaotra, Le type dominant est « Fosse perdue en commun » (67.1 % des ménages).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Types de latrine — Alaotra</w:t>
            </w:r>
          </w:p>
        </w:tc>
      </w:tr>
      <w:tr>
        <w:trPr>
          <w:tblHeader w:val="on"/>
        </w:trPr>
        <w:tc>
          <w:tcPr/>
          <w:p>
            <w:pPr>
              <w:pStyle w:val="Compact"/>
              <w:jc w:val="left"/>
            </w:pPr>
            <w:r>
              <w:t xml:space="preserve">Type de latrine</w:t>
            </w:r>
          </w:p>
        </w:tc>
        <w:tc>
          <w:tcPr/>
          <w:p>
            <w:pPr>
              <w:pStyle w:val="Compact"/>
              <w:jc w:val="right"/>
            </w:pPr>
            <w:r>
              <w:t xml:space="preserve">%</w:t>
            </w:r>
          </w:p>
        </w:tc>
      </w:tr>
      <w:tr>
        <w:tc>
          <w:tcPr>
            <w:gridSpan w:val="2"/>
          </w:tcPr>
          <w:p>
            <w:pPr>
              <w:pStyle w:val="Compact"/>
              <w:jc w:val="left"/>
            </w:pPr>
            <w:r>
              <w:t xml:space="preserve">Alaotra - Ambatoharanana</w:t>
            </w:r>
          </w:p>
        </w:tc>
      </w:tr>
      <w:tr>
        <w:tc>
          <w:tcPr/>
          <w:p>
            <w:pPr>
              <w:pStyle w:val="Compact"/>
              <w:jc w:val="left"/>
            </w:pPr>
            <w:r>
              <w:t xml:space="preserve">Dans la nature</w:t>
            </w:r>
          </w:p>
        </w:tc>
        <w:tc>
          <w:tcPr/>
          <w:p>
            <w:pPr>
              <w:pStyle w:val="Compact"/>
              <w:jc w:val="right"/>
            </w:pPr>
            <w:r>
              <w:t xml:space="preserve">6.5</w:t>
            </w:r>
          </w:p>
        </w:tc>
      </w:tr>
      <w:tr>
        <w:tc>
          <w:tcPr/>
          <w:p>
            <w:pPr>
              <w:pStyle w:val="Compact"/>
              <w:jc w:val="left"/>
            </w:pPr>
            <w:r>
              <w:t xml:space="preserve">Fosse perdue en commun</w:t>
            </w:r>
          </w:p>
        </w:tc>
        <w:tc>
          <w:tcPr/>
          <w:p>
            <w:pPr>
              <w:pStyle w:val="Compact"/>
              <w:jc w:val="right"/>
            </w:pPr>
            <w:r>
              <w:t xml:space="preserve">64.5</w:t>
            </w:r>
          </w:p>
        </w:tc>
      </w:tr>
      <w:tr>
        <w:tc>
          <w:tcPr/>
          <w:p>
            <w:pPr>
              <w:pStyle w:val="Compact"/>
              <w:jc w:val="left"/>
            </w:pPr>
            <w:r>
              <w:t xml:space="preserve">Fosse perdue en individuel</w:t>
            </w:r>
          </w:p>
        </w:tc>
        <w:tc>
          <w:tcPr/>
          <w:p>
            <w:pPr>
              <w:pStyle w:val="Compact"/>
              <w:jc w:val="right"/>
            </w:pPr>
            <w:r>
              <w:t xml:space="preserve">29.0</w:t>
            </w:r>
          </w:p>
        </w:tc>
      </w:tr>
      <w:tr>
        <w:tc>
          <w:tcPr>
            <w:gridSpan w:val="2"/>
          </w:tcPr>
          <w:p>
            <w:pPr>
              <w:pStyle w:val="Compact"/>
              <w:jc w:val="left"/>
            </w:pPr>
            <w:r>
              <w:t xml:space="preserve">Alaotra - Ambatomanga</w:t>
            </w:r>
          </w:p>
        </w:tc>
      </w:tr>
      <w:tr>
        <w:tc>
          <w:tcPr/>
          <w:p>
            <w:pPr>
              <w:pStyle w:val="Compact"/>
              <w:jc w:val="left"/>
            </w:pPr>
            <w:r>
              <w:t xml:space="preserve">Dans la nature</w:t>
            </w:r>
          </w:p>
        </w:tc>
        <w:tc>
          <w:tcPr/>
          <w:p>
            <w:pPr>
              <w:pStyle w:val="Compact"/>
              <w:jc w:val="right"/>
            </w:pPr>
            <w:r>
              <w:t xml:space="preserve">7.4</w:t>
            </w:r>
          </w:p>
        </w:tc>
      </w:tr>
      <w:tr>
        <w:tc>
          <w:tcPr/>
          <w:p>
            <w:pPr>
              <w:pStyle w:val="Compact"/>
              <w:jc w:val="left"/>
            </w:pPr>
            <w:r>
              <w:t xml:space="preserve">Fosse perdue en commun</w:t>
            </w:r>
          </w:p>
        </w:tc>
        <w:tc>
          <w:tcPr/>
          <w:p>
            <w:pPr>
              <w:pStyle w:val="Compact"/>
              <w:jc w:val="right"/>
            </w:pPr>
            <w:r>
              <w:t xml:space="preserve">57.4</w:t>
            </w:r>
          </w:p>
        </w:tc>
      </w:tr>
      <w:tr>
        <w:tc>
          <w:tcPr/>
          <w:p>
            <w:pPr>
              <w:pStyle w:val="Compact"/>
              <w:jc w:val="left"/>
            </w:pPr>
            <w:r>
              <w:t xml:space="preserve">Fosse perdue en individuel</w:t>
            </w:r>
          </w:p>
        </w:tc>
        <w:tc>
          <w:tcPr/>
          <w:p>
            <w:pPr>
              <w:pStyle w:val="Compact"/>
              <w:jc w:val="right"/>
            </w:pPr>
            <w:r>
              <w:t xml:space="preserve">32.4</w:t>
            </w:r>
          </w:p>
        </w:tc>
      </w:tr>
      <w:tr>
        <w:tc>
          <w:tcPr/>
          <w:p>
            <w:pPr>
              <w:pStyle w:val="Compact"/>
              <w:jc w:val="left"/>
            </w:pPr>
            <w:r>
              <w:t xml:space="preserve">Fosse septique en commun</w:t>
            </w:r>
          </w:p>
        </w:tc>
        <w:tc>
          <w:tcPr/>
          <w:p>
            <w:pPr>
              <w:pStyle w:val="Compact"/>
              <w:jc w:val="right"/>
            </w:pPr>
            <w:r>
              <w:t xml:space="preserve">1.5</w:t>
            </w:r>
          </w:p>
        </w:tc>
      </w:tr>
      <w:tr>
        <w:tc>
          <w:tcPr/>
          <w:p>
            <w:pPr>
              <w:pStyle w:val="Compact"/>
              <w:jc w:val="left"/>
            </w:pPr>
            <w:r>
              <w:t xml:space="preserve">Fosse septique en individuel</w:t>
            </w:r>
          </w:p>
        </w:tc>
        <w:tc>
          <w:tcPr/>
          <w:p>
            <w:pPr>
              <w:pStyle w:val="Compact"/>
              <w:jc w:val="right"/>
            </w:pPr>
            <w:r>
              <w:t xml:space="preserve">1.5</w:t>
            </w:r>
          </w:p>
        </w:tc>
      </w:tr>
      <w:tr>
        <w:tc>
          <w:tcPr>
            <w:gridSpan w:val="2"/>
          </w:tcPr>
          <w:p>
            <w:pPr>
              <w:pStyle w:val="Compact"/>
              <w:jc w:val="left"/>
            </w:pPr>
            <w:r>
              <w:t xml:space="preserve">Alaotra - Ambodivoara</w:t>
            </w:r>
          </w:p>
        </w:tc>
      </w:tr>
      <w:tr>
        <w:tc>
          <w:tcPr/>
          <w:p>
            <w:pPr>
              <w:pStyle w:val="Compact"/>
              <w:jc w:val="left"/>
            </w:pPr>
            <w:r>
              <w:t xml:space="preserve">Dans la nature</w:t>
            </w:r>
          </w:p>
        </w:tc>
        <w:tc>
          <w:tcPr/>
          <w:p>
            <w:pPr>
              <w:pStyle w:val="Compact"/>
              <w:jc w:val="right"/>
            </w:pPr>
            <w:r>
              <w:t xml:space="preserve">1.7</w:t>
            </w:r>
          </w:p>
        </w:tc>
      </w:tr>
      <w:tr>
        <w:tc>
          <w:tcPr/>
          <w:p>
            <w:pPr>
              <w:pStyle w:val="Compact"/>
              <w:jc w:val="left"/>
            </w:pPr>
            <w:r>
              <w:t xml:space="preserve">Fosse perdue en commun</w:t>
            </w:r>
          </w:p>
        </w:tc>
        <w:tc>
          <w:tcPr/>
          <w:p>
            <w:pPr>
              <w:pStyle w:val="Compact"/>
              <w:jc w:val="right"/>
            </w:pPr>
            <w:r>
              <w:t xml:space="preserve">63.8</w:t>
            </w:r>
          </w:p>
        </w:tc>
      </w:tr>
      <w:tr>
        <w:tc>
          <w:tcPr/>
          <w:p>
            <w:pPr>
              <w:pStyle w:val="Compact"/>
              <w:jc w:val="left"/>
            </w:pPr>
            <w:r>
              <w:t xml:space="preserve">Fosse perdue en individuel</w:t>
            </w:r>
          </w:p>
        </w:tc>
        <w:tc>
          <w:tcPr/>
          <w:p>
            <w:pPr>
              <w:pStyle w:val="Compact"/>
              <w:jc w:val="right"/>
            </w:pPr>
            <w:r>
              <w:t xml:space="preserve">34.5</w:t>
            </w:r>
          </w:p>
        </w:tc>
      </w:tr>
      <w:tr>
        <w:tc>
          <w:tcPr>
            <w:gridSpan w:val="2"/>
          </w:tcPr>
          <w:p>
            <w:pPr>
              <w:pStyle w:val="Compact"/>
              <w:jc w:val="left"/>
            </w:pPr>
            <w:r>
              <w:t xml:space="preserve">Alaotra - Ambohidrony</w:t>
            </w:r>
          </w:p>
        </w:tc>
      </w:tr>
      <w:tr>
        <w:tc>
          <w:tcPr/>
          <w:p>
            <w:pPr>
              <w:pStyle w:val="Compact"/>
              <w:jc w:val="left"/>
            </w:pPr>
            <w:r>
              <w:t xml:space="preserve">Dans la nature</w:t>
            </w:r>
          </w:p>
        </w:tc>
        <w:tc>
          <w:tcPr/>
          <w:p>
            <w:pPr>
              <w:pStyle w:val="Compact"/>
              <w:jc w:val="right"/>
            </w:pPr>
            <w:r>
              <w:t xml:space="preserve">13.5</w:t>
            </w:r>
          </w:p>
        </w:tc>
      </w:tr>
      <w:tr>
        <w:tc>
          <w:tcPr/>
          <w:p>
            <w:pPr>
              <w:pStyle w:val="Compact"/>
              <w:jc w:val="left"/>
            </w:pPr>
            <w:r>
              <w:t xml:space="preserve">Fosse perdue en commun</w:t>
            </w:r>
          </w:p>
        </w:tc>
        <w:tc>
          <w:tcPr/>
          <w:p>
            <w:pPr>
              <w:pStyle w:val="Compact"/>
              <w:jc w:val="right"/>
            </w:pPr>
            <w:r>
              <w:t xml:space="preserve">71.2</w:t>
            </w:r>
          </w:p>
        </w:tc>
      </w:tr>
      <w:tr>
        <w:tc>
          <w:tcPr/>
          <w:p>
            <w:pPr>
              <w:pStyle w:val="Compact"/>
              <w:jc w:val="left"/>
            </w:pPr>
            <w:r>
              <w:t xml:space="preserve">Fosse perdue en individuel</w:t>
            </w:r>
          </w:p>
        </w:tc>
        <w:tc>
          <w:tcPr/>
          <w:p>
            <w:pPr>
              <w:pStyle w:val="Compact"/>
              <w:jc w:val="right"/>
            </w:pPr>
            <w:r>
              <w:t xml:space="preserve">13.5</w:t>
            </w:r>
          </w:p>
        </w:tc>
      </w:tr>
      <w:tr>
        <w:tc>
          <w:tcPr/>
          <w:p>
            <w:pPr>
              <w:pStyle w:val="Compact"/>
              <w:jc w:val="left"/>
            </w:pPr>
            <w:r>
              <w:t xml:space="preserve">Fosse septique en individuel</w:t>
            </w:r>
          </w:p>
        </w:tc>
        <w:tc>
          <w:tcPr/>
          <w:p>
            <w:pPr>
              <w:pStyle w:val="Compact"/>
              <w:jc w:val="right"/>
            </w:pPr>
            <w:r>
              <w:t xml:space="preserve">1.9</w:t>
            </w:r>
          </w:p>
        </w:tc>
      </w:tr>
      <w:tr>
        <w:tc>
          <w:tcPr>
            <w:gridSpan w:val="2"/>
          </w:tcPr>
          <w:p>
            <w:pPr>
              <w:pStyle w:val="Compact"/>
              <w:jc w:val="left"/>
            </w:pPr>
            <w:r>
              <w:t xml:space="preserve">Alaotra - Analamiranga</w:t>
            </w:r>
          </w:p>
        </w:tc>
      </w:tr>
      <w:tr>
        <w:tc>
          <w:tcPr/>
          <w:p>
            <w:pPr>
              <w:pStyle w:val="Compact"/>
              <w:jc w:val="left"/>
            </w:pPr>
            <w:r>
              <w:t xml:space="preserve">Fosse perdue en commun</w:t>
            </w:r>
          </w:p>
        </w:tc>
        <w:tc>
          <w:tcPr/>
          <w:p>
            <w:pPr>
              <w:pStyle w:val="Compact"/>
              <w:jc w:val="right"/>
            </w:pPr>
            <w:r>
              <w:t xml:space="preserve">65.2</w:t>
            </w:r>
          </w:p>
        </w:tc>
      </w:tr>
      <w:tr>
        <w:tc>
          <w:tcPr/>
          <w:p>
            <w:pPr>
              <w:pStyle w:val="Compact"/>
              <w:jc w:val="left"/>
            </w:pPr>
            <w:r>
              <w:t xml:space="preserve">Fosse perdue en individuel</w:t>
            </w:r>
          </w:p>
        </w:tc>
        <w:tc>
          <w:tcPr/>
          <w:p>
            <w:pPr>
              <w:pStyle w:val="Compact"/>
              <w:jc w:val="right"/>
            </w:pPr>
            <w:r>
              <w:t xml:space="preserve">34.8</w:t>
            </w:r>
          </w:p>
        </w:tc>
      </w:tr>
      <w:tr>
        <w:tc>
          <w:tcPr>
            <w:gridSpan w:val="2"/>
          </w:tcPr>
          <w:p>
            <w:pPr>
              <w:pStyle w:val="Compact"/>
              <w:jc w:val="left"/>
            </w:pPr>
            <w:r>
              <w:t xml:space="preserve">Alaotra - Avaradrano</w:t>
            </w:r>
          </w:p>
        </w:tc>
      </w:tr>
      <w:tr>
        <w:tc>
          <w:tcPr/>
          <w:p>
            <w:pPr>
              <w:pStyle w:val="Compact"/>
              <w:jc w:val="left"/>
            </w:pPr>
            <w:r>
              <w:t xml:space="preserve">Dans la nature</w:t>
            </w:r>
          </w:p>
        </w:tc>
        <w:tc>
          <w:tcPr/>
          <w:p>
            <w:pPr>
              <w:pStyle w:val="Compact"/>
              <w:jc w:val="right"/>
            </w:pPr>
            <w:r>
              <w:t xml:space="preserve">14.4</w:t>
            </w:r>
          </w:p>
        </w:tc>
      </w:tr>
      <w:tr>
        <w:tc>
          <w:tcPr/>
          <w:p>
            <w:pPr>
              <w:pStyle w:val="Compact"/>
              <w:jc w:val="left"/>
            </w:pPr>
            <w:r>
              <w:t xml:space="preserve">Fosse perdue en commun</w:t>
            </w:r>
          </w:p>
        </w:tc>
        <w:tc>
          <w:tcPr/>
          <w:p>
            <w:pPr>
              <w:pStyle w:val="Compact"/>
              <w:jc w:val="right"/>
            </w:pPr>
            <w:r>
              <w:t xml:space="preserve">66.7</w:t>
            </w:r>
          </w:p>
        </w:tc>
      </w:tr>
      <w:tr>
        <w:tc>
          <w:tcPr/>
          <w:p>
            <w:pPr>
              <w:pStyle w:val="Compact"/>
              <w:jc w:val="left"/>
            </w:pPr>
            <w:r>
              <w:t xml:space="preserve">Fosse perdue en individuel</w:t>
            </w:r>
          </w:p>
        </w:tc>
        <w:tc>
          <w:tcPr/>
          <w:p>
            <w:pPr>
              <w:pStyle w:val="Compact"/>
              <w:jc w:val="right"/>
            </w:pPr>
            <w:r>
              <w:t xml:space="preserve">16.7</w:t>
            </w:r>
          </w:p>
        </w:tc>
      </w:tr>
      <w:tr>
        <w:tc>
          <w:tcPr/>
          <w:p>
            <w:pPr>
              <w:pStyle w:val="Compact"/>
              <w:jc w:val="left"/>
            </w:pPr>
            <w:r>
              <w:t xml:space="preserve">Fosse septique en commun</w:t>
            </w:r>
          </w:p>
        </w:tc>
        <w:tc>
          <w:tcPr/>
          <w:p>
            <w:pPr>
              <w:pStyle w:val="Compact"/>
              <w:jc w:val="right"/>
            </w:pPr>
            <w:r>
              <w:t xml:space="preserve">1.1</w:t>
            </w:r>
          </w:p>
        </w:tc>
      </w:tr>
      <w:tr>
        <w:tc>
          <w:tcPr/>
          <w:p>
            <w:pPr>
              <w:pStyle w:val="Compact"/>
              <w:jc w:val="left"/>
            </w:pPr>
            <w:r>
              <w:t xml:space="preserve">Fosse septique en individuel</w:t>
            </w:r>
          </w:p>
        </w:tc>
        <w:tc>
          <w:tcPr/>
          <w:p>
            <w:pPr>
              <w:pStyle w:val="Compact"/>
              <w:jc w:val="right"/>
            </w:pPr>
            <w:r>
              <w:t xml:space="preserve">1.1</w:t>
            </w:r>
          </w:p>
        </w:tc>
      </w:tr>
      <w:tr>
        <w:tc>
          <w:tcPr>
            <w:gridSpan w:val="2"/>
          </w:tcPr>
          <w:p>
            <w:pPr>
              <w:pStyle w:val="Compact"/>
              <w:jc w:val="left"/>
            </w:pPr>
            <w:r>
              <w:t xml:space="preserve">Alaotra - Feramanga Atsimo</w:t>
            </w:r>
          </w:p>
        </w:tc>
      </w:tr>
      <w:tr>
        <w:tc>
          <w:tcPr/>
          <w:p>
            <w:pPr>
              <w:pStyle w:val="Compact"/>
              <w:jc w:val="left"/>
            </w:pPr>
            <w:r>
              <w:t xml:space="preserve">Dans la nature</w:t>
            </w:r>
          </w:p>
        </w:tc>
        <w:tc>
          <w:tcPr/>
          <w:p>
            <w:pPr>
              <w:pStyle w:val="Compact"/>
              <w:jc w:val="right"/>
            </w:pPr>
            <w:r>
              <w:t xml:space="preserve">3.4</w:t>
            </w:r>
          </w:p>
        </w:tc>
      </w:tr>
      <w:tr>
        <w:tc>
          <w:tcPr/>
          <w:p>
            <w:pPr>
              <w:pStyle w:val="Compact"/>
              <w:jc w:val="left"/>
            </w:pPr>
            <w:r>
              <w:t xml:space="preserve">Fosse perdue en commun</w:t>
            </w:r>
          </w:p>
        </w:tc>
        <w:tc>
          <w:tcPr/>
          <w:p>
            <w:pPr>
              <w:pStyle w:val="Compact"/>
              <w:jc w:val="right"/>
            </w:pPr>
            <w:r>
              <w:t xml:space="preserve">76.4</w:t>
            </w:r>
          </w:p>
        </w:tc>
      </w:tr>
      <w:tr>
        <w:tc>
          <w:tcPr/>
          <w:p>
            <w:pPr>
              <w:pStyle w:val="Compact"/>
              <w:jc w:val="left"/>
            </w:pPr>
            <w:r>
              <w:t xml:space="preserve">Fosse perdue en individuel</w:t>
            </w:r>
          </w:p>
        </w:tc>
        <w:tc>
          <w:tcPr/>
          <w:p>
            <w:pPr>
              <w:pStyle w:val="Compact"/>
              <w:jc w:val="right"/>
            </w:pPr>
            <w:r>
              <w:t xml:space="preserve">19.1</w:t>
            </w:r>
          </w:p>
        </w:tc>
      </w:tr>
      <w:tr>
        <w:tc>
          <w:tcPr/>
          <w:p>
            <w:pPr>
              <w:pStyle w:val="Compact"/>
              <w:jc w:val="left"/>
            </w:pPr>
            <w:r>
              <w:t xml:space="preserve">Fosse septique en commun</w:t>
            </w:r>
          </w:p>
        </w:tc>
        <w:tc>
          <w:tcPr/>
          <w:p>
            <w:pPr>
              <w:pStyle w:val="Compact"/>
              <w:jc w:val="right"/>
            </w:pPr>
            <w:r>
              <w:t xml:space="preserve">1.1</w:t>
            </w:r>
          </w:p>
        </w:tc>
      </w:tr>
      <w:tr>
        <w:tc>
          <w:tcPr>
            <w:gridSpan w:val="2"/>
          </w:tcPr>
          <w:p>
            <w:pPr>
              <w:pStyle w:val="Compact"/>
              <w:jc w:val="left"/>
            </w:pPr>
            <w:r>
              <w:t xml:space="preserve">Alaotra - Mangabe</w:t>
            </w:r>
          </w:p>
        </w:tc>
      </w:tr>
      <w:tr>
        <w:tc>
          <w:tcPr/>
          <w:p>
            <w:pPr>
              <w:pStyle w:val="Compact"/>
              <w:jc w:val="left"/>
            </w:pPr>
            <w:r>
              <w:t xml:space="preserve">Dans la nature</w:t>
            </w:r>
          </w:p>
        </w:tc>
        <w:tc>
          <w:tcPr/>
          <w:p>
            <w:pPr>
              <w:pStyle w:val="Compact"/>
              <w:jc w:val="right"/>
            </w:pPr>
            <w:r>
              <w:t xml:space="preserve">5.5</w:t>
            </w:r>
          </w:p>
        </w:tc>
      </w:tr>
      <w:tr>
        <w:tc>
          <w:tcPr/>
          <w:p>
            <w:pPr>
              <w:pStyle w:val="Compact"/>
              <w:jc w:val="left"/>
            </w:pPr>
            <w:r>
              <w:t xml:space="preserve">Fosse perdue en commun</w:t>
            </w:r>
          </w:p>
        </w:tc>
        <w:tc>
          <w:tcPr/>
          <w:p>
            <w:pPr>
              <w:pStyle w:val="Compact"/>
              <w:jc w:val="right"/>
            </w:pPr>
            <w:r>
              <w:t xml:space="preserve">67.1</w:t>
            </w:r>
          </w:p>
        </w:tc>
      </w:tr>
      <w:tr>
        <w:tc>
          <w:tcPr/>
          <w:p>
            <w:pPr>
              <w:pStyle w:val="Compact"/>
              <w:jc w:val="left"/>
            </w:pPr>
            <w:r>
              <w:t xml:space="preserve">Fosse perdue en individuel</w:t>
            </w:r>
          </w:p>
        </w:tc>
        <w:tc>
          <w:tcPr/>
          <w:p>
            <w:pPr>
              <w:pStyle w:val="Compact"/>
              <w:jc w:val="right"/>
            </w:pPr>
            <w:r>
              <w:t xml:space="preserve">27.4</w:t>
            </w:r>
          </w:p>
        </w:tc>
      </w:tr>
      <w:tr>
        <w:tc>
          <w:tcPr>
            <w:gridSpan w:val="2"/>
          </w:tcPr>
          <w:p>
            <w:pPr>
              <w:pStyle w:val="Compact"/>
              <w:jc w:val="left"/>
            </w:pPr>
            <w:r>
              <w:t xml:space="preserve">Alaotra - Tous</w:t>
            </w:r>
          </w:p>
        </w:tc>
      </w:tr>
      <w:tr>
        <w:tc>
          <w:tcPr/>
          <w:p>
            <w:pPr>
              <w:pStyle w:val="Compact"/>
              <w:jc w:val="left"/>
            </w:pPr>
            <w:r>
              <w:t xml:space="preserve">Dans la nature</w:t>
            </w:r>
          </w:p>
        </w:tc>
        <w:tc>
          <w:tcPr/>
          <w:p>
            <w:pPr>
              <w:pStyle w:val="Compact"/>
              <w:jc w:val="right"/>
            </w:pPr>
            <w:r>
              <w:t xml:space="preserve">6.9</w:t>
            </w:r>
          </w:p>
        </w:tc>
      </w:tr>
      <w:tr>
        <w:tc>
          <w:tcPr/>
          <w:p>
            <w:pPr>
              <w:pStyle w:val="Compact"/>
              <w:jc w:val="left"/>
            </w:pPr>
            <w:r>
              <w:t xml:space="preserve">Fosse perdue en commun</w:t>
            </w:r>
          </w:p>
        </w:tc>
        <w:tc>
          <w:tcPr/>
          <w:p>
            <w:pPr>
              <w:pStyle w:val="Compact"/>
              <w:jc w:val="right"/>
            </w:pPr>
            <w:r>
              <w:t xml:space="preserve">67.1</w:t>
            </w:r>
          </w:p>
        </w:tc>
      </w:tr>
      <w:tr>
        <w:tc>
          <w:tcPr/>
          <w:p>
            <w:pPr>
              <w:pStyle w:val="Compact"/>
              <w:jc w:val="left"/>
            </w:pPr>
            <w:r>
              <w:t xml:space="preserve">Fosse perdue en individuel</w:t>
            </w:r>
          </w:p>
        </w:tc>
        <w:tc>
          <w:tcPr/>
          <w:p>
            <w:pPr>
              <w:pStyle w:val="Compact"/>
              <w:jc w:val="right"/>
            </w:pPr>
            <w:r>
              <w:t xml:space="preserve">24.9</w:t>
            </w:r>
          </w:p>
        </w:tc>
      </w:tr>
      <w:tr>
        <w:tc>
          <w:tcPr/>
          <w:p>
            <w:pPr>
              <w:pStyle w:val="Compact"/>
              <w:jc w:val="left"/>
            </w:pPr>
            <w:r>
              <w:t xml:space="preserve">Fosse septique en commun</w:t>
            </w:r>
          </w:p>
        </w:tc>
        <w:tc>
          <w:tcPr/>
          <w:p>
            <w:pPr>
              <w:pStyle w:val="Compact"/>
              <w:jc w:val="right"/>
            </w:pPr>
            <w:r>
              <w:t xml:space="preserve">0.6</w:t>
            </w:r>
          </w:p>
        </w:tc>
      </w:tr>
      <w:tr>
        <w:tc>
          <w:tcPr/>
          <w:p>
            <w:pPr>
              <w:pStyle w:val="Compact"/>
              <w:jc w:val="left"/>
            </w:pPr>
            <w:r>
              <w:t xml:space="preserve">Fosse septique en individuel</w:t>
            </w:r>
          </w:p>
        </w:tc>
        <w:tc>
          <w:tcPr/>
          <w:p>
            <w:pPr>
              <w:pStyle w:val="Compact"/>
              <w:jc w:val="right"/>
            </w:pPr>
            <w:r>
              <w:t xml:space="preserve">0.6</w:t>
            </w:r>
          </w:p>
        </w:tc>
      </w:tr>
      <w:tr>
        <w:tc>
          <w:tcPr>
            <w:gridSpan w:val="2"/>
          </w:tcPr>
          <w:p>
            <w:pPr>
              <w:pStyle w:val="Compact"/>
              <w:jc w:val="left"/>
            </w:pPr>
            <w:r>
              <w:t xml:space="preserve">NA</w:t>
            </w:r>
          </w:p>
        </w:tc>
      </w:tr>
      <w:tr>
        <w:tc>
          <w:tcPr/>
          <w:p>
            <w:pPr>
              <w:pStyle w:val="Compact"/>
              <w:jc w:val="left"/>
            </w:pPr>
            <w:r>
              <w:t xml:space="preserve">Dans la nature</w:t>
            </w:r>
          </w:p>
        </w:tc>
        <w:tc>
          <w:tcPr/>
          <w:p>
            <w:pPr>
              <w:pStyle w:val="Compact"/>
              <w:jc w:val="right"/>
            </w:pPr>
            <w:r>
              <w:t xml:space="preserve">48.2</w:t>
            </w:r>
          </w:p>
        </w:tc>
      </w:tr>
      <w:tr>
        <w:tc>
          <w:tcPr/>
          <w:p>
            <w:pPr>
              <w:pStyle w:val="Compact"/>
              <w:jc w:val="left"/>
            </w:pPr>
            <w:r>
              <w:t xml:space="preserve">Fosse perdue en commun</w:t>
            </w:r>
          </w:p>
        </w:tc>
        <w:tc>
          <w:tcPr/>
          <w:p>
            <w:pPr>
              <w:pStyle w:val="Compact"/>
              <w:jc w:val="right"/>
            </w:pPr>
            <w:r>
              <w:t xml:space="preserve">25.2</w:t>
            </w:r>
          </w:p>
        </w:tc>
      </w:tr>
      <w:tr>
        <w:tc>
          <w:tcPr/>
          <w:p>
            <w:pPr>
              <w:pStyle w:val="Compact"/>
              <w:jc w:val="left"/>
            </w:pPr>
            <w:r>
              <w:t xml:space="preserve">Fosse perdue en individuel</w:t>
            </w:r>
          </w:p>
        </w:tc>
        <w:tc>
          <w:tcPr/>
          <w:p>
            <w:pPr>
              <w:pStyle w:val="Compact"/>
              <w:jc w:val="right"/>
            </w:pPr>
            <w:r>
              <w:t xml:space="preserve">25.2</w:t>
            </w:r>
          </w:p>
        </w:tc>
      </w:tr>
      <w:tr>
        <w:tc>
          <w:tcPr/>
          <w:p>
            <w:pPr>
              <w:pStyle w:val="Compact"/>
              <w:jc w:val="left"/>
            </w:pPr>
            <w:r>
              <w:t xml:space="preserve">Fosse septique en commun</w:t>
            </w:r>
          </w:p>
        </w:tc>
        <w:tc>
          <w:tcPr/>
          <w:p>
            <w:pPr>
              <w:pStyle w:val="Compact"/>
              <w:jc w:val="right"/>
            </w:pPr>
            <w:r>
              <w:t xml:space="preserve">0.6</w:t>
            </w:r>
          </w:p>
        </w:tc>
      </w:tr>
      <w:tr>
        <w:tc>
          <w:tcPr/>
          <w:p>
            <w:pPr>
              <w:pStyle w:val="Compact"/>
              <w:jc w:val="left"/>
            </w:pPr>
            <w:r>
              <w:t xml:space="preserve">Fosse septique en individuel</w:t>
            </w:r>
          </w:p>
        </w:tc>
        <w:tc>
          <w:tcPr/>
          <w:p>
            <w:pPr>
              <w:pStyle w:val="Compact"/>
              <w:jc w:val="right"/>
            </w:pPr>
            <w:r>
              <w:t xml:space="preserve">0.8</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37" name="Picture"/>
            <a:graphic>
              <a:graphicData uri="http://schemas.openxmlformats.org/drawingml/2006/picture">
                <pic:pic>
                  <pic:nvPicPr>
                    <pic:cNvPr descr="03_habitat_niveau_de_vie_files/figure-docx/latrine-1.png" id="138" name="Picture"/>
                    <pic:cNvPicPr>
                      <a:picLocks noChangeArrowheads="1" noChangeAspect="1"/>
                    </pic:cNvPicPr>
                  </pic:nvPicPr>
                  <pic:blipFill>
                    <a:blip r:embed="rId136"/>
                    <a:stretch>
                      <a:fillRect/>
                    </a:stretch>
                  </pic:blipFill>
                  <pic:spPr bwMode="auto">
                    <a:xfrm>
                      <a:off x="0" y="0"/>
                      <a:ext cx="4620126" cy="3696101"/>
                    </a:xfrm>
                    <a:prstGeom prst="rect">
                      <a:avLst/>
                    </a:prstGeom>
                    <a:noFill/>
                    <a:ln w="9525">
                      <a:noFill/>
                      <a:headEnd/>
                      <a:tailEnd/>
                    </a:ln>
                  </pic:spPr>
                </pic:pic>
              </a:graphicData>
            </a:graphic>
          </wp:inline>
        </w:drawing>
      </w:r>
    </w:p>
    <w:bookmarkEnd w:id="139"/>
    <w:bookmarkStart w:id="143" w:name="acces-a-leau"/>
    <w:p>
      <w:pPr>
        <w:pStyle w:val="Titre3"/>
      </w:pPr>
      <w:r>
        <w:t xml:space="preserve">3.1.3 Acces a l’eau</w:t>
      </w:r>
    </w:p>
    <w:p>
      <w:pPr>
        <w:pStyle w:val="FirstParagraph"/>
      </w:pPr>
      <w:r>
        <w:t xml:space="preserve">L’approvisionnement en eau détermine en grande partie les conditions sanitaires des ménages ruraux.</w:t>
      </w:r>
    </w:p>
    <w:p>
      <w:pPr>
        <w:pStyle w:val="Corpsdetexte"/>
      </w:pPr>
      <w:r>
        <w:t xml:space="preserve">Dans l’Alaotra, La source principale est « Borne fontaine publique » (54.8 %).</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 d'approvisionnement en eau — Alaotra</w:t>
            </w:r>
          </w:p>
        </w:tc>
      </w:tr>
      <w:tr>
        <w:trPr>
          <w:tblHeader w:val="on"/>
        </w:trPr>
        <w:tc>
          <w:tcPr/>
          <w:p>
            <w:pPr>
              <w:pStyle w:val="Compact"/>
              <w:jc w:val="left"/>
            </w:pPr>
            <w:r>
              <w:t xml:space="preserve">Source</w:t>
            </w:r>
          </w:p>
        </w:tc>
        <w:tc>
          <w:tcPr/>
          <w:p>
            <w:pPr>
              <w:pStyle w:val="Compact"/>
              <w:jc w:val="right"/>
            </w:pPr>
            <w:r>
              <w:t xml:space="preserve">%</w:t>
            </w:r>
          </w:p>
        </w:tc>
      </w:tr>
      <w:tr>
        <w:tc>
          <w:tcPr>
            <w:gridSpan w:val="2"/>
          </w:tcPr>
          <w:p>
            <w:pPr>
              <w:pStyle w:val="Compact"/>
              <w:jc w:val="left"/>
            </w:pPr>
            <w:r>
              <w:t xml:space="preserve">Alaotra - Ambatoharanana</w:t>
            </w:r>
          </w:p>
        </w:tc>
      </w:tr>
      <w:tr>
        <w:tc>
          <w:tcPr/>
          <w:p>
            <w:pPr>
              <w:pStyle w:val="Compact"/>
              <w:jc w:val="left"/>
            </w:pPr>
            <w:r>
              <w:t xml:space="preserve">Borne fontaine publique</w:t>
            </w:r>
          </w:p>
        </w:tc>
        <w:tc>
          <w:tcPr/>
          <w:p>
            <w:pPr>
              <w:pStyle w:val="Compact"/>
              <w:jc w:val="right"/>
            </w:pPr>
            <w:r>
              <w:t xml:space="preserve">35.5</w:t>
            </w:r>
          </w:p>
        </w:tc>
      </w:tr>
      <w:tr>
        <w:tc>
          <w:tcPr/>
          <w:p>
            <w:pPr>
              <w:pStyle w:val="Compact"/>
              <w:jc w:val="left"/>
            </w:pPr>
            <w:r>
              <w:t xml:space="preserve">Cours d?eau</w:t>
            </w:r>
          </w:p>
        </w:tc>
        <w:tc>
          <w:tcPr/>
          <w:p>
            <w:pPr>
              <w:pStyle w:val="Compact"/>
              <w:jc w:val="right"/>
            </w:pPr>
            <w:r>
              <w:t xml:space="preserve">3.2</w:t>
            </w:r>
          </w:p>
        </w:tc>
      </w:tr>
      <w:tr>
        <w:tc>
          <w:tcPr/>
          <w:p>
            <w:pPr>
              <w:pStyle w:val="Compact"/>
              <w:jc w:val="left"/>
            </w:pPr>
            <w:r>
              <w:t xml:space="preserve">Puits non aménagé (trou d?eau)</w:t>
            </w:r>
          </w:p>
        </w:tc>
        <w:tc>
          <w:tcPr/>
          <w:p>
            <w:pPr>
              <w:pStyle w:val="Compact"/>
              <w:jc w:val="right"/>
            </w:pPr>
            <w:r>
              <w:t xml:space="preserve">6.5</w:t>
            </w:r>
          </w:p>
        </w:tc>
      </w:tr>
      <w:tr>
        <w:tc>
          <w:tcPr/>
          <w:p>
            <w:pPr>
              <w:pStyle w:val="Compact"/>
              <w:jc w:val="left"/>
            </w:pPr>
            <w:r>
              <w:t xml:space="preserve">Source</w:t>
            </w:r>
          </w:p>
        </w:tc>
        <w:tc>
          <w:tcPr/>
          <w:p>
            <w:pPr>
              <w:pStyle w:val="Compact"/>
              <w:jc w:val="right"/>
            </w:pPr>
            <w:r>
              <w:t xml:space="preserve">54.8</w:t>
            </w:r>
          </w:p>
        </w:tc>
      </w:tr>
      <w:tr>
        <w:tc>
          <w:tcPr>
            <w:gridSpan w:val="2"/>
          </w:tcPr>
          <w:p>
            <w:pPr>
              <w:pStyle w:val="Compact"/>
              <w:jc w:val="left"/>
            </w:pPr>
            <w:r>
              <w:t xml:space="preserve">Alaotra - Ambatomanga</w:t>
            </w:r>
          </w:p>
        </w:tc>
      </w:tr>
      <w:tr>
        <w:tc>
          <w:tcPr/>
          <w:p>
            <w:pPr>
              <w:pStyle w:val="Compact"/>
              <w:jc w:val="left"/>
            </w:pPr>
            <w:r>
              <w:t xml:space="preserve">Cours d?eau</w:t>
            </w:r>
          </w:p>
        </w:tc>
        <w:tc>
          <w:tcPr/>
          <w:p>
            <w:pPr>
              <w:pStyle w:val="Compact"/>
              <w:jc w:val="right"/>
            </w:pPr>
            <w:r>
              <w:t xml:space="preserve">5.9</w:t>
            </w:r>
          </w:p>
        </w:tc>
      </w:tr>
      <w:tr>
        <w:tc>
          <w:tcPr/>
          <w:p>
            <w:pPr>
              <w:pStyle w:val="Compact"/>
              <w:jc w:val="left"/>
            </w:pPr>
            <w:r>
              <w:t xml:space="preserve">Puits (margelle)</w:t>
            </w:r>
          </w:p>
        </w:tc>
        <w:tc>
          <w:tcPr/>
          <w:p>
            <w:pPr>
              <w:pStyle w:val="Compact"/>
              <w:jc w:val="right"/>
            </w:pPr>
            <w:r>
              <w:t xml:space="preserve">10.3</w:t>
            </w:r>
          </w:p>
        </w:tc>
      </w:tr>
      <w:tr>
        <w:tc>
          <w:tcPr/>
          <w:p>
            <w:pPr>
              <w:pStyle w:val="Compact"/>
              <w:jc w:val="left"/>
            </w:pPr>
            <w:r>
              <w:t xml:space="preserve">Puits non aménagé (trou d?eau)</w:t>
            </w:r>
          </w:p>
        </w:tc>
        <w:tc>
          <w:tcPr/>
          <w:p>
            <w:pPr>
              <w:pStyle w:val="Compact"/>
              <w:jc w:val="right"/>
            </w:pPr>
            <w:r>
              <w:t xml:space="preserve">80.9</w:t>
            </w:r>
          </w:p>
        </w:tc>
      </w:tr>
      <w:tr>
        <w:tc>
          <w:tcPr/>
          <w:p>
            <w:pPr>
              <w:pStyle w:val="Compact"/>
              <w:jc w:val="left"/>
            </w:pPr>
            <w:r>
              <w:t xml:space="preserve">Source</w:t>
            </w:r>
          </w:p>
        </w:tc>
        <w:tc>
          <w:tcPr/>
          <w:p>
            <w:pPr>
              <w:pStyle w:val="Compact"/>
              <w:jc w:val="right"/>
            </w:pPr>
            <w:r>
              <w:t xml:space="preserve">2.9</w:t>
            </w:r>
          </w:p>
        </w:tc>
      </w:tr>
      <w:tr>
        <w:tc>
          <w:tcPr>
            <w:gridSpan w:val="2"/>
          </w:tcPr>
          <w:p>
            <w:pPr>
              <w:pStyle w:val="Compact"/>
              <w:jc w:val="left"/>
            </w:pPr>
            <w:r>
              <w:t xml:space="preserve">Alaotra - Ambodivoara</w:t>
            </w:r>
          </w:p>
        </w:tc>
      </w:tr>
      <w:tr>
        <w:tc>
          <w:tcPr/>
          <w:p>
            <w:pPr>
              <w:pStyle w:val="Compact"/>
              <w:jc w:val="left"/>
            </w:pPr>
            <w:r>
              <w:t xml:space="preserve">Autre ____________________________</w:t>
            </w:r>
          </w:p>
        </w:tc>
        <w:tc>
          <w:tcPr/>
          <w:p>
            <w:pPr>
              <w:pStyle w:val="Compact"/>
              <w:jc w:val="right"/>
            </w:pPr>
            <w:r>
              <w:t xml:space="preserve">6.9</w:t>
            </w:r>
          </w:p>
        </w:tc>
      </w:tr>
      <w:tr>
        <w:tc>
          <w:tcPr/>
          <w:p>
            <w:pPr>
              <w:pStyle w:val="Compact"/>
              <w:jc w:val="left"/>
            </w:pPr>
            <w:r>
              <w:t xml:space="preserve">Borne fontaine publique</w:t>
            </w:r>
          </w:p>
        </w:tc>
        <w:tc>
          <w:tcPr/>
          <w:p>
            <w:pPr>
              <w:pStyle w:val="Compact"/>
              <w:jc w:val="right"/>
            </w:pPr>
            <w:r>
              <w:t xml:space="preserve">84.5</w:t>
            </w:r>
          </w:p>
        </w:tc>
      </w:tr>
      <w:tr>
        <w:tc>
          <w:tcPr/>
          <w:p>
            <w:pPr>
              <w:pStyle w:val="Compact"/>
              <w:jc w:val="left"/>
            </w:pPr>
            <w:r>
              <w:t xml:space="preserve">Eau courante dans la maison/dans la cour</w:t>
            </w:r>
          </w:p>
        </w:tc>
        <w:tc>
          <w:tcPr/>
          <w:p>
            <w:pPr>
              <w:pStyle w:val="Compact"/>
              <w:jc w:val="right"/>
            </w:pPr>
            <w:r>
              <w:t xml:space="preserve">8.6</w:t>
            </w:r>
          </w:p>
        </w:tc>
      </w:tr>
      <w:tr>
        <w:tc>
          <w:tcPr>
            <w:gridSpan w:val="2"/>
          </w:tcPr>
          <w:p>
            <w:pPr>
              <w:pStyle w:val="Compact"/>
              <w:jc w:val="left"/>
            </w:pPr>
            <w:r>
              <w:t xml:space="preserve">Alaotra - Ambohidrony</w:t>
            </w:r>
          </w:p>
        </w:tc>
      </w:tr>
      <w:tr>
        <w:tc>
          <w:tcPr/>
          <w:p>
            <w:pPr>
              <w:pStyle w:val="Compact"/>
              <w:jc w:val="left"/>
            </w:pPr>
            <w:r>
              <w:t xml:space="preserve">Puits (margelle)</w:t>
            </w:r>
          </w:p>
        </w:tc>
        <w:tc>
          <w:tcPr/>
          <w:p>
            <w:pPr>
              <w:pStyle w:val="Compact"/>
              <w:jc w:val="right"/>
            </w:pPr>
            <w:r>
              <w:t xml:space="preserve">9.6</w:t>
            </w:r>
          </w:p>
        </w:tc>
      </w:tr>
      <w:tr>
        <w:tc>
          <w:tcPr/>
          <w:p>
            <w:pPr>
              <w:pStyle w:val="Compact"/>
              <w:jc w:val="left"/>
            </w:pPr>
            <w:r>
              <w:t xml:space="preserve">Puits non aménagé (trou d?eau)</w:t>
            </w:r>
          </w:p>
        </w:tc>
        <w:tc>
          <w:tcPr/>
          <w:p>
            <w:pPr>
              <w:pStyle w:val="Compact"/>
              <w:jc w:val="right"/>
            </w:pPr>
            <w:r>
              <w:t xml:space="preserve">90.4</w:t>
            </w:r>
          </w:p>
        </w:tc>
      </w:tr>
      <w:tr>
        <w:tc>
          <w:tcPr>
            <w:gridSpan w:val="2"/>
          </w:tcPr>
          <w:p>
            <w:pPr>
              <w:pStyle w:val="Compact"/>
              <w:jc w:val="left"/>
            </w:pPr>
            <w:r>
              <w:t xml:space="preserve">Alaotra - Analamiranga</w:t>
            </w:r>
          </w:p>
        </w:tc>
      </w:tr>
      <w:tr>
        <w:tc>
          <w:tcPr/>
          <w:p>
            <w:pPr>
              <w:pStyle w:val="Compact"/>
              <w:jc w:val="left"/>
            </w:pPr>
            <w:r>
              <w:t xml:space="preserve">Autre ____________________________</w:t>
            </w:r>
          </w:p>
        </w:tc>
        <w:tc>
          <w:tcPr/>
          <w:p>
            <w:pPr>
              <w:pStyle w:val="Compact"/>
              <w:jc w:val="right"/>
            </w:pPr>
            <w:r>
              <w:t xml:space="preserve">6.5</w:t>
            </w:r>
          </w:p>
        </w:tc>
      </w:tr>
      <w:tr>
        <w:tc>
          <w:tcPr/>
          <w:p>
            <w:pPr>
              <w:pStyle w:val="Compact"/>
              <w:jc w:val="left"/>
            </w:pPr>
            <w:r>
              <w:t xml:space="preserve">Borne fontaine publique</w:t>
            </w:r>
          </w:p>
        </w:tc>
        <w:tc>
          <w:tcPr/>
          <w:p>
            <w:pPr>
              <w:pStyle w:val="Compact"/>
              <w:jc w:val="right"/>
            </w:pPr>
            <w:r>
              <w:t xml:space="preserve">21.7</w:t>
            </w:r>
          </w:p>
        </w:tc>
      </w:tr>
      <w:tr>
        <w:tc>
          <w:tcPr/>
          <w:p>
            <w:pPr>
              <w:pStyle w:val="Compact"/>
              <w:jc w:val="left"/>
            </w:pPr>
            <w:r>
              <w:t xml:space="preserve">Cours d?eau</w:t>
            </w:r>
          </w:p>
        </w:tc>
        <w:tc>
          <w:tcPr/>
          <w:p>
            <w:pPr>
              <w:pStyle w:val="Compact"/>
              <w:jc w:val="right"/>
            </w:pPr>
            <w:r>
              <w:t xml:space="preserve">2.2</w:t>
            </w:r>
          </w:p>
        </w:tc>
      </w:tr>
      <w:tr>
        <w:tc>
          <w:tcPr/>
          <w:p>
            <w:pPr>
              <w:pStyle w:val="Compact"/>
              <w:jc w:val="left"/>
            </w:pPr>
            <w:r>
              <w:t xml:space="preserve">Eau courante dans la maison/dans la cour</w:t>
            </w:r>
          </w:p>
        </w:tc>
        <w:tc>
          <w:tcPr/>
          <w:p>
            <w:pPr>
              <w:pStyle w:val="Compact"/>
              <w:jc w:val="right"/>
            </w:pPr>
            <w:r>
              <w:t xml:space="preserve">2.2</w:t>
            </w:r>
          </w:p>
        </w:tc>
      </w:tr>
      <w:tr>
        <w:tc>
          <w:tcPr/>
          <w:p>
            <w:pPr>
              <w:pStyle w:val="Compact"/>
              <w:jc w:val="left"/>
            </w:pPr>
            <w:r>
              <w:t xml:space="preserve">Puits non aménagé (trou d?eau)</w:t>
            </w:r>
          </w:p>
        </w:tc>
        <w:tc>
          <w:tcPr/>
          <w:p>
            <w:pPr>
              <w:pStyle w:val="Compact"/>
              <w:jc w:val="right"/>
            </w:pPr>
            <w:r>
              <w:t xml:space="preserve">63.0</w:t>
            </w:r>
          </w:p>
        </w:tc>
      </w:tr>
      <w:tr>
        <w:tc>
          <w:tcPr/>
          <w:p>
            <w:pPr>
              <w:pStyle w:val="Compact"/>
              <w:jc w:val="left"/>
            </w:pPr>
            <w:r>
              <w:t xml:space="preserve">Source</w:t>
            </w:r>
          </w:p>
        </w:tc>
        <w:tc>
          <w:tcPr/>
          <w:p>
            <w:pPr>
              <w:pStyle w:val="Compact"/>
              <w:jc w:val="right"/>
            </w:pPr>
            <w:r>
              <w:t xml:space="preserve">4.3</w:t>
            </w:r>
          </w:p>
        </w:tc>
      </w:tr>
      <w:tr>
        <w:tc>
          <w:tcPr>
            <w:gridSpan w:val="2"/>
          </w:tcPr>
          <w:p>
            <w:pPr>
              <w:pStyle w:val="Compact"/>
              <w:jc w:val="left"/>
            </w:pPr>
            <w:r>
              <w:t xml:space="preserve">Alaotra - Avaradrano</w:t>
            </w:r>
          </w:p>
        </w:tc>
      </w:tr>
      <w:tr>
        <w:tc>
          <w:tcPr/>
          <w:p>
            <w:pPr>
              <w:pStyle w:val="Compact"/>
              <w:jc w:val="left"/>
            </w:pPr>
            <w:r>
              <w:t xml:space="preserve">Borne fontaine publique</w:t>
            </w:r>
          </w:p>
        </w:tc>
        <w:tc>
          <w:tcPr/>
          <w:p>
            <w:pPr>
              <w:pStyle w:val="Compact"/>
              <w:jc w:val="right"/>
            </w:pPr>
            <w:r>
              <w:t xml:space="preserve">97.8</w:t>
            </w:r>
          </w:p>
        </w:tc>
      </w:tr>
      <w:tr>
        <w:tc>
          <w:tcPr/>
          <w:p>
            <w:pPr>
              <w:pStyle w:val="Compact"/>
              <w:jc w:val="left"/>
            </w:pPr>
            <w:r>
              <w:t xml:space="preserve">Cours d?eau</w:t>
            </w:r>
          </w:p>
        </w:tc>
        <w:tc>
          <w:tcPr/>
          <w:p>
            <w:pPr>
              <w:pStyle w:val="Compact"/>
              <w:jc w:val="right"/>
            </w:pPr>
            <w:r>
              <w:t xml:space="preserve">1.1</w:t>
            </w:r>
          </w:p>
        </w:tc>
      </w:tr>
      <w:tr>
        <w:tc>
          <w:tcPr/>
          <w:p>
            <w:pPr>
              <w:pStyle w:val="Compact"/>
              <w:jc w:val="left"/>
            </w:pPr>
            <w:r>
              <w:t xml:space="preserve">NA</w:t>
            </w:r>
          </w:p>
        </w:tc>
        <w:tc>
          <w:tcPr/>
          <w:p>
            <w:pPr>
              <w:pStyle w:val="Compact"/>
              <w:jc w:val="right"/>
            </w:pPr>
            <w:r>
              <w:t xml:space="preserve">1.1</w:t>
            </w:r>
          </w:p>
        </w:tc>
      </w:tr>
      <w:tr>
        <w:tc>
          <w:tcPr>
            <w:gridSpan w:val="2"/>
          </w:tcPr>
          <w:p>
            <w:pPr>
              <w:pStyle w:val="Compact"/>
              <w:jc w:val="left"/>
            </w:pPr>
            <w:r>
              <w:t xml:space="preserve">Alaotra - Feramanga Atsimo</w:t>
            </w:r>
          </w:p>
        </w:tc>
      </w:tr>
      <w:tr>
        <w:tc>
          <w:tcPr/>
          <w:p>
            <w:pPr>
              <w:pStyle w:val="Compact"/>
              <w:jc w:val="left"/>
            </w:pPr>
            <w:r>
              <w:t xml:space="preserve">Borne fontaine publique</w:t>
            </w:r>
          </w:p>
        </w:tc>
        <w:tc>
          <w:tcPr/>
          <w:p>
            <w:pPr>
              <w:pStyle w:val="Compact"/>
              <w:jc w:val="right"/>
            </w:pPr>
            <w:r>
              <w:t xml:space="preserve">53.9</w:t>
            </w:r>
          </w:p>
        </w:tc>
      </w:tr>
      <w:tr>
        <w:tc>
          <w:tcPr/>
          <w:p>
            <w:pPr>
              <w:pStyle w:val="Compact"/>
              <w:jc w:val="left"/>
            </w:pPr>
            <w:r>
              <w:t xml:space="preserve">Eau courante dans la maison/dans la cour</w:t>
            </w:r>
          </w:p>
        </w:tc>
        <w:tc>
          <w:tcPr/>
          <w:p>
            <w:pPr>
              <w:pStyle w:val="Compact"/>
              <w:jc w:val="right"/>
            </w:pPr>
            <w:r>
              <w:t xml:space="preserve">1.1</w:t>
            </w:r>
          </w:p>
        </w:tc>
      </w:tr>
      <w:tr>
        <w:tc>
          <w:tcPr/>
          <w:p>
            <w:pPr>
              <w:pStyle w:val="Compact"/>
              <w:jc w:val="left"/>
            </w:pPr>
            <w:r>
              <w:t xml:space="preserve">Puits (margelle)</w:t>
            </w:r>
          </w:p>
        </w:tc>
        <w:tc>
          <w:tcPr/>
          <w:p>
            <w:pPr>
              <w:pStyle w:val="Compact"/>
              <w:jc w:val="right"/>
            </w:pPr>
            <w:r>
              <w:t xml:space="preserve">3.4</w:t>
            </w:r>
          </w:p>
        </w:tc>
      </w:tr>
      <w:tr>
        <w:tc>
          <w:tcPr/>
          <w:p>
            <w:pPr>
              <w:pStyle w:val="Compact"/>
              <w:jc w:val="left"/>
            </w:pPr>
            <w:r>
              <w:t xml:space="preserve">Puits non aménagé (trou d?eau)</w:t>
            </w:r>
          </w:p>
        </w:tc>
        <w:tc>
          <w:tcPr/>
          <w:p>
            <w:pPr>
              <w:pStyle w:val="Compact"/>
              <w:jc w:val="right"/>
            </w:pPr>
            <w:r>
              <w:t xml:space="preserve">29.2</w:t>
            </w:r>
          </w:p>
        </w:tc>
      </w:tr>
      <w:tr>
        <w:tc>
          <w:tcPr/>
          <w:p>
            <w:pPr>
              <w:pStyle w:val="Compact"/>
              <w:jc w:val="left"/>
            </w:pPr>
            <w:r>
              <w:t xml:space="preserve">Source</w:t>
            </w:r>
          </w:p>
        </w:tc>
        <w:tc>
          <w:tcPr/>
          <w:p>
            <w:pPr>
              <w:pStyle w:val="Compact"/>
              <w:jc w:val="right"/>
            </w:pPr>
            <w:r>
              <w:t xml:space="preserve">12.4</w:t>
            </w:r>
          </w:p>
        </w:tc>
      </w:tr>
      <w:tr>
        <w:tc>
          <w:tcPr>
            <w:gridSpan w:val="2"/>
          </w:tcPr>
          <w:p>
            <w:pPr>
              <w:pStyle w:val="Compact"/>
              <w:jc w:val="left"/>
            </w:pPr>
            <w:r>
              <w:t xml:space="preserve">Alaotra - Mangabe</w:t>
            </w:r>
          </w:p>
        </w:tc>
      </w:tr>
      <w:tr>
        <w:tc>
          <w:tcPr/>
          <w:p>
            <w:pPr>
              <w:pStyle w:val="Compact"/>
              <w:jc w:val="left"/>
            </w:pPr>
            <w:r>
              <w:t xml:space="preserve">Borne fontaine publique</w:t>
            </w:r>
          </w:p>
        </w:tc>
        <w:tc>
          <w:tcPr/>
          <w:p>
            <w:pPr>
              <w:pStyle w:val="Compact"/>
              <w:jc w:val="right"/>
            </w:pPr>
            <w:r>
              <w:t xml:space="preserve">98.6</w:t>
            </w:r>
          </w:p>
        </w:tc>
      </w:tr>
      <w:tr>
        <w:tc>
          <w:tcPr/>
          <w:p>
            <w:pPr>
              <w:pStyle w:val="Compact"/>
              <w:jc w:val="left"/>
            </w:pPr>
            <w:r>
              <w:t xml:space="preserve">Eau courante dans la maison/dans la cour</w:t>
            </w:r>
          </w:p>
        </w:tc>
        <w:tc>
          <w:tcPr/>
          <w:p>
            <w:pPr>
              <w:pStyle w:val="Compact"/>
              <w:jc w:val="right"/>
            </w:pPr>
            <w:r>
              <w:t xml:space="preserve">1.4</w:t>
            </w:r>
          </w:p>
        </w:tc>
      </w:tr>
      <w:tr>
        <w:tc>
          <w:tcPr>
            <w:gridSpan w:val="2"/>
          </w:tcPr>
          <w:p>
            <w:pPr>
              <w:pStyle w:val="Compact"/>
              <w:jc w:val="left"/>
            </w:pPr>
            <w:r>
              <w:t xml:space="preserve">Alaotra - Tous</w:t>
            </w:r>
          </w:p>
        </w:tc>
      </w:tr>
      <w:tr>
        <w:tc>
          <w:tcPr/>
          <w:p>
            <w:pPr>
              <w:pStyle w:val="Compact"/>
              <w:jc w:val="left"/>
            </w:pPr>
            <w:r>
              <w:t xml:space="preserve">Autre ____________________________</w:t>
            </w:r>
          </w:p>
        </w:tc>
        <w:tc>
          <w:tcPr/>
          <w:p>
            <w:pPr>
              <w:pStyle w:val="Compact"/>
              <w:jc w:val="right"/>
            </w:pPr>
            <w:r>
              <w:t xml:space="preserve">1.4</w:t>
            </w:r>
          </w:p>
        </w:tc>
      </w:tr>
      <w:tr>
        <w:tc>
          <w:tcPr/>
          <w:p>
            <w:pPr>
              <w:pStyle w:val="Compact"/>
              <w:jc w:val="left"/>
            </w:pPr>
            <w:r>
              <w:t xml:space="preserve">Borne fontaine publique</w:t>
            </w:r>
          </w:p>
        </w:tc>
        <w:tc>
          <w:tcPr/>
          <w:p>
            <w:pPr>
              <w:pStyle w:val="Compact"/>
              <w:jc w:val="right"/>
            </w:pPr>
            <w:r>
              <w:t xml:space="preserve">54.8</w:t>
            </w:r>
          </w:p>
        </w:tc>
      </w:tr>
      <w:tr>
        <w:tc>
          <w:tcPr/>
          <w:p>
            <w:pPr>
              <w:pStyle w:val="Compact"/>
              <w:jc w:val="left"/>
            </w:pPr>
            <w:r>
              <w:t xml:space="preserve">Cours d?eau</w:t>
            </w:r>
          </w:p>
        </w:tc>
        <w:tc>
          <w:tcPr/>
          <w:p>
            <w:pPr>
              <w:pStyle w:val="Compact"/>
              <w:jc w:val="right"/>
            </w:pPr>
            <w:r>
              <w:t xml:space="preserve">1.4</w:t>
            </w:r>
          </w:p>
        </w:tc>
      </w:tr>
      <w:tr>
        <w:tc>
          <w:tcPr/>
          <w:p>
            <w:pPr>
              <w:pStyle w:val="Compact"/>
              <w:jc w:val="left"/>
            </w:pPr>
            <w:r>
              <w:t xml:space="preserve">Eau courante dans la maison/dans la cour</w:t>
            </w:r>
          </w:p>
        </w:tc>
        <w:tc>
          <w:tcPr/>
          <w:p>
            <w:pPr>
              <w:pStyle w:val="Compact"/>
              <w:jc w:val="right"/>
            </w:pPr>
            <w:r>
              <w:t xml:space="preserve">1.6</w:t>
            </w:r>
          </w:p>
        </w:tc>
      </w:tr>
      <w:tr>
        <w:tc>
          <w:tcPr/>
          <w:p>
            <w:pPr>
              <w:pStyle w:val="Compact"/>
              <w:jc w:val="left"/>
            </w:pPr>
            <w:r>
              <w:t xml:space="preserve">Puits (margelle)</w:t>
            </w:r>
          </w:p>
        </w:tc>
        <w:tc>
          <w:tcPr/>
          <w:p>
            <w:pPr>
              <w:pStyle w:val="Compact"/>
              <w:jc w:val="right"/>
            </w:pPr>
            <w:r>
              <w:t xml:space="preserve">3.0</w:t>
            </w:r>
          </w:p>
        </w:tc>
      </w:tr>
      <w:tr>
        <w:tc>
          <w:tcPr/>
          <w:p>
            <w:pPr>
              <w:pStyle w:val="Compact"/>
              <w:jc w:val="left"/>
            </w:pPr>
            <w:r>
              <w:t xml:space="preserve">Puits non aménagé (trou d?eau)</w:t>
            </w:r>
          </w:p>
        </w:tc>
        <w:tc>
          <w:tcPr/>
          <w:p>
            <w:pPr>
              <w:pStyle w:val="Compact"/>
              <w:jc w:val="right"/>
            </w:pPr>
            <w:r>
              <w:t xml:space="preserve">31.4</w:t>
            </w:r>
          </w:p>
        </w:tc>
      </w:tr>
      <w:tr>
        <w:tc>
          <w:tcPr/>
          <w:p>
            <w:pPr>
              <w:pStyle w:val="Compact"/>
              <w:jc w:val="left"/>
            </w:pPr>
            <w:r>
              <w:t xml:space="preserve">Source</w:t>
            </w:r>
          </w:p>
        </w:tc>
        <w:tc>
          <w:tcPr/>
          <w:p>
            <w:pPr>
              <w:pStyle w:val="Compact"/>
              <w:jc w:val="right"/>
            </w:pPr>
            <w:r>
              <w:t xml:space="preserve">6.3</w:t>
            </w:r>
          </w:p>
        </w:tc>
      </w:tr>
      <w:tr>
        <w:tc>
          <w:tcPr/>
          <w:p>
            <w:pPr>
              <w:pStyle w:val="Compact"/>
              <w:jc w:val="left"/>
            </w:pPr>
            <w:r>
              <w:t xml:space="preserve">NA</w:t>
            </w:r>
          </w:p>
        </w:tc>
        <w:tc>
          <w:tcPr/>
          <w:p>
            <w:pPr>
              <w:pStyle w:val="Compact"/>
              <w:jc w:val="right"/>
            </w:pPr>
            <w:r>
              <w:t xml:space="preserve">0.2</w:t>
            </w:r>
          </w:p>
        </w:tc>
      </w:tr>
      <w:tr>
        <w:tc>
          <w:tcPr>
            <w:gridSpan w:val="2"/>
          </w:tcPr>
          <w:p>
            <w:pPr>
              <w:pStyle w:val="Compact"/>
              <w:jc w:val="left"/>
            </w:pPr>
            <w:r>
              <w:t xml:space="preserve">NA</w:t>
            </w:r>
          </w:p>
        </w:tc>
      </w:tr>
      <w:tr>
        <w:tc>
          <w:tcPr/>
          <w:p>
            <w:pPr>
              <w:pStyle w:val="Compact"/>
              <w:jc w:val="left"/>
            </w:pPr>
            <w:r>
              <w:t xml:space="preserve">Borne fontaine publique</w:t>
            </w:r>
          </w:p>
        </w:tc>
        <w:tc>
          <w:tcPr/>
          <w:p>
            <w:pPr>
              <w:pStyle w:val="Compact"/>
              <w:jc w:val="right"/>
            </w:pPr>
            <w:r>
              <w:t xml:space="preserve">18.3</w:t>
            </w:r>
          </w:p>
        </w:tc>
      </w:tr>
      <w:tr>
        <w:tc>
          <w:tcPr/>
          <w:p>
            <w:pPr>
              <w:pStyle w:val="Compact"/>
              <w:jc w:val="left"/>
            </w:pPr>
            <w:r>
              <w:t xml:space="preserve">Cours d?eau</w:t>
            </w:r>
          </w:p>
        </w:tc>
        <w:tc>
          <w:tcPr/>
          <w:p>
            <w:pPr>
              <w:pStyle w:val="Compact"/>
              <w:jc w:val="right"/>
            </w:pPr>
            <w:r>
              <w:t xml:space="preserve">37.4</w:t>
            </w:r>
          </w:p>
        </w:tc>
      </w:tr>
      <w:tr>
        <w:tc>
          <w:tcPr/>
          <w:p>
            <w:pPr>
              <w:pStyle w:val="Compact"/>
              <w:jc w:val="left"/>
            </w:pPr>
            <w:r>
              <w:t xml:space="preserve">Eau courante dans la maison/dans la cour</w:t>
            </w:r>
          </w:p>
        </w:tc>
        <w:tc>
          <w:tcPr/>
          <w:p>
            <w:pPr>
              <w:pStyle w:val="Compact"/>
              <w:jc w:val="right"/>
            </w:pPr>
            <w:r>
              <w:t xml:space="preserve">0.8</w:t>
            </w:r>
          </w:p>
        </w:tc>
      </w:tr>
      <w:tr>
        <w:tc>
          <w:tcPr/>
          <w:p>
            <w:pPr>
              <w:pStyle w:val="Compact"/>
              <w:jc w:val="left"/>
            </w:pPr>
            <w:r>
              <w:t xml:space="preserve">Impluvium</w:t>
            </w:r>
          </w:p>
        </w:tc>
        <w:tc>
          <w:tcPr/>
          <w:p>
            <w:pPr>
              <w:pStyle w:val="Compact"/>
              <w:jc w:val="right"/>
            </w:pPr>
            <w:r>
              <w:t xml:space="preserve">0.2</w:t>
            </w:r>
          </w:p>
        </w:tc>
      </w:tr>
      <w:tr>
        <w:tc>
          <w:tcPr/>
          <w:p>
            <w:pPr>
              <w:pStyle w:val="Compact"/>
              <w:jc w:val="left"/>
            </w:pPr>
            <w:r>
              <w:t xml:space="preserve">Puits (margelle)</w:t>
            </w:r>
          </w:p>
        </w:tc>
        <w:tc>
          <w:tcPr/>
          <w:p>
            <w:pPr>
              <w:pStyle w:val="Compact"/>
              <w:jc w:val="right"/>
            </w:pPr>
            <w:r>
              <w:t xml:space="preserve">11.2</w:t>
            </w:r>
          </w:p>
        </w:tc>
      </w:tr>
      <w:tr>
        <w:tc>
          <w:tcPr/>
          <w:p>
            <w:pPr>
              <w:pStyle w:val="Compact"/>
              <w:jc w:val="left"/>
            </w:pPr>
            <w:r>
              <w:t xml:space="preserve">Puits non aménagé (trou d?eau)</w:t>
            </w:r>
          </w:p>
        </w:tc>
        <w:tc>
          <w:tcPr/>
          <w:p>
            <w:pPr>
              <w:pStyle w:val="Compact"/>
              <w:jc w:val="right"/>
            </w:pPr>
            <w:r>
              <w:t xml:space="preserve">27.6</w:t>
            </w:r>
          </w:p>
        </w:tc>
      </w:tr>
      <w:tr>
        <w:tc>
          <w:tcPr/>
          <w:p>
            <w:pPr>
              <w:pStyle w:val="Compact"/>
              <w:jc w:val="left"/>
            </w:pPr>
            <w:r>
              <w:t xml:space="preserve">Source</w:t>
            </w:r>
          </w:p>
        </w:tc>
        <w:tc>
          <w:tcPr/>
          <w:p>
            <w:pPr>
              <w:pStyle w:val="Compact"/>
              <w:jc w:val="right"/>
            </w:pPr>
            <w:r>
              <w:t xml:space="preserve">4.6</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41" name="Picture"/>
            <a:graphic>
              <a:graphicData uri="http://schemas.openxmlformats.org/drawingml/2006/picture">
                <pic:pic>
                  <pic:nvPicPr>
                    <pic:cNvPr descr="03_habitat_niveau_de_vie_files/figure-docx/water-1.png" id="142" name="Picture"/>
                    <pic:cNvPicPr>
                      <a:picLocks noChangeArrowheads="1" noChangeAspect="1"/>
                    </pic:cNvPicPr>
                  </pic:nvPicPr>
                  <pic:blipFill>
                    <a:blip r:embed="rId140"/>
                    <a:stretch>
                      <a:fillRect/>
                    </a:stretch>
                  </pic:blipFill>
                  <pic:spPr bwMode="auto">
                    <a:xfrm>
                      <a:off x="0" y="0"/>
                      <a:ext cx="4620126" cy="3696101"/>
                    </a:xfrm>
                    <a:prstGeom prst="rect">
                      <a:avLst/>
                    </a:prstGeom>
                    <a:noFill/>
                    <a:ln w="9525">
                      <a:noFill/>
                      <a:headEnd/>
                      <a:tailEnd/>
                    </a:ln>
                  </pic:spPr>
                </pic:pic>
              </a:graphicData>
            </a:graphic>
          </wp:inline>
        </w:drawing>
      </w:r>
    </w:p>
    <w:bookmarkEnd w:id="143"/>
    <w:bookmarkStart w:id="147" w:name="mode-declairage"/>
    <w:p>
      <w:pPr>
        <w:pStyle w:val="Titre3"/>
      </w:pPr>
      <w:r>
        <w:t xml:space="preserve">3.1.4 Mode d’eclairage</w:t>
      </w:r>
    </w:p>
    <w:p>
      <w:pPr>
        <w:pStyle w:val="FirstParagraph"/>
      </w:pPr>
      <w:r>
        <w:t xml:space="preserve">Le mode d’éclairage reflète le niveau d’accès à l’énergie moderne. Les ménages ruraux dépendent encore largement de sources traditionnelles, même si la pénétration du solaire progresse.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Modes d'éclairage des ménages — Alaotra</w:t>
            </w:r>
          </w:p>
        </w:tc>
      </w:tr>
      <w:tr>
        <w:trPr>
          <w:tblHeader w:val="on"/>
        </w:trPr>
        <w:tc>
          <w:tcPr/>
          <w:p>
            <w:pPr>
              <w:pStyle w:val="Compact"/>
              <w:jc w:val="left"/>
            </w:pPr>
            <w:r>
              <w:t xml:space="preserve">Type d'eclairage</w:t>
            </w:r>
          </w:p>
        </w:tc>
        <w:tc>
          <w:tcPr/>
          <w:p>
            <w:pPr>
              <w:pStyle w:val="Compact"/>
              <w:jc w:val="right"/>
            </w:pPr>
            <w:r>
              <w:t xml:space="preserve">%</w:t>
            </w:r>
          </w:p>
        </w:tc>
      </w:tr>
      <w:tr>
        <w:tc>
          <w:tcPr>
            <w:gridSpan w:val="2"/>
          </w:tcPr>
          <w:p>
            <w:pPr>
              <w:pStyle w:val="Compact"/>
              <w:jc w:val="left"/>
            </w:pPr>
            <w:r>
              <w:t xml:space="preserve">Alaotra - Ambatoharanana</w:t>
            </w:r>
          </w:p>
        </w:tc>
      </w:tr>
      <w:tr>
        <w:tc>
          <w:tcPr/>
          <w:p>
            <w:pPr>
              <w:pStyle w:val="Compact"/>
              <w:jc w:val="left"/>
            </w:pPr>
            <w:r>
              <w:t xml:space="preserve">Batteries</w:t>
            </w:r>
          </w:p>
        </w:tc>
        <w:tc>
          <w:tcPr/>
          <w:p>
            <w:pPr>
              <w:pStyle w:val="Compact"/>
              <w:jc w:val="right"/>
            </w:pPr>
            <w:r>
              <w:t xml:space="preserve">9.7</w:t>
            </w:r>
          </w:p>
        </w:tc>
      </w:tr>
      <w:tr>
        <w:tc>
          <w:tcPr/>
          <w:p>
            <w:pPr>
              <w:pStyle w:val="Compact"/>
              <w:jc w:val="left"/>
            </w:pPr>
            <w:r>
              <w:t xml:space="preserve">Bois De Chauffe</w:t>
            </w:r>
          </w:p>
        </w:tc>
        <w:tc>
          <w:tcPr/>
          <w:p>
            <w:pPr>
              <w:pStyle w:val="Compact"/>
              <w:jc w:val="right"/>
            </w:pPr>
            <w:r>
              <w:t xml:space="preserve">3.2</w:t>
            </w:r>
          </w:p>
        </w:tc>
      </w:tr>
      <w:tr>
        <w:tc>
          <w:tcPr/>
          <w:p>
            <w:pPr>
              <w:pStyle w:val="Compact"/>
              <w:jc w:val="left"/>
            </w:pPr>
            <w:r>
              <w:t xml:space="preserve">Piles</w:t>
            </w:r>
          </w:p>
        </w:tc>
        <w:tc>
          <w:tcPr/>
          <w:p>
            <w:pPr>
              <w:pStyle w:val="Compact"/>
              <w:jc w:val="right"/>
            </w:pPr>
            <w:r>
              <w:t xml:space="preserve">3.2</w:t>
            </w:r>
          </w:p>
        </w:tc>
      </w:tr>
      <w:tr>
        <w:tc>
          <w:tcPr/>
          <w:p>
            <w:pPr>
              <w:pStyle w:val="Compact"/>
              <w:jc w:val="left"/>
            </w:pPr>
            <w:r>
              <w:t xml:space="preserve">Pétrole Lampant</w:t>
            </w:r>
          </w:p>
        </w:tc>
        <w:tc>
          <w:tcPr/>
          <w:p>
            <w:pPr>
              <w:pStyle w:val="Compact"/>
              <w:jc w:val="right"/>
            </w:pPr>
            <w:r>
              <w:t xml:space="preserve">74.2</w:t>
            </w:r>
          </w:p>
        </w:tc>
      </w:tr>
      <w:tr>
        <w:tc>
          <w:tcPr/>
          <w:p>
            <w:pPr>
              <w:pStyle w:val="Compact"/>
              <w:jc w:val="left"/>
            </w:pPr>
            <w:r>
              <w:t xml:space="preserve">Solaire</w:t>
            </w:r>
          </w:p>
        </w:tc>
        <w:tc>
          <w:tcPr/>
          <w:p>
            <w:pPr>
              <w:pStyle w:val="Compact"/>
              <w:jc w:val="right"/>
            </w:pPr>
            <w:r>
              <w:t xml:space="preserve">35.5</w:t>
            </w:r>
          </w:p>
        </w:tc>
      </w:tr>
      <w:tr>
        <w:tc>
          <w:tcPr>
            <w:gridSpan w:val="2"/>
          </w:tcPr>
          <w:p>
            <w:pPr>
              <w:pStyle w:val="Compact"/>
              <w:jc w:val="left"/>
            </w:pPr>
            <w:r>
              <w:t xml:space="preserve">Alaotra - Ambatomanga</w:t>
            </w:r>
          </w:p>
        </w:tc>
      </w:tr>
      <w:tr>
        <w:tc>
          <w:tcPr/>
          <w:p>
            <w:pPr>
              <w:pStyle w:val="Compact"/>
              <w:jc w:val="left"/>
            </w:pPr>
            <w:r>
              <w:t xml:space="preserve">Batteries</w:t>
            </w:r>
          </w:p>
        </w:tc>
        <w:tc>
          <w:tcPr/>
          <w:p>
            <w:pPr>
              <w:pStyle w:val="Compact"/>
              <w:jc w:val="right"/>
            </w:pPr>
            <w:r>
              <w:t xml:space="preserve">10.3</w:t>
            </w:r>
          </w:p>
        </w:tc>
      </w:tr>
      <w:tr>
        <w:tc>
          <w:tcPr/>
          <w:p>
            <w:pPr>
              <w:pStyle w:val="Compact"/>
              <w:jc w:val="left"/>
            </w:pPr>
            <w:r>
              <w:t xml:space="preserve">Bougies</w:t>
            </w:r>
          </w:p>
        </w:tc>
        <w:tc>
          <w:tcPr/>
          <w:p>
            <w:pPr>
              <w:pStyle w:val="Compact"/>
              <w:jc w:val="right"/>
            </w:pPr>
            <w:r>
              <w:t xml:space="preserve">2.9</w:t>
            </w:r>
          </w:p>
        </w:tc>
      </w:tr>
      <w:tr>
        <w:tc>
          <w:tcPr/>
          <w:p>
            <w:pPr>
              <w:pStyle w:val="Compact"/>
              <w:jc w:val="left"/>
            </w:pPr>
            <w:r>
              <w:t xml:space="preserve">Piles</w:t>
            </w:r>
          </w:p>
        </w:tc>
        <w:tc>
          <w:tcPr/>
          <w:p>
            <w:pPr>
              <w:pStyle w:val="Compact"/>
              <w:jc w:val="right"/>
            </w:pPr>
            <w:r>
              <w:t xml:space="preserve">16.2</w:t>
            </w:r>
          </w:p>
        </w:tc>
      </w:tr>
      <w:tr>
        <w:tc>
          <w:tcPr/>
          <w:p>
            <w:pPr>
              <w:pStyle w:val="Compact"/>
              <w:jc w:val="left"/>
            </w:pPr>
            <w:r>
              <w:t xml:space="preserve">Pétrole Lampant</w:t>
            </w:r>
          </w:p>
        </w:tc>
        <w:tc>
          <w:tcPr/>
          <w:p>
            <w:pPr>
              <w:pStyle w:val="Compact"/>
              <w:jc w:val="right"/>
            </w:pPr>
            <w:r>
              <w:t xml:space="preserve">51.5</w:t>
            </w:r>
          </w:p>
        </w:tc>
      </w:tr>
      <w:tr>
        <w:tc>
          <w:tcPr/>
          <w:p>
            <w:pPr>
              <w:pStyle w:val="Compact"/>
              <w:jc w:val="left"/>
            </w:pPr>
            <w:r>
              <w:t xml:space="preserve">Solaire</w:t>
            </w:r>
          </w:p>
        </w:tc>
        <w:tc>
          <w:tcPr/>
          <w:p>
            <w:pPr>
              <w:pStyle w:val="Compact"/>
              <w:jc w:val="right"/>
            </w:pPr>
            <w:r>
              <w:t xml:space="preserve">48.5</w:t>
            </w:r>
          </w:p>
        </w:tc>
      </w:tr>
      <w:tr>
        <w:tc>
          <w:tcPr>
            <w:gridSpan w:val="2"/>
          </w:tcPr>
          <w:p>
            <w:pPr>
              <w:pStyle w:val="Compact"/>
              <w:jc w:val="left"/>
            </w:pPr>
            <w:r>
              <w:t xml:space="preserve">Alaotra - Ambodivoara</w:t>
            </w:r>
          </w:p>
        </w:tc>
      </w:tr>
      <w:tr>
        <w:tc>
          <w:tcPr/>
          <w:p>
            <w:pPr>
              <w:pStyle w:val="Compact"/>
              <w:jc w:val="left"/>
            </w:pPr>
            <w:r>
              <w:t xml:space="preserve">Batteries</w:t>
            </w:r>
          </w:p>
        </w:tc>
        <w:tc>
          <w:tcPr/>
          <w:p>
            <w:pPr>
              <w:pStyle w:val="Compact"/>
              <w:jc w:val="right"/>
            </w:pPr>
            <w:r>
              <w:t xml:space="preserve">6.9</w:t>
            </w:r>
          </w:p>
        </w:tc>
      </w:tr>
      <w:tr>
        <w:tc>
          <w:tcPr/>
          <w:p>
            <w:pPr>
              <w:pStyle w:val="Compact"/>
              <w:jc w:val="left"/>
            </w:pPr>
            <w:r>
              <w:t xml:space="preserve">Bougies</w:t>
            </w:r>
          </w:p>
        </w:tc>
        <w:tc>
          <w:tcPr/>
          <w:p>
            <w:pPr>
              <w:pStyle w:val="Compact"/>
              <w:jc w:val="right"/>
            </w:pPr>
            <w:r>
              <w:t xml:space="preserve">8.6</w:t>
            </w:r>
          </w:p>
        </w:tc>
      </w:tr>
      <w:tr>
        <w:tc>
          <w:tcPr/>
          <w:p>
            <w:pPr>
              <w:pStyle w:val="Compact"/>
              <w:jc w:val="left"/>
            </w:pPr>
            <w:r>
              <w:t xml:space="preserve">Piles</w:t>
            </w:r>
          </w:p>
        </w:tc>
        <w:tc>
          <w:tcPr/>
          <w:p>
            <w:pPr>
              <w:pStyle w:val="Compact"/>
              <w:jc w:val="right"/>
            </w:pPr>
            <w:r>
              <w:t xml:space="preserve">5.2</w:t>
            </w:r>
          </w:p>
        </w:tc>
      </w:tr>
      <w:tr>
        <w:tc>
          <w:tcPr/>
          <w:p>
            <w:pPr>
              <w:pStyle w:val="Compact"/>
              <w:jc w:val="left"/>
            </w:pPr>
            <w:r>
              <w:t xml:space="preserve">Pétrole Lampant</w:t>
            </w:r>
          </w:p>
        </w:tc>
        <w:tc>
          <w:tcPr/>
          <w:p>
            <w:pPr>
              <w:pStyle w:val="Compact"/>
              <w:jc w:val="right"/>
            </w:pPr>
            <w:r>
              <w:t xml:space="preserve">44.8</w:t>
            </w:r>
          </w:p>
        </w:tc>
      </w:tr>
      <w:tr>
        <w:tc>
          <w:tcPr/>
          <w:p>
            <w:pPr>
              <w:pStyle w:val="Compact"/>
              <w:jc w:val="left"/>
            </w:pPr>
            <w:r>
              <w:t xml:space="preserve">Solaire</w:t>
            </w:r>
          </w:p>
        </w:tc>
        <w:tc>
          <w:tcPr/>
          <w:p>
            <w:pPr>
              <w:pStyle w:val="Compact"/>
              <w:jc w:val="right"/>
            </w:pPr>
            <w:r>
              <w:t xml:space="preserve">62.1</w:t>
            </w:r>
          </w:p>
        </w:tc>
      </w:tr>
      <w:tr>
        <w:tc>
          <w:tcPr>
            <w:gridSpan w:val="2"/>
          </w:tcPr>
          <w:p>
            <w:pPr>
              <w:pStyle w:val="Compact"/>
              <w:jc w:val="left"/>
            </w:pPr>
            <w:r>
              <w:t xml:space="preserve">Alaotra - Ambohidrony</w:t>
            </w:r>
          </w:p>
        </w:tc>
      </w:tr>
      <w:tr>
        <w:tc>
          <w:tcPr/>
          <w:p>
            <w:pPr>
              <w:pStyle w:val="Compact"/>
              <w:jc w:val="left"/>
            </w:pPr>
            <w:r>
              <w:t xml:space="preserve">Batteries</w:t>
            </w:r>
          </w:p>
        </w:tc>
        <w:tc>
          <w:tcPr/>
          <w:p>
            <w:pPr>
              <w:pStyle w:val="Compact"/>
              <w:jc w:val="right"/>
            </w:pPr>
            <w:r>
              <w:t xml:space="preserve">5.8</w:t>
            </w:r>
          </w:p>
        </w:tc>
      </w:tr>
      <w:tr>
        <w:tc>
          <w:tcPr/>
          <w:p>
            <w:pPr>
              <w:pStyle w:val="Compact"/>
              <w:jc w:val="left"/>
            </w:pPr>
            <w:r>
              <w:t xml:space="preserve">Bois De Chauffe</w:t>
            </w:r>
          </w:p>
        </w:tc>
        <w:tc>
          <w:tcPr/>
          <w:p>
            <w:pPr>
              <w:pStyle w:val="Compact"/>
              <w:jc w:val="right"/>
            </w:pPr>
            <w:r>
              <w:t xml:space="preserve">1.9</w:t>
            </w:r>
          </w:p>
        </w:tc>
      </w:tr>
      <w:tr>
        <w:tc>
          <w:tcPr/>
          <w:p>
            <w:pPr>
              <w:pStyle w:val="Compact"/>
              <w:jc w:val="left"/>
            </w:pPr>
            <w:r>
              <w:t xml:space="preserve">Bougies</w:t>
            </w:r>
          </w:p>
        </w:tc>
        <w:tc>
          <w:tcPr/>
          <w:p>
            <w:pPr>
              <w:pStyle w:val="Compact"/>
              <w:jc w:val="right"/>
            </w:pPr>
            <w:r>
              <w:t xml:space="preserve">3.8</w:t>
            </w:r>
          </w:p>
        </w:tc>
      </w:tr>
      <w:tr>
        <w:tc>
          <w:tcPr/>
          <w:p>
            <w:pPr>
              <w:pStyle w:val="Compact"/>
              <w:jc w:val="left"/>
            </w:pPr>
            <w:r>
              <w:t xml:space="preserve">Electricité Réseau</w:t>
            </w:r>
          </w:p>
        </w:tc>
        <w:tc>
          <w:tcPr/>
          <w:p>
            <w:pPr>
              <w:pStyle w:val="Compact"/>
              <w:jc w:val="right"/>
            </w:pPr>
            <w:r>
              <w:t xml:space="preserve">1.9</w:t>
            </w:r>
          </w:p>
        </w:tc>
      </w:tr>
      <w:tr>
        <w:tc>
          <w:tcPr/>
          <w:p>
            <w:pPr>
              <w:pStyle w:val="Compact"/>
              <w:jc w:val="left"/>
            </w:pPr>
            <w:r>
              <w:t xml:space="preserve">Groupe Électrogène</w:t>
            </w:r>
          </w:p>
        </w:tc>
        <w:tc>
          <w:tcPr/>
          <w:p>
            <w:pPr>
              <w:pStyle w:val="Compact"/>
              <w:jc w:val="right"/>
            </w:pPr>
            <w:r>
              <w:t xml:space="preserve">1.9</w:t>
            </w:r>
          </w:p>
        </w:tc>
      </w:tr>
      <w:tr>
        <w:tc>
          <w:tcPr/>
          <w:p>
            <w:pPr>
              <w:pStyle w:val="Compact"/>
              <w:jc w:val="left"/>
            </w:pPr>
            <w:r>
              <w:t xml:space="preserve">Piles</w:t>
            </w:r>
          </w:p>
        </w:tc>
        <w:tc>
          <w:tcPr/>
          <w:p>
            <w:pPr>
              <w:pStyle w:val="Compact"/>
              <w:jc w:val="right"/>
            </w:pPr>
            <w:r>
              <w:t xml:space="preserve">5.8</w:t>
            </w:r>
          </w:p>
        </w:tc>
      </w:tr>
      <w:tr>
        <w:tc>
          <w:tcPr/>
          <w:p>
            <w:pPr>
              <w:pStyle w:val="Compact"/>
              <w:jc w:val="left"/>
            </w:pPr>
            <w:r>
              <w:t xml:space="preserve">Pétrole Lampant</w:t>
            </w:r>
          </w:p>
        </w:tc>
        <w:tc>
          <w:tcPr/>
          <w:p>
            <w:pPr>
              <w:pStyle w:val="Compact"/>
              <w:jc w:val="right"/>
            </w:pPr>
            <w:r>
              <w:t xml:space="preserve">65.4</w:t>
            </w:r>
          </w:p>
        </w:tc>
      </w:tr>
      <w:tr>
        <w:tc>
          <w:tcPr/>
          <w:p>
            <w:pPr>
              <w:pStyle w:val="Compact"/>
              <w:jc w:val="left"/>
            </w:pPr>
            <w:r>
              <w:t xml:space="preserve">Solaire</w:t>
            </w:r>
          </w:p>
        </w:tc>
        <w:tc>
          <w:tcPr/>
          <w:p>
            <w:pPr>
              <w:pStyle w:val="Compact"/>
              <w:jc w:val="right"/>
            </w:pPr>
            <w:r>
              <w:t xml:space="preserve">42.3</w:t>
            </w:r>
          </w:p>
        </w:tc>
      </w:tr>
      <w:tr>
        <w:tc>
          <w:tcPr>
            <w:gridSpan w:val="2"/>
          </w:tcPr>
          <w:p>
            <w:pPr>
              <w:pStyle w:val="Compact"/>
              <w:jc w:val="left"/>
            </w:pPr>
            <w:r>
              <w:t xml:space="preserve">Alaotra - Analamiranga</w:t>
            </w:r>
          </w:p>
        </w:tc>
      </w:tr>
      <w:tr>
        <w:tc>
          <w:tcPr/>
          <w:p>
            <w:pPr>
              <w:pStyle w:val="Compact"/>
              <w:jc w:val="left"/>
            </w:pPr>
            <w:r>
              <w:t xml:space="preserve">Batteries</w:t>
            </w:r>
          </w:p>
        </w:tc>
        <w:tc>
          <w:tcPr/>
          <w:p>
            <w:pPr>
              <w:pStyle w:val="Compact"/>
              <w:jc w:val="right"/>
            </w:pPr>
            <w:r>
              <w:t xml:space="preserve">10.9</w:t>
            </w:r>
          </w:p>
        </w:tc>
      </w:tr>
      <w:tr>
        <w:tc>
          <w:tcPr/>
          <w:p>
            <w:pPr>
              <w:pStyle w:val="Compact"/>
              <w:jc w:val="left"/>
            </w:pPr>
            <w:r>
              <w:t xml:space="preserve">Bougies</w:t>
            </w:r>
          </w:p>
        </w:tc>
        <w:tc>
          <w:tcPr/>
          <w:p>
            <w:pPr>
              <w:pStyle w:val="Compact"/>
              <w:jc w:val="right"/>
            </w:pPr>
            <w:r>
              <w:t xml:space="preserve">6.5</w:t>
            </w:r>
          </w:p>
        </w:tc>
      </w:tr>
      <w:tr>
        <w:tc>
          <w:tcPr/>
          <w:p>
            <w:pPr>
              <w:pStyle w:val="Compact"/>
              <w:jc w:val="left"/>
            </w:pPr>
            <w:r>
              <w:t xml:space="preserve">Piles</w:t>
            </w:r>
          </w:p>
        </w:tc>
        <w:tc>
          <w:tcPr/>
          <w:p>
            <w:pPr>
              <w:pStyle w:val="Compact"/>
              <w:jc w:val="right"/>
            </w:pPr>
            <w:r>
              <w:t xml:space="preserve">6.5</w:t>
            </w:r>
          </w:p>
        </w:tc>
      </w:tr>
      <w:tr>
        <w:tc>
          <w:tcPr/>
          <w:p>
            <w:pPr>
              <w:pStyle w:val="Compact"/>
              <w:jc w:val="left"/>
            </w:pPr>
            <w:r>
              <w:t xml:space="preserve">Pétrole Lampant</w:t>
            </w:r>
          </w:p>
        </w:tc>
        <w:tc>
          <w:tcPr/>
          <w:p>
            <w:pPr>
              <w:pStyle w:val="Compact"/>
              <w:jc w:val="right"/>
            </w:pPr>
            <w:r>
              <w:t xml:space="preserve">56.5</w:t>
            </w:r>
          </w:p>
        </w:tc>
      </w:tr>
      <w:tr>
        <w:tc>
          <w:tcPr/>
          <w:p>
            <w:pPr>
              <w:pStyle w:val="Compact"/>
              <w:jc w:val="left"/>
            </w:pPr>
            <w:r>
              <w:t xml:space="preserve">Solaire</w:t>
            </w:r>
          </w:p>
        </w:tc>
        <w:tc>
          <w:tcPr/>
          <w:p>
            <w:pPr>
              <w:pStyle w:val="Compact"/>
              <w:jc w:val="right"/>
            </w:pPr>
            <w:r>
              <w:t xml:space="preserve">45.7</w:t>
            </w:r>
          </w:p>
        </w:tc>
      </w:tr>
      <w:tr>
        <w:tc>
          <w:tcPr>
            <w:gridSpan w:val="2"/>
          </w:tcPr>
          <w:p>
            <w:pPr>
              <w:pStyle w:val="Compact"/>
              <w:jc w:val="left"/>
            </w:pPr>
            <w:r>
              <w:t xml:space="preserve">Alaotra - Avaradrano</w:t>
            </w:r>
          </w:p>
        </w:tc>
      </w:tr>
      <w:tr>
        <w:tc>
          <w:tcPr/>
          <w:p>
            <w:pPr>
              <w:pStyle w:val="Compact"/>
              <w:jc w:val="left"/>
            </w:pPr>
            <w:r>
              <w:t xml:space="preserve">Batteries</w:t>
            </w:r>
          </w:p>
        </w:tc>
        <w:tc>
          <w:tcPr/>
          <w:p>
            <w:pPr>
              <w:pStyle w:val="Compact"/>
              <w:jc w:val="right"/>
            </w:pPr>
            <w:r>
              <w:t xml:space="preserve">15.6</w:t>
            </w:r>
          </w:p>
        </w:tc>
      </w:tr>
      <w:tr>
        <w:tc>
          <w:tcPr/>
          <w:p>
            <w:pPr>
              <w:pStyle w:val="Compact"/>
              <w:jc w:val="left"/>
            </w:pPr>
            <w:r>
              <w:t xml:space="preserve">Bougies</w:t>
            </w:r>
          </w:p>
        </w:tc>
        <w:tc>
          <w:tcPr/>
          <w:p>
            <w:pPr>
              <w:pStyle w:val="Compact"/>
              <w:jc w:val="right"/>
            </w:pPr>
            <w:r>
              <w:t xml:space="preserve">6.7</w:t>
            </w:r>
          </w:p>
        </w:tc>
      </w:tr>
      <w:tr>
        <w:tc>
          <w:tcPr/>
          <w:p>
            <w:pPr>
              <w:pStyle w:val="Compact"/>
              <w:jc w:val="left"/>
            </w:pPr>
            <w:r>
              <w:t xml:space="preserve">Piles</w:t>
            </w:r>
          </w:p>
        </w:tc>
        <w:tc>
          <w:tcPr/>
          <w:p>
            <w:pPr>
              <w:pStyle w:val="Compact"/>
              <w:jc w:val="right"/>
            </w:pPr>
            <w:r>
              <w:t xml:space="preserve">24.4</w:t>
            </w:r>
          </w:p>
        </w:tc>
      </w:tr>
      <w:tr>
        <w:tc>
          <w:tcPr/>
          <w:p>
            <w:pPr>
              <w:pStyle w:val="Compact"/>
              <w:jc w:val="left"/>
            </w:pPr>
            <w:r>
              <w:t xml:space="preserve">Pétrole Lampant</w:t>
            </w:r>
          </w:p>
        </w:tc>
        <w:tc>
          <w:tcPr/>
          <w:p>
            <w:pPr>
              <w:pStyle w:val="Compact"/>
              <w:jc w:val="right"/>
            </w:pPr>
            <w:r>
              <w:t xml:space="preserve">58.9</w:t>
            </w:r>
          </w:p>
        </w:tc>
      </w:tr>
      <w:tr>
        <w:tc>
          <w:tcPr/>
          <w:p>
            <w:pPr>
              <w:pStyle w:val="Compact"/>
              <w:jc w:val="left"/>
            </w:pPr>
            <w:r>
              <w:t xml:space="preserve">Solaire</w:t>
            </w:r>
          </w:p>
        </w:tc>
        <w:tc>
          <w:tcPr/>
          <w:p>
            <w:pPr>
              <w:pStyle w:val="Compact"/>
              <w:jc w:val="right"/>
            </w:pPr>
            <w:r>
              <w:t xml:space="preserve">41.1</w:t>
            </w:r>
          </w:p>
        </w:tc>
      </w:tr>
      <w:tr>
        <w:tc>
          <w:tcPr>
            <w:gridSpan w:val="2"/>
          </w:tcPr>
          <w:p>
            <w:pPr>
              <w:pStyle w:val="Compact"/>
              <w:jc w:val="left"/>
            </w:pPr>
            <w:r>
              <w:t xml:space="preserve">Alaotra - Feramanga Atsimo</w:t>
            </w:r>
          </w:p>
        </w:tc>
      </w:tr>
      <w:tr>
        <w:tc>
          <w:tcPr/>
          <w:p>
            <w:pPr>
              <w:pStyle w:val="Compact"/>
              <w:jc w:val="left"/>
            </w:pPr>
            <w:r>
              <w:t xml:space="preserve">Batteries</w:t>
            </w:r>
          </w:p>
        </w:tc>
        <w:tc>
          <w:tcPr/>
          <w:p>
            <w:pPr>
              <w:pStyle w:val="Compact"/>
              <w:jc w:val="right"/>
            </w:pPr>
            <w:r>
              <w:t xml:space="preserve">15.7</w:t>
            </w:r>
          </w:p>
        </w:tc>
      </w:tr>
      <w:tr>
        <w:tc>
          <w:tcPr/>
          <w:p>
            <w:pPr>
              <w:pStyle w:val="Compact"/>
              <w:jc w:val="left"/>
            </w:pPr>
            <w:r>
              <w:t xml:space="preserve">Bougies</w:t>
            </w:r>
          </w:p>
        </w:tc>
        <w:tc>
          <w:tcPr/>
          <w:p>
            <w:pPr>
              <w:pStyle w:val="Compact"/>
              <w:jc w:val="right"/>
            </w:pPr>
            <w:r>
              <w:t xml:space="preserve">2.2</w:t>
            </w:r>
          </w:p>
        </w:tc>
      </w:tr>
      <w:tr>
        <w:tc>
          <w:tcPr/>
          <w:p>
            <w:pPr>
              <w:pStyle w:val="Compact"/>
              <w:jc w:val="left"/>
            </w:pPr>
            <w:r>
              <w:t xml:space="preserve">Groupe Électrogène</w:t>
            </w:r>
          </w:p>
        </w:tc>
        <w:tc>
          <w:tcPr/>
          <w:p>
            <w:pPr>
              <w:pStyle w:val="Compact"/>
              <w:jc w:val="right"/>
            </w:pPr>
            <w:r>
              <w:t xml:space="preserve">2.2</w:t>
            </w:r>
          </w:p>
        </w:tc>
      </w:tr>
      <w:tr>
        <w:tc>
          <w:tcPr/>
          <w:p>
            <w:pPr>
              <w:pStyle w:val="Compact"/>
              <w:jc w:val="left"/>
            </w:pPr>
            <w:r>
              <w:t xml:space="preserve">Piles</w:t>
            </w:r>
          </w:p>
        </w:tc>
        <w:tc>
          <w:tcPr/>
          <w:p>
            <w:pPr>
              <w:pStyle w:val="Compact"/>
              <w:jc w:val="right"/>
            </w:pPr>
            <w:r>
              <w:t xml:space="preserve">11.2</w:t>
            </w:r>
          </w:p>
        </w:tc>
      </w:tr>
      <w:tr>
        <w:tc>
          <w:tcPr/>
          <w:p>
            <w:pPr>
              <w:pStyle w:val="Compact"/>
              <w:jc w:val="left"/>
            </w:pPr>
            <w:r>
              <w:t xml:space="preserve">Pétrole Lampant</w:t>
            </w:r>
          </w:p>
        </w:tc>
        <w:tc>
          <w:tcPr/>
          <w:p>
            <w:pPr>
              <w:pStyle w:val="Compact"/>
              <w:jc w:val="right"/>
            </w:pPr>
            <w:r>
              <w:t xml:space="preserve">61.8</w:t>
            </w:r>
          </w:p>
        </w:tc>
      </w:tr>
      <w:tr>
        <w:tc>
          <w:tcPr/>
          <w:p>
            <w:pPr>
              <w:pStyle w:val="Compact"/>
              <w:jc w:val="left"/>
            </w:pPr>
            <w:r>
              <w:t xml:space="preserve">Solaire</w:t>
            </w:r>
          </w:p>
        </w:tc>
        <w:tc>
          <w:tcPr/>
          <w:p>
            <w:pPr>
              <w:pStyle w:val="Compact"/>
              <w:jc w:val="right"/>
            </w:pPr>
            <w:r>
              <w:t xml:space="preserve">43.8</w:t>
            </w:r>
          </w:p>
        </w:tc>
      </w:tr>
      <w:tr>
        <w:tc>
          <w:tcPr>
            <w:gridSpan w:val="2"/>
          </w:tcPr>
          <w:p>
            <w:pPr>
              <w:pStyle w:val="Compact"/>
              <w:jc w:val="left"/>
            </w:pPr>
            <w:r>
              <w:t xml:space="preserve">Alaotra - Mangabe</w:t>
            </w:r>
          </w:p>
        </w:tc>
      </w:tr>
      <w:tr>
        <w:tc>
          <w:tcPr/>
          <w:p>
            <w:pPr>
              <w:pStyle w:val="Compact"/>
              <w:jc w:val="left"/>
            </w:pPr>
            <w:r>
              <w:t xml:space="preserve">Batteries</w:t>
            </w:r>
          </w:p>
        </w:tc>
        <w:tc>
          <w:tcPr/>
          <w:p>
            <w:pPr>
              <w:pStyle w:val="Compact"/>
              <w:jc w:val="right"/>
            </w:pPr>
            <w:r>
              <w:t xml:space="preserve">12.3</w:t>
            </w:r>
          </w:p>
        </w:tc>
      </w:tr>
      <w:tr>
        <w:tc>
          <w:tcPr/>
          <w:p>
            <w:pPr>
              <w:pStyle w:val="Compact"/>
              <w:jc w:val="left"/>
            </w:pPr>
            <w:r>
              <w:t xml:space="preserve">Bougies</w:t>
            </w:r>
          </w:p>
        </w:tc>
        <w:tc>
          <w:tcPr/>
          <w:p>
            <w:pPr>
              <w:pStyle w:val="Compact"/>
              <w:jc w:val="right"/>
            </w:pPr>
            <w:r>
              <w:t xml:space="preserve">2.7</w:t>
            </w:r>
          </w:p>
        </w:tc>
      </w:tr>
      <w:tr>
        <w:tc>
          <w:tcPr/>
          <w:p>
            <w:pPr>
              <w:pStyle w:val="Compact"/>
              <w:jc w:val="left"/>
            </w:pPr>
            <w:r>
              <w:t xml:space="preserve">Piles</w:t>
            </w:r>
          </w:p>
        </w:tc>
        <w:tc>
          <w:tcPr/>
          <w:p>
            <w:pPr>
              <w:pStyle w:val="Compact"/>
              <w:jc w:val="right"/>
            </w:pPr>
            <w:r>
              <w:t xml:space="preserve">13.7</w:t>
            </w:r>
          </w:p>
        </w:tc>
      </w:tr>
      <w:tr>
        <w:tc>
          <w:tcPr/>
          <w:p>
            <w:pPr>
              <w:pStyle w:val="Compact"/>
              <w:jc w:val="left"/>
            </w:pPr>
            <w:r>
              <w:t xml:space="preserve">Pétrole Lampant</w:t>
            </w:r>
          </w:p>
        </w:tc>
        <w:tc>
          <w:tcPr/>
          <w:p>
            <w:pPr>
              <w:pStyle w:val="Compact"/>
              <w:jc w:val="right"/>
            </w:pPr>
            <w:r>
              <w:t xml:space="preserve">52.1</w:t>
            </w:r>
          </w:p>
        </w:tc>
      </w:tr>
      <w:tr>
        <w:tc>
          <w:tcPr/>
          <w:p>
            <w:pPr>
              <w:pStyle w:val="Compact"/>
              <w:jc w:val="left"/>
            </w:pPr>
            <w:r>
              <w:t xml:space="preserve">Solaire</w:t>
            </w:r>
          </w:p>
        </w:tc>
        <w:tc>
          <w:tcPr/>
          <w:p>
            <w:pPr>
              <w:pStyle w:val="Compact"/>
              <w:jc w:val="right"/>
            </w:pPr>
            <w:r>
              <w:t xml:space="preserve">57.5</w:t>
            </w:r>
          </w:p>
        </w:tc>
      </w:tr>
      <w:tr>
        <w:tc>
          <w:tcPr>
            <w:gridSpan w:val="2"/>
          </w:tcPr>
          <w:p>
            <w:pPr>
              <w:pStyle w:val="Compact"/>
              <w:jc w:val="left"/>
            </w:pPr>
            <w:r>
              <w:t xml:space="preserve">Alaotra - Tous</w:t>
            </w:r>
          </w:p>
        </w:tc>
      </w:tr>
      <w:tr>
        <w:tc>
          <w:tcPr/>
          <w:p>
            <w:pPr>
              <w:pStyle w:val="Compact"/>
              <w:jc w:val="left"/>
            </w:pPr>
            <w:r>
              <w:t xml:space="preserve">Batteries</w:t>
            </w:r>
          </w:p>
        </w:tc>
        <w:tc>
          <w:tcPr/>
          <w:p>
            <w:pPr>
              <w:pStyle w:val="Compact"/>
              <w:jc w:val="right"/>
            </w:pPr>
            <w:r>
              <w:t xml:space="preserve">11.6</w:t>
            </w:r>
          </w:p>
        </w:tc>
      </w:tr>
      <w:tr>
        <w:tc>
          <w:tcPr/>
          <w:p>
            <w:pPr>
              <w:pStyle w:val="Compact"/>
              <w:jc w:val="left"/>
            </w:pPr>
            <w:r>
              <w:t xml:space="preserve">Bois De Chauffe</w:t>
            </w:r>
          </w:p>
        </w:tc>
        <w:tc>
          <w:tcPr/>
          <w:p>
            <w:pPr>
              <w:pStyle w:val="Compact"/>
              <w:jc w:val="right"/>
            </w:pPr>
            <w:r>
              <w:t xml:space="preserve">0.4</w:t>
            </w:r>
          </w:p>
        </w:tc>
      </w:tr>
      <w:tr>
        <w:tc>
          <w:tcPr/>
          <w:p>
            <w:pPr>
              <w:pStyle w:val="Compact"/>
              <w:jc w:val="left"/>
            </w:pPr>
            <w:r>
              <w:t xml:space="preserve">Bougies</w:t>
            </w:r>
          </w:p>
        </w:tc>
        <w:tc>
          <w:tcPr/>
          <w:p>
            <w:pPr>
              <w:pStyle w:val="Compact"/>
              <w:jc w:val="right"/>
            </w:pPr>
            <w:r>
              <w:t xml:space="preserve">4.3</w:t>
            </w:r>
          </w:p>
        </w:tc>
      </w:tr>
      <w:tr>
        <w:tc>
          <w:tcPr/>
          <w:p>
            <w:pPr>
              <w:pStyle w:val="Compact"/>
              <w:jc w:val="left"/>
            </w:pPr>
            <w:r>
              <w:t xml:space="preserve">Electricité Réseau</w:t>
            </w:r>
          </w:p>
        </w:tc>
        <w:tc>
          <w:tcPr/>
          <w:p>
            <w:pPr>
              <w:pStyle w:val="Compact"/>
              <w:jc w:val="right"/>
            </w:pPr>
            <w:r>
              <w:t xml:space="preserve">0.2</w:t>
            </w:r>
          </w:p>
        </w:tc>
      </w:tr>
      <w:tr>
        <w:tc>
          <w:tcPr/>
          <w:p>
            <w:pPr>
              <w:pStyle w:val="Compact"/>
              <w:jc w:val="left"/>
            </w:pPr>
            <w:r>
              <w:t xml:space="preserve">Groupe Électrogène</w:t>
            </w:r>
          </w:p>
        </w:tc>
        <w:tc>
          <w:tcPr/>
          <w:p>
            <w:pPr>
              <w:pStyle w:val="Compact"/>
              <w:jc w:val="right"/>
            </w:pPr>
            <w:r>
              <w:t xml:space="preserve">0.6</w:t>
            </w:r>
          </w:p>
        </w:tc>
      </w:tr>
      <w:tr>
        <w:tc>
          <w:tcPr/>
          <w:p>
            <w:pPr>
              <w:pStyle w:val="Compact"/>
              <w:jc w:val="left"/>
            </w:pPr>
            <w:r>
              <w:t xml:space="preserve">Piles</w:t>
            </w:r>
          </w:p>
        </w:tc>
        <w:tc>
          <w:tcPr/>
          <w:p>
            <w:pPr>
              <w:pStyle w:val="Compact"/>
              <w:jc w:val="right"/>
            </w:pPr>
            <w:r>
              <w:t xml:space="preserve">12.4</w:t>
            </w:r>
          </w:p>
        </w:tc>
      </w:tr>
      <w:tr>
        <w:tc>
          <w:tcPr/>
          <w:p>
            <w:pPr>
              <w:pStyle w:val="Compact"/>
              <w:jc w:val="left"/>
            </w:pPr>
            <w:r>
              <w:t xml:space="preserve">Pétrole Lampant</w:t>
            </w:r>
          </w:p>
        </w:tc>
        <w:tc>
          <w:tcPr/>
          <w:p>
            <w:pPr>
              <w:pStyle w:val="Compact"/>
              <w:jc w:val="right"/>
            </w:pPr>
            <w:r>
              <w:t xml:space="preserve">57.2</w:t>
            </w:r>
          </w:p>
        </w:tc>
      </w:tr>
      <w:tr>
        <w:tc>
          <w:tcPr/>
          <w:p>
            <w:pPr>
              <w:pStyle w:val="Compact"/>
              <w:jc w:val="left"/>
            </w:pPr>
            <w:r>
              <w:t xml:space="preserve">Solaire</w:t>
            </w:r>
          </w:p>
        </w:tc>
        <w:tc>
          <w:tcPr/>
          <w:p>
            <w:pPr>
              <w:pStyle w:val="Compact"/>
              <w:jc w:val="right"/>
            </w:pPr>
            <w:r>
              <w:t xml:space="preserve">47.5</w:t>
            </w:r>
          </w:p>
        </w:tc>
      </w:tr>
      <w:tr>
        <w:tc>
          <w:tcPr>
            <w:gridSpan w:val="2"/>
          </w:tcPr>
          <w:p>
            <w:pPr>
              <w:pStyle w:val="Compact"/>
              <w:jc w:val="left"/>
            </w:pPr>
            <w:r>
              <w:t xml:space="preserve">NA</w:t>
            </w:r>
          </w:p>
        </w:tc>
      </w:tr>
      <w:tr>
        <w:tc>
          <w:tcPr/>
          <w:p>
            <w:pPr>
              <w:pStyle w:val="Compact"/>
              <w:jc w:val="left"/>
            </w:pPr>
            <w:r>
              <w:t xml:space="preserve">Autres</w:t>
            </w:r>
          </w:p>
        </w:tc>
        <w:tc>
          <w:tcPr/>
          <w:p>
            <w:pPr>
              <w:pStyle w:val="Compact"/>
              <w:jc w:val="right"/>
            </w:pPr>
            <w:r>
              <w:t xml:space="preserve">6.0</w:t>
            </w:r>
          </w:p>
        </w:tc>
      </w:tr>
      <w:tr>
        <w:tc>
          <w:tcPr/>
          <w:p>
            <w:pPr>
              <w:pStyle w:val="Compact"/>
              <w:jc w:val="left"/>
            </w:pPr>
            <w:r>
              <w:t xml:space="preserve">Batteries</w:t>
            </w:r>
          </w:p>
        </w:tc>
        <w:tc>
          <w:tcPr/>
          <w:p>
            <w:pPr>
              <w:pStyle w:val="Compact"/>
              <w:jc w:val="right"/>
            </w:pPr>
            <w:r>
              <w:t xml:space="preserve">12.5</w:t>
            </w:r>
          </w:p>
        </w:tc>
      </w:tr>
      <w:tr>
        <w:tc>
          <w:tcPr/>
          <w:p>
            <w:pPr>
              <w:pStyle w:val="Compact"/>
              <w:jc w:val="left"/>
            </w:pPr>
            <w:r>
              <w:t xml:space="preserve">Bois De Chauffe</w:t>
            </w:r>
          </w:p>
        </w:tc>
        <w:tc>
          <w:tcPr/>
          <w:p>
            <w:pPr>
              <w:pStyle w:val="Compact"/>
              <w:jc w:val="right"/>
            </w:pPr>
            <w:r>
              <w:t xml:space="preserve">1.2</w:t>
            </w:r>
          </w:p>
        </w:tc>
      </w:tr>
      <w:tr>
        <w:tc>
          <w:tcPr/>
          <w:p>
            <w:pPr>
              <w:pStyle w:val="Compact"/>
              <w:jc w:val="left"/>
            </w:pPr>
            <w:r>
              <w:t xml:space="preserve">Bougies</w:t>
            </w:r>
          </w:p>
        </w:tc>
        <w:tc>
          <w:tcPr/>
          <w:p>
            <w:pPr>
              <w:pStyle w:val="Compact"/>
              <w:jc w:val="right"/>
            </w:pPr>
            <w:r>
              <w:t xml:space="preserve">0.8</w:t>
            </w:r>
          </w:p>
        </w:tc>
      </w:tr>
      <w:tr>
        <w:tc>
          <w:tcPr/>
          <w:p>
            <w:pPr>
              <w:pStyle w:val="Compact"/>
              <w:jc w:val="left"/>
            </w:pPr>
            <w:r>
              <w:t xml:space="preserve">Piles</w:t>
            </w:r>
          </w:p>
        </w:tc>
        <w:tc>
          <w:tcPr/>
          <w:p>
            <w:pPr>
              <w:pStyle w:val="Compact"/>
              <w:jc w:val="right"/>
            </w:pPr>
            <w:r>
              <w:t xml:space="preserve">29.1</w:t>
            </w:r>
          </w:p>
        </w:tc>
      </w:tr>
      <w:tr>
        <w:tc>
          <w:tcPr/>
          <w:p>
            <w:pPr>
              <w:pStyle w:val="Compact"/>
              <w:jc w:val="left"/>
            </w:pPr>
            <w:r>
              <w:t xml:space="preserve">Pétrole Lampant</w:t>
            </w:r>
          </w:p>
        </w:tc>
        <w:tc>
          <w:tcPr/>
          <w:p>
            <w:pPr>
              <w:pStyle w:val="Compact"/>
              <w:jc w:val="right"/>
            </w:pPr>
            <w:r>
              <w:t xml:space="preserve">54.5</w:t>
            </w:r>
          </w:p>
        </w:tc>
      </w:tr>
      <w:tr>
        <w:tc>
          <w:tcPr/>
          <w:p>
            <w:pPr>
              <w:pStyle w:val="Compact"/>
              <w:jc w:val="left"/>
            </w:pPr>
            <w:r>
              <w:t xml:space="preserve">Solaire</w:t>
            </w:r>
          </w:p>
        </w:tc>
        <w:tc>
          <w:tcPr/>
          <w:p>
            <w:pPr>
              <w:pStyle w:val="Compact"/>
              <w:jc w:val="right"/>
            </w:pPr>
            <w:r>
              <w:t xml:space="preserve">31.2</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45" name="Picture"/>
            <a:graphic>
              <a:graphicData uri="http://schemas.openxmlformats.org/drawingml/2006/picture">
                <pic:pic>
                  <pic:nvPicPr>
                    <pic:cNvPr descr="03_habitat_niveau_de_vie_files/figure-docx/lighting-1.png" id="146" name="Picture"/>
                    <pic:cNvPicPr>
                      <a:picLocks noChangeArrowheads="1" noChangeAspect="1"/>
                    </pic:cNvPicPr>
                  </pic:nvPicPr>
                  <pic:blipFill>
                    <a:blip r:embed="rId144"/>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Parmi les ménages utilisant le solaire, la proportion disposant d’un panneau en état de marche est présentée ci-dessous.</w:t>
      </w:r>
    </w:p>
    <w:tbl>
      <w:tblPr>
        <w:tblStyle w:val="Table"/>
        <w:tblW w:type="auto" w:w="0"/>
        <w:tblLook w:firstRow="1" w:lastRow="1"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gridSpan w:val="11"/>
          </w:tcPr>
          <w:p>
            <w:pPr>
              <w:pStyle w:val="Compact"/>
              <w:jc w:val="center"/>
            </w:pPr>
            <w:r>
              <w:t xml:space="preserve">Panneau solaire en état de marche (parmi les utilisateurs du solaire)</w:t>
            </w:r>
          </w:p>
        </w:tc>
      </w:tr>
      <w:tr>
        <w:trPr>
          <w:tblHeader w:val="on"/>
        </w:trPr>
        <w:tc>
          <w:tcPr/>
          <w:p>
            <w:pPr>
              <w:pStyle w:val="Compact"/>
              <w:jc w:val="left"/>
            </w:pPr>
            <w:r>
              <w:t xml:space="preserve">En marche</w:t>
            </w:r>
          </w:p>
        </w:tc>
        <w:tc>
          <w:tcPr/>
          <w:p>
            <w:pPr>
              <w:pStyle w:val="Compact"/>
              <w:jc w:val="right"/>
            </w:pPr>
            <w:r>
              <w:t xml:space="preserve">Alaotra - Ambatoharanana</w:t>
            </w:r>
          </w:p>
        </w:tc>
        <w:tc>
          <w:tcPr/>
          <w:p>
            <w:pPr>
              <w:pStyle w:val="Compact"/>
              <w:jc w:val="right"/>
            </w:pPr>
            <w:r>
              <w:t xml:space="preserve">Alaotra - Ambatomanga</w:t>
            </w:r>
          </w:p>
        </w:tc>
        <w:tc>
          <w:tcPr/>
          <w:p>
            <w:pPr>
              <w:pStyle w:val="Compact"/>
              <w:jc w:val="right"/>
            </w:pPr>
            <w:r>
              <w:t xml:space="preserve">Alaotra - Ambodivoara</w:t>
            </w:r>
          </w:p>
        </w:tc>
        <w:tc>
          <w:tcPr/>
          <w:p>
            <w:pPr>
              <w:pStyle w:val="Compact"/>
              <w:jc w:val="right"/>
            </w:pPr>
            <w:r>
              <w:t xml:space="preserve">Alaotra - Ambohidrony</w:t>
            </w:r>
          </w:p>
        </w:tc>
        <w:tc>
          <w:tcPr/>
          <w:p>
            <w:pPr>
              <w:pStyle w:val="Compact"/>
              <w:jc w:val="right"/>
            </w:pPr>
            <w:r>
              <w:t xml:space="preserve">Alaotra - Analamiranga</w:t>
            </w:r>
          </w:p>
        </w:tc>
        <w:tc>
          <w:tcPr/>
          <w:p>
            <w:pPr>
              <w:pStyle w:val="Compact"/>
              <w:jc w:val="right"/>
            </w:pPr>
            <w:r>
              <w:t xml:space="preserve">Alaotra - Avaradrano</w:t>
            </w:r>
          </w:p>
        </w:tc>
        <w:tc>
          <w:tcPr/>
          <w:p>
            <w:pPr>
              <w:pStyle w:val="Compact"/>
              <w:jc w:val="right"/>
            </w:pPr>
            <w:r>
              <w:t xml:space="preserve">Alaotra - Feramanga Atsimo</w:t>
            </w:r>
          </w:p>
        </w:tc>
        <w:tc>
          <w:tcPr/>
          <w:p>
            <w:pPr>
              <w:pStyle w:val="Compact"/>
              <w:jc w:val="right"/>
            </w:pPr>
            <w:r>
              <w:t xml:space="preserve">Alaotra - Mangabe</w:t>
            </w:r>
          </w:p>
        </w:tc>
        <w:tc>
          <w:tcPr/>
          <w:p>
            <w:pPr>
              <w:pStyle w:val="Compact"/>
              <w:jc w:val="right"/>
            </w:pPr>
            <w:r>
              <w:t xml:space="preserve">Alaotra - Tous</w:t>
            </w:r>
          </w:p>
        </w:tc>
        <w:tc>
          <w:tcPr/>
          <w:p>
            <w:pPr>
              <w:pStyle w:val="Compact"/>
              <w:jc w:val="right"/>
            </w:pPr>
            <w:r>
              <w:t xml:space="preserve">NA</w:t>
            </w:r>
          </w:p>
        </w:tc>
      </w:tr>
      <w:tr>
        <w:tc>
          <w:tcPr/>
          <w:p>
            <w:pPr>
              <w:pStyle w:val="Compact"/>
              <w:jc w:val="left"/>
            </w:pPr>
            <w:r>
              <w:t xml:space="preserve">Non</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11.4%</w:t>
            </w:r>
          </w:p>
        </w:tc>
        <w:tc>
          <w:tcPr/>
          <w:p>
            <w:pPr>
              <w:pStyle w:val="Compact"/>
              <w:jc w:val="right"/>
            </w:pPr>
            <w:r>
              <w:t xml:space="preserve">22.7%</w:t>
            </w:r>
          </w:p>
        </w:tc>
        <w:tc>
          <w:tcPr/>
          <w:p>
            <w:pPr>
              <w:pStyle w:val="Compact"/>
              <w:jc w:val="right"/>
            </w:pPr>
            <w:r>
              <w:t xml:space="preserve">5%</w:t>
            </w:r>
          </w:p>
        </w:tc>
        <w:tc>
          <w:tcPr/>
          <w:p>
            <w:pPr>
              <w:pStyle w:val="Compact"/>
              <w:jc w:val="right"/>
            </w:pPr>
            <w:r>
              <w:t xml:space="preserve">8.1%</w:t>
            </w:r>
          </w:p>
        </w:tc>
        <w:tc>
          <w:tcPr/>
          <w:p>
            <w:pPr>
              <w:pStyle w:val="Compact"/>
              <w:jc w:val="right"/>
            </w:pPr>
            <w:r>
              <w:t xml:space="preserve">-</w:t>
            </w:r>
          </w:p>
        </w:tc>
        <w:tc>
          <w:tcPr/>
          <w:p>
            <w:pPr>
              <w:pStyle w:val="Compact"/>
              <w:jc w:val="right"/>
            </w:pPr>
            <w:r>
              <w:t xml:space="preserve">2.4%</w:t>
            </w:r>
          </w:p>
        </w:tc>
        <w:tc>
          <w:tcPr/>
          <w:p>
            <w:pPr>
              <w:pStyle w:val="Compact"/>
              <w:jc w:val="right"/>
            </w:pPr>
            <w:r>
              <w:t xml:space="preserve">7.6%</w:t>
            </w:r>
          </w:p>
        </w:tc>
        <w:tc>
          <w:tcPr/>
          <w:p>
            <w:pPr>
              <w:pStyle w:val="Compact"/>
              <w:jc w:val="right"/>
            </w:pPr>
            <w:r>
              <w:t xml:space="preserve">8%</w:t>
            </w:r>
          </w:p>
        </w:tc>
      </w:tr>
      <w:tr>
        <w:tc>
          <w:tcPr/>
          <w:p>
            <w:pPr>
              <w:pStyle w:val="Compact"/>
              <w:jc w:val="left"/>
            </w:pPr>
            <w:r>
              <w:t xml:space="preserve">Oui</w:t>
            </w:r>
          </w:p>
        </w:tc>
        <w:tc>
          <w:tcPr/>
          <w:p>
            <w:pPr>
              <w:pStyle w:val="Compact"/>
              <w:jc w:val="right"/>
            </w:pPr>
            <w:r>
              <w:t xml:space="preserve">90.9%</w:t>
            </w:r>
          </w:p>
        </w:tc>
        <w:tc>
          <w:tcPr/>
          <w:p>
            <w:pPr>
              <w:pStyle w:val="Compact"/>
              <w:jc w:val="right"/>
            </w:pPr>
            <w:r>
              <w:t xml:space="preserve">90.9%</w:t>
            </w:r>
          </w:p>
        </w:tc>
        <w:tc>
          <w:tcPr/>
          <w:p>
            <w:pPr>
              <w:pStyle w:val="Compact"/>
              <w:jc w:val="right"/>
            </w:pPr>
            <w:r>
              <w:t xml:space="preserve">88.6%</w:t>
            </w:r>
          </w:p>
        </w:tc>
        <w:tc>
          <w:tcPr/>
          <w:p>
            <w:pPr>
              <w:pStyle w:val="Compact"/>
              <w:jc w:val="right"/>
            </w:pPr>
            <w:r>
              <w:t xml:space="preserve">77.3%</w:t>
            </w:r>
          </w:p>
        </w:tc>
        <w:tc>
          <w:tcPr/>
          <w:p>
            <w:pPr>
              <w:pStyle w:val="Compact"/>
              <w:jc w:val="right"/>
            </w:pPr>
            <w:r>
              <w:t xml:space="preserve">95%</w:t>
            </w:r>
          </w:p>
        </w:tc>
        <w:tc>
          <w:tcPr/>
          <w:p>
            <w:pPr>
              <w:pStyle w:val="Compact"/>
              <w:jc w:val="right"/>
            </w:pPr>
            <w:r>
              <w:t xml:space="preserve">91.9%</w:t>
            </w:r>
          </w:p>
        </w:tc>
        <w:tc>
          <w:tcPr/>
          <w:p>
            <w:pPr>
              <w:pStyle w:val="Compact"/>
              <w:jc w:val="right"/>
            </w:pPr>
            <w:r>
              <w:t xml:space="preserve">100%</w:t>
            </w:r>
          </w:p>
        </w:tc>
        <w:tc>
          <w:tcPr/>
          <w:p>
            <w:pPr>
              <w:pStyle w:val="Compact"/>
              <w:jc w:val="right"/>
            </w:pPr>
            <w:r>
              <w:t xml:space="preserve">97.6%</w:t>
            </w:r>
          </w:p>
        </w:tc>
        <w:tc>
          <w:tcPr/>
          <w:p>
            <w:pPr>
              <w:pStyle w:val="Compact"/>
              <w:jc w:val="right"/>
            </w:pPr>
            <w:r>
              <w:t xml:space="preserve">92.4%</w:t>
            </w:r>
          </w:p>
        </w:tc>
        <w:tc>
          <w:tcPr/>
          <w:p>
            <w:pPr>
              <w:pStyle w:val="Compact"/>
              <w:jc w:val="right"/>
            </w:pPr>
            <w:r>
              <w:t xml:space="preserve">92%</w:t>
            </w:r>
          </w:p>
        </w:tc>
      </w:tr>
      <w:tr>
        <w:tc>
          <w:tcPr>
            <w:gridSpan w:val="11"/>
          </w:tcPr>
          <w:p>
            <w:pPr>
              <w:pStyle w:val="Compact"/>
              <w:jc w:val="left"/>
            </w:pPr>
            <w:r>
              <w:rPr>
                <w:b/>
                <w:bCs/>
              </w:rPr>
              <w:t xml:space="preserve">Source : Enquête auprès des OR 2025</w:t>
            </w:r>
          </w:p>
        </w:tc>
      </w:tr>
    </w:tbl>
    <w:bookmarkEnd w:id="147"/>
    <w:bookmarkStart w:id="151" w:name="source-denergie-pour-la-cuisson"/>
    <w:p>
      <w:pPr>
        <w:pStyle w:val="Titre3"/>
      </w:pPr>
      <w:r>
        <w:t xml:space="preserve">3.1.5 Source d’energie pour la cuisson</w:t>
      </w:r>
    </w:p>
    <w:p>
      <w:pPr>
        <w:pStyle w:val="FirstParagraph"/>
      </w:pPr>
      <w:r>
        <w:t xml:space="preserve">La quasi-totalité des ménages ruraux malgaches dépendent de la biomasse pour la cuisson. La nature exacte du combustible utilisé (bois, charbon de bois) varie selon la disponibilité locale des ressources forestières.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Modes de cuisson des ménages — Alaotra</w:t>
            </w:r>
          </w:p>
        </w:tc>
      </w:tr>
      <w:tr>
        <w:trPr>
          <w:tblHeader w:val="on"/>
        </w:trPr>
        <w:tc>
          <w:tcPr/>
          <w:p>
            <w:pPr>
              <w:pStyle w:val="Compact"/>
              <w:jc w:val="left"/>
            </w:pPr>
            <w:r>
              <w:t xml:space="preserve">Source d'energie</w:t>
            </w:r>
          </w:p>
        </w:tc>
        <w:tc>
          <w:tcPr/>
          <w:p>
            <w:pPr>
              <w:pStyle w:val="Compact"/>
              <w:jc w:val="right"/>
            </w:pPr>
            <w:r>
              <w:t xml:space="preserve">%</w:t>
            </w:r>
          </w:p>
        </w:tc>
      </w:tr>
      <w:tr>
        <w:tc>
          <w:tcPr>
            <w:gridSpan w:val="2"/>
          </w:tcPr>
          <w:p>
            <w:pPr>
              <w:pStyle w:val="Compact"/>
              <w:jc w:val="left"/>
            </w:pPr>
            <w:r>
              <w:t xml:space="preserve">Alaotra - Ambatoharanana</w:t>
            </w:r>
          </w:p>
        </w:tc>
      </w:tr>
      <w:tr>
        <w:tc>
          <w:tcPr/>
          <w:p>
            <w:pPr>
              <w:pStyle w:val="Compact"/>
              <w:jc w:val="left"/>
            </w:pPr>
            <w:r>
              <w:t xml:space="preserve">Bois de chauffe</w:t>
            </w:r>
          </w:p>
        </w:tc>
        <w:tc>
          <w:tcPr/>
          <w:p>
            <w:pPr>
              <w:pStyle w:val="Compact"/>
              <w:jc w:val="right"/>
            </w:pPr>
            <w:r>
              <w:t xml:space="preserve">100.0</w:t>
            </w:r>
          </w:p>
        </w:tc>
      </w:tr>
      <w:tr>
        <w:tc>
          <w:tcPr>
            <w:gridSpan w:val="2"/>
          </w:tcPr>
          <w:p>
            <w:pPr>
              <w:pStyle w:val="Compact"/>
              <w:jc w:val="left"/>
            </w:pPr>
            <w:r>
              <w:t xml:space="preserve">Alaotra - Ambatomanga</w:t>
            </w:r>
          </w:p>
        </w:tc>
      </w:tr>
      <w:tr>
        <w:tc>
          <w:tcPr/>
          <w:p>
            <w:pPr>
              <w:pStyle w:val="Compact"/>
              <w:jc w:val="left"/>
            </w:pPr>
            <w:r>
              <w:t xml:space="preserve">Autre</w:t>
            </w:r>
          </w:p>
        </w:tc>
        <w:tc>
          <w:tcPr/>
          <w:p>
            <w:pPr>
              <w:pStyle w:val="Compact"/>
              <w:jc w:val="right"/>
            </w:pPr>
            <w:r>
              <w:t xml:space="preserve">1.5</w:t>
            </w:r>
          </w:p>
        </w:tc>
      </w:tr>
      <w:tr>
        <w:tc>
          <w:tcPr/>
          <w:p>
            <w:pPr>
              <w:pStyle w:val="Compact"/>
              <w:jc w:val="left"/>
            </w:pPr>
            <w:r>
              <w:t xml:space="preserve">Charbon</w:t>
            </w:r>
          </w:p>
        </w:tc>
        <w:tc>
          <w:tcPr/>
          <w:p>
            <w:pPr>
              <w:pStyle w:val="Compact"/>
              <w:jc w:val="right"/>
            </w:pPr>
            <w:r>
              <w:t xml:space="preserve">55.9</w:t>
            </w:r>
          </w:p>
        </w:tc>
      </w:tr>
      <w:tr>
        <w:tc>
          <w:tcPr/>
          <w:p>
            <w:pPr>
              <w:pStyle w:val="Compact"/>
              <w:jc w:val="left"/>
            </w:pPr>
            <w:r>
              <w:t xml:space="preserve">Bois de chauffe</w:t>
            </w:r>
          </w:p>
        </w:tc>
        <w:tc>
          <w:tcPr/>
          <w:p>
            <w:pPr>
              <w:pStyle w:val="Compact"/>
              <w:jc w:val="right"/>
            </w:pPr>
            <w:r>
              <w:t xml:space="preserve">70.6</w:t>
            </w:r>
          </w:p>
        </w:tc>
      </w:tr>
      <w:tr>
        <w:tc>
          <w:tcPr>
            <w:gridSpan w:val="2"/>
          </w:tcPr>
          <w:p>
            <w:pPr>
              <w:pStyle w:val="Compact"/>
              <w:jc w:val="left"/>
            </w:pPr>
            <w:r>
              <w:t xml:space="preserve">Alaotra - Ambodivoara</w:t>
            </w:r>
          </w:p>
        </w:tc>
      </w:tr>
      <w:tr>
        <w:tc>
          <w:tcPr/>
          <w:p>
            <w:pPr>
              <w:pStyle w:val="Compact"/>
              <w:jc w:val="left"/>
            </w:pPr>
            <w:r>
              <w:t xml:space="preserve">Charbon</w:t>
            </w:r>
          </w:p>
        </w:tc>
        <w:tc>
          <w:tcPr/>
          <w:p>
            <w:pPr>
              <w:pStyle w:val="Compact"/>
              <w:jc w:val="right"/>
            </w:pPr>
            <w:r>
              <w:t xml:space="preserve">29.3</w:t>
            </w:r>
          </w:p>
        </w:tc>
      </w:tr>
      <w:tr>
        <w:tc>
          <w:tcPr/>
          <w:p>
            <w:pPr>
              <w:pStyle w:val="Compact"/>
              <w:jc w:val="left"/>
            </w:pPr>
            <w:r>
              <w:t xml:space="preserve">Bois de chauffe</w:t>
            </w:r>
          </w:p>
        </w:tc>
        <w:tc>
          <w:tcPr/>
          <w:p>
            <w:pPr>
              <w:pStyle w:val="Compact"/>
              <w:jc w:val="right"/>
            </w:pPr>
            <w:r>
              <w:t xml:space="preserve">89.7</w:t>
            </w:r>
          </w:p>
        </w:tc>
      </w:tr>
      <w:tr>
        <w:tc>
          <w:tcPr>
            <w:gridSpan w:val="2"/>
          </w:tcPr>
          <w:p>
            <w:pPr>
              <w:pStyle w:val="Compact"/>
              <w:jc w:val="left"/>
            </w:pPr>
            <w:r>
              <w:t xml:space="preserve">Alaotra - Ambohidrony</w:t>
            </w:r>
          </w:p>
        </w:tc>
      </w:tr>
      <w:tr>
        <w:tc>
          <w:tcPr/>
          <w:p>
            <w:pPr>
              <w:pStyle w:val="Compact"/>
              <w:jc w:val="left"/>
            </w:pPr>
            <w:r>
              <w:t xml:space="preserve">Charbon</w:t>
            </w:r>
          </w:p>
        </w:tc>
        <w:tc>
          <w:tcPr/>
          <w:p>
            <w:pPr>
              <w:pStyle w:val="Compact"/>
              <w:jc w:val="right"/>
            </w:pPr>
            <w:r>
              <w:t xml:space="preserve">69.2</w:t>
            </w:r>
          </w:p>
        </w:tc>
      </w:tr>
      <w:tr>
        <w:tc>
          <w:tcPr/>
          <w:p>
            <w:pPr>
              <w:pStyle w:val="Compact"/>
              <w:jc w:val="left"/>
            </w:pPr>
            <w:r>
              <w:t xml:space="preserve">Bois de chauffe</w:t>
            </w:r>
          </w:p>
        </w:tc>
        <w:tc>
          <w:tcPr/>
          <w:p>
            <w:pPr>
              <w:pStyle w:val="Compact"/>
              <w:jc w:val="right"/>
            </w:pPr>
            <w:r>
              <w:t xml:space="preserve">65.4</w:t>
            </w:r>
          </w:p>
        </w:tc>
      </w:tr>
      <w:tr>
        <w:tc>
          <w:tcPr>
            <w:gridSpan w:val="2"/>
          </w:tcPr>
          <w:p>
            <w:pPr>
              <w:pStyle w:val="Compact"/>
              <w:jc w:val="left"/>
            </w:pPr>
            <w:r>
              <w:t xml:space="preserve">Alaotra - Analamiranga</w:t>
            </w:r>
          </w:p>
        </w:tc>
      </w:tr>
      <w:tr>
        <w:tc>
          <w:tcPr/>
          <w:p>
            <w:pPr>
              <w:pStyle w:val="Compact"/>
              <w:jc w:val="left"/>
            </w:pPr>
            <w:r>
              <w:t xml:space="preserve">Charbon</w:t>
            </w:r>
          </w:p>
        </w:tc>
        <w:tc>
          <w:tcPr/>
          <w:p>
            <w:pPr>
              <w:pStyle w:val="Compact"/>
              <w:jc w:val="right"/>
            </w:pPr>
            <w:r>
              <w:t xml:space="preserve">19.6</w:t>
            </w:r>
          </w:p>
        </w:tc>
      </w:tr>
      <w:tr>
        <w:tc>
          <w:tcPr/>
          <w:p>
            <w:pPr>
              <w:pStyle w:val="Compact"/>
              <w:jc w:val="left"/>
            </w:pPr>
            <w:r>
              <w:t xml:space="preserve">Bois de chauffe</w:t>
            </w:r>
          </w:p>
        </w:tc>
        <w:tc>
          <w:tcPr/>
          <w:p>
            <w:pPr>
              <w:pStyle w:val="Compact"/>
              <w:jc w:val="right"/>
            </w:pPr>
            <w:r>
              <w:t xml:space="preserve">91.3</w:t>
            </w:r>
          </w:p>
        </w:tc>
      </w:tr>
      <w:tr>
        <w:tc>
          <w:tcPr>
            <w:gridSpan w:val="2"/>
          </w:tcPr>
          <w:p>
            <w:pPr>
              <w:pStyle w:val="Compact"/>
              <w:jc w:val="left"/>
            </w:pPr>
            <w:r>
              <w:t xml:space="preserve">Alaotra - Avaradrano</w:t>
            </w:r>
          </w:p>
        </w:tc>
      </w:tr>
      <w:tr>
        <w:tc>
          <w:tcPr/>
          <w:p>
            <w:pPr>
              <w:pStyle w:val="Compact"/>
              <w:jc w:val="left"/>
            </w:pPr>
            <w:r>
              <w:t xml:space="preserve">Autre</w:t>
            </w:r>
          </w:p>
        </w:tc>
        <w:tc>
          <w:tcPr/>
          <w:p>
            <w:pPr>
              <w:pStyle w:val="Compact"/>
              <w:jc w:val="right"/>
            </w:pPr>
            <w:r>
              <w:t xml:space="preserve">1.1</w:t>
            </w:r>
          </w:p>
        </w:tc>
      </w:tr>
      <w:tr>
        <w:tc>
          <w:tcPr/>
          <w:p>
            <w:pPr>
              <w:pStyle w:val="Compact"/>
              <w:jc w:val="left"/>
            </w:pPr>
            <w:r>
              <w:t xml:space="preserve">Charbon</w:t>
            </w:r>
          </w:p>
        </w:tc>
        <w:tc>
          <w:tcPr/>
          <w:p>
            <w:pPr>
              <w:pStyle w:val="Compact"/>
              <w:jc w:val="right"/>
            </w:pPr>
            <w:r>
              <w:t xml:space="preserve">54.4</w:t>
            </w:r>
          </w:p>
        </w:tc>
      </w:tr>
      <w:tr>
        <w:tc>
          <w:tcPr/>
          <w:p>
            <w:pPr>
              <w:pStyle w:val="Compact"/>
              <w:jc w:val="left"/>
            </w:pPr>
            <w:r>
              <w:t xml:space="preserve">Bois de chauffe</w:t>
            </w:r>
          </w:p>
        </w:tc>
        <w:tc>
          <w:tcPr/>
          <w:p>
            <w:pPr>
              <w:pStyle w:val="Compact"/>
              <w:jc w:val="right"/>
            </w:pPr>
            <w:r>
              <w:t xml:space="preserve">78.9</w:t>
            </w:r>
          </w:p>
        </w:tc>
      </w:tr>
      <w:tr>
        <w:tc>
          <w:tcPr>
            <w:gridSpan w:val="2"/>
          </w:tcPr>
          <w:p>
            <w:pPr>
              <w:pStyle w:val="Compact"/>
              <w:jc w:val="left"/>
            </w:pPr>
            <w:r>
              <w:t xml:space="preserve">Alaotra - Feramanga Atsimo</w:t>
            </w:r>
          </w:p>
        </w:tc>
      </w:tr>
      <w:tr>
        <w:tc>
          <w:tcPr/>
          <w:p>
            <w:pPr>
              <w:pStyle w:val="Compact"/>
              <w:jc w:val="left"/>
            </w:pPr>
            <w:r>
              <w:t xml:space="preserve">Charbon</w:t>
            </w:r>
          </w:p>
        </w:tc>
        <w:tc>
          <w:tcPr/>
          <w:p>
            <w:pPr>
              <w:pStyle w:val="Compact"/>
              <w:jc w:val="right"/>
            </w:pPr>
            <w:r>
              <w:t xml:space="preserve">49.4</w:t>
            </w:r>
          </w:p>
        </w:tc>
      </w:tr>
      <w:tr>
        <w:tc>
          <w:tcPr/>
          <w:p>
            <w:pPr>
              <w:pStyle w:val="Compact"/>
              <w:jc w:val="left"/>
            </w:pPr>
            <w:r>
              <w:t xml:space="preserve">Gaz</w:t>
            </w:r>
          </w:p>
        </w:tc>
        <w:tc>
          <w:tcPr/>
          <w:p>
            <w:pPr>
              <w:pStyle w:val="Compact"/>
              <w:jc w:val="right"/>
            </w:pPr>
            <w:r>
              <w:t xml:space="preserve">1.1</w:t>
            </w:r>
          </w:p>
        </w:tc>
      </w:tr>
      <w:tr>
        <w:tc>
          <w:tcPr/>
          <w:p>
            <w:pPr>
              <w:pStyle w:val="Compact"/>
              <w:jc w:val="left"/>
            </w:pPr>
            <w:r>
              <w:t xml:space="preserve">Bois de chauffe</w:t>
            </w:r>
          </w:p>
        </w:tc>
        <w:tc>
          <w:tcPr/>
          <w:p>
            <w:pPr>
              <w:pStyle w:val="Compact"/>
              <w:jc w:val="right"/>
            </w:pPr>
            <w:r>
              <w:t xml:space="preserve">80.9</w:t>
            </w:r>
          </w:p>
        </w:tc>
      </w:tr>
      <w:tr>
        <w:tc>
          <w:tcPr>
            <w:gridSpan w:val="2"/>
          </w:tcPr>
          <w:p>
            <w:pPr>
              <w:pStyle w:val="Compact"/>
              <w:jc w:val="left"/>
            </w:pPr>
            <w:r>
              <w:t xml:space="preserve">Alaotra - Mangabe</w:t>
            </w:r>
          </w:p>
        </w:tc>
      </w:tr>
      <w:tr>
        <w:tc>
          <w:tcPr/>
          <w:p>
            <w:pPr>
              <w:pStyle w:val="Compact"/>
              <w:jc w:val="left"/>
            </w:pPr>
            <w:r>
              <w:t xml:space="preserve">Charbon</w:t>
            </w:r>
          </w:p>
        </w:tc>
        <w:tc>
          <w:tcPr/>
          <w:p>
            <w:pPr>
              <w:pStyle w:val="Compact"/>
              <w:jc w:val="right"/>
            </w:pPr>
            <w:r>
              <w:t xml:space="preserve">34.2</w:t>
            </w:r>
          </w:p>
        </w:tc>
      </w:tr>
      <w:tr>
        <w:tc>
          <w:tcPr/>
          <w:p>
            <w:pPr>
              <w:pStyle w:val="Compact"/>
              <w:jc w:val="left"/>
            </w:pPr>
            <w:r>
              <w:t xml:space="preserve">Bois de chauffe</w:t>
            </w:r>
          </w:p>
        </w:tc>
        <w:tc>
          <w:tcPr/>
          <w:p>
            <w:pPr>
              <w:pStyle w:val="Compact"/>
              <w:jc w:val="right"/>
            </w:pPr>
            <w:r>
              <w:t xml:space="preserve">95.9</w:t>
            </w:r>
          </w:p>
        </w:tc>
      </w:tr>
      <w:tr>
        <w:tc>
          <w:tcPr>
            <w:gridSpan w:val="2"/>
          </w:tcPr>
          <w:p>
            <w:pPr>
              <w:pStyle w:val="Compact"/>
              <w:jc w:val="left"/>
            </w:pPr>
            <w:r>
              <w:t xml:space="preserve">Alaotra - Tous</w:t>
            </w:r>
          </w:p>
        </w:tc>
      </w:tr>
      <w:tr>
        <w:tc>
          <w:tcPr/>
          <w:p>
            <w:pPr>
              <w:pStyle w:val="Compact"/>
              <w:jc w:val="left"/>
            </w:pPr>
            <w:r>
              <w:t xml:space="preserve">Autre</w:t>
            </w:r>
          </w:p>
        </w:tc>
        <w:tc>
          <w:tcPr/>
          <w:p>
            <w:pPr>
              <w:pStyle w:val="Compact"/>
              <w:jc w:val="right"/>
            </w:pPr>
            <w:r>
              <w:t xml:space="preserve">0.4</w:t>
            </w:r>
          </w:p>
        </w:tc>
      </w:tr>
      <w:tr>
        <w:tc>
          <w:tcPr/>
          <w:p>
            <w:pPr>
              <w:pStyle w:val="Compact"/>
              <w:jc w:val="left"/>
            </w:pPr>
            <w:r>
              <w:t xml:space="preserve">Charbon</w:t>
            </w:r>
          </w:p>
        </w:tc>
        <w:tc>
          <w:tcPr/>
          <w:p>
            <w:pPr>
              <w:pStyle w:val="Compact"/>
              <w:jc w:val="right"/>
            </w:pPr>
            <w:r>
              <w:t xml:space="preserve">43.0</w:t>
            </w:r>
          </w:p>
        </w:tc>
      </w:tr>
      <w:tr>
        <w:tc>
          <w:tcPr/>
          <w:p>
            <w:pPr>
              <w:pStyle w:val="Compact"/>
              <w:jc w:val="left"/>
            </w:pPr>
            <w:r>
              <w:t xml:space="preserve">Gaz</w:t>
            </w:r>
          </w:p>
        </w:tc>
        <w:tc>
          <w:tcPr/>
          <w:p>
            <w:pPr>
              <w:pStyle w:val="Compact"/>
              <w:jc w:val="right"/>
            </w:pPr>
            <w:r>
              <w:t xml:space="preserve">0.2</w:t>
            </w:r>
          </w:p>
        </w:tc>
      </w:tr>
      <w:tr>
        <w:tc>
          <w:tcPr/>
          <w:p>
            <w:pPr>
              <w:pStyle w:val="Compact"/>
              <w:jc w:val="left"/>
            </w:pPr>
            <w:r>
              <w:t xml:space="preserve">Bois de chauffe</w:t>
            </w:r>
          </w:p>
        </w:tc>
        <w:tc>
          <w:tcPr/>
          <w:p>
            <w:pPr>
              <w:pStyle w:val="Compact"/>
              <w:jc w:val="right"/>
            </w:pPr>
            <w:r>
              <w:t xml:space="preserve">82.8</w:t>
            </w:r>
          </w:p>
        </w:tc>
      </w:tr>
      <w:tr>
        <w:tc>
          <w:tcPr>
            <w:gridSpan w:val="2"/>
          </w:tcPr>
          <w:p>
            <w:pPr>
              <w:pStyle w:val="Compact"/>
              <w:jc w:val="left"/>
            </w:pPr>
            <w:r>
              <w:t xml:space="preserve">NA</w:t>
            </w:r>
          </w:p>
        </w:tc>
      </w:tr>
      <w:tr>
        <w:tc>
          <w:tcPr/>
          <w:p>
            <w:pPr>
              <w:pStyle w:val="Compact"/>
              <w:jc w:val="left"/>
            </w:pPr>
            <w:r>
              <w:t xml:space="preserve">Charbon</w:t>
            </w:r>
          </w:p>
        </w:tc>
        <w:tc>
          <w:tcPr/>
          <w:p>
            <w:pPr>
              <w:pStyle w:val="Compact"/>
              <w:jc w:val="right"/>
            </w:pPr>
            <w:r>
              <w:t xml:space="preserve">46.4</w:t>
            </w:r>
          </w:p>
        </w:tc>
      </w:tr>
      <w:tr>
        <w:tc>
          <w:tcPr/>
          <w:p>
            <w:pPr>
              <w:pStyle w:val="Compact"/>
              <w:jc w:val="left"/>
            </w:pPr>
            <w:r>
              <w:t xml:space="preserve">Bois de chauffe</w:t>
            </w:r>
          </w:p>
        </w:tc>
        <w:tc>
          <w:tcPr/>
          <w:p>
            <w:pPr>
              <w:pStyle w:val="Compact"/>
              <w:jc w:val="right"/>
            </w:pPr>
            <w:r>
              <w:t xml:space="preserve">72.6</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49" name="Picture"/>
            <a:graphic>
              <a:graphicData uri="http://schemas.openxmlformats.org/drawingml/2006/picture">
                <pic:pic>
                  <pic:nvPicPr>
                    <pic:cNvPr descr="03_habitat_niveau_de_vie_files/figure-docx/cooking-1.png" id="150" name="Picture"/>
                    <pic:cNvPicPr>
                      <a:picLocks noChangeArrowheads="1" noChangeAspect="1"/>
                    </pic:cNvPicPr>
                  </pic:nvPicPr>
                  <pic:blipFill>
                    <a:blip r:embed="rId148"/>
                    <a:stretch>
                      <a:fillRect/>
                    </a:stretch>
                  </pic:blipFill>
                  <pic:spPr bwMode="auto">
                    <a:xfrm>
                      <a:off x="0" y="0"/>
                      <a:ext cx="4620126" cy="3696101"/>
                    </a:xfrm>
                    <a:prstGeom prst="rect">
                      <a:avLst/>
                    </a:prstGeom>
                    <a:noFill/>
                    <a:ln w="9525">
                      <a:noFill/>
                      <a:headEnd/>
                      <a:tailEnd/>
                    </a:ln>
                  </pic:spPr>
                </pic:pic>
              </a:graphicData>
            </a:graphic>
          </wp:inline>
        </w:drawing>
      </w:r>
    </w:p>
    <w:bookmarkEnd w:id="151"/>
    <w:bookmarkEnd w:id="152"/>
    <w:bookmarkStart w:id="165" w:name="niveau-de-vie"/>
    <w:p>
      <w:pPr>
        <w:pStyle w:val="Titre2"/>
      </w:pPr>
      <w:r>
        <w:t xml:space="preserve">3.2 Niveau de vie</w:t>
      </w:r>
    </w:p>
    <w:p>
      <w:pPr>
        <w:pStyle w:val="FirstParagraph"/>
      </w:pPr>
      <w:r>
        <w:t xml:space="preserve">La possession de biens durables constitue un proxy classique du niveau de vie des ménages en milieu rural, où les revenus monétaires sont souvent difficiles à mesurer.</w:t>
      </w:r>
    </w:p>
    <w:bookmarkStart w:id="156" w:name="biens-de-confort-courant"/>
    <w:p>
      <w:pPr>
        <w:pStyle w:val="Titre3"/>
      </w:pPr>
      <w:r>
        <w:t xml:space="preserve">3.2.1 Biens de confort courant</w:t>
      </w:r>
    </w:p>
    <w:p>
      <w:pPr>
        <w:pStyle w:val="FirstParagraph"/>
      </w:pPr>
      <w:r>
        <w:t xml:space="preserve">Les biens de confort courant (mobilier, ustensiles, outils) renseignent sur le niveau d’équipement quotidien des ménages et constituent un indicateur de bien-être matériel.</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Taux de possession de biens de confort courants — Alaotra</w:t>
            </w:r>
          </w:p>
        </w:tc>
      </w:tr>
      <w:tr>
        <w:trPr>
          <w:tblHeader w:val="on"/>
        </w:trPr>
        <w:tc>
          <w:tcPr/>
          <w:p>
            <w:pPr>
              <w:pStyle w:val="Compact"/>
              <w:jc w:val="left"/>
            </w:pPr>
            <w:r>
              <w:t xml:space="preserve">Bien</w:t>
            </w:r>
          </w:p>
        </w:tc>
        <w:tc>
          <w:tcPr/>
          <w:p>
            <w:pPr>
              <w:pStyle w:val="Compact"/>
              <w:jc w:val="right"/>
            </w:pPr>
            <w:r>
              <w:t xml:space="preserve">%</w:t>
            </w:r>
          </w:p>
        </w:tc>
      </w:tr>
      <w:tr>
        <w:tc>
          <w:tcPr>
            <w:gridSpan w:val="2"/>
          </w:tcPr>
          <w:p>
            <w:pPr>
              <w:pStyle w:val="Compact"/>
              <w:jc w:val="left"/>
            </w:pPr>
            <w:r>
              <w:t xml:space="preserve">Alaotra - Ambatoharanana</w:t>
            </w:r>
          </w:p>
        </w:tc>
      </w:tr>
      <w:tr>
        <w:tc>
          <w:tcPr/>
          <w:p>
            <w:pPr>
              <w:pStyle w:val="Compact"/>
              <w:jc w:val="left"/>
            </w:pPr>
            <w:r>
              <w:t xml:space="preserve">Bicyclette</w:t>
            </w:r>
          </w:p>
        </w:tc>
        <w:tc>
          <w:tcPr/>
          <w:p>
            <w:pPr>
              <w:pStyle w:val="Compact"/>
              <w:jc w:val="right"/>
            </w:pPr>
            <w:r>
              <w:t xml:space="preserve">61.3</w:t>
            </w:r>
          </w:p>
        </w:tc>
      </w:tr>
      <w:tr>
        <w:tc>
          <w:tcPr/>
          <w:p>
            <w:pPr>
              <w:pStyle w:val="Compact"/>
              <w:jc w:val="left"/>
            </w:pPr>
            <w:r>
              <w:t xml:space="preserve">Chaises</w:t>
            </w:r>
          </w:p>
        </w:tc>
        <w:tc>
          <w:tcPr/>
          <w:p>
            <w:pPr>
              <w:pStyle w:val="Compact"/>
              <w:jc w:val="right"/>
            </w:pPr>
            <w:r>
              <w:t xml:space="preserve">90.3</w:t>
            </w:r>
          </w:p>
        </w:tc>
      </w:tr>
      <w:tr>
        <w:tc>
          <w:tcPr/>
          <w:p>
            <w:pPr>
              <w:pStyle w:val="Compact"/>
              <w:jc w:val="left"/>
            </w:pPr>
            <w:r>
              <w:t xml:space="preserve">Lecteur Vcd / Dvd / Divx</w:t>
            </w:r>
          </w:p>
        </w:tc>
        <w:tc>
          <w:tcPr/>
          <w:p>
            <w:pPr>
              <w:pStyle w:val="Compact"/>
              <w:jc w:val="right"/>
            </w:pPr>
            <w:r>
              <w:t xml:space="preserve">3.2</w:t>
            </w:r>
          </w:p>
        </w:tc>
      </w:tr>
      <w:tr>
        <w:tc>
          <w:tcPr/>
          <w:p>
            <w:pPr>
              <w:pStyle w:val="Compact"/>
              <w:jc w:val="left"/>
            </w:pPr>
            <w:r>
              <w:t xml:space="preserve">Lits</w:t>
            </w:r>
          </w:p>
        </w:tc>
        <w:tc>
          <w:tcPr/>
          <w:p>
            <w:pPr>
              <w:pStyle w:val="Compact"/>
              <w:jc w:val="right"/>
            </w:pPr>
            <w:r>
              <w:t xml:space="preserve">90.3</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3.2</w:t>
            </w:r>
          </w:p>
        </w:tc>
      </w:tr>
      <w:tr>
        <w:tc>
          <w:tcPr/>
          <w:p>
            <w:pPr>
              <w:pStyle w:val="Compact"/>
              <w:jc w:val="left"/>
            </w:pPr>
            <w:r>
              <w:t xml:space="preserve">Nattes Pour Dormir</w:t>
            </w:r>
          </w:p>
        </w:tc>
        <w:tc>
          <w:tcPr/>
          <w:p>
            <w:pPr>
              <w:pStyle w:val="Compact"/>
              <w:jc w:val="right"/>
            </w:pPr>
            <w:r>
              <w:t xml:space="preserve">12.9</w:t>
            </w:r>
          </w:p>
        </w:tc>
      </w:tr>
      <w:tr>
        <w:tc>
          <w:tcPr/>
          <w:p>
            <w:pPr>
              <w:pStyle w:val="Compact"/>
              <w:jc w:val="left"/>
            </w:pPr>
            <w:r>
              <w:t xml:space="preserve">Radio / Radio-K7</w:t>
            </w:r>
          </w:p>
        </w:tc>
        <w:tc>
          <w:tcPr/>
          <w:p>
            <w:pPr>
              <w:pStyle w:val="Compact"/>
              <w:jc w:val="right"/>
            </w:pPr>
            <w:r>
              <w:t xml:space="preserve">51.6</w:t>
            </w:r>
          </w:p>
        </w:tc>
      </w:tr>
      <w:tr>
        <w:tc>
          <w:tcPr/>
          <w:p>
            <w:pPr>
              <w:pStyle w:val="Compact"/>
              <w:jc w:val="left"/>
            </w:pPr>
            <w:r>
              <w:t xml:space="preserve">Tables</w:t>
            </w:r>
          </w:p>
        </w:tc>
        <w:tc>
          <w:tcPr/>
          <w:p>
            <w:pPr>
              <w:pStyle w:val="Compact"/>
              <w:jc w:val="right"/>
            </w:pPr>
            <w:r>
              <w:t xml:space="preserve">77.4</w:t>
            </w:r>
          </w:p>
        </w:tc>
      </w:tr>
      <w:tr>
        <w:tc>
          <w:tcPr/>
          <w:p>
            <w:pPr>
              <w:pStyle w:val="Compact"/>
              <w:jc w:val="left"/>
            </w:pPr>
            <w:r>
              <w:t xml:space="preserve">Téléphone Fixe Ou Mobile</w:t>
            </w:r>
          </w:p>
        </w:tc>
        <w:tc>
          <w:tcPr/>
          <w:p>
            <w:pPr>
              <w:pStyle w:val="Compact"/>
              <w:jc w:val="right"/>
            </w:pPr>
            <w:r>
              <w:t xml:space="preserve">58.1</w:t>
            </w:r>
          </w:p>
        </w:tc>
      </w:tr>
      <w:tr>
        <w:tc>
          <w:tcPr/>
          <w:p>
            <w:pPr>
              <w:pStyle w:val="Compact"/>
              <w:jc w:val="left"/>
            </w:pPr>
            <w:r>
              <w:t xml:space="preserve">Télévision</w:t>
            </w:r>
          </w:p>
        </w:tc>
        <w:tc>
          <w:tcPr/>
          <w:p>
            <w:pPr>
              <w:pStyle w:val="Compact"/>
              <w:jc w:val="right"/>
            </w:pPr>
            <w:r>
              <w:t xml:space="preserve">16.1</w:t>
            </w:r>
          </w:p>
        </w:tc>
      </w:tr>
      <w:tr>
        <w:tc>
          <w:tcPr>
            <w:gridSpan w:val="2"/>
          </w:tcPr>
          <w:p>
            <w:pPr>
              <w:pStyle w:val="Compact"/>
              <w:jc w:val="left"/>
            </w:pPr>
            <w:r>
              <w:t xml:space="preserve">Alaotra - Ambatomanga</w:t>
            </w:r>
          </w:p>
        </w:tc>
      </w:tr>
      <w:tr>
        <w:tc>
          <w:tcPr/>
          <w:p>
            <w:pPr>
              <w:pStyle w:val="Compact"/>
              <w:jc w:val="left"/>
            </w:pPr>
            <w:r>
              <w:t xml:space="preserve">Antenne Parabolique ( Canal+ Parabole Startimes</w:t>
            </w:r>
          </w:p>
        </w:tc>
        <w:tc>
          <w:tcPr/>
          <w:p>
            <w:pPr>
              <w:pStyle w:val="Compact"/>
              <w:jc w:val="right"/>
            </w:pPr>
            <w:r>
              <w:t xml:space="preserve">5.9</w:t>
            </w:r>
          </w:p>
        </w:tc>
      </w:tr>
      <w:tr>
        <w:tc>
          <w:tcPr/>
          <w:p>
            <w:pPr>
              <w:pStyle w:val="Compact"/>
              <w:jc w:val="left"/>
            </w:pPr>
            <w:r>
              <w:t xml:space="preserve">Bicyclette</w:t>
            </w:r>
          </w:p>
        </w:tc>
        <w:tc>
          <w:tcPr/>
          <w:p>
            <w:pPr>
              <w:pStyle w:val="Compact"/>
              <w:jc w:val="right"/>
            </w:pPr>
            <w:r>
              <w:t xml:space="preserve">48.5</w:t>
            </w:r>
          </w:p>
        </w:tc>
      </w:tr>
      <w:tr>
        <w:tc>
          <w:tcPr/>
          <w:p>
            <w:pPr>
              <w:pStyle w:val="Compact"/>
              <w:jc w:val="left"/>
            </w:pPr>
            <w:r>
              <w:t xml:space="preserve">Chaises</w:t>
            </w:r>
          </w:p>
        </w:tc>
        <w:tc>
          <w:tcPr/>
          <w:p>
            <w:pPr>
              <w:pStyle w:val="Compact"/>
              <w:jc w:val="right"/>
            </w:pPr>
            <w:r>
              <w:t xml:space="preserve">95.6</w:t>
            </w:r>
          </w:p>
        </w:tc>
      </w:tr>
      <w:tr>
        <w:tc>
          <w:tcPr/>
          <w:p>
            <w:pPr>
              <w:pStyle w:val="Compact"/>
              <w:jc w:val="left"/>
            </w:pPr>
            <w:r>
              <w:t xml:space="preserve">Lecteur Vcd / Dvd / Divx</w:t>
            </w:r>
          </w:p>
        </w:tc>
        <w:tc>
          <w:tcPr/>
          <w:p>
            <w:pPr>
              <w:pStyle w:val="Compact"/>
              <w:jc w:val="right"/>
            </w:pPr>
            <w:r>
              <w:t xml:space="preserve">11.8</w:t>
            </w:r>
          </w:p>
        </w:tc>
      </w:tr>
      <w:tr>
        <w:tc>
          <w:tcPr/>
          <w:p>
            <w:pPr>
              <w:pStyle w:val="Compact"/>
              <w:jc w:val="left"/>
            </w:pPr>
            <w:r>
              <w:t xml:space="preserve">Lits</w:t>
            </w:r>
          </w:p>
        </w:tc>
        <w:tc>
          <w:tcPr/>
          <w:p>
            <w:pPr>
              <w:pStyle w:val="Compact"/>
              <w:jc w:val="right"/>
            </w:pPr>
            <w:r>
              <w:t xml:space="preserve">98.5</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17.6</w:t>
            </w:r>
          </w:p>
        </w:tc>
      </w:tr>
      <w:tr>
        <w:tc>
          <w:tcPr/>
          <w:p>
            <w:pPr>
              <w:pStyle w:val="Compact"/>
              <w:jc w:val="left"/>
            </w:pPr>
            <w:r>
              <w:t xml:space="preserve">Nattes Pour Dormir</w:t>
            </w:r>
          </w:p>
        </w:tc>
        <w:tc>
          <w:tcPr/>
          <w:p>
            <w:pPr>
              <w:pStyle w:val="Compact"/>
              <w:jc w:val="right"/>
            </w:pPr>
            <w:r>
              <w:t xml:space="preserve">17.6</w:t>
            </w:r>
          </w:p>
        </w:tc>
      </w:tr>
      <w:tr>
        <w:tc>
          <w:tcPr/>
          <w:p>
            <w:pPr>
              <w:pStyle w:val="Compact"/>
              <w:jc w:val="left"/>
            </w:pPr>
            <w:r>
              <w:t xml:space="preserve">Radio / Radio-K7</w:t>
            </w:r>
          </w:p>
        </w:tc>
        <w:tc>
          <w:tcPr/>
          <w:p>
            <w:pPr>
              <w:pStyle w:val="Compact"/>
              <w:jc w:val="right"/>
            </w:pPr>
            <w:r>
              <w:t xml:space="preserve">63.2</w:t>
            </w:r>
          </w:p>
        </w:tc>
      </w:tr>
      <w:tr>
        <w:tc>
          <w:tcPr/>
          <w:p>
            <w:pPr>
              <w:pStyle w:val="Compact"/>
              <w:jc w:val="left"/>
            </w:pPr>
            <w:r>
              <w:t xml:space="preserve">Tables</w:t>
            </w:r>
          </w:p>
        </w:tc>
        <w:tc>
          <w:tcPr/>
          <w:p>
            <w:pPr>
              <w:pStyle w:val="Compact"/>
              <w:jc w:val="right"/>
            </w:pPr>
            <w:r>
              <w:t xml:space="preserve">95.6</w:t>
            </w:r>
          </w:p>
        </w:tc>
      </w:tr>
      <w:tr>
        <w:tc>
          <w:tcPr/>
          <w:p>
            <w:pPr>
              <w:pStyle w:val="Compact"/>
              <w:jc w:val="left"/>
            </w:pPr>
            <w:r>
              <w:t xml:space="preserve">Téléphone Fixe Ou Mobile</w:t>
            </w:r>
          </w:p>
        </w:tc>
        <w:tc>
          <w:tcPr/>
          <w:p>
            <w:pPr>
              <w:pStyle w:val="Compact"/>
              <w:jc w:val="right"/>
            </w:pPr>
            <w:r>
              <w:t xml:space="preserve">69.1</w:t>
            </w:r>
          </w:p>
        </w:tc>
      </w:tr>
      <w:tr>
        <w:tc>
          <w:tcPr/>
          <w:p>
            <w:pPr>
              <w:pStyle w:val="Compact"/>
              <w:jc w:val="left"/>
            </w:pPr>
            <w:r>
              <w:t xml:space="preserve">Télévision</w:t>
            </w:r>
          </w:p>
        </w:tc>
        <w:tc>
          <w:tcPr/>
          <w:p>
            <w:pPr>
              <w:pStyle w:val="Compact"/>
              <w:jc w:val="right"/>
            </w:pPr>
            <w:r>
              <w:t xml:space="preserve">16.2</w:t>
            </w:r>
          </w:p>
        </w:tc>
      </w:tr>
      <w:tr>
        <w:tc>
          <w:tcPr/>
          <w:p>
            <w:pPr>
              <w:pStyle w:val="Compact"/>
              <w:jc w:val="left"/>
            </w:pPr>
            <w:r>
              <w:t xml:space="preserve">Voiture/Camionnette</w:t>
            </w:r>
          </w:p>
        </w:tc>
        <w:tc>
          <w:tcPr/>
          <w:p>
            <w:pPr>
              <w:pStyle w:val="Compact"/>
              <w:jc w:val="right"/>
            </w:pPr>
            <w:r>
              <w:t xml:space="preserve">1.5</w:t>
            </w:r>
          </w:p>
        </w:tc>
      </w:tr>
      <w:tr>
        <w:tc>
          <w:tcPr>
            <w:gridSpan w:val="2"/>
          </w:tcPr>
          <w:p>
            <w:pPr>
              <w:pStyle w:val="Compact"/>
              <w:jc w:val="left"/>
            </w:pPr>
            <w:r>
              <w:t xml:space="preserve">Alaotra - Ambodivoara</w:t>
            </w:r>
          </w:p>
        </w:tc>
      </w:tr>
      <w:tr>
        <w:tc>
          <w:tcPr/>
          <w:p>
            <w:pPr>
              <w:pStyle w:val="Compact"/>
              <w:jc w:val="left"/>
            </w:pPr>
            <w:r>
              <w:t xml:space="preserve">Antenne Parabolique ( Canal+ Parabole Startimes</w:t>
            </w:r>
          </w:p>
        </w:tc>
        <w:tc>
          <w:tcPr/>
          <w:p>
            <w:pPr>
              <w:pStyle w:val="Compact"/>
              <w:jc w:val="right"/>
            </w:pPr>
            <w:r>
              <w:t xml:space="preserve">6.9</w:t>
            </w:r>
          </w:p>
        </w:tc>
      </w:tr>
      <w:tr>
        <w:tc>
          <w:tcPr/>
          <w:p>
            <w:pPr>
              <w:pStyle w:val="Compact"/>
              <w:jc w:val="left"/>
            </w:pPr>
            <w:r>
              <w:t xml:space="preserve">Bicyclette</w:t>
            </w:r>
          </w:p>
        </w:tc>
        <w:tc>
          <w:tcPr/>
          <w:p>
            <w:pPr>
              <w:pStyle w:val="Compact"/>
              <w:jc w:val="right"/>
            </w:pPr>
            <w:r>
              <w:t xml:space="preserve">39.7</w:t>
            </w:r>
          </w:p>
        </w:tc>
      </w:tr>
      <w:tr>
        <w:tc>
          <w:tcPr/>
          <w:p>
            <w:pPr>
              <w:pStyle w:val="Compact"/>
              <w:jc w:val="left"/>
            </w:pPr>
            <w:r>
              <w:t xml:space="preserve">Chaises</w:t>
            </w:r>
          </w:p>
        </w:tc>
        <w:tc>
          <w:tcPr/>
          <w:p>
            <w:pPr>
              <w:pStyle w:val="Compact"/>
              <w:jc w:val="right"/>
            </w:pPr>
            <w:r>
              <w:t xml:space="preserve">96.6</w:t>
            </w:r>
          </w:p>
        </w:tc>
      </w:tr>
      <w:tr>
        <w:tc>
          <w:tcPr/>
          <w:p>
            <w:pPr>
              <w:pStyle w:val="Compact"/>
              <w:jc w:val="left"/>
            </w:pPr>
            <w:r>
              <w:t xml:space="preserve">Lecteur Vcd / Dvd / Divx</w:t>
            </w:r>
          </w:p>
        </w:tc>
        <w:tc>
          <w:tcPr/>
          <w:p>
            <w:pPr>
              <w:pStyle w:val="Compact"/>
              <w:jc w:val="right"/>
            </w:pPr>
            <w:r>
              <w:t xml:space="preserve">12.1</w:t>
            </w:r>
          </w:p>
        </w:tc>
      </w:tr>
      <w:tr>
        <w:tc>
          <w:tcPr/>
          <w:p>
            <w:pPr>
              <w:pStyle w:val="Compact"/>
              <w:jc w:val="left"/>
            </w:pPr>
            <w:r>
              <w:t xml:space="preserve">Lits</w:t>
            </w:r>
          </w:p>
        </w:tc>
        <w:tc>
          <w:tcPr/>
          <w:p>
            <w:pPr>
              <w:pStyle w:val="Compact"/>
              <w:jc w:val="right"/>
            </w:pPr>
            <w:r>
              <w:t xml:space="preserve">98.3</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6.9</w:t>
            </w:r>
          </w:p>
        </w:tc>
      </w:tr>
      <w:tr>
        <w:tc>
          <w:tcPr/>
          <w:p>
            <w:pPr>
              <w:pStyle w:val="Compact"/>
              <w:jc w:val="left"/>
            </w:pPr>
            <w:r>
              <w:t xml:space="preserve">Nattes Pour Dormir</w:t>
            </w:r>
          </w:p>
        </w:tc>
        <w:tc>
          <w:tcPr/>
          <w:p>
            <w:pPr>
              <w:pStyle w:val="Compact"/>
              <w:jc w:val="right"/>
            </w:pPr>
            <w:r>
              <w:t xml:space="preserve">25.9</w:t>
            </w:r>
          </w:p>
        </w:tc>
      </w:tr>
      <w:tr>
        <w:tc>
          <w:tcPr/>
          <w:p>
            <w:pPr>
              <w:pStyle w:val="Compact"/>
              <w:jc w:val="left"/>
            </w:pPr>
            <w:r>
              <w:t xml:space="preserve">Radio / Radio-K7</w:t>
            </w:r>
          </w:p>
        </w:tc>
        <w:tc>
          <w:tcPr/>
          <w:p>
            <w:pPr>
              <w:pStyle w:val="Compact"/>
              <w:jc w:val="right"/>
            </w:pPr>
            <w:r>
              <w:t xml:space="preserve">63.8</w:t>
            </w:r>
          </w:p>
        </w:tc>
      </w:tr>
      <w:tr>
        <w:tc>
          <w:tcPr/>
          <w:p>
            <w:pPr>
              <w:pStyle w:val="Compact"/>
              <w:jc w:val="left"/>
            </w:pPr>
            <w:r>
              <w:t xml:space="preserve">Tables</w:t>
            </w:r>
          </w:p>
        </w:tc>
        <w:tc>
          <w:tcPr/>
          <w:p>
            <w:pPr>
              <w:pStyle w:val="Compact"/>
              <w:jc w:val="right"/>
            </w:pPr>
            <w:r>
              <w:t xml:space="preserve">89.7</w:t>
            </w:r>
          </w:p>
        </w:tc>
      </w:tr>
      <w:tr>
        <w:tc>
          <w:tcPr/>
          <w:p>
            <w:pPr>
              <w:pStyle w:val="Compact"/>
              <w:jc w:val="left"/>
            </w:pPr>
            <w:r>
              <w:t xml:space="preserve">Téléphone Fixe Ou Mobile</w:t>
            </w:r>
          </w:p>
        </w:tc>
        <w:tc>
          <w:tcPr/>
          <w:p>
            <w:pPr>
              <w:pStyle w:val="Compact"/>
              <w:jc w:val="right"/>
            </w:pPr>
            <w:r>
              <w:t xml:space="preserve">62.1</w:t>
            </w:r>
          </w:p>
        </w:tc>
      </w:tr>
      <w:tr>
        <w:tc>
          <w:tcPr/>
          <w:p>
            <w:pPr>
              <w:pStyle w:val="Compact"/>
              <w:jc w:val="left"/>
            </w:pPr>
            <w:r>
              <w:t xml:space="preserve">Télévision</w:t>
            </w:r>
          </w:p>
        </w:tc>
        <w:tc>
          <w:tcPr/>
          <w:p>
            <w:pPr>
              <w:pStyle w:val="Compact"/>
              <w:jc w:val="right"/>
            </w:pPr>
            <w:r>
              <w:t xml:space="preserve">20.7</w:t>
            </w:r>
          </w:p>
        </w:tc>
      </w:tr>
      <w:tr>
        <w:tc>
          <w:tcPr>
            <w:gridSpan w:val="2"/>
          </w:tcPr>
          <w:p>
            <w:pPr>
              <w:pStyle w:val="Compact"/>
              <w:jc w:val="left"/>
            </w:pPr>
            <w:r>
              <w:t xml:space="preserve">Alaotra - Ambohidrony</w:t>
            </w:r>
          </w:p>
        </w:tc>
      </w:tr>
      <w:tr>
        <w:tc>
          <w:tcPr/>
          <w:p>
            <w:pPr>
              <w:pStyle w:val="Compact"/>
              <w:jc w:val="left"/>
            </w:pPr>
            <w:r>
              <w:t xml:space="preserve">Antenne Parabolique ( Canal+ Parabole Startimes</w:t>
            </w:r>
          </w:p>
        </w:tc>
        <w:tc>
          <w:tcPr/>
          <w:p>
            <w:pPr>
              <w:pStyle w:val="Compact"/>
              <w:jc w:val="right"/>
            </w:pPr>
            <w:r>
              <w:t xml:space="preserve">1.9</w:t>
            </w:r>
          </w:p>
        </w:tc>
      </w:tr>
      <w:tr>
        <w:tc>
          <w:tcPr/>
          <w:p>
            <w:pPr>
              <w:pStyle w:val="Compact"/>
              <w:jc w:val="left"/>
            </w:pPr>
            <w:r>
              <w:t xml:space="preserve">Bicyclette</w:t>
            </w:r>
          </w:p>
        </w:tc>
        <w:tc>
          <w:tcPr/>
          <w:p>
            <w:pPr>
              <w:pStyle w:val="Compact"/>
              <w:jc w:val="right"/>
            </w:pPr>
            <w:r>
              <w:t xml:space="preserve">46.2</w:t>
            </w:r>
          </w:p>
        </w:tc>
      </w:tr>
      <w:tr>
        <w:tc>
          <w:tcPr/>
          <w:p>
            <w:pPr>
              <w:pStyle w:val="Compact"/>
              <w:jc w:val="left"/>
            </w:pPr>
            <w:r>
              <w:t xml:space="preserve">Chaises</w:t>
            </w:r>
          </w:p>
        </w:tc>
        <w:tc>
          <w:tcPr/>
          <w:p>
            <w:pPr>
              <w:pStyle w:val="Compact"/>
              <w:jc w:val="right"/>
            </w:pPr>
            <w:r>
              <w:t xml:space="preserve">90.4</w:t>
            </w:r>
          </w:p>
        </w:tc>
      </w:tr>
      <w:tr>
        <w:tc>
          <w:tcPr/>
          <w:p>
            <w:pPr>
              <w:pStyle w:val="Compact"/>
              <w:jc w:val="left"/>
            </w:pPr>
            <w:r>
              <w:t xml:space="preserve">Lecteur Vcd / Dvd / Divx</w:t>
            </w:r>
          </w:p>
        </w:tc>
        <w:tc>
          <w:tcPr/>
          <w:p>
            <w:pPr>
              <w:pStyle w:val="Compact"/>
              <w:jc w:val="right"/>
            </w:pPr>
            <w:r>
              <w:t xml:space="preserve">7.7</w:t>
            </w:r>
          </w:p>
        </w:tc>
      </w:tr>
      <w:tr>
        <w:tc>
          <w:tcPr/>
          <w:p>
            <w:pPr>
              <w:pStyle w:val="Compact"/>
              <w:jc w:val="left"/>
            </w:pPr>
            <w:r>
              <w:t xml:space="preserve">Lits</w:t>
            </w:r>
          </w:p>
        </w:tc>
        <w:tc>
          <w:tcPr/>
          <w:p>
            <w:pPr>
              <w:pStyle w:val="Compact"/>
              <w:jc w:val="right"/>
            </w:pPr>
            <w:r>
              <w:t xml:space="preserve">96.2</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1.9</w:t>
            </w:r>
          </w:p>
        </w:tc>
      </w:tr>
      <w:tr>
        <w:tc>
          <w:tcPr/>
          <w:p>
            <w:pPr>
              <w:pStyle w:val="Compact"/>
              <w:jc w:val="left"/>
            </w:pPr>
            <w:r>
              <w:t xml:space="preserve">Nattes Pour Dormir</w:t>
            </w:r>
          </w:p>
        </w:tc>
        <w:tc>
          <w:tcPr/>
          <w:p>
            <w:pPr>
              <w:pStyle w:val="Compact"/>
              <w:jc w:val="right"/>
            </w:pPr>
            <w:r>
              <w:t xml:space="preserve">25.0</w:t>
            </w:r>
          </w:p>
        </w:tc>
      </w:tr>
      <w:tr>
        <w:tc>
          <w:tcPr/>
          <w:p>
            <w:pPr>
              <w:pStyle w:val="Compact"/>
              <w:jc w:val="left"/>
            </w:pPr>
            <w:r>
              <w:t xml:space="preserve">Radio / Radio-K7</w:t>
            </w:r>
          </w:p>
        </w:tc>
        <w:tc>
          <w:tcPr/>
          <w:p>
            <w:pPr>
              <w:pStyle w:val="Compact"/>
              <w:jc w:val="right"/>
            </w:pPr>
            <w:r>
              <w:t xml:space="preserve">40.4</w:t>
            </w:r>
          </w:p>
        </w:tc>
      </w:tr>
      <w:tr>
        <w:tc>
          <w:tcPr/>
          <w:p>
            <w:pPr>
              <w:pStyle w:val="Compact"/>
              <w:jc w:val="left"/>
            </w:pPr>
            <w:r>
              <w:t xml:space="preserve">Tables</w:t>
            </w:r>
          </w:p>
        </w:tc>
        <w:tc>
          <w:tcPr/>
          <w:p>
            <w:pPr>
              <w:pStyle w:val="Compact"/>
              <w:jc w:val="right"/>
            </w:pPr>
            <w:r>
              <w:t xml:space="preserve">92.3</w:t>
            </w:r>
          </w:p>
        </w:tc>
      </w:tr>
      <w:tr>
        <w:tc>
          <w:tcPr/>
          <w:p>
            <w:pPr>
              <w:pStyle w:val="Compact"/>
              <w:jc w:val="left"/>
            </w:pPr>
            <w:r>
              <w:t xml:space="preserve">Téléphone Fixe Ou Mobile</w:t>
            </w:r>
          </w:p>
        </w:tc>
        <w:tc>
          <w:tcPr/>
          <w:p>
            <w:pPr>
              <w:pStyle w:val="Compact"/>
              <w:jc w:val="right"/>
            </w:pPr>
            <w:r>
              <w:t xml:space="preserve">50.0</w:t>
            </w:r>
          </w:p>
        </w:tc>
      </w:tr>
      <w:tr>
        <w:tc>
          <w:tcPr/>
          <w:p>
            <w:pPr>
              <w:pStyle w:val="Compact"/>
              <w:jc w:val="left"/>
            </w:pPr>
            <w:r>
              <w:t xml:space="preserve">Télévision</w:t>
            </w:r>
          </w:p>
        </w:tc>
        <w:tc>
          <w:tcPr/>
          <w:p>
            <w:pPr>
              <w:pStyle w:val="Compact"/>
              <w:jc w:val="right"/>
            </w:pPr>
            <w:r>
              <w:t xml:space="preserve">19.2</w:t>
            </w:r>
          </w:p>
        </w:tc>
      </w:tr>
      <w:tr>
        <w:tc>
          <w:tcPr>
            <w:gridSpan w:val="2"/>
          </w:tcPr>
          <w:p>
            <w:pPr>
              <w:pStyle w:val="Compact"/>
              <w:jc w:val="left"/>
            </w:pPr>
            <w:r>
              <w:t xml:space="preserve">Alaotra - Analamiranga</w:t>
            </w:r>
          </w:p>
        </w:tc>
      </w:tr>
      <w:tr>
        <w:tc>
          <w:tcPr/>
          <w:p>
            <w:pPr>
              <w:pStyle w:val="Compact"/>
              <w:jc w:val="left"/>
            </w:pPr>
            <w:r>
              <w:t xml:space="preserve">Bicyclette</w:t>
            </w:r>
          </w:p>
        </w:tc>
        <w:tc>
          <w:tcPr/>
          <w:p>
            <w:pPr>
              <w:pStyle w:val="Compact"/>
              <w:jc w:val="right"/>
            </w:pPr>
            <w:r>
              <w:t xml:space="preserve">34.8</w:t>
            </w:r>
          </w:p>
        </w:tc>
      </w:tr>
      <w:tr>
        <w:tc>
          <w:tcPr/>
          <w:p>
            <w:pPr>
              <w:pStyle w:val="Compact"/>
              <w:jc w:val="left"/>
            </w:pPr>
            <w:r>
              <w:t xml:space="preserve">Chaises</w:t>
            </w:r>
          </w:p>
        </w:tc>
        <w:tc>
          <w:tcPr/>
          <w:p>
            <w:pPr>
              <w:pStyle w:val="Compact"/>
              <w:jc w:val="right"/>
            </w:pPr>
            <w:r>
              <w:t xml:space="preserve">91.3</w:t>
            </w:r>
          </w:p>
        </w:tc>
      </w:tr>
      <w:tr>
        <w:tc>
          <w:tcPr/>
          <w:p>
            <w:pPr>
              <w:pStyle w:val="Compact"/>
              <w:jc w:val="left"/>
            </w:pPr>
            <w:r>
              <w:t xml:space="preserve">Lits</w:t>
            </w:r>
          </w:p>
        </w:tc>
        <w:tc>
          <w:tcPr/>
          <w:p>
            <w:pPr>
              <w:pStyle w:val="Compact"/>
              <w:jc w:val="right"/>
            </w:pPr>
            <w:r>
              <w:t xml:space="preserve">91.3</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Nattes Pour Dormir</w:t>
            </w:r>
          </w:p>
        </w:tc>
        <w:tc>
          <w:tcPr/>
          <w:p>
            <w:pPr>
              <w:pStyle w:val="Compact"/>
              <w:jc w:val="right"/>
            </w:pPr>
            <w:r>
              <w:t xml:space="preserve">32.6</w:t>
            </w:r>
          </w:p>
        </w:tc>
      </w:tr>
      <w:tr>
        <w:tc>
          <w:tcPr/>
          <w:p>
            <w:pPr>
              <w:pStyle w:val="Compact"/>
              <w:jc w:val="left"/>
            </w:pPr>
            <w:r>
              <w:t xml:space="preserve">Radio / Radio-K7</w:t>
            </w:r>
          </w:p>
        </w:tc>
        <w:tc>
          <w:tcPr/>
          <w:p>
            <w:pPr>
              <w:pStyle w:val="Compact"/>
              <w:jc w:val="right"/>
            </w:pPr>
            <w:r>
              <w:t xml:space="preserve">60.9</w:t>
            </w:r>
          </w:p>
        </w:tc>
      </w:tr>
      <w:tr>
        <w:tc>
          <w:tcPr/>
          <w:p>
            <w:pPr>
              <w:pStyle w:val="Compact"/>
              <w:jc w:val="left"/>
            </w:pPr>
            <w:r>
              <w:t xml:space="preserve">Tables</w:t>
            </w:r>
          </w:p>
        </w:tc>
        <w:tc>
          <w:tcPr/>
          <w:p>
            <w:pPr>
              <w:pStyle w:val="Compact"/>
              <w:jc w:val="right"/>
            </w:pPr>
            <w:r>
              <w:t xml:space="preserve">87.0</w:t>
            </w:r>
          </w:p>
        </w:tc>
      </w:tr>
      <w:tr>
        <w:tc>
          <w:tcPr/>
          <w:p>
            <w:pPr>
              <w:pStyle w:val="Compact"/>
              <w:jc w:val="left"/>
            </w:pPr>
            <w:r>
              <w:t xml:space="preserve">Téléphone Fixe Ou Mobile</w:t>
            </w:r>
          </w:p>
        </w:tc>
        <w:tc>
          <w:tcPr/>
          <w:p>
            <w:pPr>
              <w:pStyle w:val="Compact"/>
              <w:jc w:val="right"/>
            </w:pPr>
            <w:r>
              <w:t xml:space="preserve">60.9</w:t>
            </w:r>
          </w:p>
        </w:tc>
      </w:tr>
      <w:tr>
        <w:tc>
          <w:tcPr/>
          <w:p>
            <w:pPr>
              <w:pStyle w:val="Compact"/>
              <w:jc w:val="left"/>
            </w:pPr>
            <w:r>
              <w:t xml:space="preserve">Télévision</w:t>
            </w:r>
          </w:p>
        </w:tc>
        <w:tc>
          <w:tcPr/>
          <w:p>
            <w:pPr>
              <w:pStyle w:val="Compact"/>
              <w:jc w:val="right"/>
            </w:pPr>
            <w:r>
              <w:t xml:space="preserve">13.0</w:t>
            </w:r>
          </w:p>
        </w:tc>
      </w:tr>
      <w:tr>
        <w:tc>
          <w:tcPr>
            <w:gridSpan w:val="2"/>
          </w:tcPr>
          <w:p>
            <w:pPr>
              <w:pStyle w:val="Compact"/>
              <w:jc w:val="left"/>
            </w:pPr>
            <w:r>
              <w:t xml:space="preserve">Alaotra - Avaradrano</w:t>
            </w:r>
          </w:p>
        </w:tc>
      </w:tr>
      <w:tr>
        <w:tc>
          <w:tcPr/>
          <w:p>
            <w:pPr>
              <w:pStyle w:val="Compact"/>
              <w:jc w:val="left"/>
            </w:pPr>
            <w:r>
              <w:t xml:space="preserve">Antenne Parabolique ( Canal+ Parabole Startimes</w:t>
            </w:r>
          </w:p>
        </w:tc>
        <w:tc>
          <w:tcPr/>
          <w:p>
            <w:pPr>
              <w:pStyle w:val="Compact"/>
              <w:jc w:val="right"/>
            </w:pPr>
            <w:r>
              <w:t xml:space="preserve">3.3</w:t>
            </w:r>
          </w:p>
        </w:tc>
      </w:tr>
      <w:tr>
        <w:tc>
          <w:tcPr/>
          <w:p>
            <w:pPr>
              <w:pStyle w:val="Compact"/>
              <w:jc w:val="left"/>
            </w:pPr>
            <w:r>
              <w:t xml:space="preserve">Bicyclette</w:t>
            </w:r>
          </w:p>
        </w:tc>
        <w:tc>
          <w:tcPr/>
          <w:p>
            <w:pPr>
              <w:pStyle w:val="Compact"/>
              <w:jc w:val="right"/>
            </w:pPr>
            <w:r>
              <w:t xml:space="preserve">32.2</w:t>
            </w:r>
          </w:p>
        </w:tc>
      </w:tr>
      <w:tr>
        <w:tc>
          <w:tcPr/>
          <w:p>
            <w:pPr>
              <w:pStyle w:val="Compact"/>
              <w:jc w:val="left"/>
            </w:pPr>
            <w:r>
              <w:t xml:space="preserve">Chaises</w:t>
            </w:r>
          </w:p>
        </w:tc>
        <w:tc>
          <w:tcPr/>
          <w:p>
            <w:pPr>
              <w:pStyle w:val="Compact"/>
              <w:jc w:val="right"/>
            </w:pPr>
            <w:r>
              <w:t xml:space="preserve">97.8</w:t>
            </w:r>
          </w:p>
        </w:tc>
      </w:tr>
      <w:tr>
        <w:tc>
          <w:tcPr/>
          <w:p>
            <w:pPr>
              <w:pStyle w:val="Compact"/>
              <w:jc w:val="left"/>
            </w:pPr>
            <w:r>
              <w:t xml:space="preserve">Lecteur Vcd / Dvd / Divx</w:t>
            </w:r>
          </w:p>
        </w:tc>
        <w:tc>
          <w:tcPr/>
          <w:p>
            <w:pPr>
              <w:pStyle w:val="Compact"/>
              <w:jc w:val="right"/>
            </w:pPr>
            <w:r>
              <w:t xml:space="preserve">11.1</w:t>
            </w:r>
          </w:p>
        </w:tc>
      </w:tr>
      <w:tr>
        <w:tc>
          <w:tcPr/>
          <w:p>
            <w:pPr>
              <w:pStyle w:val="Compact"/>
              <w:jc w:val="left"/>
            </w:pPr>
            <w:r>
              <w:t xml:space="preserve">Lits</w:t>
            </w:r>
          </w:p>
        </w:tc>
        <w:tc>
          <w:tcPr/>
          <w:p>
            <w:pPr>
              <w:pStyle w:val="Compact"/>
              <w:jc w:val="right"/>
            </w:pPr>
            <w:r>
              <w:t xml:space="preserve">97.8</w:t>
            </w:r>
          </w:p>
        </w:tc>
      </w:tr>
      <w:tr>
        <w:tc>
          <w:tcPr/>
          <w:p>
            <w:pPr>
              <w:pStyle w:val="Compact"/>
              <w:jc w:val="left"/>
            </w:pPr>
            <w:r>
              <w:t xml:space="preserve">Marmites</w:t>
            </w:r>
          </w:p>
        </w:tc>
        <w:tc>
          <w:tcPr/>
          <w:p>
            <w:pPr>
              <w:pStyle w:val="Compact"/>
              <w:jc w:val="right"/>
            </w:pPr>
            <w:r>
              <w:t xml:space="preserve">96.7</w:t>
            </w:r>
          </w:p>
        </w:tc>
      </w:tr>
      <w:tr>
        <w:tc>
          <w:tcPr/>
          <w:p>
            <w:pPr>
              <w:pStyle w:val="Compact"/>
              <w:jc w:val="left"/>
            </w:pPr>
            <w:r>
              <w:t xml:space="preserve">Moto</w:t>
            </w:r>
          </w:p>
        </w:tc>
        <w:tc>
          <w:tcPr/>
          <w:p>
            <w:pPr>
              <w:pStyle w:val="Compact"/>
              <w:jc w:val="right"/>
            </w:pPr>
            <w:r>
              <w:t xml:space="preserve">5.6</w:t>
            </w:r>
          </w:p>
        </w:tc>
      </w:tr>
      <w:tr>
        <w:tc>
          <w:tcPr/>
          <w:p>
            <w:pPr>
              <w:pStyle w:val="Compact"/>
              <w:jc w:val="left"/>
            </w:pPr>
            <w:r>
              <w:t xml:space="preserve">Nattes Pour Dormir</w:t>
            </w:r>
          </w:p>
        </w:tc>
        <w:tc>
          <w:tcPr/>
          <w:p>
            <w:pPr>
              <w:pStyle w:val="Compact"/>
              <w:jc w:val="right"/>
            </w:pPr>
            <w:r>
              <w:t xml:space="preserve">31.1</w:t>
            </w:r>
          </w:p>
        </w:tc>
      </w:tr>
      <w:tr>
        <w:tc>
          <w:tcPr/>
          <w:p>
            <w:pPr>
              <w:pStyle w:val="Compact"/>
              <w:jc w:val="left"/>
            </w:pPr>
            <w:r>
              <w:t xml:space="preserve">Radio / Radio-K7</w:t>
            </w:r>
          </w:p>
        </w:tc>
        <w:tc>
          <w:tcPr/>
          <w:p>
            <w:pPr>
              <w:pStyle w:val="Compact"/>
              <w:jc w:val="right"/>
            </w:pPr>
            <w:r>
              <w:t xml:space="preserve">60.0</w:t>
            </w:r>
          </w:p>
        </w:tc>
      </w:tr>
      <w:tr>
        <w:tc>
          <w:tcPr/>
          <w:p>
            <w:pPr>
              <w:pStyle w:val="Compact"/>
              <w:jc w:val="left"/>
            </w:pPr>
            <w:r>
              <w:t xml:space="preserve">Tables</w:t>
            </w:r>
          </w:p>
        </w:tc>
        <w:tc>
          <w:tcPr/>
          <w:p>
            <w:pPr>
              <w:pStyle w:val="Compact"/>
              <w:jc w:val="right"/>
            </w:pPr>
            <w:r>
              <w:t xml:space="preserve">88.9</w:t>
            </w:r>
          </w:p>
        </w:tc>
      </w:tr>
      <w:tr>
        <w:tc>
          <w:tcPr/>
          <w:p>
            <w:pPr>
              <w:pStyle w:val="Compact"/>
              <w:jc w:val="left"/>
            </w:pPr>
            <w:r>
              <w:t xml:space="preserve">Téléphone Fixe Ou Mobile</w:t>
            </w:r>
          </w:p>
        </w:tc>
        <w:tc>
          <w:tcPr/>
          <w:p>
            <w:pPr>
              <w:pStyle w:val="Compact"/>
              <w:jc w:val="right"/>
            </w:pPr>
            <w:r>
              <w:t xml:space="preserve">62.2</w:t>
            </w:r>
          </w:p>
        </w:tc>
      </w:tr>
      <w:tr>
        <w:tc>
          <w:tcPr/>
          <w:p>
            <w:pPr>
              <w:pStyle w:val="Compact"/>
              <w:jc w:val="left"/>
            </w:pPr>
            <w:r>
              <w:t xml:space="preserve">Télévision</w:t>
            </w:r>
          </w:p>
        </w:tc>
        <w:tc>
          <w:tcPr/>
          <w:p>
            <w:pPr>
              <w:pStyle w:val="Compact"/>
              <w:jc w:val="right"/>
            </w:pPr>
            <w:r>
              <w:t xml:space="preserve">17.8</w:t>
            </w:r>
          </w:p>
        </w:tc>
      </w:tr>
      <w:tr>
        <w:tc>
          <w:tcPr>
            <w:gridSpan w:val="2"/>
          </w:tcPr>
          <w:p>
            <w:pPr>
              <w:pStyle w:val="Compact"/>
              <w:jc w:val="left"/>
            </w:pPr>
            <w:r>
              <w:t xml:space="preserve">Alaotra - Feramanga Atsimo</w:t>
            </w:r>
          </w:p>
        </w:tc>
      </w:tr>
      <w:tr>
        <w:tc>
          <w:tcPr/>
          <w:p>
            <w:pPr>
              <w:pStyle w:val="Compact"/>
              <w:jc w:val="left"/>
            </w:pPr>
            <w:r>
              <w:t xml:space="preserve">Antenne Parabolique ( Canal+ Parabole Startimes</w:t>
            </w:r>
          </w:p>
        </w:tc>
        <w:tc>
          <w:tcPr/>
          <w:p>
            <w:pPr>
              <w:pStyle w:val="Compact"/>
              <w:jc w:val="right"/>
            </w:pPr>
            <w:r>
              <w:t xml:space="preserve">2.2</w:t>
            </w:r>
          </w:p>
        </w:tc>
      </w:tr>
      <w:tr>
        <w:tc>
          <w:tcPr/>
          <w:p>
            <w:pPr>
              <w:pStyle w:val="Compact"/>
              <w:jc w:val="left"/>
            </w:pPr>
            <w:r>
              <w:t xml:space="preserve">Bicyclette</w:t>
            </w:r>
          </w:p>
        </w:tc>
        <w:tc>
          <w:tcPr/>
          <w:p>
            <w:pPr>
              <w:pStyle w:val="Compact"/>
              <w:jc w:val="right"/>
            </w:pPr>
            <w:r>
              <w:t xml:space="preserve">47.2</w:t>
            </w:r>
          </w:p>
        </w:tc>
      </w:tr>
      <w:tr>
        <w:tc>
          <w:tcPr/>
          <w:p>
            <w:pPr>
              <w:pStyle w:val="Compact"/>
              <w:jc w:val="left"/>
            </w:pPr>
            <w:r>
              <w:t xml:space="preserve">Chaises</w:t>
            </w:r>
          </w:p>
        </w:tc>
        <w:tc>
          <w:tcPr/>
          <w:p>
            <w:pPr>
              <w:pStyle w:val="Compact"/>
              <w:jc w:val="right"/>
            </w:pPr>
            <w:r>
              <w:t xml:space="preserve">93.3</w:t>
            </w:r>
          </w:p>
        </w:tc>
      </w:tr>
      <w:tr>
        <w:tc>
          <w:tcPr/>
          <w:p>
            <w:pPr>
              <w:pStyle w:val="Compact"/>
              <w:jc w:val="left"/>
            </w:pPr>
            <w:r>
              <w:t xml:space="preserve">Lecteur Vcd / Dvd / Divx</w:t>
            </w:r>
          </w:p>
        </w:tc>
        <w:tc>
          <w:tcPr/>
          <w:p>
            <w:pPr>
              <w:pStyle w:val="Compact"/>
              <w:jc w:val="right"/>
            </w:pPr>
            <w:r>
              <w:t xml:space="preserve">9.0</w:t>
            </w:r>
          </w:p>
        </w:tc>
      </w:tr>
      <w:tr>
        <w:tc>
          <w:tcPr/>
          <w:p>
            <w:pPr>
              <w:pStyle w:val="Compact"/>
              <w:jc w:val="left"/>
            </w:pPr>
            <w:r>
              <w:t xml:space="preserve">Lits</w:t>
            </w:r>
          </w:p>
        </w:tc>
        <w:tc>
          <w:tcPr/>
          <w:p>
            <w:pPr>
              <w:pStyle w:val="Compact"/>
              <w:jc w:val="right"/>
            </w:pPr>
            <w:r>
              <w:t xml:space="preserve">93.3</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4.5</w:t>
            </w:r>
          </w:p>
        </w:tc>
      </w:tr>
      <w:tr>
        <w:tc>
          <w:tcPr/>
          <w:p>
            <w:pPr>
              <w:pStyle w:val="Compact"/>
              <w:jc w:val="left"/>
            </w:pPr>
            <w:r>
              <w:t xml:space="preserve">Nattes Pour Dormir</w:t>
            </w:r>
          </w:p>
        </w:tc>
        <w:tc>
          <w:tcPr/>
          <w:p>
            <w:pPr>
              <w:pStyle w:val="Compact"/>
              <w:jc w:val="right"/>
            </w:pPr>
            <w:r>
              <w:t xml:space="preserve">39.3</w:t>
            </w:r>
          </w:p>
        </w:tc>
      </w:tr>
      <w:tr>
        <w:tc>
          <w:tcPr/>
          <w:p>
            <w:pPr>
              <w:pStyle w:val="Compact"/>
              <w:jc w:val="left"/>
            </w:pPr>
            <w:r>
              <w:t xml:space="preserve">Radio / Radio-K7</w:t>
            </w:r>
          </w:p>
        </w:tc>
        <w:tc>
          <w:tcPr/>
          <w:p>
            <w:pPr>
              <w:pStyle w:val="Compact"/>
              <w:jc w:val="right"/>
            </w:pPr>
            <w:r>
              <w:t xml:space="preserve">59.6</w:t>
            </w:r>
          </w:p>
        </w:tc>
      </w:tr>
      <w:tr>
        <w:tc>
          <w:tcPr/>
          <w:p>
            <w:pPr>
              <w:pStyle w:val="Compact"/>
              <w:jc w:val="left"/>
            </w:pPr>
            <w:r>
              <w:t xml:space="preserve">Tables</w:t>
            </w:r>
          </w:p>
        </w:tc>
        <w:tc>
          <w:tcPr/>
          <w:p>
            <w:pPr>
              <w:pStyle w:val="Compact"/>
              <w:jc w:val="right"/>
            </w:pPr>
            <w:r>
              <w:t xml:space="preserve">83.1</w:t>
            </w:r>
          </w:p>
        </w:tc>
      </w:tr>
      <w:tr>
        <w:tc>
          <w:tcPr/>
          <w:p>
            <w:pPr>
              <w:pStyle w:val="Compact"/>
              <w:jc w:val="left"/>
            </w:pPr>
            <w:r>
              <w:t xml:space="preserve">Téléphone Fixe Ou Mobile</w:t>
            </w:r>
          </w:p>
        </w:tc>
        <w:tc>
          <w:tcPr/>
          <w:p>
            <w:pPr>
              <w:pStyle w:val="Compact"/>
              <w:jc w:val="right"/>
            </w:pPr>
            <w:r>
              <w:t xml:space="preserve">62.9</w:t>
            </w:r>
          </w:p>
        </w:tc>
      </w:tr>
      <w:tr>
        <w:tc>
          <w:tcPr/>
          <w:p>
            <w:pPr>
              <w:pStyle w:val="Compact"/>
              <w:jc w:val="left"/>
            </w:pPr>
            <w:r>
              <w:t xml:space="preserve">Télévision</w:t>
            </w:r>
          </w:p>
        </w:tc>
        <w:tc>
          <w:tcPr/>
          <w:p>
            <w:pPr>
              <w:pStyle w:val="Compact"/>
              <w:jc w:val="right"/>
            </w:pPr>
            <w:r>
              <w:t xml:space="preserve">20.2</w:t>
            </w:r>
          </w:p>
        </w:tc>
      </w:tr>
      <w:tr>
        <w:tc>
          <w:tcPr>
            <w:gridSpan w:val="2"/>
          </w:tcPr>
          <w:p>
            <w:pPr>
              <w:pStyle w:val="Compact"/>
              <w:jc w:val="left"/>
            </w:pPr>
            <w:r>
              <w:t xml:space="preserve">Alaotra - Mangabe</w:t>
            </w:r>
          </w:p>
        </w:tc>
      </w:tr>
      <w:tr>
        <w:tc>
          <w:tcPr/>
          <w:p>
            <w:pPr>
              <w:pStyle w:val="Compact"/>
              <w:jc w:val="left"/>
            </w:pPr>
            <w:r>
              <w:t xml:space="preserve">Antenne Parabolique ( Canal+ Parabole Startimes</w:t>
            </w:r>
          </w:p>
        </w:tc>
        <w:tc>
          <w:tcPr/>
          <w:p>
            <w:pPr>
              <w:pStyle w:val="Compact"/>
              <w:jc w:val="right"/>
            </w:pPr>
            <w:r>
              <w:t xml:space="preserve">2.7</w:t>
            </w:r>
          </w:p>
        </w:tc>
      </w:tr>
      <w:tr>
        <w:tc>
          <w:tcPr/>
          <w:p>
            <w:pPr>
              <w:pStyle w:val="Compact"/>
              <w:jc w:val="left"/>
            </w:pPr>
            <w:r>
              <w:t xml:space="preserve">Bicyclette</w:t>
            </w:r>
          </w:p>
        </w:tc>
        <w:tc>
          <w:tcPr/>
          <w:p>
            <w:pPr>
              <w:pStyle w:val="Compact"/>
              <w:jc w:val="right"/>
            </w:pPr>
            <w:r>
              <w:t xml:space="preserve">32.9</w:t>
            </w:r>
          </w:p>
        </w:tc>
      </w:tr>
      <w:tr>
        <w:tc>
          <w:tcPr/>
          <w:p>
            <w:pPr>
              <w:pStyle w:val="Compact"/>
              <w:jc w:val="left"/>
            </w:pPr>
            <w:r>
              <w:t xml:space="preserve">Chaises</w:t>
            </w:r>
          </w:p>
        </w:tc>
        <w:tc>
          <w:tcPr/>
          <w:p>
            <w:pPr>
              <w:pStyle w:val="Compact"/>
              <w:jc w:val="right"/>
            </w:pPr>
            <w:r>
              <w:t xml:space="preserve">93.2</w:t>
            </w:r>
          </w:p>
        </w:tc>
      </w:tr>
      <w:tr>
        <w:tc>
          <w:tcPr/>
          <w:p>
            <w:pPr>
              <w:pStyle w:val="Compact"/>
              <w:jc w:val="left"/>
            </w:pPr>
            <w:r>
              <w:t xml:space="preserve">Lecteur Vcd / Dvd / Divx</w:t>
            </w:r>
          </w:p>
        </w:tc>
        <w:tc>
          <w:tcPr/>
          <w:p>
            <w:pPr>
              <w:pStyle w:val="Compact"/>
              <w:jc w:val="right"/>
            </w:pPr>
            <w:r>
              <w:t xml:space="preserve">2.7</w:t>
            </w:r>
          </w:p>
        </w:tc>
      </w:tr>
      <w:tr>
        <w:tc>
          <w:tcPr/>
          <w:p>
            <w:pPr>
              <w:pStyle w:val="Compact"/>
              <w:jc w:val="left"/>
            </w:pPr>
            <w:r>
              <w:t xml:space="preserve">Lits</w:t>
            </w:r>
          </w:p>
        </w:tc>
        <w:tc>
          <w:tcPr/>
          <w:p>
            <w:pPr>
              <w:pStyle w:val="Compact"/>
              <w:jc w:val="right"/>
            </w:pPr>
            <w:r>
              <w:t xml:space="preserve">93.2</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2.7</w:t>
            </w:r>
          </w:p>
        </w:tc>
      </w:tr>
      <w:tr>
        <w:tc>
          <w:tcPr/>
          <w:p>
            <w:pPr>
              <w:pStyle w:val="Compact"/>
              <w:jc w:val="left"/>
            </w:pPr>
            <w:r>
              <w:t xml:space="preserve">Nattes Pour Dormir</w:t>
            </w:r>
          </w:p>
        </w:tc>
        <w:tc>
          <w:tcPr/>
          <w:p>
            <w:pPr>
              <w:pStyle w:val="Compact"/>
              <w:jc w:val="right"/>
            </w:pPr>
            <w:r>
              <w:t xml:space="preserve">42.5</w:t>
            </w:r>
          </w:p>
        </w:tc>
      </w:tr>
      <w:tr>
        <w:tc>
          <w:tcPr/>
          <w:p>
            <w:pPr>
              <w:pStyle w:val="Compact"/>
              <w:jc w:val="left"/>
            </w:pPr>
            <w:r>
              <w:t xml:space="preserve">Radio / Radio-K7</w:t>
            </w:r>
          </w:p>
        </w:tc>
        <w:tc>
          <w:tcPr/>
          <w:p>
            <w:pPr>
              <w:pStyle w:val="Compact"/>
              <w:jc w:val="right"/>
            </w:pPr>
            <w:r>
              <w:t xml:space="preserve">63.0</w:t>
            </w:r>
          </w:p>
        </w:tc>
      </w:tr>
      <w:tr>
        <w:tc>
          <w:tcPr/>
          <w:p>
            <w:pPr>
              <w:pStyle w:val="Compact"/>
              <w:jc w:val="left"/>
            </w:pPr>
            <w:r>
              <w:t xml:space="preserve">Tables</w:t>
            </w:r>
          </w:p>
        </w:tc>
        <w:tc>
          <w:tcPr/>
          <w:p>
            <w:pPr>
              <w:pStyle w:val="Compact"/>
              <w:jc w:val="right"/>
            </w:pPr>
            <w:r>
              <w:t xml:space="preserve">86.3</w:t>
            </w:r>
          </w:p>
        </w:tc>
      </w:tr>
      <w:tr>
        <w:tc>
          <w:tcPr/>
          <w:p>
            <w:pPr>
              <w:pStyle w:val="Compact"/>
              <w:jc w:val="left"/>
            </w:pPr>
            <w:r>
              <w:t xml:space="preserve">Téléphone Fixe Ou Mobile</w:t>
            </w:r>
          </w:p>
        </w:tc>
        <w:tc>
          <w:tcPr/>
          <w:p>
            <w:pPr>
              <w:pStyle w:val="Compact"/>
              <w:jc w:val="right"/>
            </w:pPr>
            <w:r>
              <w:t xml:space="preserve">64.4</w:t>
            </w:r>
          </w:p>
        </w:tc>
      </w:tr>
      <w:tr>
        <w:tc>
          <w:tcPr/>
          <w:p>
            <w:pPr>
              <w:pStyle w:val="Compact"/>
              <w:jc w:val="left"/>
            </w:pPr>
            <w:r>
              <w:t xml:space="preserve">Télévision</w:t>
            </w:r>
          </w:p>
        </w:tc>
        <w:tc>
          <w:tcPr/>
          <w:p>
            <w:pPr>
              <w:pStyle w:val="Compact"/>
              <w:jc w:val="right"/>
            </w:pPr>
            <w:r>
              <w:t xml:space="preserve">8.2</w:t>
            </w:r>
          </w:p>
        </w:tc>
      </w:tr>
      <w:tr>
        <w:tc>
          <w:tcPr/>
          <w:p>
            <w:pPr>
              <w:pStyle w:val="Compact"/>
              <w:jc w:val="left"/>
            </w:pPr>
            <w:r>
              <w:t xml:space="preserve">Voiture/Camionnette</w:t>
            </w:r>
          </w:p>
        </w:tc>
        <w:tc>
          <w:tcPr/>
          <w:p>
            <w:pPr>
              <w:pStyle w:val="Compact"/>
              <w:jc w:val="right"/>
            </w:pPr>
            <w:r>
              <w:t xml:space="preserve">1.4</w:t>
            </w:r>
          </w:p>
        </w:tc>
      </w:tr>
      <w:tr>
        <w:tc>
          <w:tcPr>
            <w:gridSpan w:val="2"/>
          </w:tcPr>
          <w:p>
            <w:pPr>
              <w:pStyle w:val="Compact"/>
              <w:jc w:val="left"/>
            </w:pPr>
            <w:r>
              <w:t xml:space="preserve">Alaotra - Tous</w:t>
            </w:r>
          </w:p>
        </w:tc>
      </w:tr>
      <w:tr>
        <w:tc>
          <w:tcPr/>
          <w:p>
            <w:pPr>
              <w:pStyle w:val="Compact"/>
              <w:jc w:val="left"/>
            </w:pPr>
            <w:r>
              <w:t xml:space="preserve">Antenne Parabolique ( Canal+ Parabole Startimes</w:t>
            </w:r>
          </w:p>
        </w:tc>
        <w:tc>
          <w:tcPr/>
          <w:p>
            <w:pPr>
              <w:pStyle w:val="Compact"/>
              <w:jc w:val="right"/>
            </w:pPr>
            <w:r>
              <w:t xml:space="preserve">3.2</w:t>
            </w:r>
          </w:p>
        </w:tc>
      </w:tr>
      <w:tr>
        <w:tc>
          <w:tcPr/>
          <w:p>
            <w:pPr>
              <w:pStyle w:val="Compact"/>
              <w:jc w:val="left"/>
            </w:pPr>
            <w:r>
              <w:t xml:space="preserve">Bicyclette</w:t>
            </w:r>
          </w:p>
        </w:tc>
        <w:tc>
          <w:tcPr/>
          <w:p>
            <w:pPr>
              <w:pStyle w:val="Compact"/>
              <w:jc w:val="right"/>
            </w:pPr>
            <w:r>
              <w:t xml:space="preserve">41.4</w:t>
            </w:r>
          </w:p>
        </w:tc>
      </w:tr>
      <w:tr>
        <w:tc>
          <w:tcPr/>
          <w:p>
            <w:pPr>
              <w:pStyle w:val="Compact"/>
              <w:jc w:val="left"/>
            </w:pPr>
            <w:r>
              <w:t xml:space="preserve">Chaises</w:t>
            </w:r>
          </w:p>
        </w:tc>
        <w:tc>
          <w:tcPr/>
          <w:p>
            <w:pPr>
              <w:pStyle w:val="Compact"/>
              <w:jc w:val="right"/>
            </w:pPr>
            <w:r>
              <w:t xml:space="preserve">94.1</w:t>
            </w:r>
          </w:p>
        </w:tc>
      </w:tr>
      <w:tr>
        <w:tc>
          <w:tcPr/>
          <w:p>
            <w:pPr>
              <w:pStyle w:val="Compact"/>
              <w:jc w:val="left"/>
            </w:pPr>
            <w:r>
              <w:t xml:space="preserve">Lecteur Vcd / Dvd / Divx</w:t>
            </w:r>
          </w:p>
        </w:tc>
        <w:tc>
          <w:tcPr/>
          <w:p>
            <w:pPr>
              <w:pStyle w:val="Compact"/>
              <w:jc w:val="right"/>
            </w:pPr>
            <w:r>
              <w:t xml:space="preserve">7.9</w:t>
            </w:r>
          </w:p>
        </w:tc>
      </w:tr>
      <w:tr>
        <w:tc>
          <w:tcPr/>
          <w:p>
            <w:pPr>
              <w:pStyle w:val="Compact"/>
              <w:jc w:val="left"/>
            </w:pPr>
            <w:r>
              <w:t xml:space="preserve">Lits</w:t>
            </w:r>
          </w:p>
        </w:tc>
        <w:tc>
          <w:tcPr/>
          <w:p>
            <w:pPr>
              <w:pStyle w:val="Compact"/>
              <w:jc w:val="right"/>
            </w:pPr>
            <w:r>
              <w:t xml:space="preserve">95.3</w:t>
            </w:r>
          </w:p>
        </w:tc>
      </w:tr>
      <w:tr>
        <w:tc>
          <w:tcPr/>
          <w:p>
            <w:pPr>
              <w:pStyle w:val="Compact"/>
              <w:jc w:val="left"/>
            </w:pPr>
            <w:r>
              <w:t xml:space="preserve">Marmites</w:t>
            </w:r>
          </w:p>
        </w:tc>
        <w:tc>
          <w:tcPr/>
          <w:p>
            <w:pPr>
              <w:pStyle w:val="Compact"/>
              <w:jc w:val="right"/>
            </w:pPr>
            <w:r>
              <w:t xml:space="preserve">99.4</w:t>
            </w:r>
          </w:p>
        </w:tc>
      </w:tr>
      <w:tr>
        <w:tc>
          <w:tcPr/>
          <w:p>
            <w:pPr>
              <w:pStyle w:val="Compact"/>
              <w:jc w:val="left"/>
            </w:pPr>
            <w:r>
              <w:t xml:space="preserve">Moto</w:t>
            </w:r>
          </w:p>
        </w:tc>
        <w:tc>
          <w:tcPr/>
          <w:p>
            <w:pPr>
              <w:pStyle w:val="Compact"/>
              <w:jc w:val="right"/>
            </w:pPr>
            <w:r>
              <w:t xml:space="preserve">5.7</w:t>
            </w:r>
          </w:p>
        </w:tc>
      </w:tr>
      <w:tr>
        <w:tc>
          <w:tcPr/>
          <w:p>
            <w:pPr>
              <w:pStyle w:val="Compact"/>
              <w:jc w:val="left"/>
            </w:pPr>
            <w:r>
              <w:t xml:space="preserve">Nattes Pour Dormir</w:t>
            </w:r>
          </w:p>
        </w:tc>
        <w:tc>
          <w:tcPr/>
          <w:p>
            <w:pPr>
              <w:pStyle w:val="Compact"/>
              <w:jc w:val="right"/>
            </w:pPr>
            <w:r>
              <w:t xml:space="preserve">30.2</w:t>
            </w:r>
          </w:p>
        </w:tc>
      </w:tr>
      <w:tr>
        <w:tc>
          <w:tcPr/>
          <w:p>
            <w:pPr>
              <w:pStyle w:val="Compact"/>
              <w:jc w:val="left"/>
            </w:pPr>
            <w:r>
              <w:t xml:space="preserve">Radio / Radio-K7</w:t>
            </w:r>
          </w:p>
        </w:tc>
        <w:tc>
          <w:tcPr/>
          <w:p>
            <w:pPr>
              <w:pStyle w:val="Compact"/>
              <w:jc w:val="right"/>
            </w:pPr>
            <w:r>
              <w:t xml:space="preserve">58.8</w:t>
            </w:r>
          </w:p>
        </w:tc>
      </w:tr>
      <w:tr>
        <w:tc>
          <w:tcPr/>
          <w:p>
            <w:pPr>
              <w:pStyle w:val="Compact"/>
              <w:jc w:val="left"/>
            </w:pPr>
            <w:r>
              <w:t xml:space="preserve">Tables</w:t>
            </w:r>
          </w:p>
        </w:tc>
        <w:tc>
          <w:tcPr/>
          <w:p>
            <w:pPr>
              <w:pStyle w:val="Compact"/>
              <w:jc w:val="right"/>
            </w:pPr>
            <w:r>
              <w:t xml:space="preserve">88.0</w:t>
            </w:r>
          </w:p>
        </w:tc>
      </w:tr>
      <w:tr>
        <w:tc>
          <w:tcPr/>
          <w:p>
            <w:pPr>
              <w:pStyle w:val="Compact"/>
              <w:jc w:val="left"/>
            </w:pPr>
            <w:r>
              <w:t xml:space="preserve">Téléphone Fixe Ou Mobile</w:t>
            </w:r>
          </w:p>
        </w:tc>
        <w:tc>
          <w:tcPr/>
          <w:p>
            <w:pPr>
              <w:pStyle w:val="Compact"/>
              <w:jc w:val="right"/>
            </w:pPr>
            <w:r>
              <w:t xml:space="preserve">61.9</w:t>
            </w:r>
          </w:p>
        </w:tc>
      </w:tr>
      <w:tr>
        <w:tc>
          <w:tcPr/>
          <w:p>
            <w:pPr>
              <w:pStyle w:val="Compact"/>
              <w:jc w:val="left"/>
            </w:pPr>
            <w:r>
              <w:t xml:space="preserve">Télévision</w:t>
            </w:r>
          </w:p>
        </w:tc>
        <w:tc>
          <w:tcPr/>
          <w:p>
            <w:pPr>
              <w:pStyle w:val="Compact"/>
              <w:jc w:val="right"/>
            </w:pPr>
            <w:r>
              <w:t xml:space="preserve">16.6</w:t>
            </w:r>
          </w:p>
        </w:tc>
      </w:tr>
      <w:tr>
        <w:tc>
          <w:tcPr/>
          <w:p>
            <w:pPr>
              <w:pStyle w:val="Compact"/>
              <w:jc w:val="left"/>
            </w:pPr>
            <w:r>
              <w:t xml:space="preserve">Voiture/Camionnette</w:t>
            </w:r>
          </w:p>
        </w:tc>
        <w:tc>
          <w:tcPr/>
          <w:p>
            <w:pPr>
              <w:pStyle w:val="Compact"/>
              <w:jc w:val="right"/>
            </w:pPr>
            <w:r>
              <w:t xml:space="preserve">0.4</w:t>
            </w:r>
          </w:p>
        </w:tc>
      </w:tr>
      <w:tr>
        <w:tc>
          <w:tcPr>
            <w:gridSpan w:val="2"/>
          </w:tcPr>
          <w:p>
            <w:pPr>
              <w:pStyle w:val="Compact"/>
              <w:jc w:val="left"/>
            </w:pPr>
            <w:r>
              <w:t xml:space="preserve">NA</w:t>
            </w:r>
          </w:p>
        </w:tc>
      </w:tr>
      <w:tr>
        <w:tc>
          <w:tcPr/>
          <w:p>
            <w:pPr>
              <w:pStyle w:val="Compact"/>
              <w:jc w:val="left"/>
            </w:pPr>
            <w:r>
              <w:t xml:space="preserve">Antenne Parabolique ( Canal+ Parabole Startimes</w:t>
            </w:r>
          </w:p>
        </w:tc>
        <w:tc>
          <w:tcPr/>
          <w:p>
            <w:pPr>
              <w:pStyle w:val="Compact"/>
              <w:jc w:val="right"/>
            </w:pPr>
            <w:r>
              <w:t xml:space="preserve">3.7</w:t>
            </w:r>
          </w:p>
        </w:tc>
      </w:tr>
      <w:tr>
        <w:tc>
          <w:tcPr/>
          <w:p>
            <w:pPr>
              <w:pStyle w:val="Compact"/>
              <w:jc w:val="left"/>
            </w:pPr>
            <w:r>
              <w:t xml:space="preserve">Bicyclette</w:t>
            </w:r>
          </w:p>
        </w:tc>
        <w:tc>
          <w:tcPr/>
          <w:p>
            <w:pPr>
              <w:pStyle w:val="Compact"/>
              <w:jc w:val="right"/>
            </w:pPr>
            <w:r>
              <w:t xml:space="preserve">10.2</w:t>
            </w:r>
          </w:p>
        </w:tc>
      </w:tr>
      <w:tr>
        <w:tc>
          <w:tcPr/>
          <w:p>
            <w:pPr>
              <w:pStyle w:val="Compact"/>
              <w:jc w:val="left"/>
            </w:pPr>
            <w:r>
              <w:t xml:space="preserve">Chaises</w:t>
            </w:r>
          </w:p>
        </w:tc>
        <w:tc>
          <w:tcPr/>
          <w:p>
            <w:pPr>
              <w:pStyle w:val="Compact"/>
              <w:jc w:val="right"/>
            </w:pPr>
            <w:r>
              <w:t xml:space="preserve">43.4</w:t>
            </w:r>
          </w:p>
        </w:tc>
      </w:tr>
      <w:tr>
        <w:tc>
          <w:tcPr/>
          <w:p>
            <w:pPr>
              <w:pStyle w:val="Compact"/>
              <w:jc w:val="left"/>
            </w:pPr>
            <w:r>
              <w:t xml:space="preserve">Lecteur Vcd / Dvd / Divx</w:t>
            </w:r>
          </w:p>
        </w:tc>
        <w:tc>
          <w:tcPr/>
          <w:p>
            <w:pPr>
              <w:pStyle w:val="Compact"/>
              <w:jc w:val="right"/>
            </w:pPr>
            <w:r>
              <w:t xml:space="preserve">1.0</w:t>
            </w:r>
          </w:p>
        </w:tc>
      </w:tr>
      <w:tr>
        <w:tc>
          <w:tcPr/>
          <w:p>
            <w:pPr>
              <w:pStyle w:val="Compact"/>
              <w:jc w:val="left"/>
            </w:pPr>
            <w:r>
              <w:t xml:space="preserve">Lits</w:t>
            </w:r>
          </w:p>
        </w:tc>
        <w:tc>
          <w:tcPr/>
          <w:p>
            <w:pPr>
              <w:pStyle w:val="Compact"/>
              <w:jc w:val="right"/>
            </w:pPr>
            <w:r>
              <w:t xml:space="preserve">63.4</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1.3</w:t>
            </w:r>
          </w:p>
        </w:tc>
      </w:tr>
      <w:tr>
        <w:tc>
          <w:tcPr/>
          <w:p>
            <w:pPr>
              <w:pStyle w:val="Compact"/>
              <w:jc w:val="left"/>
            </w:pPr>
            <w:r>
              <w:t xml:space="preserve">Nattes Pour Dormir</w:t>
            </w:r>
          </w:p>
        </w:tc>
        <w:tc>
          <w:tcPr/>
          <w:p>
            <w:pPr>
              <w:pStyle w:val="Compact"/>
              <w:jc w:val="right"/>
            </w:pPr>
            <w:r>
              <w:t xml:space="preserve">83.2</w:t>
            </w:r>
          </w:p>
        </w:tc>
      </w:tr>
      <w:tr>
        <w:tc>
          <w:tcPr/>
          <w:p>
            <w:pPr>
              <w:pStyle w:val="Compact"/>
              <w:jc w:val="left"/>
            </w:pPr>
            <w:r>
              <w:t xml:space="preserve">Radio / Radio-K7</w:t>
            </w:r>
          </w:p>
        </w:tc>
        <w:tc>
          <w:tcPr/>
          <w:p>
            <w:pPr>
              <w:pStyle w:val="Compact"/>
              <w:jc w:val="right"/>
            </w:pPr>
            <w:r>
              <w:t xml:space="preserve">47.6</w:t>
            </w:r>
          </w:p>
        </w:tc>
      </w:tr>
      <w:tr>
        <w:tc>
          <w:tcPr/>
          <w:p>
            <w:pPr>
              <w:pStyle w:val="Compact"/>
              <w:jc w:val="left"/>
            </w:pPr>
            <w:r>
              <w:t xml:space="preserve">Tables</w:t>
            </w:r>
          </w:p>
        </w:tc>
        <w:tc>
          <w:tcPr/>
          <w:p>
            <w:pPr>
              <w:pStyle w:val="Compact"/>
              <w:jc w:val="right"/>
            </w:pPr>
            <w:r>
              <w:t xml:space="preserve">64.4</w:t>
            </w:r>
          </w:p>
        </w:tc>
      </w:tr>
      <w:tr>
        <w:tc>
          <w:tcPr/>
          <w:p>
            <w:pPr>
              <w:pStyle w:val="Compact"/>
              <w:jc w:val="left"/>
            </w:pPr>
            <w:r>
              <w:t xml:space="preserve">Téléphone Fixe Ou Mobile</w:t>
            </w:r>
          </w:p>
        </w:tc>
        <w:tc>
          <w:tcPr/>
          <w:p>
            <w:pPr>
              <w:pStyle w:val="Compact"/>
              <w:jc w:val="right"/>
            </w:pPr>
            <w:r>
              <w:t xml:space="preserve">69.0</w:t>
            </w:r>
          </w:p>
        </w:tc>
      </w:tr>
      <w:tr>
        <w:tc>
          <w:tcPr/>
          <w:p>
            <w:pPr>
              <w:pStyle w:val="Compact"/>
              <w:jc w:val="left"/>
            </w:pPr>
            <w:r>
              <w:t xml:space="preserve">Télévision</w:t>
            </w:r>
          </w:p>
        </w:tc>
        <w:tc>
          <w:tcPr/>
          <w:p>
            <w:pPr>
              <w:pStyle w:val="Compact"/>
              <w:jc w:val="right"/>
            </w:pPr>
            <w:r>
              <w:t xml:space="preserve">6.2</w:t>
            </w:r>
          </w:p>
        </w:tc>
      </w:tr>
      <w:tr>
        <w:tc>
          <w:tcPr/>
          <w:p>
            <w:pPr>
              <w:pStyle w:val="Compact"/>
              <w:jc w:val="left"/>
            </w:pPr>
            <w:r>
              <w:t xml:space="preserve">Voiture/Camionnette</w:t>
            </w:r>
          </w:p>
        </w:tc>
        <w:tc>
          <w:tcPr/>
          <w:p>
            <w:pPr>
              <w:pStyle w:val="Compact"/>
              <w:jc w:val="right"/>
            </w:pPr>
            <w:r>
              <w:t xml:space="preserve">0.8</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54" name="Picture"/>
            <a:graphic>
              <a:graphicData uri="http://schemas.openxmlformats.org/drawingml/2006/picture">
                <pic:pic>
                  <pic:nvPicPr>
                    <pic:cNvPr descr="03_habitat_niveau_de_vie_files/figure-docx/comfort_goods-1.png" id="155" name="Picture"/>
                    <pic:cNvPicPr>
                      <a:picLocks noChangeArrowheads="1" noChangeAspect="1"/>
                    </pic:cNvPicPr>
                  </pic:nvPicPr>
                  <pic:blipFill>
                    <a:blip r:embed="rId153"/>
                    <a:stretch>
                      <a:fillRect/>
                    </a:stretch>
                  </pic:blipFill>
                  <pic:spPr bwMode="auto">
                    <a:xfrm>
                      <a:off x="0" y="0"/>
                      <a:ext cx="4620126" cy="3696101"/>
                    </a:xfrm>
                    <a:prstGeom prst="rect">
                      <a:avLst/>
                    </a:prstGeom>
                    <a:noFill/>
                    <a:ln w="9525">
                      <a:noFill/>
                      <a:headEnd/>
                      <a:tailEnd/>
                    </a:ln>
                  </pic:spPr>
                </pic:pic>
              </a:graphicData>
            </a:graphic>
          </wp:inline>
        </w:drawing>
      </w:r>
    </w:p>
    <w:bookmarkEnd w:id="156"/>
    <w:bookmarkStart w:id="160" w:name="equipement-agricole"/>
    <w:p>
      <w:pPr>
        <w:pStyle w:val="Titre3"/>
      </w:pPr>
      <w:r>
        <w:t xml:space="preserve">3.2.2 Equipement agricole</w:t>
      </w:r>
    </w:p>
    <w:p>
      <w:pPr>
        <w:pStyle w:val="FirstParagraph"/>
      </w:pPr>
      <w:r>
        <w:t xml:space="preserve">L’équipement agricole conditionne la productivité et la capacité d’extension des surfaces cultivées. La possession de matériel mécanisé ou de traction animale constitue un facteur de différenciation important entre les ménages.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Taux de possession d'équipements agricoles — Alaotra</w:t>
            </w:r>
          </w:p>
        </w:tc>
      </w:tr>
      <w:tr>
        <w:trPr>
          <w:tblHeader w:val="on"/>
        </w:trPr>
        <w:tc>
          <w:tcPr/>
          <w:p>
            <w:pPr>
              <w:pStyle w:val="Compact"/>
              <w:jc w:val="left"/>
            </w:pPr>
            <w:r>
              <w:t xml:space="preserve">Equipement</w:t>
            </w:r>
          </w:p>
        </w:tc>
        <w:tc>
          <w:tcPr/>
          <w:p>
            <w:pPr>
              <w:pStyle w:val="Compact"/>
              <w:jc w:val="right"/>
            </w:pPr>
            <w:r>
              <w:t xml:space="preserve">Ménages (%)</w:t>
            </w:r>
          </w:p>
        </w:tc>
        <w:tc>
          <w:tcPr/>
          <w:p>
            <w:pPr>
              <w:pStyle w:val="Compact"/>
              <w:jc w:val="right"/>
            </w:pPr>
            <w:r>
              <w:t xml:space="preserve">Nb outils</w:t>
            </w:r>
          </w:p>
        </w:tc>
      </w:tr>
      <w:tr>
        <w:tc>
          <w:tcPr>
            <w:gridSpan w:val="3"/>
          </w:tcPr>
          <w:p>
            <w:pPr>
              <w:pStyle w:val="Compact"/>
              <w:jc w:val="left"/>
            </w:pPr>
            <w:r>
              <w:t xml:space="preserve">Alaotra - Ambatoharanana</w:t>
            </w:r>
          </w:p>
        </w:tc>
      </w:tr>
      <w:tr>
        <w:tc>
          <w:tcPr/>
          <w:p>
            <w:pPr>
              <w:pStyle w:val="Compact"/>
              <w:jc w:val="left"/>
            </w:pPr>
            <w:r>
              <w:t xml:space="preserve">Angady</w:t>
            </w:r>
          </w:p>
        </w:tc>
        <w:tc>
          <w:tcPr/>
          <w:p>
            <w:pPr>
              <w:pStyle w:val="Compact"/>
              <w:jc w:val="right"/>
            </w:pPr>
            <w:r>
              <w:t xml:space="preserve">100.0</w:t>
            </w:r>
          </w:p>
        </w:tc>
        <w:tc>
          <w:tcPr/>
          <w:p>
            <w:pPr>
              <w:pStyle w:val="Compact"/>
              <w:jc w:val="right"/>
            </w:pPr>
            <w:r>
              <w:t xml:space="preserve">36</w:t>
            </w:r>
          </w:p>
        </w:tc>
      </w:tr>
      <w:tr>
        <w:tc>
          <w:tcPr/>
          <w:p>
            <w:pPr>
              <w:pStyle w:val="Compact"/>
              <w:jc w:val="left"/>
            </w:pPr>
            <w:r>
              <w:t xml:space="preserve">Faucille/Coupe-coupe</w:t>
            </w:r>
          </w:p>
        </w:tc>
        <w:tc>
          <w:tcPr/>
          <w:p>
            <w:pPr>
              <w:pStyle w:val="Compact"/>
              <w:jc w:val="right"/>
            </w:pPr>
            <w:r>
              <w:t xml:space="preserve">87.1</w:t>
            </w:r>
          </w:p>
        </w:tc>
        <w:tc>
          <w:tcPr/>
          <w:p>
            <w:pPr>
              <w:pStyle w:val="Compact"/>
              <w:jc w:val="right"/>
            </w:pPr>
            <w:r>
              <w:t xml:space="preserve">33</w:t>
            </w:r>
          </w:p>
        </w:tc>
      </w:tr>
      <w:tr>
        <w:tc>
          <w:tcPr/>
          <w:p>
            <w:pPr>
              <w:pStyle w:val="Compact"/>
              <w:jc w:val="left"/>
            </w:pPr>
            <w:r>
              <w:t xml:space="preserve">Râteau, fourche</w:t>
            </w:r>
          </w:p>
        </w:tc>
        <w:tc>
          <w:tcPr/>
          <w:p>
            <w:pPr>
              <w:pStyle w:val="Compact"/>
              <w:jc w:val="right"/>
            </w:pPr>
            <w:r>
              <w:t xml:space="preserve">32.3</w:t>
            </w:r>
          </w:p>
        </w:tc>
        <w:tc>
          <w:tcPr/>
          <w:p>
            <w:pPr>
              <w:pStyle w:val="Compact"/>
              <w:jc w:val="right"/>
            </w:pPr>
            <w:r>
              <w:t xml:space="preserve">10</w:t>
            </w:r>
          </w:p>
        </w:tc>
      </w:tr>
      <w:tr>
        <w:tc>
          <w:tcPr/>
          <w:p>
            <w:pPr>
              <w:pStyle w:val="Compact"/>
              <w:jc w:val="left"/>
            </w:pPr>
            <w:r>
              <w:t xml:space="preserve">Arrosoir/Sceau</w:t>
            </w:r>
          </w:p>
        </w:tc>
        <w:tc>
          <w:tcPr/>
          <w:p>
            <w:pPr>
              <w:pStyle w:val="Compact"/>
              <w:jc w:val="right"/>
            </w:pPr>
            <w:r>
              <w:t xml:space="preserve">22.6</w:t>
            </w:r>
          </w:p>
        </w:tc>
        <w:tc>
          <w:tcPr/>
          <w:p>
            <w:pPr>
              <w:pStyle w:val="Compact"/>
              <w:jc w:val="right"/>
            </w:pPr>
            <w:r>
              <w:t xml:space="preserve">8</w:t>
            </w:r>
          </w:p>
        </w:tc>
      </w:tr>
      <w:tr>
        <w:tc>
          <w:tcPr/>
          <w:p>
            <w:pPr>
              <w:pStyle w:val="Compact"/>
              <w:jc w:val="left"/>
            </w:pPr>
            <w:r>
              <w:t xml:space="preserve">Hache</w:t>
            </w:r>
          </w:p>
        </w:tc>
        <w:tc>
          <w:tcPr/>
          <w:p>
            <w:pPr>
              <w:pStyle w:val="Compact"/>
              <w:jc w:val="right"/>
            </w:pPr>
            <w:r>
              <w:t xml:space="preserve">22.6</w:t>
            </w:r>
          </w:p>
        </w:tc>
        <w:tc>
          <w:tcPr/>
          <w:p>
            <w:pPr>
              <w:pStyle w:val="Compact"/>
              <w:jc w:val="right"/>
            </w:pPr>
            <w:r>
              <w:t xml:space="preserve">7</w:t>
            </w:r>
          </w:p>
        </w:tc>
      </w:tr>
      <w:tr>
        <w:tc>
          <w:tcPr/>
          <w:p>
            <w:pPr>
              <w:pStyle w:val="Compact"/>
              <w:jc w:val="left"/>
            </w:pPr>
            <w:r>
              <w:t xml:space="preserve">Couteau</w:t>
            </w:r>
          </w:p>
        </w:tc>
        <w:tc>
          <w:tcPr/>
          <w:p>
            <w:pPr>
              <w:pStyle w:val="Compact"/>
              <w:jc w:val="right"/>
            </w:pPr>
            <w:r>
              <w:t xml:space="preserve">12.9</w:t>
            </w:r>
          </w:p>
        </w:tc>
        <w:tc>
          <w:tcPr/>
          <w:p>
            <w:pPr>
              <w:pStyle w:val="Compact"/>
              <w:jc w:val="right"/>
            </w:pPr>
            <w:r>
              <w:t xml:space="preserve">4</w:t>
            </w:r>
          </w:p>
        </w:tc>
      </w:tr>
      <w:tr>
        <w:tc>
          <w:tcPr/>
          <w:p>
            <w:pPr>
              <w:pStyle w:val="Compact"/>
              <w:jc w:val="left"/>
            </w:pPr>
            <w:r>
              <w:t xml:space="preserve">Motoculteur, type Kubota</w:t>
            </w:r>
          </w:p>
        </w:tc>
        <w:tc>
          <w:tcPr/>
          <w:p>
            <w:pPr>
              <w:pStyle w:val="Compact"/>
              <w:jc w:val="right"/>
            </w:pPr>
            <w:r>
              <w:t xml:space="preserve">6.5</w:t>
            </w:r>
          </w:p>
        </w:tc>
        <w:tc>
          <w:tcPr/>
          <w:p>
            <w:pPr>
              <w:pStyle w:val="Compact"/>
              <w:jc w:val="right"/>
            </w:pPr>
            <w:r>
              <w:t xml:space="preserve">2</w:t>
            </w:r>
          </w:p>
        </w:tc>
      </w:tr>
      <w:tr>
        <w:tc>
          <w:tcPr/>
          <w:p>
            <w:pPr>
              <w:pStyle w:val="Compact"/>
              <w:jc w:val="left"/>
            </w:pPr>
            <w:r>
              <w:t xml:space="preserve">Pompe hydraulique</w:t>
            </w:r>
          </w:p>
        </w:tc>
        <w:tc>
          <w:tcPr/>
          <w:p>
            <w:pPr>
              <w:pStyle w:val="Compact"/>
              <w:jc w:val="right"/>
            </w:pPr>
            <w:r>
              <w:t xml:space="preserve">6.5</w:t>
            </w:r>
          </w:p>
        </w:tc>
        <w:tc>
          <w:tcPr/>
          <w:p>
            <w:pPr>
              <w:pStyle w:val="Compact"/>
              <w:jc w:val="right"/>
            </w:pPr>
            <w:r>
              <w:t xml:space="preserve">2</w:t>
            </w:r>
          </w:p>
        </w:tc>
      </w:tr>
      <w:tr>
        <w:tc>
          <w:tcPr/>
          <w:p>
            <w:pPr>
              <w:pStyle w:val="Compact"/>
              <w:jc w:val="left"/>
            </w:pPr>
            <w:r>
              <w:t xml:space="preserve">Pulvérisateur</w:t>
            </w:r>
          </w:p>
        </w:tc>
        <w:tc>
          <w:tcPr/>
          <w:p>
            <w:pPr>
              <w:pStyle w:val="Compact"/>
              <w:jc w:val="right"/>
            </w:pPr>
            <w:r>
              <w:t xml:space="preserve">6.5</w:t>
            </w:r>
          </w:p>
        </w:tc>
        <w:tc>
          <w:tcPr/>
          <w:p>
            <w:pPr>
              <w:pStyle w:val="Compact"/>
              <w:jc w:val="right"/>
            </w:pPr>
            <w:r>
              <w:t xml:space="preserve">2</w:t>
            </w:r>
          </w:p>
        </w:tc>
      </w:tr>
      <w:tr>
        <w:tc>
          <w:tcPr/>
          <w:p>
            <w:pPr>
              <w:pStyle w:val="Compact"/>
              <w:jc w:val="left"/>
            </w:pPr>
            <w:r>
              <w:t xml:space="preserve">Sarcleuse</w:t>
            </w:r>
          </w:p>
        </w:tc>
        <w:tc>
          <w:tcPr/>
          <w:p>
            <w:pPr>
              <w:pStyle w:val="Compact"/>
              <w:jc w:val="right"/>
            </w:pPr>
            <w:r>
              <w:t xml:space="preserve">6.5</w:t>
            </w:r>
          </w:p>
        </w:tc>
        <w:tc>
          <w:tcPr/>
          <w:p>
            <w:pPr>
              <w:pStyle w:val="Compact"/>
              <w:jc w:val="right"/>
            </w:pPr>
            <w:r>
              <w:t xml:space="preserve">2</w:t>
            </w:r>
          </w:p>
        </w:tc>
      </w:tr>
      <w:tr>
        <w:tc>
          <w:tcPr>
            <w:gridSpan w:val="3"/>
          </w:tcPr>
          <w:p>
            <w:pPr>
              <w:pStyle w:val="Compact"/>
              <w:jc w:val="left"/>
            </w:pPr>
            <w:r>
              <w:t xml:space="preserve">Alaotra - Ambatomanga</w:t>
            </w:r>
          </w:p>
        </w:tc>
      </w:tr>
      <w:tr>
        <w:tc>
          <w:tcPr/>
          <w:p>
            <w:pPr>
              <w:pStyle w:val="Compact"/>
              <w:jc w:val="left"/>
            </w:pPr>
            <w:r>
              <w:t xml:space="preserve">Angady</w:t>
            </w:r>
          </w:p>
        </w:tc>
        <w:tc>
          <w:tcPr/>
          <w:p>
            <w:pPr>
              <w:pStyle w:val="Compact"/>
              <w:jc w:val="right"/>
            </w:pPr>
            <w:r>
              <w:t xml:space="preserve">80.9</w:t>
            </w:r>
          </w:p>
        </w:tc>
        <w:tc>
          <w:tcPr/>
          <w:p>
            <w:pPr>
              <w:pStyle w:val="Compact"/>
              <w:jc w:val="right"/>
            </w:pPr>
            <w:r>
              <w:t xml:space="preserve">56</w:t>
            </w:r>
          </w:p>
        </w:tc>
      </w:tr>
      <w:tr>
        <w:tc>
          <w:tcPr/>
          <w:p>
            <w:pPr>
              <w:pStyle w:val="Compact"/>
              <w:jc w:val="left"/>
            </w:pPr>
            <w:r>
              <w:t xml:space="preserve">Faucille/Coupe-coupe</w:t>
            </w:r>
          </w:p>
        </w:tc>
        <w:tc>
          <w:tcPr/>
          <w:p>
            <w:pPr>
              <w:pStyle w:val="Compact"/>
              <w:jc w:val="right"/>
            </w:pPr>
            <w:r>
              <w:t xml:space="preserve">57.4</w:t>
            </w:r>
          </w:p>
        </w:tc>
        <w:tc>
          <w:tcPr/>
          <w:p>
            <w:pPr>
              <w:pStyle w:val="Compact"/>
              <w:jc w:val="right"/>
            </w:pPr>
            <w:r>
              <w:t xml:space="preserve">44</w:t>
            </w:r>
          </w:p>
        </w:tc>
      </w:tr>
      <w:tr>
        <w:tc>
          <w:tcPr/>
          <w:p>
            <w:pPr>
              <w:pStyle w:val="Compact"/>
              <w:jc w:val="left"/>
            </w:pPr>
            <w:r>
              <w:t xml:space="preserve">Arrosoir/Sceau</w:t>
            </w:r>
          </w:p>
        </w:tc>
        <w:tc>
          <w:tcPr/>
          <w:p>
            <w:pPr>
              <w:pStyle w:val="Compact"/>
              <w:jc w:val="right"/>
            </w:pPr>
            <w:r>
              <w:t xml:space="preserve">14.7</w:t>
            </w:r>
          </w:p>
        </w:tc>
        <w:tc>
          <w:tcPr/>
          <w:p>
            <w:pPr>
              <w:pStyle w:val="Compact"/>
              <w:jc w:val="right"/>
            </w:pPr>
            <w:r>
              <w:t xml:space="preserve">10</w:t>
            </w:r>
          </w:p>
        </w:tc>
      </w:tr>
      <w:tr>
        <w:tc>
          <w:tcPr/>
          <w:p>
            <w:pPr>
              <w:pStyle w:val="Compact"/>
              <w:jc w:val="left"/>
            </w:pPr>
            <w:r>
              <w:t xml:space="preserve">Hache</w:t>
            </w:r>
          </w:p>
        </w:tc>
        <w:tc>
          <w:tcPr/>
          <w:p>
            <w:pPr>
              <w:pStyle w:val="Compact"/>
              <w:jc w:val="right"/>
            </w:pPr>
            <w:r>
              <w:t xml:space="preserve">14.7</w:t>
            </w:r>
          </w:p>
        </w:tc>
        <w:tc>
          <w:tcPr/>
          <w:p>
            <w:pPr>
              <w:pStyle w:val="Compact"/>
              <w:jc w:val="right"/>
            </w:pPr>
            <w:r>
              <w:t xml:space="preserve">10</w:t>
            </w:r>
          </w:p>
        </w:tc>
      </w:tr>
      <w:tr>
        <w:tc>
          <w:tcPr/>
          <w:p>
            <w:pPr>
              <w:pStyle w:val="Compact"/>
              <w:jc w:val="left"/>
            </w:pPr>
            <w:r>
              <w:t xml:space="preserve">Râteau, fourche</w:t>
            </w:r>
          </w:p>
        </w:tc>
        <w:tc>
          <w:tcPr/>
          <w:p>
            <w:pPr>
              <w:pStyle w:val="Compact"/>
              <w:jc w:val="right"/>
            </w:pPr>
            <w:r>
              <w:t xml:space="preserve">11.8</w:t>
            </w:r>
          </w:p>
        </w:tc>
        <w:tc>
          <w:tcPr/>
          <w:p>
            <w:pPr>
              <w:pStyle w:val="Compact"/>
              <w:jc w:val="right"/>
            </w:pPr>
            <w:r>
              <w:t xml:space="preserve">8</w:t>
            </w:r>
          </w:p>
        </w:tc>
      </w:tr>
      <w:tr>
        <w:tc>
          <w:tcPr/>
          <w:p>
            <w:pPr>
              <w:pStyle w:val="Compact"/>
              <w:jc w:val="left"/>
            </w:pPr>
            <w:r>
              <w:t xml:space="preserve">Couteau</w:t>
            </w:r>
          </w:p>
        </w:tc>
        <w:tc>
          <w:tcPr/>
          <w:p>
            <w:pPr>
              <w:pStyle w:val="Compact"/>
              <w:jc w:val="right"/>
            </w:pPr>
            <w:r>
              <w:t xml:space="preserve">7.4</w:t>
            </w:r>
          </w:p>
        </w:tc>
        <w:tc>
          <w:tcPr/>
          <w:p>
            <w:pPr>
              <w:pStyle w:val="Compact"/>
              <w:jc w:val="right"/>
            </w:pPr>
            <w:r>
              <w:t xml:space="preserve">5</w:t>
            </w:r>
          </w:p>
        </w:tc>
      </w:tr>
      <w:tr>
        <w:tc>
          <w:tcPr/>
          <w:p>
            <w:pPr>
              <w:pStyle w:val="Compact"/>
              <w:jc w:val="left"/>
            </w:pPr>
            <w:r>
              <w:t xml:space="preserve">Pulvérisateur</w:t>
            </w:r>
          </w:p>
        </w:tc>
        <w:tc>
          <w:tcPr/>
          <w:p>
            <w:pPr>
              <w:pStyle w:val="Compact"/>
              <w:jc w:val="right"/>
            </w:pPr>
            <w:r>
              <w:t xml:space="preserve">7.4</w:t>
            </w:r>
          </w:p>
        </w:tc>
        <w:tc>
          <w:tcPr/>
          <w:p>
            <w:pPr>
              <w:pStyle w:val="Compact"/>
              <w:jc w:val="right"/>
            </w:pPr>
            <w:r>
              <w:t xml:space="preserve">5</w:t>
            </w:r>
          </w:p>
        </w:tc>
      </w:tr>
      <w:tr>
        <w:tc>
          <w:tcPr/>
          <w:p>
            <w:pPr>
              <w:pStyle w:val="Compact"/>
              <w:jc w:val="left"/>
            </w:pPr>
            <w:r>
              <w:t xml:space="preserve">Motoculteur, type Kubota</w:t>
            </w:r>
          </w:p>
        </w:tc>
        <w:tc>
          <w:tcPr/>
          <w:p>
            <w:pPr>
              <w:pStyle w:val="Compact"/>
              <w:jc w:val="right"/>
            </w:pPr>
            <w:r>
              <w:t xml:space="preserve">5.9</w:t>
            </w:r>
          </w:p>
        </w:tc>
        <w:tc>
          <w:tcPr/>
          <w:p>
            <w:pPr>
              <w:pStyle w:val="Compact"/>
              <w:jc w:val="right"/>
            </w:pPr>
            <w:r>
              <w:t xml:space="preserve">4</w:t>
            </w:r>
          </w:p>
        </w:tc>
      </w:tr>
      <w:tr>
        <w:tc>
          <w:tcPr/>
          <w:p>
            <w:pPr>
              <w:pStyle w:val="Compact"/>
              <w:jc w:val="left"/>
            </w:pPr>
            <w:r>
              <w:t xml:space="preserve">Sarcleuse</w:t>
            </w:r>
          </w:p>
        </w:tc>
        <w:tc>
          <w:tcPr/>
          <w:p>
            <w:pPr>
              <w:pStyle w:val="Compact"/>
              <w:jc w:val="right"/>
            </w:pPr>
            <w:r>
              <w:t xml:space="preserve">5.9</w:t>
            </w:r>
          </w:p>
        </w:tc>
        <w:tc>
          <w:tcPr/>
          <w:p>
            <w:pPr>
              <w:pStyle w:val="Compact"/>
              <w:jc w:val="right"/>
            </w:pPr>
            <w:r>
              <w:t xml:space="preserve">4</w:t>
            </w:r>
          </w:p>
        </w:tc>
      </w:tr>
      <w:tr>
        <w:tc>
          <w:tcPr/>
          <w:p>
            <w:pPr>
              <w:pStyle w:val="Compact"/>
              <w:jc w:val="left"/>
            </w:pPr>
            <w:r>
              <w:t xml:space="preserve">Charrue</w:t>
            </w:r>
          </w:p>
        </w:tc>
        <w:tc>
          <w:tcPr/>
          <w:p>
            <w:pPr>
              <w:pStyle w:val="Compact"/>
              <w:jc w:val="right"/>
            </w:pPr>
            <w:r>
              <w:t xml:space="preserve">4.4</w:t>
            </w:r>
          </w:p>
        </w:tc>
        <w:tc>
          <w:tcPr/>
          <w:p>
            <w:pPr>
              <w:pStyle w:val="Compact"/>
              <w:jc w:val="right"/>
            </w:pPr>
            <w:r>
              <w:t xml:space="preserve">3</w:t>
            </w:r>
          </w:p>
        </w:tc>
      </w:tr>
      <w:tr>
        <w:tc>
          <w:tcPr/>
          <w:p>
            <w:pPr>
              <w:pStyle w:val="Compact"/>
              <w:jc w:val="left"/>
            </w:pPr>
            <w:r>
              <w:t xml:space="preserve">Charrette attelée (à trac</w:t>
            </w:r>
          </w:p>
        </w:tc>
        <w:tc>
          <w:tcPr/>
          <w:p>
            <w:pPr>
              <w:pStyle w:val="Compact"/>
              <w:jc w:val="right"/>
            </w:pPr>
            <w:r>
              <w:t xml:space="preserve">1.5</w:t>
            </w:r>
          </w:p>
        </w:tc>
        <w:tc>
          <w:tcPr/>
          <w:p>
            <w:pPr>
              <w:pStyle w:val="Compact"/>
              <w:jc w:val="right"/>
            </w:pPr>
            <w:r>
              <w:t xml:space="preserve">1</w:t>
            </w:r>
          </w:p>
        </w:tc>
      </w:tr>
      <w:tr>
        <w:tc>
          <w:tcPr/>
          <w:p>
            <w:pPr>
              <w:pStyle w:val="Compact"/>
              <w:jc w:val="left"/>
            </w:pPr>
            <w:r>
              <w:t xml:space="preserve">Herse/Pulvériseur/Rotovat</w:t>
            </w:r>
          </w:p>
        </w:tc>
        <w:tc>
          <w:tcPr/>
          <w:p>
            <w:pPr>
              <w:pStyle w:val="Compact"/>
              <w:jc w:val="right"/>
            </w:pPr>
            <w:r>
              <w:t xml:space="preserve">1.5</w:t>
            </w:r>
          </w:p>
        </w:tc>
        <w:tc>
          <w:tcPr/>
          <w:p>
            <w:pPr>
              <w:pStyle w:val="Compact"/>
              <w:jc w:val="right"/>
            </w:pPr>
            <w:r>
              <w:t xml:space="preserve">1</w:t>
            </w:r>
          </w:p>
        </w:tc>
      </w:tr>
      <w:tr>
        <w:tc>
          <w:tcPr/>
          <w:p>
            <w:pPr>
              <w:pStyle w:val="Compact"/>
              <w:jc w:val="left"/>
            </w:pPr>
            <w:r>
              <w:t xml:space="preserve">Tracteur</w:t>
            </w:r>
          </w:p>
        </w:tc>
        <w:tc>
          <w:tcPr/>
          <w:p>
            <w:pPr>
              <w:pStyle w:val="Compact"/>
              <w:jc w:val="right"/>
            </w:pPr>
            <w:r>
              <w:t xml:space="preserve">1.5</w:t>
            </w:r>
          </w:p>
        </w:tc>
        <w:tc>
          <w:tcPr/>
          <w:p>
            <w:pPr>
              <w:pStyle w:val="Compact"/>
              <w:jc w:val="right"/>
            </w:pPr>
            <w:r>
              <w:t xml:space="preserve">1</w:t>
            </w:r>
          </w:p>
        </w:tc>
      </w:tr>
      <w:tr>
        <w:tc>
          <w:tcPr>
            <w:gridSpan w:val="3"/>
          </w:tcPr>
          <w:p>
            <w:pPr>
              <w:pStyle w:val="Compact"/>
              <w:jc w:val="left"/>
            </w:pPr>
            <w:r>
              <w:t xml:space="preserve">Alaotra - Ambodivoara</w:t>
            </w:r>
          </w:p>
        </w:tc>
      </w:tr>
      <w:tr>
        <w:tc>
          <w:tcPr/>
          <w:p>
            <w:pPr>
              <w:pStyle w:val="Compact"/>
              <w:jc w:val="left"/>
            </w:pPr>
            <w:r>
              <w:t xml:space="preserve">Angady</w:t>
            </w:r>
          </w:p>
        </w:tc>
        <w:tc>
          <w:tcPr/>
          <w:p>
            <w:pPr>
              <w:pStyle w:val="Compact"/>
              <w:jc w:val="right"/>
            </w:pPr>
            <w:r>
              <w:t xml:space="preserve">86.2</w:t>
            </w:r>
          </w:p>
        </w:tc>
        <w:tc>
          <w:tcPr/>
          <w:p>
            <w:pPr>
              <w:pStyle w:val="Compact"/>
              <w:jc w:val="right"/>
            </w:pPr>
            <w:r>
              <w:t xml:space="preserve">52</w:t>
            </w:r>
          </w:p>
        </w:tc>
      </w:tr>
      <w:tr>
        <w:tc>
          <w:tcPr/>
          <w:p>
            <w:pPr>
              <w:pStyle w:val="Compact"/>
              <w:jc w:val="left"/>
            </w:pPr>
            <w:r>
              <w:t xml:space="preserve">Faucille/Coupe-coupe</w:t>
            </w:r>
          </w:p>
        </w:tc>
        <w:tc>
          <w:tcPr/>
          <w:p>
            <w:pPr>
              <w:pStyle w:val="Compact"/>
              <w:jc w:val="right"/>
            </w:pPr>
            <w:r>
              <w:t xml:space="preserve">60.3</w:t>
            </w:r>
          </w:p>
        </w:tc>
        <w:tc>
          <w:tcPr/>
          <w:p>
            <w:pPr>
              <w:pStyle w:val="Compact"/>
              <w:jc w:val="right"/>
            </w:pPr>
            <w:r>
              <w:t xml:space="preserve">45</w:t>
            </w:r>
          </w:p>
        </w:tc>
      </w:tr>
      <w:tr>
        <w:tc>
          <w:tcPr/>
          <w:p>
            <w:pPr>
              <w:pStyle w:val="Compact"/>
              <w:jc w:val="left"/>
            </w:pPr>
            <w:r>
              <w:t xml:space="preserve">Arrosoir/Sceau</w:t>
            </w:r>
          </w:p>
        </w:tc>
        <w:tc>
          <w:tcPr/>
          <w:p>
            <w:pPr>
              <w:pStyle w:val="Compact"/>
              <w:jc w:val="right"/>
            </w:pPr>
            <w:r>
              <w:t xml:space="preserve">32.8</w:t>
            </w:r>
          </w:p>
        </w:tc>
        <w:tc>
          <w:tcPr/>
          <w:p>
            <w:pPr>
              <w:pStyle w:val="Compact"/>
              <w:jc w:val="right"/>
            </w:pPr>
            <w:r>
              <w:t xml:space="preserve">20</w:t>
            </w:r>
          </w:p>
        </w:tc>
      </w:tr>
      <w:tr>
        <w:tc>
          <w:tcPr/>
          <w:p>
            <w:pPr>
              <w:pStyle w:val="Compact"/>
              <w:jc w:val="left"/>
            </w:pPr>
            <w:r>
              <w:t xml:space="preserve">Hache</w:t>
            </w:r>
          </w:p>
        </w:tc>
        <w:tc>
          <w:tcPr/>
          <w:p>
            <w:pPr>
              <w:pStyle w:val="Compact"/>
              <w:jc w:val="right"/>
            </w:pPr>
            <w:r>
              <w:t xml:space="preserve">20.7</w:t>
            </w:r>
          </w:p>
        </w:tc>
        <w:tc>
          <w:tcPr/>
          <w:p>
            <w:pPr>
              <w:pStyle w:val="Compact"/>
              <w:jc w:val="right"/>
            </w:pPr>
            <w:r>
              <w:t xml:space="preserve">12</w:t>
            </w:r>
          </w:p>
        </w:tc>
      </w:tr>
      <w:tr>
        <w:tc>
          <w:tcPr/>
          <w:p>
            <w:pPr>
              <w:pStyle w:val="Compact"/>
              <w:jc w:val="left"/>
            </w:pPr>
            <w:r>
              <w:t xml:space="preserve">Râteau, fourche</w:t>
            </w:r>
          </w:p>
        </w:tc>
        <w:tc>
          <w:tcPr/>
          <w:p>
            <w:pPr>
              <w:pStyle w:val="Compact"/>
              <w:jc w:val="right"/>
            </w:pPr>
            <w:r>
              <w:t xml:space="preserve">17.2</w:t>
            </w:r>
          </w:p>
        </w:tc>
        <w:tc>
          <w:tcPr/>
          <w:p>
            <w:pPr>
              <w:pStyle w:val="Compact"/>
              <w:jc w:val="right"/>
            </w:pPr>
            <w:r>
              <w:t xml:space="preserve">12</w:t>
            </w:r>
          </w:p>
        </w:tc>
      </w:tr>
      <w:tr>
        <w:tc>
          <w:tcPr/>
          <w:p>
            <w:pPr>
              <w:pStyle w:val="Compact"/>
              <w:jc w:val="left"/>
            </w:pPr>
            <w:r>
              <w:t xml:space="preserve">Couteau</w:t>
            </w:r>
          </w:p>
        </w:tc>
        <w:tc>
          <w:tcPr/>
          <w:p>
            <w:pPr>
              <w:pStyle w:val="Compact"/>
              <w:jc w:val="right"/>
            </w:pPr>
            <w:r>
              <w:t xml:space="preserve">8.6</w:t>
            </w:r>
          </w:p>
        </w:tc>
        <w:tc>
          <w:tcPr/>
          <w:p>
            <w:pPr>
              <w:pStyle w:val="Compact"/>
              <w:jc w:val="right"/>
            </w:pPr>
            <w:r>
              <w:t xml:space="preserve">5</w:t>
            </w:r>
          </w:p>
        </w:tc>
      </w:tr>
      <w:tr>
        <w:tc>
          <w:tcPr/>
          <w:p>
            <w:pPr>
              <w:pStyle w:val="Compact"/>
              <w:jc w:val="left"/>
            </w:pPr>
            <w:r>
              <w:t xml:space="preserve">Sarcleuse</w:t>
            </w:r>
          </w:p>
        </w:tc>
        <w:tc>
          <w:tcPr/>
          <w:p>
            <w:pPr>
              <w:pStyle w:val="Compact"/>
              <w:jc w:val="right"/>
            </w:pPr>
            <w:r>
              <w:t xml:space="preserve">8.6</w:t>
            </w:r>
          </w:p>
        </w:tc>
        <w:tc>
          <w:tcPr/>
          <w:p>
            <w:pPr>
              <w:pStyle w:val="Compact"/>
              <w:jc w:val="right"/>
            </w:pPr>
            <w:r>
              <w:t xml:space="preserve">5</w:t>
            </w:r>
          </w:p>
        </w:tc>
      </w:tr>
      <w:tr>
        <w:tc>
          <w:tcPr/>
          <w:p>
            <w:pPr>
              <w:pStyle w:val="Compact"/>
              <w:jc w:val="left"/>
            </w:pPr>
            <w:r>
              <w:t xml:space="preserve">Motoculteur, type Kubota</w:t>
            </w:r>
          </w:p>
        </w:tc>
        <w:tc>
          <w:tcPr/>
          <w:p>
            <w:pPr>
              <w:pStyle w:val="Compact"/>
              <w:jc w:val="right"/>
            </w:pPr>
            <w:r>
              <w:t xml:space="preserve">6.9</w:t>
            </w:r>
          </w:p>
        </w:tc>
        <w:tc>
          <w:tcPr/>
          <w:p>
            <w:pPr>
              <w:pStyle w:val="Compact"/>
              <w:jc w:val="right"/>
            </w:pPr>
            <w:r>
              <w:t xml:space="preserve">4</w:t>
            </w:r>
          </w:p>
        </w:tc>
      </w:tr>
      <w:tr>
        <w:tc>
          <w:tcPr/>
          <w:p>
            <w:pPr>
              <w:pStyle w:val="Compact"/>
              <w:jc w:val="left"/>
            </w:pPr>
            <w:r>
              <w:t xml:space="preserve">Pulvérisateur</w:t>
            </w:r>
          </w:p>
        </w:tc>
        <w:tc>
          <w:tcPr/>
          <w:p>
            <w:pPr>
              <w:pStyle w:val="Compact"/>
              <w:jc w:val="right"/>
            </w:pPr>
            <w:r>
              <w:t xml:space="preserve">6.9</w:t>
            </w:r>
          </w:p>
        </w:tc>
        <w:tc>
          <w:tcPr/>
          <w:p>
            <w:pPr>
              <w:pStyle w:val="Compact"/>
              <w:jc w:val="right"/>
            </w:pPr>
            <w:r>
              <w:t xml:space="preserve">4</w:t>
            </w:r>
          </w:p>
        </w:tc>
      </w:tr>
      <w:tr>
        <w:tc>
          <w:tcPr/>
          <w:p>
            <w:pPr>
              <w:pStyle w:val="Compact"/>
              <w:jc w:val="left"/>
            </w:pPr>
            <w:r>
              <w:t xml:space="preserve">Pompe hydraulique</w:t>
            </w:r>
          </w:p>
        </w:tc>
        <w:tc>
          <w:tcPr/>
          <w:p>
            <w:pPr>
              <w:pStyle w:val="Compact"/>
              <w:jc w:val="right"/>
            </w:pPr>
            <w:r>
              <w:t xml:space="preserve">5.2</w:t>
            </w:r>
          </w:p>
        </w:tc>
        <w:tc>
          <w:tcPr/>
          <w:p>
            <w:pPr>
              <w:pStyle w:val="Compact"/>
              <w:jc w:val="right"/>
            </w:pPr>
            <w:r>
              <w:t xml:space="preserve">3</w:t>
            </w:r>
          </w:p>
        </w:tc>
      </w:tr>
      <w:tr>
        <w:tc>
          <w:tcPr/>
          <w:p>
            <w:pPr>
              <w:pStyle w:val="Compact"/>
              <w:jc w:val="left"/>
            </w:pPr>
            <w:r>
              <w:t xml:space="preserve">Pioche</w:t>
            </w:r>
          </w:p>
        </w:tc>
        <w:tc>
          <w:tcPr/>
          <w:p>
            <w:pPr>
              <w:pStyle w:val="Compact"/>
              <w:jc w:val="right"/>
            </w:pPr>
            <w:r>
              <w:t xml:space="preserve">3.4</w:t>
            </w:r>
          </w:p>
        </w:tc>
        <w:tc>
          <w:tcPr/>
          <w:p>
            <w:pPr>
              <w:pStyle w:val="Compact"/>
              <w:jc w:val="right"/>
            </w:pPr>
            <w:r>
              <w:t xml:space="preserve">2</w:t>
            </w:r>
          </w:p>
        </w:tc>
      </w:tr>
      <w:tr>
        <w:tc>
          <w:tcPr/>
          <w:p>
            <w:pPr>
              <w:pStyle w:val="Compact"/>
              <w:jc w:val="left"/>
            </w:pPr>
            <w:r>
              <w:t xml:space="preserve">Tracteur</w:t>
            </w:r>
          </w:p>
        </w:tc>
        <w:tc>
          <w:tcPr/>
          <w:p>
            <w:pPr>
              <w:pStyle w:val="Compact"/>
              <w:jc w:val="right"/>
            </w:pPr>
            <w:r>
              <w:t xml:space="preserve">3.4</w:t>
            </w:r>
          </w:p>
        </w:tc>
        <w:tc>
          <w:tcPr/>
          <w:p>
            <w:pPr>
              <w:pStyle w:val="Compact"/>
              <w:jc w:val="right"/>
            </w:pPr>
            <w:r>
              <w:t xml:space="preserve">2</w:t>
            </w:r>
          </w:p>
        </w:tc>
      </w:tr>
      <w:tr>
        <w:tc>
          <w:tcPr/>
          <w:p>
            <w:pPr>
              <w:pStyle w:val="Compact"/>
              <w:jc w:val="left"/>
            </w:pPr>
            <w:r>
              <w:t xml:space="preserve">Charrue</w:t>
            </w:r>
          </w:p>
        </w:tc>
        <w:tc>
          <w:tcPr/>
          <w:p>
            <w:pPr>
              <w:pStyle w:val="Compact"/>
              <w:jc w:val="right"/>
            </w:pPr>
            <w:r>
              <w:t xml:space="preserve">1.7</w:t>
            </w:r>
          </w:p>
        </w:tc>
        <w:tc>
          <w:tcPr/>
          <w:p>
            <w:pPr>
              <w:pStyle w:val="Compact"/>
              <w:jc w:val="right"/>
            </w:pPr>
            <w:r>
              <w:t xml:space="preserve">1</w:t>
            </w:r>
          </w:p>
        </w:tc>
      </w:tr>
      <w:tr>
        <w:tc>
          <w:tcPr>
            <w:gridSpan w:val="3"/>
          </w:tcPr>
          <w:p>
            <w:pPr>
              <w:pStyle w:val="Compact"/>
              <w:jc w:val="left"/>
            </w:pPr>
            <w:r>
              <w:t xml:space="preserve">Alaotra - Ambohidrony</w:t>
            </w:r>
          </w:p>
        </w:tc>
      </w:tr>
      <w:tr>
        <w:tc>
          <w:tcPr/>
          <w:p>
            <w:pPr>
              <w:pStyle w:val="Compact"/>
              <w:jc w:val="left"/>
            </w:pPr>
            <w:r>
              <w:t xml:space="preserve">Angady</w:t>
            </w:r>
          </w:p>
        </w:tc>
        <w:tc>
          <w:tcPr/>
          <w:p>
            <w:pPr>
              <w:pStyle w:val="Compact"/>
              <w:jc w:val="right"/>
            </w:pPr>
            <w:r>
              <w:t xml:space="preserve">82.7</w:t>
            </w:r>
          </w:p>
        </w:tc>
        <w:tc>
          <w:tcPr/>
          <w:p>
            <w:pPr>
              <w:pStyle w:val="Compact"/>
              <w:jc w:val="right"/>
            </w:pPr>
            <w:r>
              <w:t xml:space="preserve">46</w:t>
            </w:r>
          </w:p>
        </w:tc>
      </w:tr>
      <w:tr>
        <w:tc>
          <w:tcPr/>
          <w:p>
            <w:pPr>
              <w:pStyle w:val="Compact"/>
              <w:jc w:val="left"/>
            </w:pPr>
            <w:r>
              <w:t xml:space="preserve">Faucille/Coupe-coupe</w:t>
            </w:r>
          </w:p>
        </w:tc>
        <w:tc>
          <w:tcPr/>
          <w:p>
            <w:pPr>
              <w:pStyle w:val="Compact"/>
              <w:jc w:val="right"/>
            </w:pPr>
            <w:r>
              <w:t xml:space="preserve">51.9</w:t>
            </w:r>
          </w:p>
        </w:tc>
        <w:tc>
          <w:tcPr/>
          <w:p>
            <w:pPr>
              <w:pStyle w:val="Compact"/>
              <w:jc w:val="right"/>
            </w:pPr>
            <w:r>
              <w:t xml:space="preserve">32</w:t>
            </w:r>
          </w:p>
        </w:tc>
      </w:tr>
      <w:tr>
        <w:tc>
          <w:tcPr/>
          <w:p>
            <w:pPr>
              <w:pStyle w:val="Compact"/>
              <w:jc w:val="left"/>
            </w:pPr>
            <w:r>
              <w:t xml:space="preserve">Râteau, fourche</w:t>
            </w:r>
          </w:p>
        </w:tc>
        <w:tc>
          <w:tcPr/>
          <w:p>
            <w:pPr>
              <w:pStyle w:val="Compact"/>
              <w:jc w:val="right"/>
            </w:pPr>
            <w:r>
              <w:t xml:space="preserve">28.8</w:t>
            </w:r>
          </w:p>
        </w:tc>
        <w:tc>
          <w:tcPr/>
          <w:p>
            <w:pPr>
              <w:pStyle w:val="Compact"/>
              <w:jc w:val="right"/>
            </w:pPr>
            <w:r>
              <w:t xml:space="preserve">15</w:t>
            </w:r>
          </w:p>
        </w:tc>
      </w:tr>
      <w:tr>
        <w:tc>
          <w:tcPr/>
          <w:p>
            <w:pPr>
              <w:pStyle w:val="Compact"/>
              <w:jc w:val="left"/>
            </w:pPr>
            <w:r>
              <w:t xml:space="preserve">Hache</w:t>
            </w:r>
          </w:p>
        </w:tc>
        <w:tc>
          <w:tcPr/>
          <w:p>
            <w:pPr>
              <w:pStyle w:val="Compact"/>
              <w:jc w:val="right"/>
            </w:pPr>
            <w:r>
              <w:t xml:space="preserve">17.3</w:t>
            </w:r>
          </w:p>
        </w:tc>
        <w:tc>
          <w:tcPr/>
          <w:p>
            <w:pPr>
              <w:pStyle w:val="Compact"/>
              <w:jc w:val="right"/>
            </w:pPr>
            <w:r>
              <w:t xml:space="preserve">9</w:t>
            </w:r>
          </w:p>
        </w:tc>
      </w:tr>
      <w:tr>
        <w:tc>
          <w:tcPr/>
          <w:p>
            <w:pPr>
              <w:pStyle w:val="Compact"/>
              <w:jc w:val="left"/>
            </w:pPr>
            <w:r>
              <w:t xml:space="preserve">Arrosoir/Sceau</w:t>
            </w:r>
          </w:p>
        </w:tc>
        <w:tc>
          <w:tcPr/>
          <w:p>
            <w:pPr>
              <w:pStyle w:val="Compact"/>
              <w:jc w:val="right"/>
            </w:pPr>
            <w:r>
              <w:t xml:space="preserve">11.5</w:t>
            </w:r>
          </w:p>
        </w:tc>
        <w:tc>
          <w:tcPr/>
          <w:p>
            <w:pPr>
              <w:pStyle w:val="Compact"/>
              <w:jc w:val="right"/>
            </w:pPr>
            <w:r>
              <w:t xml:space="preserve">7</w:t>
            </w:r>
          </w:p>
        </w:tc>
      </w:tr>
      <w:tr>
        <w:tc>
          <w:tcPr/>
          <w:p>
            <w:pPr>
              <w:pStyle w:val="Compact"/>
              <w:jc w:val="left"/>
            </w:pPr>
            <w:r>
              <w:t xml:space="preserve">Herse/Pulvériseur/Rotovat</w:t>
            </w:r>
          </w:p>
        </w:tc>
        <w:tc>
          <w:tcPr/>
          <w:p>
            <w:pPr>
              <w:pStyle w:val="Compact"/>
              <w:jc w:val="right"/>
            </w:pPr>
            <w:r>
              <w:t xml:space="preserve">9.6</w:t>
            </w:r>
          </w:p>
        </w:tc>
        <w:tc>
          <w:tcPr/>
          <w:p>
            <w:pPr>
              <w:pStyle w:val="Compact"/>
              <w:jc w:val="right"/>
            </w:pPr>
            <w:r>
              <w:t xml:space="preserve">5</w:t>
            </w:r>
          </w:p>
        </w:tc>
      </w:tr>
      <w:tr>
        <w:tc>
          <w:tcPr/>
          <w:p>
            <w:pPr>
              <w:pStyle w:val="Compact"/>
              <w:jc w:val="left"/>
            </w:pPr>
            <w:r>
              <w:t xml:space="preserve">Couteau</w:t>
            </w:r>
          </w:p>
        </w:tc>
        <w:tc>
          <w:tcPr/>
          <w:p>
            <w:pPr>
              <w:pStyle w:val="Compact"/>
              <w:jc w:val="right"/>
            </w:pPr>
            <w:r>
              <w:t xml:space="preserve">7.7</w:t>
            </w:r>
          </w:p>
        </w:tc>
        <w:tc>
          <w:tcPr/>
          <w:p>
            <w:pPr>
              <w:pStyle w:val="Compact"/>
              <w:jc w:val="right"/>
            </w:pPr>
            <w:r>
              <w:t xml:space="preserve">4</w:t>
            </w:r>
          </w:p>
        </w:tc>
      </w:tr>
      <w:tr>
        <w:tc>
          <w:tcPr/>
          <w:p>
            <w:pPr>
              <w:pStyle w:val="Compact"/>
              <w:jc w:val="left"/>
            </w:pPr>
            <w:r>
              <w:t xml:space="preserve">Charrue</w:t>
            </w:r>
          </w:p>
        </w:tc>
        <w:tc>
          <w:tcPr/>
          <w:p>
            <w:pPr>
              <w:pStyle w:val="Compact"/>
              <w:jc w:val="right"/>
            </w:pPr>
            <w:r>
              <w:t xml:space="preserve">5.8</w:t>
            </w:r>
          </w:p>
        </w:tc>
        <w:tc>
          <w:tcPr/>
          <w:p>
            <w:pPr>
              <w:pStyle w:val="Compact"/>
              <w:jc w:val="right"/>
            </w:pPr>
            <w:r>
              <w:t xml:space="preserve">3</w:t>
            </w:r>
          </w:p>
        </w:tc>
      </w:tr>
      <w:tr>
        <w:tc>
          <w:tcPr/>
          <w:p>
            <w:pPr>
              <w:pStyle w:val="Compact"/>
              <w:jc w:val="left"/>
            </w:pPr>
            <w:r>
              <w:t xml:space="preserve">Motoculteur, type Kubota</w:t>
            </w:r>
          </w:p>
        </w:tc>
        <w:tc>
          <w:tcPr/>
          <w:p>
            <w:pPr>
              <w:pStyle w:val="Compact"/>
              <w:jc w:val="right"/>
            </w:pPr>
            <w:r>
              <w:t xml:space="preserve">5.8</w:t>
            </w:r>
          </w:p>
        </w:tc>
        <w:tc>
          <w:tcPr/>
          <w:p>
            <w:pPr>
              <w:pStyle w:val="Compact"/>
              <w:jc w:val="right"/>
            </w:pPr>
            <w:r>
              <w:t xml:space="preserve">3</w:t>
            </w:r>
          </w:p>
        </w:tc>
      </w:tr>
      <w:tr>
        <w:tc>
          <w:tcPr/>
          <w:p>
            <w:pPr>
              <w:pStyle w:val="Compact"/>
              <w:jc w:val="left"/>
            </w:pPr>
            <w:r>
              <w:t xml:space="preserve">Pulvérisateur</w:t>
            </w:r>
          </w:p>
        </w:tc>
        <w:tc>
          <w:tcPr/>
          <w:p>
            <w:pPr>
              <w:pStyle w:val="Compact"/>
              <w:jc w:val="right"/>
            </w:pPr>
            <w:r>
              <w:t xml:space="preserve">5.8</w:t>
            </w:r>
          </w:p>
        </w:tc>
        <w:tc>
          <w:tcPr/>
          <w:p>
            <w:pPr>
              <w:pStyle w:val="Compact"/>
              <w:jc w:val="right"/>
            </w:pPr>
            <w:r>
              <w:t xml:space="preserve">3</w:t>
            </w:r>
          </w:p>
        </w:tc>
      </w:tr>
      <w:tr>
        <w:tc>
          <w:tcPr/>
          <w:p>
            <w:pPr>
              <w:pStyle w:val="Compact"/>
              <w:jc w:val="left"/>
            </w:pPr>
            <w:r>
              <w:t xml:space="preserve">Sarcleuse</w:t>
            </w:r>
          </w:p>
        </w:tc>
        <w:tc>
          <w:tcPr/>
          <w:p>
            <w:pPr>
              <w:pStyle w:val="Compact"/>
              <w:jc w:val="right"/>
            </w:pPr>
            <w:r>
              <w:t xml:space="preserve">5.8</w:t>
            </w:r>
          </w:p>
        </w:tc>
        <w:tc>
          <w:tcPr/>
          <w:p>
            <w:pPr>
              <w:pStyle w:val="Compact"/>
              <w:jc w:val="right"/>
            </w:pPr>
            <w:r>
              <w:t xml:space="preserve">3</w:t>
            </w:r>
          </w:p>
        </w:tc>
      </w:tr>
      <w:tr>
        <w:tc>
          <w:tcPr/>
          <w:p>
            <w:pPr>
              <w:pStyle w:val="Compact"/>
              <w:jc w:val="left"/>
            </w:pPr>
            <w:r>
              <w:t xml:space="preserve">Tracteur</w:t>
            </w:r>
          </w:p>
        </w:tc>
        <w:tc>
          <w:tcPr/>
          <w:p>
            <w:pPr>
              <w:pStyle w:val="Compact"/>
              <w:jc w:val="right"/>
            </w:pPr>
            <w:r>
              <w:t xml:space="preserve">1.9</w:t>
            </w:r>
          </w:p>
        </w:tc>
        <w:tc>
          <w:tcPr/>
          <w:p>
            <w:pPr>
              <w:pStyle w:val="Compact"/>
              <w:jc w:val="right"/>
            </w:pPr>
            <w:r>
              <w:t xml:space="preserve">1</w:t>
            </w:r>
          </w:p>
        </w:tc>
      </w:tr>
      <w:tr>
        <w:tc>
          <w:tcPr>
            <w:gridSpan w:val="3"/>
          </w:tcPr>
          <w:p>
            <w:pPr>
              <w:pStyle w:val="Compact"/>
              <w:jc w:val="left"/>
            </w:pPr>
            <w:r>
              <w:t xml:space="preserve">Alaotra - Analamiranga</w:t>
            </w:r>
          </w:p>
        </w:tc>
      </w:tr>
      <w:tr>
        <w:tc>
          <w:tcPr/>
          <w:p>
            <w:pPr>
              <w:pStyle w:val="Compact"/>
              <w:jc w:val="left"/>
            </w:pPr>
            <w:r>
              <w:t xml:space="preserve">Angady</w:t>
            </w:r>
          </w:p>
        </w:tc>
        <w:tc>
          <w:tcPr/>
          <w:p>
            <w:pPr>
              <w:pStyle w:val="Compact"/>
              <w:jc w:val="right"/>
            </w:pPr>
            <w:r>
              <w:t xml:space="preserve">95.7</w:t>
            </w:r>
          </w:p>
        </w:tc>
        <w:tc>
          <w:tcPr/>
          <w:p>
            <w:pPr>
              <w:pStyle w:val="Compact"/>
              <w:jc w:val="right"/>
            </w:pPr>
            <w:r>
              <w:t xml:space="preserve">46</w:t>
            </w:r>
          </w:p>
        </w:tc>
      </w:tr>
      <w:tr>
        <w:tc>
          <w:tcPr/>
          <w:p>
            <w:pPr>
              <w:pStyle w:val="Compact"/>
              <w:jc w:val="left"/>
            </w:pPr>
            <w:r>
              <w:t xml:space="preserve">Faucille/Coupe-coupe</w:t>
            </w:r>
          </w:p>
        </w:tc>
        <w:tc>
          <w:tcPr/>
          <w:p>
            <w:pPr>
              <w:pStyle w:val="Compact"/>
              <w:jc w:val="right"/>
            </w:pPr>
            <w:r>
              <w:t xml:space="preserve">69.6</w:t>
            </w:r>
          </w:p>
        </w:tc>
        <w:tc>
          <w:tcPr/>
          <w:p>
            <w:pPr>
              <w:pStyle w:val="Compact"/>
              <w:jc w:val="right"/>
            </w:pPr>
            <w:r>
              <w:t xml:space="preserve">38</w:t>
            </w:r>
          </w:p>
        </w:tc>
      </w:tr>
      <w:tr>
        <w:tc>
          <w:tcPr/>
          <w:p>
            <w:pPr>
              <w:pStyle w:val="Compact"/>
              <w:jc w:val="left"/>
            </w:pPr>
            <w:r>
              <w:t xml:space="preserve">Arrosoir/Sceau</w:t>
            </w:r>
          </w:p>
        </w:tc>
        <w:tc>
          <w:tcPr/>
          <w:p>
            <w:pPr>
              <w:pStyle w:val="Compact"/>
              <w:jc w:val="right"/>
            </w:pPr>
            <w:r>
              <w:t xml:space="preserve">30.4</w:t>
            </w:r>
          </w:p>
        </w:tc>
        <w:tc>
          <w:tcPr/>
          <w:p>
            <w:pPr>
              <w:pStyle w:val="Compact"/>
              <w:jc w:val="right"/>
            </w:pPr>
            <w:r>
              <w:t xml:space="preserve">14</w:t>
            </w:r>
          </w:p>
        </w:tc>
      </w:tr>
      <w:tr>
        <w:tc>
          <w:tcPr/>
          <w:p>
            <w:pPr>
              <w:pStyle w:val="Compact"/>
              <w:jc w:val="left"/>
            </w:pPr>
            <w:r>
              <w:t xml:space="preserve">Râteau, fourche</w:t>
            </w:r>
          </w:p>
        </w:tc>
        <w:tc>
          <w:tcPr/>
          <w:p>
            <w:pPr>
              <w:pStyle w:val="Compact"/>
              <w:jc w:val="right"/>
            </w:pPr>
            <w:r>
              <w:t xml:space="preserve">26.1</w:t>
            </w:r>
          </w:p>
        </w:tc>
        <w:tc>
          <w:tcPr/>
          <w:p>
            <w:pPr>
              <w:pStyle w:val="Compact"/>
              <w:jc w:val="right"/>
            </w:pPr>
            <w:r>
              <w:t xml:space="preserve">12</w:t>
            </w:r>
          </w:p>
        </w:tc>
      </w:tr>
      <w:tr>
        <w:tc>
          <w:tcPr/>
          <w:p>
            <w:pPr>
              <w:pStyle w:val="Compact"/>
              <w:jc w:val="left"/>
            </w:pPr>
            <w:r>
              <w:t xml:space="preserve">Hache</w:t>
            </w:r>
          </w:p>
        </w:tc>
        <w:tc>
          <w:tcPr/>
          <w:p>
            <w:pPr>
              <w:pStyle w:val="Compact"/>
              <w:jc w:val="right"/>
            </w:pPr>
            <w:r>
              <w:t xml:space="preserve">19.6</w:t>
            </w:r>
          </w:p>
        </w:tc>
        <w:tc>
          <w:tcPr/>
          <w:p>
            <w:pPr>
              <w:pStyle w:val="Compact"/>
              <w:jc w:val="right"/>
            </w:pPr>
            <w:r>
              <w:t xml:space="preserve">9</w:t>
            </w:r>
          </w:p>
        </w:tc>
      </w:tr>
      <w:tr>
        <w:tc>
          <w:tcPr/>
          <w:p>
            <w:pPr>
              <w:pStyle w:val="Compact"/>
              <w:jc w:val="left"/>
            </w:pPr>
            <w:r>
              <w:t xml:space="preserve">Couteau</w:t>
            </w:r>
          </w:p>
        </w:tc>
        <w:tc>
          <w:tcPr/>
          <w:p>
            <w:pPr>
              <w:pStyle w:val="Compact"/>
              <w:jc w:val="right"/>
            </w:pPr>
            <w:r>
              <w:t xml:space="preserve">13.0</w:t>
            </w:r>
          </w:p>
        </w:tc>
        <w:tc>
          <w:tcPr/>
          <w:p>
            <w:pPr>
              <w:pStyle w:val="Compact"/>
              <w:jc w:val="right"/>
            </w:pPr>
            <w:r>
              <w:t xml:space="preserve">6</w:t>
            </w:r>
          </w:p>
        </w:tc>
      </w:tr>
      <w:tr>
        <w:tc>
          <w:tcPr/>
          <w:p>
            <w:pPr>
              <w:pStyle w:val="Compact"/>
              <w:jc w:val="left"/>
            </w:pPr>
            <w:r>
              <w:t xml:space="preserve">Pioche</w:t>
            </w:r>
          </w:p>
        </w:tc>
        <w:tc>
          <w:tcPr/>
          <w:p>
            <w:pPr>
              <w:pStyle w:val="Compact"/>
              <w:jc w:val="right"/>
            </w:pPr>
            <w:r>
              <w:t xml:space="preserve">8.7</w:t>
            </w:r>
          </w:p>
        </w:tc>
        <w:tc>
          <w:tcPr/>
          <w:p>
            <w:pPr>
              <w:pStyle w:val="Compact"/>
              <w:jc w:val="right"/>
            </w:pPr>
            <w:r>
              <w:t xml:space="preserve">4</w:t>
            </w:r>
          </w:p>
        </w:tc>
      </w:tr>
      <w:tr>
        <w:tc>
          <w:tcPr/>
          <w:p>
            <w:pPr>
              <w:pStyle w:val="Compact"/>
              <w:jc w:val="left"/>
            </w:pPr>
            <w:r>
              <w:t xml:space="preserve">Charrue</w:t>
            </w:r>
          </w:p>
        </w:tc>
        <w:tc>
          <w:tcPr/>
          <w:p>
            <w:pPr>
              <w:pStyle w:val="Compact"/>
              <w:jc w:val="right"/>
            </w:pPr>
            <w:r>
              <w:t xml:space="preserve">6.5</w:t>
            </w:r>
          </w:p>
        </w:tc>
        <w:tc>
          <w:tcPr/>
          <w:p>
            <w:pPr>
              <w:pStyle w:val="Compact"/>
              <w:jc w:val="right"/>
            </w:pPr>
            <w:r>
              <w:t xml:space="preserve">3</w:t>
            </w:r>
          </w:p>
        </w:tc>
      </w:tr>
      <w:tr>
        <w:tc>
          <w:tcPr/>
          <w:p>
            <w:pPr>
              <w:pStyle w:val="Compact"/>
              <w:jc w:val="left"/>
            </w:pPr>
            <w:r>
              <w:t xml:space="preserve">Motoculteur, type Kubota</w:t>
            </w:r>
          </w:p>
        </w:tc>
        <w:tc>
          <w:tcPr/>
          <w:p>
            <w:pPr>
              <w:pStyle w:val="Compact"/>
              <w:jc w:val="right"/>
            </w:pPr>
            <w:r>
              <w:t xml:space="preserve">4.3</w:t>
            </w:r>
          </w:p>
        </w:tc>
        <w:tc>
          <w:tcPr/>
          <w:p>
            <w:pPr>
              <w:pStyle w:val="Compact"/>
              <w:jc w:val="right"/>
            </w:pPr>
            <w:r>
              <w:t xml:space="preserve">2</w:t>
            </w:r>
          </w:p>
        </w:tc>
      </w:tr>
      <w:tr>
        <w:tc>
          <w:tcPr/>
          <w:p>
            <w:pPr>
              <w:pStyle w:val="Compact"/>
              <w:jc w:val="left"/>
            </w:pPr>
            <w:r>
              <w:t xml:space="preserve">Pulvérisateur</w:t>
            </w:r>
          </w:p>
        </w:tc>
        <w:tc>
          <w:tcPr/>
          <w:p>
            <w:pPr>
              <w:pStyle w:val="Compact"/>
              <w:jc w:val="right"/>
            </w:pPr>
            <w:r>
              <w:t xml:space="preserve">4.3</w:t>
            </w:r>
          </w:p>
        </w:tc>
        <w:tc>
          <w:tcPr/>
          <w:p>
            <w:pPr>
              <w:pStyle w:val="Compact"/>
              <w:jc w:val="right"/>
            </w:pPr>
            <w:r>
              <w:t xml:space="preserve">2</w:t>
            </w:r>
          </w:p>
        </w:tc>
      </w:tr>
      <w:tr>
        <w:tc>
          <w:tcPr/>
          <w:p>
            <w:pPr>
              <w:pStyle w:val="Compact"/>
              <w:jc w:val="left"/>
            </w:pPr>
            <w:r>
              <w:t xml:space="preserve">Herse/Pulvériseur/Rotovat</w:t>
            </w:r>
          </w:p>
        </w:tc>
        <w:tc>
          <w:tcPr/>
          <w:p>
            <w:pPr>
              <w:pStyle w:val="Compact"/>
              <w:jc w:val="right"/>
            </w:pPr>
            <w:r>
              <w:t xml:space="preserve">2.2</w:t>
            </w:r>
          </w:p>
        </w:tc>
        <w:tc>
          <w:tcPr/>
          <w:p>
            <w:pPr>
              <w:pStyle w:val="Compact"/>
              <w:jc w:val="right"/>
            </w:pPr>
            <w:r>
              <w:t xml:space="preserve">1</w:t>
            </w:r>
          </w:p>
        </w:tc>
      </w:tr>
      <w:tr>
        <w:tc>
          <w:tcPr/>
          <w:p>
            <w:pPr>
              <w:pStyle w:val="Compact"/>
              <w:jc w:val="left"/>
            </w:pPr>
            <w:r>
              <w:t xml:space="preserve">Pompe hydraulique</w:t>
            </w:r>
          </w:p>
        </w:tc>
        <w:tc>
          <w:tcPr/>
          <w:p>
            <w:pPr>
              <w:pStyle w:val="Compact"/>
              <w:jc w:val="right"/>
            </w:pPr>
            <w:r>
              <w:t xml:space="preserve">2.2</w:t>
            </w:r>
          </w:p>
        </w:tc>
        <w:tc>
          <w:tcPr/>
          <w:p>
            <w:pPr>
              <w:pStyle w:val="Compact"/>
              <w:jc w:val="right"/>
            </w:pPr>
            <w:r>
              <w:t xml:space="preserve">1</w:t>
            </w:r>
          </w:p>
        </w:tc>
      </w:tr>
      <w:tr>
        <w:tc>
          <w:tcPr/>
          <w:p>
            <w:pPr>
              <w:pStyle w:val="Compact"/>
              <w:jc w:val="left"/>
            </w:pPr>
            <w:r>
              <w:t xml:space="preserve">Sarcleuse</w:t>
            </w:r>
          </w:p>
        </w:tc>
        <w:tc>
          <w:tcPr/>
          <w:p>
            <w:pPr>
              <w:pStyle w:val="Compact"/>
              <w:jc w:val="right"/>
            </w:pPr>
            <w:r>
              <w:t xml:space="preserve">2.2</w:t>
            </w:r>
          </w:p>
        </w:tc>
        <w:tc>
          <w:tcPr/>
          <w:p>
            <w:pPr>
              <w:pStyle w:val="Compact"/>
              <w:jc w:val="right"/>
            </w:pPr>
            <w:r>
              <w:t xml:space="preserve">1</w:t>
            </w:r>
          </w:p>
        </w:tc>
      </w:tr>
      <w:tr>
        <w:tc>
          <w:tcPr>
            <w:gridSpan w:val="3"/>
          </w:tcPr>
          <w:p>
            <w:pPr>
              <w:pStyle w:val="Compact"/>
              <w:jc w:val="left"/>
            </w:pPr>
            <w:r>
              <w:t xml:space="preserve">Alaotra - Avaradrano</w:t>
            </w:r>
          </w:p>
        </w:tc>
      </w:tr>
      <w:tr>
        <w:tc>
          <w:tcPr/>
          <w:p>
            <w:pPr>
              <w:pStyle w:val="Compact"/>
              <w:jc w:val="left"/>
            </w:pPr>
            <w:r>
              <w:t xml:space="preserve">Angady</w:t>
            </w:r>
          </w:p>
        </w:tc>
        <w:tc>
          <w:tcPr/>
          <w:p>
            <w:pPr>
              <w:pStyle w:val="Compact"/>
              <w:jc w:val="right"/>
            </w:pPr>
            <w:r>
              <w:t xml:space="preserve">88.9</w:t>
            </w:r>
          </w:p>
        </w:tc>
        <w:tc>
          <w:tcPr/>
          <w:p>
            <w:pPr>
              <w:pStyle w:val="Compact"/>
              <w:jc w:val="right"/>
            </w:pPr>
            <w:r>
              <w:t xml:space="preserve">81</w:t>
            </w:r>
          </w:p>
        </w:tc>
      </w:tr>
      <w:tr>
        <w:tc>
          <w:tcPr/>
          <w:p>
            <w:pPr>
              <w:pStyle w:val="Compact"/>
              <w:jc w:val="left"/>
            </w:pPr>
            <w:r>
              <w:t xml:space="preserve">Arrosoir/Sceau</w:t>
            </w:r>
          </w:p>
        </w:tc>
        <w:tc>
          <w:tcPr/>
          <w:p>
            <w:pPr>
              <w:pStyle w:val="Compact"/>
              <w:jc w:val="right"/>
            </w:pPr>
            <w:r>
              <w:t xml:space="preserve">37.8</w:t>
            </w:r>
          </w:p>
        </w:tc>
        <w:tc>
          <w:tcPr/>
          <w:p>
            <w:pPr>
              <w:pStyle w:val="Compact"/>
              <w:jc w:val="right"/>
            </w:pPr>
            <w:r>
              <w:t xml:space="preserve">38</w:t>
            </w:r>
          </w:p>
        </w:tc>
      </w:tr>
      <w:tr>
        <w:tc>
          <w:tcPr/>
          <w:p>
            <w:pPr>
              <w:pStyle w:val="Compact"/>
              <w:jc w:val="left"/>
            </w:pPr>
            <w:r>
              <w:t xml:space="preserve">Faucille/Coupe-coupe</w:t>
            </w:r>
          </w:p>
        </w:tc>
        <w:tc>
          <w:tcPr/>
          <w:p>
            <w:pPr>
              <w:pStyle w:val="Compact"/>
              <w:jc w:val="right"/>
            </w:pPr>
            <w:r>
              <w:t xml:space="preserve">24.4</w:t>
            </w:r>
          </w:p>
        </w:tc>
        <w:tc>
          <w:tcPr/>
          <w:p>
            <w:pPr>
              <w:pStyle w:val="Compact"/>
              <w:jc w:val="right"/>
            </w:pPr>
            <w:r>
              <w:t xml:space="preserve">26</w:t>
            </w:r>
          </w:p>
        </w:tc>
      </w:tr>
      <w:tr>
        <w:tc>
          <w:tcPr/>
          <w:p>
            <w:pPr>
              <w:pStyle w:val="Compact"/>
              <w:jc w:val="left"/>
            </w:pPr>
            <w:r>
              <w:t xml:space="preserve">Charrue</w:t>
            </w:r>
          </w:p>
        </w:tc>
        <w:tc>
          <w:tcPr/>
          <w:p>
            <w:pPr>
              <w:pStyle w:val="Compact"/>
              <w:jc w:val="right"/>
            </w:pPr>
            <w:r>
              <w:t xml:space="preserve">15.6</w:t>
            </w:r>
          </w:p>
        </w:tc>
        <w:tc>
          <w:tcPr/>
          <w:p>
            <w:pPr>
              <w:pStyle w:val="Compact"/>
              <w:jc w:val="right"/>
            </w:pPr>
            <w:r>
              <w:t xml:space="preserve">14</w:t>
            </w:r>
          </w:p>
        </w:tc>
      </w:tr>
      <w:tr>
        <w:tc>
          <w:tcPr/>
          <w:p>
            <w:pPr>
              <w:pStyle w:val="Compact"/>
              <w:jc w:val="left"/>
            </w:pPr>
            <w:r>
              <w:t xml:space="preserve">Couteau</w:t>
            </w:r>
          </w:p>
        </w:tc>
        <w:tc>
          <w:tcPr/>
          <w:p>
            <w:pPr>
              <w:pStyle w:val="Compact"/>
              <w:jc w:val="right"/>
            </w:pPr>
            <w:r>
              <w:t xml:space="preserve">12.2</w:t>
            </w:r>
          </w:p>
        </w:tc>
        <w:tc>
          <w:tcPr/>
          <w:p>
            <w:pPr>
              <w:pStyle w:val="Compact"/>
              <w:jc w:val="right"/>
            </w:pPr>
            <w:r>
              <w:t xml:space="preserve">11</w:t>
            </w:r>
          </w:p>
        </w:tc>
      </w:tr>
      <w:tr>
        <w:tc>
          <w:tcPr/>
          <w:p>
            <w:pPr>
              <w:pStyle w:val="Compact"/>
              <w:jc w:val="left"/>
            </w:pPr>
            <w:r>
              <w:t xml:space="preserve">Pulvérisateur</w:t>
            </w:r>
          </w:p>
        </w:tc>
        <w:tc>
          <w:tcPr/>
          <w:p>
            <w:pPr>
              <w:pStyle w:val="Compact"/>
              <w:jc w:val="right"/>
            </w:pPr>
            <w:r>
              <w:t xml:space="preserve">12.2</w:t>
            </w:r>
          </w:p>
        </w:tc>
        <w:tc>
          <w:tcPr/>
          <w:p>
            <w:pPr>
              <w:pStyle w:val="Compact"/>
              <w:jc w:val="right"/>
            </w:pPr>
            <w:r>
              <w:t xml:space="preserve">11</w:t>
            </w:r>
          </w:p>
        </w:tc>
      </w:tr>
      <w:tr>
        <w:tc>
          <w:tcPr/>
          <w:p>
            <w:pPr>
              <w:pStyle w:val="Compact"/>
              <w:jc w:val="left"/>
            </w:pPr>
            <w:r>
              <w:t xml:space="preserve">Hache</w:t>
            </w:r>
          </w:p>
        </w:tc>
        <w:tc>
          <w:tcPr/>
          <w:p>
            <w:pPr>
              <w:pStyle w:val="Compact"/>
              <w:jc w:val="right"/>
            </w:pPr>
            <w:r>
              <w:t xml:space="preserve">11.1</w:t>
            </w:r>
          </w:p>
        </w:tc>
        <w:tc>
          <w:tcPr/>
          <w:p>
            <w:pPr>
              <w:pStyle w:val="Compact"/>
              <w:jc w:val="right"/>
            </w:pPr>
            <w:r>
              <w:t xml:space="preserve">10</w:t>
            </w:r>
          </w:p>
        </w:tc>
      </w:tr>
      <w:tr>
        <w:tc>
          <w:tcPr/>
          <w:p>
            <w:pPr>
              <w:pStyle w:val="Compact"/>
              <w:jc w:val="left"/>
            </w:pPr>
            <w:r>
              <w:t xml:space="preserve">Râteau, fourche</w:t>
            </w:r>
          </w:p>
        </w:tc>
        <w:tc>
          <w:tcPr/>
          <w:p>
            <w:pPr>
              <w:pStyle w:val="Compact"/>
              <w:jc w:val="right"/>
            </w:pPr>
            <w:r>
              <w:t xml:space="preserve">11.1</w:t>
            </w:r>
          </w:p>
        </w:tc>
        <w:tc>
          <w:tcPr/>
          <w:p>
            <w:pPr>
              <w:pStyle w:val="Compact"/>
              <w:jc w:val="right"/>
            </w:pPr>
            <w:r>
              <w:t xml:space="preserve">10</w:t>
            </w:r>
          </w:p>
        </w:tc>
      </w:tr>
      <w:tr>
        <w:tc>
          <w:tcPr/>
          <w:p>
            <w:pPr>
              <w:pStyle w:val="Compact"/>
              <w:jc w:val="left"/>
            </w:pPr>
            <w:r>
              <w:t xml:space="preserve">Herse/Pulvériseur/Rotovat</w:t>
            </w:r>
          </w:p>
        </w:tc>
        <w:tc>
          <w:tcPr/>
          <w:p>
            <w:pPr>
              <w:pStyle w:val="Compact"/>
              <w:jc w:val="right"/>
            </w:pPr>
            <w:r>
              <w:t xml:space="preserve">10.0</w:t>
            </w:r>
          </w:p>
        </w:tc>
        <w:tc>
          <w:tcPr/>
          <w:p>
            <w:pPr>
              <w:pStyle w:val="Compact"/>
              <w:jc w:val="right"/>
            </w:pPr>
            <w:r>
              <w:t xml:space="preserve">9</w:t>
            </w:r>
          </w:p>
        </w:tc>
      </w:tr>
      <w:tr>
        <w:tc>
          <w:tcPr/>
          <w:p>
            <w:pPr>
              <w:pStyle w:val="Compact"/>
              <w:jc w:val="left"/>
            </w:pPr>
            <w:r>
              <w:t xml:space="preserve">Pompe hydraulique</w:t>
            </w:r>
          </w:p>
        </w:tc>
        <w:tc>
          <w:tcPr/>
          <w:p>
            <w:pPr>
              <w:pStyle w:val="Compact"/>
              <w:jc w:val="right"/>
            </w:pPr>
            <w:r>
              <w:t xml:space="preserve">7.8</w:t>
            </w:r>
          </w:p>
        </w:tc>
        <w:tc>
          <w:tcPr/>
          <w:p>
            <w:pPr>
              <w:pStyle w:val="Compact"/>
              <w:jc w:val="right"/>
            </w:pPr>
            <w:r>
              <w:t xml:space="preserve">7</w:t>
            </w:r>
          </w:p>
        </w:tc>
      </w:tr>
      <w:tr>
        <w:tc>
          <w:tcPr/>
          <w:p>
            <w:pPr>
              <w:pStyle w:val="Compact"/>
              <w:jc w:val="left"/>
            </w:pPr>
            <w:r>
              <w:t xml:space="preserve">Motoculteur, type Kubota</w:t>
            </w:r>
          </w:p>
        </w:tc>
        <w:tc>
          <w:tcPr/>
          <w:p>
            <w:pPr>
              <w:pStyle w:val="Compact"/>
              <w:jc w:val="right"/>
            </w:pPr>
            <w:r>
              <w:t xml:space="preserve">2.2</w:t>
            </w:r>
          </w:p>
        </w:tc>
        <w:tc>
          <w:tcPr/>
          <w:p>
            <w:pPr>
              <w:pStyle w:val="Compact"/>
              <w:jc w:val="right"/>
            </w:pPr>
            <w:r>
              <w:t xml:space="preserve">2</w:t>
            </w:r>
          </w:p>
        </w:tc>
      </w:tr>
      <w:tr>
        <w:tc>
          <w:tcPr/>
          <w:p>
            <w:pPr>
              <w:pStyle w:val="Compact"/>
              <w:jc w:val="left"/>
            </w:pPr>
            <w:r>
              <w:t xml:space="preserve">Sarcleuse</w:t>
            </w:r>
          </w:p>
        </w:tc>
        <w:tc>
          <w:tcPr/>
          <w:p>
            <w:pPr>
              <w:pStyle w:val="Compact"/>
              <w:jc w:val="right"/>
            </w:pPr>
            <w:r>
              <w:t xml:space="preserve">2.2</w:t>
            </w:r>
          </w:p>
        </w:tc>
        <w:tc>
          <w:tcPr/>
          <w:p>
            <w:pPr>
              <w:pStyle w:val="Compact"/>
              <w:jc w:val="right"/>
            </w:pPr>
            <w:r>
              <w:t xml:space="preserve">2</w:t>
            </w:r>
          </w:p>
        </w:tc>
      </w:tr>
      <w:tr>
        <w:tc>
          <w:tcPr/>
          <w:p>
            <w:pPr>
              <w:pStyle w:val="Compact"/>
              <w:jc w:val="left"/>
            </w:pPr>
            <w:r>
              <w:t xml:space="preserve">Tracteur</w:t>
            </w:r>
          </w:p>
        </w:tc>
        <w:tc>
          <w:tcPr/>
          <w:p>
            <w:pPr>
              <w:pStyle w:val="Compact"/>
              <w:jc w:val="right"/>
            </w:pPr>
            <w:r>
              <w:t xml:space="preserve">2.2</w:t>
            </w:r>
          </w:p>
        </w:tc>
        <w:tc>
          <w:tcPr/>
          <w:p>
            <w:pPr>
              <w:pStyle w:val="Compact"/>
              <w:jc w:val="right"/>
            </w:pPr>
            <w:r>
              <w:t xml:space="preserve">3</w:t>
            </w:r>
          </w:p>
        </w:tc>
      </w:tr>
      <w:tr>
        <w:tc>
          <w:tcPr/>
          <w:p>
            <w:pPr>
              <w:pStyle w:val="Compact"/>
              <w:jc w:val="left"/>
            </w:pPr>
            <w:r>
              <w:t xml:space="preserve">Charrette attelée (à trac</w:t>
            </w:r>
          </w:p>
        </w:tc>
        <w:tc>
          <w:tcPr/>
          <w:p>
            <w:pPr>
              <w:pStyle w:val="Compact"/>
              <w:jc w:val="right"/>
            </w:pPr>
            <w:r>
              <w:t xml:space="preserve">1.1</w:t>
            </w:r>
          </w:p>
        </w:tc>
        <w:tc>
          <w:tcPr/>
          <w:p>
            <w:pPr>
              <w:pStyle w:val="Compact"/>
              <w:jc w:val="right"/>
            </w:pPr>
            <w:r>
              <w:t xml:space="preserve">1</w:t>
            </w:r>
          </w:p>
        </w:tc>
      </w:tr>
      <w:tr>
        <w:tc>
          <w:tcPr>
            <w:gridSpan w:val="3"/>
          </w:tcPr>
          <w:p>
            <w:pPr>
              <w:pStyle w:val="Compact"/>
              <w:jc w:val="left"/>
            </w:pPr>
            <w:r>
              <w:t xml:space="preserve">Alaotra - Feramanga Atsimo</w:t>
            </w:r>
          </w:p>
        </w:tc>
      </w:tr>
      <w:tr>
        <w:tc>
          <w:tcPr/>
          <w:p>
            <w:pPr>
              <w:pStyle w:val="Compact"/>
              <w:jc w:val="left"/>
            </w:pPr>
            <w:r>
              <w:t xml:space="preserve">Angady</w:t>
            </w:r>
          </w:p>
        </w:tc>
        <w:tc>
          <w:tcPr/>
          <w:p>
            <w:pPr>
              <w:pStyle w:val="Compact"/>
              <w:jc w:val="right"/>
            </w:pPr>
            <w:r>
              <w:t xml:space="preserve">82.0</w:t>
            </w:r>
          </w:p>
        </w:tc>
        <w:tc>
          <w:tcPr/>
          <w:p>
            <w:pPr>
              <w:pStyle w:val="Compact"/>
              <w:jc w:val="right"/>
            </w:pPr>
            <w:r>
              <w:t xml:space="preserve">73</w:t>
            </w:r>
          </w:p>
        </w:tc>
      </w:tr>
      <w:tr>
        <w:tc>
          <w:tcPr/>
          <w:p>
            <w:pPr>
              <w:pStyle w:val="Compact"/>
              <w:jc w:val="left"/>
            </w:pPr>
            <w:r>
              <w:t xml:space="preserve">Faucille/Coupe-coupe</w:t>
            </w:r>
          </w:p>
        </w:tc>
        <w:tc>
          <w:tcPr/>
          <w:p>
            <w:pPr>
              <w:pStyle w:val="Compact"/>
              <w:jc w:val="right"/>
            </w:pPr>
            <w:r>
              <w:t xml:space="preserve">55.1</w:t>
            </w:r>
          </w:p>
        </w:tc>
        <w:tc>
          <w:tcPr/>
          <w:p>
            <w:pPr>
              <w:pStyle w:val="Compact"/>
              <w:jc w:val="right"/>
            </w:pPr>
            <w:r>
              <w:t xml:space="preserve">66</w:t>
            </w:r>
          </w:p>
        </w:tc>
      </w:tr>
      <w:tr>
        <w:tc>
          <w:tcPr/>
          <w:p>
            <w:pPr>
              <w:pStyle w:val="Compact"/>
              <w:jc w:val="left"/>
            </w:pPr>
            <w:r>
              <w:t xml:space="preserve">Arrosoir/Sceau</w:t>
            </w:r>
          </w:p>
        </w:tc>
        <w:tc>
          <w:tcPr/>
          <w:p>
            <w:pPr>
              <w:pStyle w:val="Compact"/>
              <w:jc w:val="right"/>
            </w:pPr>
            <w:r>
              <w:t xml:space="preserve">36.0</w:t>
            </w:r>
          </w:p>
        </w:tc>
        <w:tc>
          <w:tcPr/>
          <w:p>
            <w:pPr>
              <w:pStyle w:val="Compact"/>
              <w:jc w:val="right"/>
            </w:pPr>
            <w:r>
              <w:t xml:space="preserve">43</w:t>
            </w:r>
          </w:p>
        </w:tc>
      </w:tr>
      <w:tr>
        <w:tc>
          <w:tcPr/>
          <w:p>
            <w:pPr>
              <w:pStyle w:val="Compact"/>
              <w:jc w:val="left"/>
            </w:pPr>
            <w:r>
              <w:t xml:space="preserve">Râteau, fourche</w:t>
            </w:r>
          </w:p>
        </w:tc>
        <w:tc>
          <w:tcPr/>
          <w:p>
            <w:pPr>
              <w:pStyle w:val="Compact"/>
              <w:jc w:val="right"/>
            </w:pPr>
            <w:r>
              <w:t xml:space="preserve">15.7</w:t>
            </w:r>
          </w:p>
        </w:tc>
        <w:tc>
          <w:tcPr/>
          <w:p>
            <w:pPr>
              <w:pStyle w:val="Compact"/>
              <w:jc w:val="right"/>
            </w:pPr>
            <w:r>
              <w:t xml:space="preserve">14</w:t>
            </w:r>
          </w:p>
        </w:tc>
      </w:tr>
      <w:tr>
        <w:tc>
          <w:tcPr/>
          <w:p>
            <w:pPr>
              <w:pStyle w:val="Compact"/>
              <w:jc w:val="left"/>
            </w:pPr>
            <w:r>
              <w:t xml:space="preserve">Charrue</w:t>
            </w:r>
          </w:p>
        </w:tc>
        <w:tc>
          <w:tcPr/>
          <w:p>
            <w:pPr>
              <w:pStyle w:val="Compact"/>
              <w:jc w:val="right"/>
            </w:pPr>
            <w:r>
              <w:t xml:space="preserve">10.1</w:t>
            </w:r>
          </w:p>
        </w:tc>
        <w:tc>
          <w:tcPr/>
          <w:p>
            <w:pPr>
              <w:pStyle w:val="Compact"/>
              <w:jc w:val="right"/>
            </w:pPr>
            <w:r>
              <w:t xml:space="preserve">9</w:t>
            </w:r>
          </w:p>
        </w:tc>
      </w:tr>
      <w:tr>
        <w:tc>
          <w:tcPr/>
          <w:p>
            <w:pPr>
              <w:pStyle w:val="Compact"/>
              <w:jc w:val="left"/>
            </w:pPr>
            <w:r>
              <w:t xml:space="preserve">Pulvérisateur</w:t>
            </w:r>
          </w:p>
        </w:tc>
        <w:tc>
          <w:tcPr/>
          <w:p>
            <w:pPr>
              <w:pStyle w:val="Compact"/>
              <w:jc w:val="right"/>
            </w:pPr>
            <w:r>
              <w:t xml:space="preserve">9.0</w:t>
            </w:r>
          </w:p>
        </w:tc>
        <w:tc>
          <w:tcPr/>
          <w:p>
            <w:pPr>
              <w:pStyle w:val="Compact"/>
              <w:jc w:val="right"/>
            </w:pPr>
            <w:r>
              <w:t xml:space="preserve">8</w:t>
            </w:r>
          </w:p>
        </w:tc>
      </w:tr>
      <w:tr>
        <w:tc>
          <w:tcPr/>
          <w:p>
            <w:pPr>
              <w:pStyle w:val="Compact"/>
              <w:jc w:val="left"/>
            </w:pPr>
            <w:r>
              <w:t xml:space="preserve">Hache</w:t>
            </w:r>
          </w:p>
        </w:tc>
        <w:tc>
          <w:tcPr/>
          <w:p>
            <w:pPr>
              <w:pStyle w:val="Compact"/>
              <w:jc w:val="right"/>
            </w:pPr>
            <w:r>
              <w:t xml:space="preserve">7.9</w:t>
            </w:r>
          </w:p>
        </w:tc>
        <w:tc>
          <w:tcPr/>
          <w:p>
            <w:pPr>
              <w:pStyle w:val="Compact"/>
              <w:jc w:val="right"/>
            </w:pPr>
            <w:r>
              <w:t xml:space="preserve">7</w:t>
            </w:r>
          </w:p>
        </w:tc>
      </w:tr>
      <w:tr>
        <w:tc>
          <w:tcPr/>
          <w:p>
            <w:pPr>
              <w:pStyle w:val="Compact"/>
              <w:jc w:val="left"/>
            </w:pPr>
            <w:r>
              <w:t xml:space="preserve">Couteau</w:t>
            </w:r>
          </w:p>
        </w:tc>
        <w:tc>
          <w:tcPr/>
          <w:p>
            <w:pPr>
              <w:pStyle w:val="Compact"/>
              <w:jc w:val="right"/>
            </w:pPr>
            <w:r>
              <w:t xml:space="preserve">6.7</w:t>
            </w:r>
          </w:p>
        </w:tc>
        <w:tc>
          <w:tcPr/>
          <w:p>
            <w:pPr>
              <w:pStyle w:val="Compact"/>
              <w:jc w:val="right"/>
            </w:pPr>
            <w:r>
              <w:t xml:space="preserve">7</w:t>
            </w:r>
          </w:p>
        </w:tc>
      </w:tr>
      <w:tr>
        <w:tc>
          <w:tcPr/>
          <w:p>
            <w:pPr>
              <w:pStyle w:val="Compact"/>
              <w:jc w:val="left"/>
            </w:pPr>
            <w:r>
              <w:t xml:space="preserve">Pompe hydraulique</w:t>
            </w:r>
          </w:p>
        </w:tc>
        <w:tc>
          <w:tcPr/>
          <w:p>
            <w:pPr>
              <w:pStyle w:val="Compact"/>
              <w:jc w:val="right"/>
            </w:pPr>
            <w:r>
              <w:t xml:space="preserve">6.7</w:t>
            </w:r>
          </w:p>
        </w:tc>
        <w:tc>
          <w:tcPr/>
          <w:p>
            <w:pPr>
              <w:pStyle w:val="Compact"/>
              <w:jc w:val="right"/>
            </w:pPr>
            <w:r>
              <w:t xml:space="preserve">6</w:t>
            </w:r>
          </w:p>
        </w:tc>
      </w:tr>
      <w:tr>
        <w:tc>
          <w:tcPr/>
          <w:p>
            <w:pPr>
              <w:pStyle w:val="Compact"/>
              <w:jc w:val="left"/>
            </w:pPr>
            <w:r>
              <w:t xml:space="preserve">Herse/Pulvériseur/Rotovat</w:t>
            </w:r>
          </w:p>
        </w:tc>
        <w:tc>
          <w:tcPr/>
          <w:p>
            <w:pPr>
              <w:pStyle w:val="Compact"/>
              <w:jc w:val="right"/>
            </w:pPr>
            <w:r>
              <w:t xml:space="preserve">4.5</w:t>
            </w:r>
          </w:p>
        </w:tc>
        <w:tc>
          <w:tcPr/>
          <w:p>
            <w:pPr>
              <w:pStyle w:val="Compact"/>
              <w:jc w:val="right"/>
            </w:pPr>
            <w:r>
              <w:t xml:space="preserve">4</w:t>
            </w:r>
          </w:p>
        </w:tc>
      </w:tr>
      <w:tr>
        <w:tc>
          <w:tcPr/>
          <w:p>
            <w:pPr>
              <w:pStyle w:val="Compact"/>
              <w:jc w:val="left"/>
            </w:pPr>
            <w:r>
              <w:t xml:space="preserve">Motoculteur, type Kubota</w:t>
            </w:r>
          </w:p>
        </w:tc>
        <w:tc>
          <w:tcPr/>
          <w:p>
            <w:pPr>
              <w:pStyle w:val="Compact"/>
              <w:jc w:val="right"/>
            </w:pPr>
            <w:r>
              <w:t xml:space="preserve">2.2</w:t>
            </w:r>
          </w:p>
        </w:tc>
        <w:tc>
          <w:tcPr/>
          <w:p>
            <w:pPr>
              <w:pStyle w:val="Compact"/>
              <w:jc w:val="right"/>
            </w:pPr>
            <w:r>
              <w:t xml:space="preserve">2</w:t>
            </w:r>
          </w:p>
        </w:tc>
      </w:tr>
      <w:tr>
        <w:tc>
          <w:tcPr/>
          <w:p>
            <w:pPr>
              <w:pStyle w:val="Compact"/>
              <w:jc w:val="left"/>
            </w:pPr>
            <w:r>
              <w:t xml:space="preserve">Pioche</w:t>
            </w:r>
          </w:p>
        </w:tc>
        <w:tc>
          <w:tcPr/>
          <w:p>
            <w:pPr>
              <w:pStyle w:val="Compact"/>
              <w:jc w:val="right"/>
            </w:pPr>
            <w:r>
              <w:t xml:space="preserve">2.2</w:t>
            </w:r>
          </w:p>
        </w:tc>
        <w:tc>
          <w:tcPr/>
          <w:p>
            <w:pPr>
              <w:pStyle w:val="Compact"/>
              <w:jc w:val="right"/>
            </w:pPr>
            <w:r>
              <w:t xml:space="preserve">2</w:t>
            </w:r>
          </w:p>
        </w:tc>
      </w:tr>
      <w:tr>
        <w:tc>
          <w:tcPr/>
          <w:p>
            <w:pPr>
              <w:pStyle w:val="Compact"/>
              <w:jc w:val="left"/>
            </w:pPr>
            <w:r>
              <w:t xml:space="preserve">Sarcleuse</w:t>
            </w:r>
          </w:p>
        </w:tc>
        <w:tc>
          <w:tcPr/>
          <w:p>
            <w:pPr>
              <w:pStyle w:val="Compact"/>
              <w:jc w:val="right"/>
            </w:pPr>
            <w:r>
              <w:t xml:space="preserve">2.2</w:t>
            </w:r>
          </w:p>
        </w:tc>
        <w:tc>
          <w:tcPr/>
          <w:p>
            <w:pPr>
              <w:pStyle w:val="Compact"/>
              <w:jc w:val="right"/>
            </w:pPr>
            <w:r>
              <w:t xml:space="preserve">2</w:t>
            </w:r>
          </w:p>
        </w:tc>
      </w:tr>
      <w:tr>
        <w:tc>
          <w:tcPr/>
          <w:p>
            <w:pPr>
              <w:pStyle w:val="Compact"/>
              <w:jc w:val="left"/>
            </w:pPr>
            <w:r>
              <w:t xml:space="preserve">Charrette attelée (à trac</w:t>
            </w:r>
          </w:p>
        </w:tc>
        <w:tc>
          <w:tcPr/>
          <w:p>
            <w:pPr>
              <w:pStyle w:val="Compact"/>
              <w:jc w:val="right"/>
            </w:pPr>
            <w:r>
              <w:t xml:space="preserve">1.1</w:t>
            </w:r>
          </w:p>
        </w:tc>
        <w:tc>
          <w:tcPr/>
          <w:p>
            <w:pPr>
              <w:pStyle w:val="Compact"/>
              <w:jc w:val="right"/>
            </w:pPr>
            <w:r>
              <w:t xml:space="preserve">1</w:t>
            </w:r>
          </w:p>
        </w:tc>
      </w:tr>
      <w:tr>
        <w:tc>
          <w:tcPr>
            <w:gridSpan w:val="3"/>
          </w:tcPr>
          <w:p>
            <w:pPr>
              <w:pStyle w:val="Compact"/>
              <w:jc w:val="left"/>
            </w:pPr>
            <w:r>
              <w:t xml:space="preserve">Alaotra - Mangabe</w:t>
            </w:r>
          </w:p>
        </w:tc>
      </w:tr>
      <w:tr>
        <w:tc>
          <w:tcPr/>
          <w:p>
            <w:pPr>
              <w:pStyle w:val="Compact"/>
              <w:jc w:val="left"/>
            </w:pPr>
            <w:r>
              <w:t xml:space="preserve">Angady</w:t>
            </w:r>
          </w:p>
        </w:tc>
        <w:tc>
          <w:tcPr/>
          <w:p>
            <w:pPr>
              <w:pStyle w:val="Compact"/>
              <w:jc w:val="right"/>
            </w:pPr>
            <w:r>
              <w:t xml:space="preserve">90.4</w:t>
            </w:r>
          </w:p>
        </w:tc>
        <w:tc>
          <w:tcPr/>
          <w:p>
            <w:pPr>
              <w:pStyle w:val="Compact"/>
              <w:jc w:val="right"/>
            </w:pPr>
            <w:r>
              <w:t xml:space="preserve">66</w:t>
            </w:r>
          </w:p>
        </w:tc>
      </w:tr>
      <w:tr>
        <w:tc>
          <w:tcPr/>
          <w:p>
            <w:pPr>
              <w:pStyle w:val="Compact"/>
              <w:jc w:val="left"/>
            </w:pPr>
            <w:r>
              <w:t xml:space="preserve">Arrosoir/Sceau</w:t>
            </w:r>
          </w:p>
        </w:tc>
        <w:tc>
          <w:tcPr/>
          <w:p>
            <w:pPr>
              <w:pStyle w:val="Compact"/>
              <w:jc w:val="right"/>
            </w:pPr>
            <w:r>
              <w:t xml:space="preserve">58.9</w:t>
            </w:r>
          </w:p>
        </w:tc>
        <w:tc>
          <w:tcPr/>
          <w:p>
            <w:pPr>
              <w:pStyle w:val="Compact"/>
              <w:jc w:val="right"/>
            </w:pPr>
            <w:r>
              <w:t xml:space="preserve">54</w:t>
            </w:r>
          </w:p>
        </w:tc>
      </w:tr>
      <w:tr>
        <w:tc>
          <w:tcPr/>
          <w:p>
            <w:pPr>
              <w:pStyle w:val="Compact"/>
              <w:jc w:val="left"/>
            </w:pPr>
            <w:r>
              <w:t xml:space="preserve">Faucille/Coupe-coupe</w:t>
            </w:r>
          </w:p>
        </w:tc>
        <w:tc>
          <w:tcPr/>
          <w:p>
            <w:pPr>
              <w:pStyle w:val="Compact"/>
              <w:jc w:val="right"/>
            </w:pPr>
            <w:r>
              <w:t xml:space="preserve">53.4</w:t>
            </w:r>
          </w:p>
        </w:tc>
        <w:tc>
          <w:tcPr/>
          <w:p>
            <w:pPr>
              <w:pStyle w:val="Compact"/>
              <w:jc w:val="right"/>
            </w:pPr>
            <w:r>
              <w:t xml:space="preserve">50</w:t>
            </w:r>
          </w:p>
        </w:tc>
      </w:tr>
      <w:tr>
        <w:tc>
          <w:tcPr/>
          <w:p>
            <w:pPr>
              <w:pStyle w:val="Compact"/>
              <w:jc w:val="left"/>
            </w:pPr>
            <w:r>
              <w:t xml:space="preserve">Hache</w:t>
            </w:r>
          </w:p>
        </w:tc>
        <w:tc>
          <w:tcPr/>
          <w:p>
            <w:pPr>
              <w:pStyle w:val="Compact"/>
              <w:jc w:val="right"/>
            </w:pPr>
            <w:r>
              <w:t xml:space="preserve">17.8</w:t>
            </w:r>
          </w:p>
        </w:tc>
        <w:tc>
          <w:tcPr/>
          <w:p>
            <w:pPr>
              <w:pStyle w:val="Compact"/>
              <w:jc w:val="right"/>
            </w:pPr>
            <w:r>
              <w:t xml:space="preserve">13</w:t>
            </w:r>
          </w:p>
        </w:tc>
      </w:tr>
      <w:tr>
        <w:tc>
          <w:tcPr/>
          <w:p>
            <w:pPr>
              <w:pStyle w:val="Compact"/>
              <w:jc w:val="left"/>
            </w:pPr>
            <w:r>
              <w:t xml:space="preserve">Râteau, fourche</w:t>
            </w:r>
          </w:p>
        </w:tc>
        <w:tc>
          <w:tcPr/>
          <w:p>
            <w:pPr>
              <w:pStyle w:val="Compact"/>
              <w:jc w:val="right"/>
            </w:pPr>
            <w:r>
              <w:t xml:space="preserve">16.4</w:t>
            </w:r>
          </w:p>
        </w:tc>
        <w:tc>
          <w:tcPr/>
          <w:p>
            <w:pPr>
              <w:pStyle w:val="Compact"/>
              <w:jc w:val="right"/>
            </w:pPr>
            <w:r>
              <w:t xml:space="preserve">13</w:t>
            </w:r>
          </w:p>
        </w:tc>
      </w:tr>
      <w:tr>
        <w:tc>
          <w:tcPr/>
          <w:p>
            <w:pPr>
              <w:pStyle w:val="Compact"/>
              <w:jc w:val="left"/>
            </w:pPr>
            <w:r>
              <w:t xml:space="preserve">Pulvérisateur</w:t>
            </w:r>
          </w:p>
        </w:tc>
        <w:tc>
          <w:tcPr/>
          <w:p>
            <w:pPr>
              <w:pStyle w:val="Compact"/>
              <w:jc w:val="right"/>
            </w:pPr>
            <w:r>
              <w:t xml:space="preserve">15.1</w:t>
            </w:r>
          </w:p>
        </w:tc>
        <w:tc>
          <w:tcPr/>
          <w:p>
            <w:pPr>
              <w:pStyle w:val="Compact"/>
              <w:jc w:val="right"/>
            </w:pPr>
            <w:r>
              <w:t xml:space="preserve">11</w:t>
            </w:r>
          </w:p>
        </w:tc>
      </w:tr>
      <w:tr>
        <w:tc>
          <w:tcPr/>
          <w:p>
            <w:pPr>
              <w:pStyle w:val="Compact"/>
              <w:jc w:val="left"/>
            </w:pPr>
            <w:r>
              <w:t xml:space="preserve">Charrue</w:t>
            </w:r>
          </w:p>
        </w:tc>
        <w:tc>
          <w:tcPr/>
          <w:p>
            <w:pPr>
              <w:pStyle w:val="Compact"/>
              <w:jc w:val="right"/>
            </w:pPr>
            <w:r>
              <w:t xml:space="preserve">11.0</w:t>
            </w:r>
          </w:p>
        </w:tc>
        <w:tc>
          <w:tcPr/>
          <w:p>
            <w:pPr>
              <w:pStyle w:val="Compact"/>
              <w:jc w:val="right"/>
            </w:pPr>
            <w:r>
              <w:t xml:space="preserve">8</w:t>
            </w:r>
          </w:p>
        </w:tc>
      </w:tr>
      <w:tr>
        <w:tc>
          <w:tcPr/>
          <w:p>
            <w:pPr>
              <w:pStyle w:val="Compact"/>
              <w:jc w:val="left"/>
            </w:pPr>
            <w:r>
              <w:t xml:space="preserve">Pompe hydraulique</w:t>
            </w:r>
          </w:p>
        </w:tc>
        <w:tc>
          <w:tcPr/>
          <w:p>
            <w:pPr>
              <w:pStyle w:val="Compact"/>
              <w:jc w:val="right"/>
            </w:pPr>
            <w:r>
              <w:t xml:space="preserve">11.0</w:t>
            </w:r>
          </w:p>
        </w:tc>
        <w:tc>
          <w:tcPr/>
          <w:p>
            <w:pPr>
              <w:pStyle w:val="Compact"/>
              <w:jc w:val="right"/>
            </w:pPr>
            <w:r>
              <w:t xml:space="preserve">8</w:t>
            </w:r>
          </w:p>
        </w:tc>
      </w:tr>
      <w:tr>
        <w:tc>
          <w:tcPr/>
          <w:p>
            <w:pPr>
              <w:pStyle w:val="Compact"/>
              <w:jc w:val="left"/>
            </w:pPr>
            <w:r>
              <w:t xml:space="preserve">Couteau</w:t>
            </w:r>
          </w:p>
        </w:tc>
        <w:tc>
          <w:tcPr/>
          <w:p>
            <w:pPr>
              <w:pStyle w:val="Compact"/>
              <w:jc w:val="right"/>
            </w:pPr>
            <w:r>
              <w:t xml:space="preserve">6.8</w:t>
            </w:r>
          </w:p>
        </w:tc>
        <w:tc>
          <w:tcPr/>
          <w:p>
            <w:pPr>
              <w:pStyle w:val="Compact"/>
              <w:jc w:val="right"/>
            </w:pPr>
            <w:r>
              <w:t xml:space="preserve">5</w:t>
            </w:r>
          </w:p>
        </w:tc>
      </w:tr>
      <w:tr>
        <w:tc>
          <w:tcPr/>
          <w:p>
            <w:pPr>
              <w:pStyle w:val="Compact"/>
              <w:jc w:val="left"/>
            </w:pPr>
            <w:r>
              <w:t xml:space="preserve">Sarcleuse</w:t>
            </w:r>
          </w:p>
        </w:tc>
        <w:tc>
          <w:tcPr/>
          <w:p>
            <w:pPr>
              <w:pStyle w:val="Compact"/>
              <w:jc w:val="right"/>
            </w:pPr>
            <w:r>
              <w:t xml:space="preserve">6.8</w:t>
            </w:r>
          </w:p>
        </w:tc>
        <w:tc>
          <w:tcPr/>
          <w:p>
            <w:pPr>
              <w:pStyle w:val="Compact"/>
              <w:jc w:val="right"/>
            </w:pPr>
            <w:r>
              <w:t xml:space="preserve">5</w:t>
            </w:r>
          </w:p>
        </w:tc>
      </w:tr>
      <w:tr>
        <w:tc>
          <w:tcPr/>
          <w:p>
            <w:pPr>
              <w:pStyle w:val="Compact"/>
              <w:jc w:val="left"/>
            </w:pPr>
            <w:r>
              <w:t xml:space="preserve">Herse/Pulvériseur/Rotovat</w:t>
            </w:r>
          </w:p>
        </w:tc>
        <w:tc>
          <w:tcPr/>
          <w:p>
            <w:pPr>
              <w:pStyle w:val="Compact"/>
              <w:jc w:val="right"/>
            </w:pPr>
            <w:r>
              <w:t xml:space="preserve">5.5</w:t>
            </w:r>
          </w:p>
        </w:tc>
        <w:tc>
          <w:tcPr/>
          <w:p>
            <w:pPr>
              <w:pStyle w:val="Compact"/>
              <w:jc w:val="right"/>
            </w:pPr>
            <w:r>
              <w:t xml:space="preserve">4</w:t>
            </w:r>
          </w:p>
        </w:tc>
      </w:tr>
      <w:tr>
        <w:tc>
          <w:tcPr/>
          <w:p>
            <w:pPr>
              <w:pStyle w:val="Compact"/>
              <w:jc w:val="left"/>
            </w:pPr>
            <w:r>
              <w:t xml:space="preserve">Motoculteur, type Kubota</w:t>
            </w:r>
          </w:p>
        </w:tc>
        <w:tc>
          <w:tcPr/>
          <w:p>
            <w:pPr>
              <w:pStyle w:val="Compact"/>
              <w:jc w:val="right"/>
            </w:pPr>
            <w:r>
              <w:t xml:space="preserve">4.1</w:t>
            </w:r>
          </w:p>
        </w:tc>
        <w:tc>
          <w:tcPr/>
          <w:p>
            <w:pPr>
              <w:pStyle w:val="Compact"/>
              <w:jc w:val="right"/>
            </w:pPr>
            <w:r>
              <w:t xml:space="preserve">3</w:t>
            </w:r>
          </w:p>
        </w:tc>
      </w:tr>
      <w:tr>
        <w:tc>
          <w:tcPr>
            <w:gridSpan w:val="3"/>
          </w:tcPr>
          <w:p>
            <w:pPr>
              <w:pStyle w:val="Compact"/>
              <w:jc w:val="left"/>
            </w:pPr>
            <w:r>
              <w:t xml:space="preserve">Alaotra - Tous</w:t>
            </w:r>
          </w:p>
        </w:tc>
      </w:tr>
      <w:tr>
        <w:tc>
          <w:tcPr/>
          <w:p>
            <w:pPr>
              <w:pStyle w:val="Compact"/>
              <w:jc w:val="left"/>
            </w:pPr>
            <w:r>
              <w:t xml:space="preserve">Angady</w:t>
            </w:r>
          </w:p>
        </w:tc>
        <w:tc>
          <w:tcPr/>
          <w:p>
            <w:pPr>
              <w:pStyle w:val="Compact"/>
              <w:jc w:val="right"/>
            </w:pPr>
            <w:r>
              <w:t xml:space="preserve">87.2</w:t>
            </w:r>
          </w:p>
        </w:tc>
        <w:tc>
          <w:tcPr/>
          <w:p>
            <w:pPr>
              <w:pStyle w:val="Compact"/>
              <w:jc w:val="right"/>
            </w:pPr>
            <w:r>
              <w:t xml:space="preserve">456</w:t>
            </w:r>
          </w:p>
        </w:tc>
      </w:tr>
      <w:tr>
        <w:tc>
          <w:tcPr/>
          <w:p>
            <w:pPr>
              <w:pStyle w:val="Compact"/>
              <w:jc w:val="left"/>
            </w:pPr>
            <w:r>
              <w:t xml:space="preserve">Faucille/Coupe-coupe</w:t>
            </w:r>
          </w:p>
        </w:tc>
        <w:tc>
          <w:tcPr/>
          <w:p>
            <w:pPr>
              <w:pStyle w:val="Compact"/>
              <w:jc w:val="right"/>
            </w:pPr>
            <w:r>
              <w:t xml:space="preserve">53.3</w:t>
            </w:r>
          </w:p>
        </w:tc>
        <w:tc>
          <w:tcPr/>
          <w:p>
            <w:pPr>
              <w:pStyle w:val="Compact"/>
              <w:jc w:val="right"/>
            </w:pPr>
            <w:r>
              <w:t xml:space="preserve">334</w:t>
            </w:r>
          </w:p>
        </w:tc>
      </w:tr>
      <w:tr>
        <w:tc>
          <w:tcPr/>
          <w:p>
            <w:pPr>
              <w:pStyle w:val="Compact"/>
              <w:jc w:val="left"/>
            </w:pPr>
            <w:r>
              <w:t xml:space="preserve">Arrosoir/Sceau</w:t>
            </w:r>
          </w:p>
        </w:tc>
        <w:tc>
          <w:tcPr/>
          <w:p>
            <w:pPr>
              <w:pStyle w:val="Compact"/>
              <w:jc w:val="right"/>
            </w:pPr>
            <w:r>
              <w:t xml:space="preserve">32.5</w:t>
            </w:r>
          </w:p>
        </w:tc>
        <w:tc>
          <w:tcPr/>
          <w:p>
            <w:pPr>
              <w:pStyle w:val="Compact"/>
              <w:jc w:val="right"/>
            </w:pPr>
            <w:r>
              <w:t xml:space="preserve">194</w:t>
            </w:r>
          </w:p>
        </w:tc>
      </w:tr>
      <w:tr>
        <w:tc>
          <w:tcPr/>
          <w:p>
            <w:pPr>
              <w:pStyle w:val="Compact"/>
              <w:jc w:val="left"/>
            </w:pPr>
            <w:r>
              <w:t xml:space="preserve">Râteau, fourche</w:t>
            </w:r>
          </w:p>
        </w:tc>
        <w:tc>
          <w:tcPr/>
          <w:p>
            <w:pPr>
              <w:pStyle w:val="Compact"/>
              <w:jc w:val="right"/>
            </w:pPr>
            <w:r>
              <w:t xml:space="preserve">17.9</w:t>
            </w:r>
          </w:p>
        </w:tc>
        <w:tc>
          <w:tcPr/>
          <w:p>
            <w:pPr>
              <w:pStyle w:val="Compact"/>
              <w:jc w:val="right"/>
            </w:pPr>
            <w:r>
              <w:t xml:space="preserve">94</w:t>
            </w:r>
          </w:p>
        </w:tc>
      </w:tr>
      <w:tr>
        <w:tc>
          <w:tcPr/>
          <w:p>
            <w:pPr>
              <w:pStyle w:val="Compact"/>
              <w:jc w:val="left"/>
            </w:pPr>
            <w:r>
              <w:t xml:space="preserve">Hache</w:t>
            </w:r>
          </w:p>
        </w:tc>
        <w:tc>
          <w:tcPr/>
          <w:p>
            <w:pPr>
              <w:pStyle w:val="Compact"/>
              <w:jc w:val="right"/>
            </w:pPr>
            <w:r>
              <w:t xml:space="preserve">15.2</w:t>
            </w:r>
          </w:p>
        </w:tc>
        <w:tc>
          <w:tcPr/>
          <w:p>
            <w:pPr>
              <w:pStyle w:val="Compact"/>
              <w:jc w:val="right"/>
            </w:pPr>
            <w:r>
              <w:t xml:space="preserve">77</w:t>
            </w:r>
          </w:p>
        </w:tc>
      </w:tr>
      <w:tr>
        <w:tc>
          <w:tcPr/>
          <w:p>
            <w:pPr>
              <w:pStyle w:val="Compact"/>
              <w:jc w:val="left"/>
            </w:pPr>
            <w:r>
              <w:t xml:space="preserve">Couteau</w:t>
            </w:r>
          </w:p>
        </w:tc>
        <w:tc>
          <w:tcPr/>
          <w:p>
            <w:pPr>
              <w:pStyle w:val="Compact"/>
              <w:jc w:val="right"/>
            </w:pPr>
            <w:r>
              <w:t xml:space="preserve">9.1</w:t>
            </w:r>
          </w:p>
        </w:tc>
        <w:tc>
          <w:tcPr/>
          <w:p>
            <w:pPr>
              <w:pStyle w:val="Compact"/>
              <w:jc w:val="right"/>
            </w:pPr>
            <w:r>
              <w:t xml:space="preserve">47</w:t>
            </w:r>
          </w:p>
        </w:tc>
      </w:tr>
      <w:tr>
        <w:tc>
          <w:tcPr/>
          <w:p>
            <w:pPr>
              <w:pStyle w:val="Compact"/>
              <w:jc w:val="left"/>
            </w:pPr>
            <w:r>
              <w:t xml:space="preserve">Pulvérisateur</w:t>
            </w:r>
          </w:p>
        </w:tc>
        <w:tc>
          <w:tcPr/>
          <w:p>
            <w:pPr>
              <w:pStyle w:val="Compact"/>
              <w:jc w:val="right"/>
            </w:pPr>
            <w:r>
              <w:t xml:space="preserve">9.1</w:t>
            </w:r>
          </w:p>
        </w:tc>
        <w:tc>
          <w:tcPr/>
          <w:p>
            <w:pPr>
              <w:pStyle w:val="Compact"/>
              <w:jc w:val="right"/>
            </w:pPr>
            <w:r>
              <w:t xml:space="preserve">46</w:t>
            </w:r>
          </w:p>
        </w:tc>
      </w:tr>
      <w:tr>
        <w:tc>
          <w:tcPr/>
          <w:p>
            <w:pPr>
              <w:pStyle w:val="Compact"/>
              <w:jc w:val="left"/>
            </w:pPr>
            <w:r>
              <w:t xml:space="preserve">Charrue</w:t>
            </w:r>
          </w:p>
        </w:tc>
        <w:tc>
          <w:tcPr/>
          <w:p>
            <w:pPr>
              <w:pStyle w:val="Compact"/>
              <w:jc w:val="right"/>
            </w:pPr>
            <w:r>
              <w:t xml:space="preserve">8.1</w:t>
            </w:r>
          </w:p>
        </w:tc>
        <w:tc>
          <w:tcPr/>
          <w:p>
            <w:pPr>
              <w:pStyle w:val="Compact"/>
              <w:jc w:val="right"/>
            </w:pPr>
            <w:r>
              <w:t xml:space="preserve">41</w:t>
            </w:r>
          </w:p>
        </w:tc>
      </w:tr>
      <w:tr>
        <w:tc>
          <w:tcPr/>
          <w:p>
            <w:pPr>
              <w:pStyle w:val="Compact"/>
              <w:jc w:val="left"/>
            </w:pPr>
            <w:r>
              <w:t xml:space="preserve">Pompe hydraulique</w:t>
            </w:r>
          </w:p>
        </w:tc>
        <w:tc>
          <w:tcPr/>
          <w:p>
            <w:pPr>
              <w:pStyle w:val="Compact"/>
              <w:jc w:val="right"/>
            </w:pPr>
            <w:r>
              <w:t xml:space="preserve">5.3</w:t>
            </w:r>
          </w:p>
        </w:tc>
        <w:tc>
          <w:tcPr/>
          <w:p>
            <w:pPr>
              <w:pStyle w:val="Compact"/>
              <w:jc w:val="right"/>
            </w:pPr>
            <w:r>
              <w:t xml:space="preserve">27</w:t>
            </w:r>
          </w:p>
        </w:tc>
      </w:tr>
      <w:tr>
        <w:tc>
          <w:tcPr/>
          <w:p>
            <w:pPr>
              <w:pStyle w:val="Compact"/>
              <w:jc w:val="left"/>
            </w:pPr>
            <w:r>
              <w:t xml:space="preserve">Herse/Pulvériseur/Rotovat</w:t>
            </w:r>
          </w:p>
        </w:tc>
        <w:tc>
          <w:tcPr/>
          <w:p>
            <w:pPr>
              <w:pStyle w:val="Compact"/>
              <w:jc w:val="right"/>
            </w:pPr>
            <w:r>
              <w:t xml:space="preserve">4.7</w:t>
            </w:r>
          </w:p>
        </w:tc>
        <w:tc>
          <w:tcPr/>
          <w:p>
            <w:pPr>
              <w:pStyle w:val="Compact"/>
              <w:jc w:val="right"/>
            </w:pPr>
            <w:r>
              <w:t xml:space="preserve">24</w:t>
            </w:r>
          </w:p>
        </w:tc>
      </w:tr>
      <w:tr>
        <w:tc>
          <w:tcPr/>
          <w:p>
            <w:pPr>
              <w:pStyle w:val="Compact"/>
              <w:jc w:val="left"/>
            </w:pPr>
            <w:r>
              <w:t xml:space="preserve">Sarcleuse</w:t>
            </w:r>
          </w:p>
        </w:tc>
        <w:tc>
          <w:tcPr/>
          <w:p>
            <w:pPr>
              <w:pStyle w:val="Compact"/>
              <w:jc w:val="right"/>
            </w:pPr>
            <w:r>
              <w:t xml:space="preserve">4.7</w:t>
            </w:r>
          </w:p>
        </w:tc>
        <w:tc>
          <w:tcPr/>
          <w:p>
            <w:pPr>
              <w:pStyle w:val="Compact"/>
              <w:jc w:val="right"/>
            </w:pPr>
            <w:r>
              <w:t xml:space="preserve">24</w:t>
            </w:r>
          </w:p>
        </w:tc>
      </w:tr>
      <w:tr>
        <w:tc>
          <w:tcPr/>
          <w:p>
            <w:pPr>
              <w:pStyle w:val="Compact"/>
              <w:jc w:val="left"/>
            </w:pPr>
            <w:r>
              <w:t xml:space="preserve">Motoculteur, type Kubota</w:t>
            </w:r>
          </w:p>
        </w:tc>
        <w:tc>
          <w:tcPr/>
          <w:p>
            <w:pPr>
              <w:pStyle w:val="Compact"/>
              <w:jc w:val="right"/>
            </w:pPr>
            <w:r>
              <w:t xml:space="preserve">4.3</w:t>
            </w:r>
          </w:p>
        </w:tc>
        <w:tc>
          <w:tcPr/>
          <w:p>
            <w:pPr>
              <w:pStyle w:val="Compact"/>
              <w:jc w:val="right"/>
            </w:pPr>
            <w:r>
              <w:t xml:space="preserve">22</w:t>
            </w:r>
          </w:p>
        </w:tc>
      </w:tr>
      <w:tr>
        <w:tc>
          <w:tcPr/>
          <w:p>
            <w:pPr>
              <w:pStyle w:val="Compact"/>
              <w:jc w:val="left"/>
            </w:pPr>
            <w:r>
              <w:t xml:space="preserve">Pioche</w:t>
            </w:r>
          </w:p>
        </w:tc>
        <w:tc>
          <w:tcPr/>
          <w:p>
            <w:pPr>
              <w:pStyle w:val="Compact"/>
              <w:jc w:val="right"/>
            </w:pPr>
            <w:r>
              <w:t xml:space="preserve">1.6</w:t>
            </w:r>
          </w:p>
        </w:tc>
        <w:tc>
          <w:tcPr/>
          <w:p>
            <w:pPr>
              <w:pStyle w:val="Compact"/>
              <w:jc w:val="right"/>
            </w:pPr>
            <w:r>
              <w:t xml:space="preserve">8</w:t>
            </w:r>
          </w:p>
        </w:tc>
      </w:tr>
      <w:tr>
        <w:tc>
          <w:tcPr/>
          <w:p>
            <w:pPr>
              <w:pStyle w:val="Compact"/>
              <w:jc w:val="left"/>
            </w:pPr>
            <w:r>
              <w:t xml:space="preserve">Tracteur</w:t>
            </w:r>
          </w:p>
        </w:tc>
        <w:tc>
          <w:tcPr/>
          <w:p>
            <w:pPr>
              <w:pStyle w:val="Compact"/>
              <w:jc w:val="right"/>
            </w:pPr>
            <w:r>
              <w:t xml:space="preserve">1.2</w:t>
            </w:r>
          </w:p>
        </w:tc>
        <w:tc>
          <w:tcPr/>
          <w:p>
            <w:pPr>
              <w:pStyle w:val="Compact"/>
              <w:jc w:val="right"/>
            </w:pPr>
            <w:r>
              <w:t xml:space="preserve">7</w:t>
            </w:r>
          </w:p>
        </w:tc>
      </w:tr>
      <w:tr>
        <w:tc>
          <w:tcPr/>
          <w:p>
            <w:pPr>
              <w:pStyle w:val="Compact"/>
              <w:jc w:val="left"/>
            </w:pPr>
            <w:r>
              <w:t xml:space="preserve">Charrette attelée (à trac</w:t>
            </w:r>
          </w:p>
        </w:tc>
        <w:tc>
          <w:tcPr/>
          <w:p>
            <w:pPr>
              <w:pStyle w:val="Compact"/>
              <w:jc w:val="right"/>
            </w:pPr>
            <w:r>
              <w:t xml:space="preserve">0.6</w:t>
            </w:r>
          </w:p>
        </w:tc>
        <w:tc>
          <w:tcPr/>
          <w:p>
            <w:pPr>
              <w:pStyle w:val="Compact"/>
              <w:jc w:val="right"/>
            </w:pPr>
            <w:r>
              <w:t xml:space="preserve">3</w:t>
            </w:r>
          </w:p>
        </w:tc>
      </w:tr>
      <w:tr>
        <w:tc>
          <w:tcPr>
            <w:gridSpan w:val="3"/>
          </w:tcPr>
          <w:p>
            <w:pPr>
              <w:pStyle w:val="Compact"/>
              <w:jc w:val="left"/>
            </w:pPr>
            <w:r>
              <w:t xml:space="preserve">NA</w:t>
            </w:r>
          </w:p>
        </w:tc>
      </w:tr>
      <w:tr>
        <w:tc>
          <w:tcPr/>
          <w:p>
            <w:pPr>
              <w:pStyle w:val="Compact"/>
              <w:jc w:val="left"/>
            </w:pPr>
            <w:r>
              <w:t xml:space="preserve">Angady</w:t>
            </w:r>
          </w:p>
        </w:tc>
        <w:tc>
          <w:tcPr/>
          <w:p>
            <w:pPr>
              <w:pStyle w:val="Compact"/>
              <w:jc w:val="right"/>
            </w:pPr>
            <w:r>
              <w:t xml:space="preserve">NA</w:t>
            </w:r>
          </w:p>
        </w:tc>
        <w:tc>
          <w:tcPr/>
          <w:p>
            <w:pPr>
              <w:pStyle w:val="Compact"/>
              <w:jc w:val="right"/>
            </w:pPr>
            <w:r>
              <w:t xml:space="preserve">425</w:t>
            </w:r>
          </w:p>
        </w:tc>
      </w:tr>
      <w:tr>
        <w:tc>
          <w:tcPr/>
          <w:p>
            <w:pPr>
              <w:pStyle w:val="Compact"/>
              <w:jc w:val="left"/>
            </w:pPr>
            <w:r>
              <w:t xml:space="preserve">Arrosoir/Sceau</w:t>
            </w:r>
          </w:p>
        </w:tc>
        <w:tc>
          <w:tcPr/>
          <w:p>
            <w:pPr>
              <w:pStyle w:val="Compact"/>
              <w:jc w:val="right"/>
            </w:pPr>
            <w:r>
              <w:t xml:space="preserve">NA</w:t>
            </w:r>
          </w:p>
        </w:tc>
        <w:tc>
          <w:tcPr/>
          <w:p>
            <w:pPr>
              <w:pStyle w:val="Compact"/>
              <w:jc w:val="right"/>
            </w:pPr>
            <w:r>
              <w:t xml:space="preserve">10</w:t>
            </w:r>
          </w:p>
        </w:tc>
      </w:tr>
      <w:tr>
        <w:tc>
          <w:tcPr/>
          <w:p>
            <w:pPr>
              <w:pStyle w:val="Compact"/>
              <w:jc w:val="left"/>
            </w:pPr>
            <w:r>
              <w:t xml:space="preserve">Charrette attelée (à trac</w:t>
            </w:r>
          </w:p>
        </w:tc>
        <w:tc>
          <w:tcPr/>
          <w:p>
            <w:pPr>
              <w:pStyle w:val="Compact"/>
              <w:jc w:val="right"/>
            </w:pPr>
            <w:r>
              <w:t xml:space="preserve">NA</w:t>
            </w:r>
          </w:p>
        </w:tc>
        <w:tc>
          <w:tcPr/>
          <w:p>
            <w:pPr>
              <w:pStyle w:val="Compact"/>
              <w:jc w:val="right"/>
            </w:pPr>
            <w:r>
              <w:t xml:space="preserve">39</w:t>
            </w:r>
          </w:p>
        </w:tc>
      </w:tr>
      <w:tr>
        <w:tc>
          <w:tcPr/>
          <w:p>
            <w:pPr>
              <w:pStyle w:val="Compact"/>
              <w:jc w:val="left"/>
            </w:pPr>
            <w:r>
              <w:t xml:space="preserve">Charrue</w:t>
            </w:r>
          </w:p>
        </w:tc>
        <w:tc>
          <w:tcPr/>
          <w:p>
            <w:pPr>
              <w:pStyle w:val="Compact"/>
              <w:jc w:val="right"/>
            </w:pPr>
            <w:r>
              <w:t xml:space="preserve">NA</w:t>
            </w:r>
          </w:p>
        </w:tc>
        <w:tc>
          <w:tcPr/>
          <w:p>
            <w:pPr>
              <w:pStyle w:val="Compact"/>
              <w:jc w:val="right"/>
            </w:pPr>
            <w:r>
              <w:t xml:space="preserve">122</w:t>
            </w:r>
          </w:p>
        </w:tc>
      </w:tr>
      <w:tr>
        <w:tc>
          <w:tcPr/>
          <w:p>
            <w:pPr>
              <w:pStyle w:val="Compact"/>
              <w:jc w:val="left"/>
            </w:pPr>
            <w:r>
              <w:t xml:space="preserve">Couteau</w:t>
            </w:r>
          </w:p>
        </w:tc>
        <w:tc>
          <w:tcPr/>
          <w:p>
            <w:pPr>
              <w:pStyle w:val="Compact"/>
              <w:jc w:val="right"/>
            </w:pPr>
            <w:r>
              <w:t xml:space="preserve">NA</w:t>
            </w:r>
          </w:p>
        </w:tc>
        <w:tc>
          <w:tcPr/>
          <w:p>
            <w:pPr>
              <w:pStyle w:val="Compact"/>
              <w:jc w:val="right"/>
            </w:pPr>
            <w:r>
              <w:t xml:space="preserve">123</w:t>
            </w:r>
          </w:p>
        </w:tc>
      </w:tr>
      <w:tr>
        <w:tc>
          <w:tcPr/>
          <w:p>
            <w:pPr>
              <w:pStyle w:val="Compact"/>
              <w:jc w:val="left"/>
            </w:pPr>
            <w:r>
              <w:t xml:space="preserve">Faucille/Coupe-coupe</w:t>
            </w:r>
          </w:p>
        </w:tc>
        <w:tc>
          <w:tcPr/>
          <w:p>
            <w:pPr>
              <w:pStyle w:val="Compact"/>
              <w:jc w:val="right"/>
            </w:pPr>
            <w:r>
              <w:t xml:space="preserve">NA</w:t>
            </w:r>
          </w:p>
        </w:tc>
        <w:tc>
          <w:tcPr/>
          <w:p>
            <w:pPr>
              <w:pStyle w:val="Compact"/>
              <w:jc w:val="right"/>
            </w:pPr>
            <w:r>
              <w:t xml:space="preserve">447</w:t>
            </w:r>
          </w:p>
        </w:tc>
      </w:tr>
      <w:tr>
        <w:tc>
          <w:tcPr/>
          <w:p>
            <w:pPr>
              <w:pStyle w:val="Compact"/>
              <w:jc w:val="left"/>
            </w:pPr>
            <w:r>
              <w:t xml:space="preserve">Hache</w:t>
            </w:r>
          </w:p>
        </w:tc>
        <w:tc>
          <w:tcPr/>
          <w:p>
            <w:pPr>
              <w:pStyle w:val="Compact"/>
              <w:jc w:val="right"/>
            </w:pPr>
            <w:r>
              <w:t xml:space="preserve">NA</w:t>
            </w:r>
          </w:p>
        </w:tc>
        <w:tc>
          <w:tcPr/>
          <w:p>
            <w:pPr>
              <w:pStyle w:val="Compact"/>
              <w:jc w:val="right"/>
            </w:pPr>
            <w:r>
              <w:t xml:space="preserve">133</w:t>
            </w:r>
          </w:p>
        </w:tc>
      </w:tr>
      <w:tr>
        <w:tc>
          <w:tcPr/>
          <w:p>
            <w:pPr>
              <w:pStyle w:val="Compact"/>
              <w:jc w:val="left"/>
            </w:pPr>
            <w:r>
              <w:t xml:space="preserve">Herse/Pulvériseur/Rotovat</w:t>
            </w:r>
          </w:p>
        </w:tc>
        <w:tc>
          <w:tcPr/>
          <w:p>
            <w:pPr>
              <w:pStyle w:val="Compact"/>
              <w:jc w:val="right"/>
            </w:pPr>
            <w:r>
              <w:t xml:space="preserve">NA</w:t>
            </w:r>
          </w:p>
        </w:tc>
        <w:tc>
          <w:tcPr/>
          <w:p>
            <w:pPr>
              <w:pStyle w:val="Compact"/>
              <w:jc w:val="right"/>
            </w:pPr>
            <w:r>
              <w:t xml:space="preserve">105</w:t>
            </w:r>
          </w:p>
        </w:tc>
      </w:tr>
      <w:tr>
        <w:tc>
          <w:tcPr/>
          <w:p>
            <w:pPr>
              <w:pStyle w:val="Compact"/>
              <w:jc w:val="left"/>
            </w:pPr>
            <w:r>
              <w:t xml:space="preserve">Houe</w:t>
            </w:r>
          </w:p>
        </w:tc>
        <w:tc>
          <w:tcPr/>
          <w:p>
            <w:pPr>
              <w:pStyle w:val="Compact"/>
              <w:jc w:val="right"/>
            </w:pPr>
            <w:r>
              <w:t xml:space="preserve">NA</w:t>
            </w:r>
          </w:p>
        </w:tc>
        <w:tc>
          <w:tcPr/>
          <w:p>
            <w:pPr>
              <w:pStyle w:val="Compact"/>
              <w:jc w:val="right"/>
            </w:pPr>
            <w:r>
              <w:t xml:space="preserve">12</w:t>
            </w:r>
          </w:p>
        </w:tc>
      </w:tr>
      <w:tr>
        <w:tc>
          <w:tcPr/>
          <w:p>
            <w:pPr>
              <w:pStyle w:val="Compact"/>
              <w:jc w:val="left"/>
            </w:pPr>
            <w:r>
              <w:t xml:space="preserve">Motoculteur, type Kubota</w:t>
            </w:r>
          </w:p>
        </w:tc>
        <w:tc>
          <w:tcPr/>
          <w:p>
            <w:pPr>
              <w:pStyle w:val="Compact"/>
              <w:jc w:val="right"/>
            </w:pPr>
            <w:r>
              <w:t xml:space="preserve">NA</w:t>
            </w:r>
          </w:p>
        </w:tc>
        <w:tc>
          <w:tcPr/>
          <w:p>
            <w:pPr>
              <w:pStyle w:val="Compact"/>
              <w:jc w:val="right"/>
            </w:pPr>
            <w:r>
              <w:t xml:space="preserve">4</w:t>
            </w:r>
          </w:p>
        </w:tc>
      </w:tr>
      <w:tr>
        <w:tc>
          <w:tcPr/>
          <w:p>
            <w:pPr>
              <w:pStyle w:val="Compact"/>
              <w:jc w:val="left"/>
            </w:pPr>
            <w:r>
              <w:t xml:space="preserve">Pompe hydraulique</w:t>
            </w:r>
          </w:p>
        </w:tc>
        <w:tc>
          <w:tcPr/>
          <w:p>
            <w:pPr>
              <w:pStyle w:val="Compact"/>
              <w:jc w:val="right"/>
            </w:pPr>
            <w:r>
              <w:t xml:space="preserve">NA</w:t>
            </w:r>
          </w:p>
        </w:tc>
        <w:tc>
          <w:tcPr/>
          <w:p>
            <w:pPr>
              <w:pStyle w:val="Compact"/>
              <w:jc w:val="right"/>
            </w:pPr>
            <w:r>
              <w:t xml:space="preserve">1</w:t>
            </w:r>
          </w:p>
        </w:tc>
      </w:tr>
      <w:tr>
        <w:tc>
          <w:tcPr/>
          <w:p>
            <w:pPr>
              <w:pStyle w:val="Compact"/>
              <w:jc w:val="left"/>
            </w:pPr>
            <w:r>
              <w:t xml:space="preserve">Pulvérisateur</w:t>
            </w:r>
          </w:p>
        </w:tc>
        <w:tc>
          <w:tcPr/>
          <w:p>
            <w:pPr>
              <w:pStyle w:val="Compact"/>
              <w:jc w:val="right"/>
            </w:pPr>
            <w:r>
              <w:t xml:space="preserve">NA</w:t>
            </w:r>
          </w:p>
        </w:tc>
        <w:tc>
          <w:tcPr/>
          <w:p>
            <w:pPr>
              <w:pStyle w:val="Compact"/>
              <w:jc w:val="right"/>
            </w:pPr>
            <w:r>
              <w:t xml:space="preserve">3</w:t>
            </w:r>
          </w:p>
        </w:tc>
      </w:tr>
      <w:tr>
        <w:tc>
          <w:tcPr/>
          <w:p>
            <w:pPr>
              <w:pStyle w:val="Compact"/>
              <w:jc w:val="left"/>
            </w:pPr>
            <w:r>
              <w:t xml:space="preserve">Râteau, fourche</w:t>
            </w:r>
          </w:p>
        </w:tc>
        <w:tc>
          <w:tcPr/>
          <w:p>
            <w:pPr>
              <w:pStyle w:val="Compact"/>
              <w:jc w:val="right"/>
            </w:pPr>
            <w:r>
              <w:t xml:space="preserve">NA</w:t>
            </w:r>
          </w:p>
        </w:tc>
        <w:tc>
          <w:tcPr/>
          <w:p>
            <w:pPr>
              <w:pStyle w:val="Compact"/>
              <w:jc w:val="right"/>
            </w:pPr>
            <w:r>
              <w:t xml:space="preserve">4</w:t>
            </w:r>
          </w:p>
        </w:tc>
      </w:tr>
      <w:tr>
        <w:tc>
          <w:tcPr/>
          <w:p>
            <w:pPr>
              <w:pStyle w:val="Compact"/>
              <w:jc w:val="left"/>
            </w:pPr>
            <w:r>
              <w:t xml:space="preserve">Sarcleuse</w:t>
            </w:r>
          </w:p>
        </w:tc>
        <w:tc>
          <w:tcPr/>
          <w:p>
            <w:pPr>
              <w:pStyle w:val="Compact"/>
              <w:jc w:val="right"/>
            </w:pPr>
            <w:r>
              <w:t xml:space="preserve">NA</w:t>
            </w:r>
          </w:p>
        </w:tc>
        <w:tc>
          <w:tcPr/>
          <w:p>
            <w:pPr>
              <w:pStyle w:val="Compact"/>
              <w:jc w:val="right"/>
            </w:pPr>
            <w:r>
              <w:t xml:space="preserve">5</w:t>
            </w:r>
          </w:p>
        </w:tc>
      </w:tr>
      <w:tr>
        <w:tc>
          <w:tcPr/>
          <w:p>
            <w:pPr>
              <w:pStyle w:val="Compact"/>
              <w:jc w:val="left"/>
            </w:pPr>
            <w:r>
              <w:t xml:space="preserve">Tracteur</w:t>
            </w:r>
          </w:p>
        </w:tc>
        <w:tc>
          <w:tcPr/>
          <w:p>
            <w:pPr>
              <w:pStyle w:val="Compact"/>
              <w:jc w:val="right"/>
            </w:pPr>
            <w:r>
              <w:t xml:space="preserve">NA</w:t>
            </w:r>
          </w:p>
        </w:tc>
        <w:tc>
          <w:tcPr/>
          <w:p>
            <w:pPr>
              <w:pStyle w:val="Compact"/>
              <w:jc w:val="right"/>
            </w:pPr>
            <w:r>
              <w:t xml:space="preserve">2</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58" name="Picture"/>
            <a:graphic>
              <a:graphicData uri="http://schemas.openxmlformats.org/drawingml/2006/picture">
                <pic:pic>
                  <pic:nvPicPr>
                    <pic:cNvPr descr="03_habitat_niveau_de_vie_files/figure-docx/agri_equipment-1.png" id="159" name="Picture"/>
                    <pic:cNvPicPr>
                      <a:picLocks noChangeArrowheads="1" noChangeAspect="1"/>
                    </pic:cNvPicPr>
                  </pic:nvPicPr>
                  <pic:blipFill>
                    <a:blip r:embed="rId157"/>
                    <a:stretch>
                      <a:fillRect/>
                    </a:stretch>
                  </pic:blipFill>
                  <pic:spPr bwMode="auto">
                    <a:xfrm>
                      <a:off x="0" y="0"/>
                      <a:ext cx="4620126" cy="3696101"/>
                    </a:xfrm>
                    <a:prstGeom prst="rect">
                      <a:avLst/>
                    </a:prstGeom>
                    <a:noFill/>
                    <a:ln w="9525">
                      <a:noFill/>
                      <a:headEnd/>
                      <a:tailEnd/>
                    </a:ln>
                  </pic:spPr>
                </pic:pic>
              </a:graphicData>
            </a:graphic>
          </wp:inline>
        </w:drawing>
      </w:r>
    </w:p>
    <w:bookmarkEnd w:id="160"/>
    <w:bookmarkStart w:id="164" w:name="X24c737da7e24b14633fee24ad0f9be046aa4214"/>
    <w:p>
      <w:pPr>
        <w:pStyle w:val="Titre3"/>
      </w:pPr>
      <w:r>
        <w:t xml:space="preserve">3.2.3 Materiel de communication audiovisuelle et telecommunication</w:t>
      </w:r>
    </w:p>
    <w:p>
      <w:pPr>
        <w:pStyle w:val="FirstParagraph"/>
      </w:pPr>
      <w:r>
        <w:t xml:space="preserve">L’accès aux technologies de communication et d’information constitue un vecteur de connexion aux marchés, aux services et à l’information. La pénétration du téléphone mobile a transformé les pratiques économiques et sociales en milieu rural.</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Matériels de communication audiovisuelle et télécommunication — Alaotra</w:t>
            </w:r>
          </w:p>
        </w:tc>
      </w:tr>
      <w:tr>
        <w:trPr>
          <w:tblHeader w:val="on"/>
        </w:trPr>
        <w:tc>
          <w:tcPr/>
          <w:p>
            <w:pPr>
              <w:pStyle w:val="Compact"/>
              <w:jc w:val="left"/>
            </w:pPr>
            <w:r>
              <w:t xml:space="preserve">Equipement</w:t>
            </w:r>
          </w:p>
        </w:tc>
        <w:tc>
          <w:tcPr/>
          <w:p>
            <w:pPr>
              <w:pStyle w:val="Compact"/>
              <w:jc w:val="right"/>
            </w:pPr>
            <w:r>
              <w:t xml:space="preserve">%</w:t>
            </w:r>
          </w:p>
        </w:tc>
      </w:tr>
      <w:tr>
        <w:tc>
          <w:tcPr>
            <w:gridSpan w:val="2"/>
          </w:tcPr>
          <w:p>
            <w:pPr>
              <w:pStyle w:val="Compact"/>
              <w:jc w:val="left"/>
            </w:pPr>
            <w:r>
              <w:t xml:space="preserve">Alaotra - Ambatoharanana</w:t>
            </w:r>
          </w:p>
        </w:tc>
      </w:tr>
      <w:tr>
        <w:tc>
          <w:tcPr/>
          <w:p>
            <w:pPr>
              <w:pStyle w:val="Compact"/>
              <w:jc w:val="left"/>
            </w:pPr>
            <w:r>
              <w:t xml:space="preserve">Lecteur Vcd / Dvd / Divx</w:t>
            </w:r>
          </w:p>
        </w:tc>
        <w:tc>
          <w:tcPr/>
          <w:p>
            <w:pPr>
              <w:pStyle w:val="Compact"/>
              <w:jc w:val="right"/>
            </w:pPr>
            <w:r>
              <w:t xml:space="preserve">2.8</w:t>
            </w:r>
          </w:p>
        </w:tc>
      </w:tr>
      <w:tr>
        <w:tc>
          <w:tcPr/>
          <w:p>
            <w:pPr>
              <w:pStyle w:val="Compact"/>
              <w:jc w:val="left"/>
            </w:pPr>
            <w:r>
              <w:t xml:space="preserve">Radio / Radio-K7</w:t>
            </w:r>
          </w:p>
        </w:tc>
        <w:tc>
          <w:tcPr/>
          <w:p>
            <w:pPr>
              <w:pStyle w:val="Compact"/>
              <w:jc w:val="right"/>
            </w:pPr>
            <w:r>
              <w:t xml:space="preserve">41.7</w:t>
            </w:r>
          </w:p>
        </w:tc>
      </w:tr>
      <w:tr>
        <w:tc>
          <w:tcPr/>
          <w:p>
            <w:pPr>
              <w:pStyle w:val="Compact"/>
              <w:jc w:val="left"/>
            </w:pPr>
            <w:r>
              <w:t xml:space="preserve">Téléphone Fixe Ou Mobile</w:t>
            </w:r>
          </w:p>
        </w:tc>
        <w:tc>
          <w:tcPr/>
          <w:p>
            <w:pPr>
              <w:pStyle w:val="Compact"/>
              <w:jc w:val="right"/>
            </w:pPr>
            <w:r>
              <w:t xml:space="preserve">41.7</w:t>
            </w:r>
          </w:p>
        </w:tc>
      </w:tr>
      <w:tr>
        <w:tc>
          <w:tcPr/>
          <w:p>
            <w:pPr>
              <w:pStyle w:val="Compact"/>
              <w:jc w:val="left"/>
            </w:pPr>
            <w:r>
              <w:t xml:space="preserve">Télévision</w:t>
            </w:r>
          </w:p>
        </w:tc>
        <w:tc>
          <w:tcPr/>
          <w:p>
            <w:pPr>
              <w:pStyle w:val="Compact"/>
              <w:jc w:val="right"/>
            </w:pPr>
            <w:r>
              <w:t xml:space="preserve">13.9</w:t>
            </w:r>
          </w:p>
        </w:tc>
      </w:tr>
      <w:tr>
        <w:tc>
          <w:tcPr>
            <w:gridSpan w:val="2"/>
          </w:tcPr>
          <w:p>
            <w:pPr>
              <w:pStyle w:val="Compact"/>
              <w:jc w:val="left"/>
            </w:pPr>
            <w:r>
              <w:t xml:space="preserve">Alaotra - Ambatomanga</w:t>
            </w:r>
          </w:p>
        </w:tc>
      </w:tr>
      <w:tr>
        <w:tc>
          <w:tcPr/>
          <w:p>
            <w:pPr>
              <w:pStyle w:val="Compact"/>
              <w:jc w:val="left"/>
            </w:pPr>
            <w:r>
              <w:t xml:space="preserve">Antenne Parabolique ( Canal+ Parabole Startimes</w:t>
            </w:r>
          </w:p>
        </w:tc>
        <w:tc>
          <w:tcPr/>
          <w:p>
            <w:pPr>
              <w:pStyle w:val="Compact"/>
              <w:jc w:val="right"/>
            </w:pPr>
            <w:r>
              <w:t xml:space="preserve">4.7</w:t>
            </w:r>
          </w:p>
        </w:tc>
      </w:tr>
      <w:tr>
        <w:tc>
          <w:tcPr/>
          <w:p>
            <w:pPr>
              <w:pStyle w:val="Compact"/>
              <w:jc w:val="left"/>
            </w:pPr>
            <w:r>
              <w:t xml:space="preserve">Lecteur Vcd / Dvd / Divx</w:t>
            </w:r>
          </w:p>
        </w:tc>
        <w:tc>
          <w:tcPr/>
          <w:p>
            <w:pPr>
              <w:pStyle w:val="Compact"/>
              <w:jc w:val="right"/>
            </w:pPr>
            <w:r>
              <w:t xml:space="preserve">9.3</w:t>
            </w:r>
          </w:p>
        </w:tc>
      </w:tr>
      <w:tr>
        <w:tc>
          <w:tcPr/>
          <w:p>
            <w:pPr>
              <w:pStyle w:val="Compact"/>
              <w:jc w:val="left"/>
            </w:pPr>
            <w:r>
              <w:t xml:space="preserve">Radio / Radio-K7</w:t>
            </w:r>
          </w:p>
        </w:tc>
        <w:tc>
          <w:tcPr/>
          <w:p>
            <w:pPr>
              <w:pStyle w:val="Compact"/>
              <w:jc w:val="right"/>
            </w:pPr>
            <w:r>
              <w:t xml:space="preserve">44.2</w:t>
            </w:r>
          </w:p>
        </w:tc>
      </w:tr>
      <w:tr>
        <w:tc>
          <w:tcPr/>
          <w:p>
            <w:pPr>
              <w:pStyle w:val="Compact"/>
              <w:jc w:val="left"/>
            </w:pPr>
            <w:r>
              <w:t xml:space="preserve">Téléphone Fixe Ou Mobile</w:t>
            </w:r>
          </w:p>
        </w:tc>
        <w:tc>
          <w:tcPr/>
          <w:p>
            <w:pPr>
              <w:pStyle w:val="Compact"/>
              <w:jc w:val="right"/>
            </w:pPr>
            <w:r>
              <w:t xml:space="preserve">31.4</w:t>
            </w:r>
          </w:p>
        </w:tc>
      </w:tr>
      <w:tr>
        <w:tc>
          <w:tcPr/>
          <w:p>
            <w:pPr>
              <w:pStyle w:val="Compact"/>
              <w:jc w:val="left"/>
            </w:pPr>
            <w:r>
              <w:t xml:space="preserve">Télévision</w:t>
            </w:r>
          </w:p>
        </w:tc>
        <w:tc>
          <w:tcPr/>
          <w:p>
            <w:pPr>
              <w:pStyle w:val="Compact"/>
              <w:jc w:val="right"/>
            </w:pPr>
            <w:r>
              <w:t xml:space="preserve">10.5</w:t>
            </w:r>
          </w:p>
        </w:tc>
      </w:tr>
      <w:tr>
        <w:tc>
          <w:tcPr>
            <w:gridSpan w:val="2"/>
          </w:tcPr>
          <w:p>
            <w:pPr>
              <w:pStyle w:val="Compact"/>
              <w:jc w:val="left"/>
            </w:pPr>
            <w:r>
              <w:t xml:space="preserve">Alaotra - Ambodivoara</w:t>
            </w:r>
          </w:p>
        </w:tc>
      </w:tr>
      <w:tr>
        <w:tc>
          <w:tcPr/>
          <w:p>
            <w:pPr>
              <w:pStyle w:val="Compact"/>
              <w:jc w:val="left"/>
            </w:pPr>
            <w:r>
              <w:t xml:space="preserve">Antenne Parabolique ( Canal+ Parabole Startimes</w:t>
            </w:r>
          </w:p>
        </w:tc>
        <w:tc>
          <w:tcPr/>
          <w:p>
            <w:pPr>
              <w:pStyle w:val="Compact"/>
              <w:jc w:val="right"/>
            </w:pPr>
            <w:r>
              <w:t xml:space="preserve">4.0</w:t>
            </w:r>
          </w:p>
        </w:tc>
      </w:tr>
      <w:tr>
        <w:tc>
          <w:tcPr/>
          <w:p>
            <w:pPr>
              <w:pStyle w:val="Compact"/>
              <w:jc w:val="left"/>
            </w:pPr>
            <w:r>
              <w:t xml:space="preserve">Lecteur Vcd / Dvd / Divx</w:t>
            </w:r>
          </w:p>
        </w:tc>
        <w:tc>
          <w:tcPr/>
          <w:p>
            <w:pPr>
              <w:pStyle w:val="Compact"/>
              <w:jc w:val="right"/>
            </w:pPr>
            <w:r>
              <w:t xml:space="preserve">9.3</w:t>
            </w:r>
          </w:p>
        </w:tc>
      </w:tr>
      <w:tr>
        <w:tc>
          <w:tcPr/>
          <w:p>
            <w:pPr>
              <w:pStyle w:val="Compact"/>
              <w:jc w:val="left"/>
            </w:pPr>
            <w:r>
              <w:t xml:space="preserve">Radio / Radio-K7</w:t>
            </w:r>
          </w:p>
        </w:tc>
        <w:tc>
          <w:tcPr/>
          <w:p>
            <w:pPr>
              <w:pStyle w:val="Compact"/>
              <w:jc w:val="right"/>
            </w:pPr>
            <w:r>
              <w:t xml:space="preserve">42.7</w:t>
            </w:r>
          </w:p>
        </w:tc>
      </w:tr>
      <w:tr>
        <w:tc>
          <w:tcPr/>
          <w:p>
            <w:pPr>
              <w:pStyle w:val="Compact"/>
              <w:jc w:val="left"/>
            </w:pPr>
            <w:r>
              <w:t xml:space="preserve">Téléphone Fixe Ou Mobile</w:t>
            </w:r>
          </w:p>
        </w:tc>
        <w:tc>
          <w:tcPr/>
          <w:p>
            <w:pPr>
              <w:pStyle w:val="Compact"/>
              <w:jc w:val="right"/>
            </w:pPr>
            <w:r>
              <w:t xml:space="preserve">29.3</w:t>
            </w:r>
          </w:p>
        </w:tc>
      </w:tr>
      <w:tr>
        <w:tc>
          <w:tcPr/>
          <w:p>
            <w:pPr>
              <w:pStyle w:val="Compact"/>
              <w:jc w:val="left"/>
            </w:pPr>
            <w:r>
              <w:t xml:space="preserve">Télévision</w:t>
            </w:r>
          </w:p>
        </w:tc>
        <w:tc>
          <w:tcPr/>
          <w:p>
            <w:pPr>
              <w:pStyle w:val="Compact"/>
              <w:jc w:val="right"/>
            </w:pPr>
            <w:r>
              <w:t xml:space="preserve">14.7</w:t>
            </w:r>
          </w:p>
        </w:tc>
      </w:tr>
      <w:tr>
        <w:tc>
          <w:tcPr>
            <w:gridSpan w:val="2"/>
          </w:tcPr>
          <w:p>
            <w:pPr>
              <w:pStyle w:val="Compact"/>
              <w:jc w:val="left"/>
            </w:pPr>
            <w:r>
              <w:t xml:space="preserve">Alaotra - Ambohidrony</w:t>
            </w:r>
          </w:p>
        </w:tc>
      </w:tr>
      <w:tr>
        <w:tc>
          <w:tcPr/>
          <w:p>
            <w:pPr>
              <w:pStyle w:val="Compact"/>
              <w:jc w:val="left"/>
            </w:pPr>
            <w:r>
              <w:t xml:space="preserve">Antenne Parabolique ( Canal+ Parabole Startimes</w:t>
            </w:r>
          </w:p>
        </w:tc>
        <w:tc>
          <w:tcPr/>
          <w:p>
            <w:pPr>
              <w:pStyle w:val="Compact"/>
              <w:jc w:val="right"/>
            </w:pPr>
            <w:r>
              <w:t xml:space="preserve">2.0</w:t>
            </w:r>
          </w:p>
        </w:tc>
      </w:tr>
      <w:tr>
        <w:tc>
          <w:tcPr/>
          <w:p>
            <w:pPr>
              <w:pStyle w:val="Compact"/>
              <w:jc w:val="left"/>
            </w:pPr>
            <w:r>
              <w:t xml:space="preserve">Lecteur Vcd / Dvd / Divx</w:t>
            </w:r>
          </w:p>
        </w:tc>
        <w:tc>
          <w:tcPr/>
          <w:p>
            <w:pPr>
              <w:pStyle w:val="Compact"/>
              <w:jc w:val="right"/>
            </w:pPr>
            <w:r>
              <w:t xml:space="preserve">8.0</w:t>
            </w:r>
          </w:p>
        </w:tc>
      </w:tr>
      <w:tr>
        <w:tc>
          <w:tcPr/>
          <w:p>
            <w:pPr>
              <w:pStyle w:val="Compact"/>
              <w:jc w:val="left"/>
            </w:pPr>
            <w:r>
              <w:t xml:space="preserve">Radio / Radio-K7</w:t>
            </w:r>
          </w:p>
        </w:tc>
        <w:tc>
          <w:tcPr/>
          <w:p>
            <w:pPr>
              <w:pStyle w:val="Compact"/>
              <w:jc w:val="right"/>
            </w:pPr>
            <w:r>
              <w:t xml:space="preserve">40.0</w:t>
            </w:r>
          </w:p>
        </w:tc>
      </w:tr>
      <w:tr>
        <w:tc>
          <w:tcPr/>
          <w:p>
            <w:pPr>
              <w:pStyle w:val="Compact"/>
              <w:jc w:val="left"/>
            </w:pPr>
            <w:r>
              <w:t xml:space="preserve">Téléphone Fixe Ou Mobile</w:t>
            </w:r>
          </w:p>
        </w:tc>
        <w:tc>
          <w:tcPr/>
          <w:p>
            <w:pPr>
              <w:pStyle w:val="Compact"/>
              <w:jc w:val="right"/>
            </w:pPr>
            <w:r>
              <w:t xml:space="preserve">32.0</w:t>
            </w:r>
          </w:p>
        </w:tc>
      </w:tr>
      <w:tr>
        <w:tc>
          <w:tcPr/>
          <w:p>
            <w:pPr>
              <w:pStyle w:val="Compact"/>
              <w:jc w:val="left"/>
            </w:pPr>
            <w:r>
              <w:t xml:space="preserve">Télévision</w:t>
            </w:r>
          </w:p>
        </w:tc>
        <w:tc>
          <w:tcPr/>
          <w:p>
            <w:pPr>
              <w:pStyle w:val="Compact"/>
              <w:jc w:val="right"/>
            </w:pPr>
            <w:r>
              <w:t xml:space="preserve">18.0</w:t>
            </w:r>
          </w:p>
        </w:tc>
      </w:tr>
      <w:tr>
        <w:tc>
          <w:tcPr>
            <w:gridSpan w:val="2"/>
          </w:tcPr>
          <w:p>
            <w:pPr>
              <w:pStyle w:val="Compact"/>
              <w:jc w:val="left"/>
            </w:pPr>
            <w:r>
              <w:t xml:space="preserve">Alaotra - Analamiranga</w:t>
            </w:r>
          </w:p>
        </w:tc>
      </w:tr>
      <w:tr>
        <w:tc>
          <w:tcPr/>
          <w:p>
            <w:pPr>
              <w:pStyle w:val="Compact"/>
              <w:jc w:val="left"/>
            </w:pPr>
            <w:r>
              <w:t xml:space="preserve">Radio / Radio-K7</w:t>
            </w:r>
          </w:p>
        </w:tc>
        <w:tc>
          <w:tcPr/>
          <w:p>
            <w:pPr>
              <w:pStyle w:val="Compact"/>
              <w:jc w:val="right"/>
            </w:pPr>
            <w:r>
              <w:t xml:space="preserve">49.0</w:t>
            </w:r>
          </w:p>
        </w:tc>
      </w:tr>
      <w:tr>
        <w:tc>
          <w:tcPr/>
          <w:p>
            <w:pPr>
              <w:pStyle w:val="Compact"/>
              <w:jc w:val="left"/>
            </w:pPr>
            <w:r>
              <w:t xml:space="preserve">Téléphone Fixe Ou Mobile</w:t>
            </w:r>
          </w:p>
        </w:tc>
        <w:tc>
          <w:tcPr/>
          <w:p>
            <w:pPr>
              <w:pStyle w:val="Compact"/>
              <w:jc w:val="right"/>
            </w:pPr>
            <w:r>
              <w:t xml:space="preserve">38.8</w:t>
            </w:r>
          </w:p>
        </w:tc>
      </w:tr>
      <w:tr>
        <w:tc>
          <w:tcPr/>
          <w:p>
            <w:pPr>
              <w:pStyle w:val="Compact"/>
              <w:jc w:val="left"/>
            </w:pPr>
            <w:r>
              <w:t xml:space="preserve">Télévision</w:t>
            </w:r>
          </w:p>
        </w:tc>
        <w:tc>
          <w:tcPr/>
          <w:p>
            <w:pPr>
              <w:pStyle w:val="Compact"/>
              <w:jc w:val="right"/>
            </w:pPr>
            <w:r>
              <w:t xml:space="preserve">12.2</w:t>
            </w:r>
          </w:p>
        </w:tc>
      </w:tr>
      <w:tr>
        <w:tc>
          <w:tcPr>
            <w:gridSpan w:val="2"/>
          </w:tcPr>
          <w:p>
            <w:pPr>
              <w:pStyle w:val="Compact"/>
              <w:jc w:val="left"/>
            </w:pPr>
            <w:r>
              <w:t xml:space="preserve">Alaotra - Avaradrano</w:t>
            </w:r>
          </w:p>
        </w:tc>
      </w:tr>
      <w:tr>
        <w:tc>
          <w:tcPr/>
          <w:p>
            <w:pPr>
              <w:pStyle w:val="Compact"/>
              <w:jc w:val="left"/>
            </w:pPr>
            <w:r>
              <w:t xml:space="preserve">Antenne Parabolique ( Canal+ Parabole Startimes</w:t>
            </w:r>
          </w:p>
        </w:tc>
        <w:tc>
          <w:tcPr/>
          <w:p>
            <w:pPr>
              <w:pStyle w:val="Compact"/>
              <w:jc w:val="right"/>
            </w:pPr>
            <w:r>
              <w:t xml:space="preserve">2.8</w:t>
            </w:r>
          </w:p>
        </w:tc>
      </w:tr>
      <w:tr>
        <w:tc>
          <w:tcPr/>
          <w:p>
            <w:pPr>
              <w:pStyle w:val="Compact"/>
              <w:jc w:val="left"/>
            </w:pPr>
            <w:r>
              <w:t xml:space="preserve">Lecteur Vcd / Dvd / Divx</w:t>
            </w:r>
          </w:p>
        </w:tc>
        <w:tc>
          <w:tcPr/>
          <w:p>
            <w:pPr>
              <w:pStyle w:val="Compact"/>
              <w:jc w:val="right"/>
            </w:pPr>
            <w:r>
              <w:t xml:space="preserve">8.3</w:t>
            </w:r>
          </w:p>
        </w:tc>
      </w:tr>
      <w:tr>
        <w:tc>
          <w:tcPr/>
          <w:p>
            <w:pPr>
              <w:pStyle w:val="Compact"/>
              <w:jc w:val="left"/>
            </w:pPr>
            <w:r>
              <w:t xml:space="preserve">Radio / Radio-K7</w:t>
            </w:r>
          </w:p>
        </w:tc>
        <w:tc>
          <w:tcPr/>
          <w:p>
            <w:pPr>
              <w:pStyle w:val="Compact"/>
              <w:jc w:val="right"/>
            </w:pPr>
            <w:r>
              <w:t xml:space="preserve">47.7</w:t>
            </w:r>
          </w:p>
        </w:tc>
      </w:tr>
      <w:tr>
        <w:tc>
          <w:tcPr/>
          <w:p>
            <w:pPr>
              <w:pStyle w:val="Compact"/>
              <w:jc w:val="left"/>
            </w:pPr>
            <w:r>
              <w:t xml:space="preserve">Téléphone Fixe Ou Mobile</w:t>
            </w:r>
          </w:p>
        </w:tc>
        <w:tc>
          <w:tcPr/>
          <w:p>
            <w:pPr>
              <w:pStyle w:val="Compact"/>
              <w:jc w:val="right"/>
            </w:pPr>
            <w:r>
              <w:t xml:space="preserve">26.6</w:t>
            </w:r>
          </w:p>
        </w:tc>
      </w:tr>
      <w:tr>
        <w:tc>
          <w:tcPr/>
          <w:p>
            <w:pPr>
              <w:pStyle w:val="Compact"/>
              <w:jc w:val="left"/>
            </w:pPr>
            <w:r>
              <w:t xml:space="preserve">Télévision</w:t>
            </w:r>
          </w:p>
        </w:tc>
        <w:tc>
          <w:tcPr/>
          <w:p>
            <w:pPr>
              <w:pStyle w:val="Compact"/>
              <w:jc w:val="right"/>
            </w:pPr>
            <w:r>
              <w:t xml:space="preserve">14.7</w:t>
            </w:r>
          </w:p>
        </w:tc>
      </w:tr>
      <w:tr>
        <w:tc>
          <w:tcPr>
            <w:gridSpan w:val="2"/>
          </w:tcPr>
          <w:p>
            <w:pPr>
              <w:pStyle w:val="Compact"/>
              <w:jc w:val="left"/>
            </w:pPr>
            <w:r>
              <w:t xml:space="preserve">Alaotra - Feramanga Atsimo</w:t>
            </w:r>
          </w:p>
        </w:tc>
      </w:tr>
      <w:tr>
        <w:tc>
          <w:tcPr/>
          <w:p>
            <w:pPr>
              <w:pStyle w:val="Compact"/>
              <w:jc w:val="left"/>
            </w:pPr>
            <w:r>
              <w:t xml:space="preserve">Antenne Parabolique ( Canal+ Parabole Startimes</w:t>
            </w:r>
          </w:p>
        </w:tc>
        <w:tc>
          <w:tcPr/>
          <w:p>
            <w:pPr>
              <w:pStyle w:val="Compact"/>
              <w:jc w:val="right"/>
            </w:pPr>
            <w:r>
              <w:t xml:space="preserve">1.8</w:t>
            </w:r>
          </w:p>
        </w:tc>
      </w:tr>
      <w:tr>
        <w:tc>
          <w:tcPr/>
          <w:p>
            <w:pPr>
              <w:pStyle w:val="Compact"/>
              <w:jc w:val="left"/>
            </w:pPr>
            <w:r>
              <w:t xml:space="preserve">Lecteur Vcd / Dvd / Divx</w:t>
            </w:r>
          </w:p>
        </w:tc>
        <w:tc>
          <w:tcPr/>
          <w:p>
            <w:pPr>
              <w:pStyle w:val="Compact"/>
              <w:jc w:val="right"/>
            </w:pPr>
            <w:r>
              <w:t xml:space="preserve">7.3</w:t>
            </w:r>
          </w:p>
        </w:tc>
      </w:tr>
      <w:tr>
        <w:tc>
          <w:tcPr/>
          <w:p>
            <w:pPr>
              <w:pStyle w:val="Compact"/>
              <w:jc w:val="left"/>
            </w:pPr>
            <w:r>
              <w:t xml:space="preserve">Radio / Radio-K7</w:t>
            </w:r>
          </w:p>
        </w:tc>
        <w:tc>
          <w:tcPr/>
          <w:p>
            <w:pPr>
              <w:pStyle w:val="Compact"/>
              <w:jc w:val="right"/>
            </w:pPr>
            <w:r>
              <w:t xml:space="preserve">42.2</w:t>
            </w:r>
          </w:p>
        </w:tc>
      </w:tr>
      <w:tr>
        <w:tc>
          <w:tcPr/>
          <w:p>
            <w:pPr>
              <w:pStyle w:val="Compact"/>
              <w:jc w:val="left"/>
            </w:pPr>
            <w:r>
              <w:t xml:space="preserve">Téléphone Fixe Ou Mobile</w:t>
            </w:r>
          </w:p>
        </w:tc>
        <w:tc>
          <w:tcPr/>
          <w:p>
            <w:pPr>
              <w:pStyle w:val="Compact"/>
              <w:jc w:val="right"/>
            </w:pPr>
            <w:r>
              <w:t xml:space="preserve">33.9</w:t>
            </w:r>
          </w:p>
        </w:tc>
      </w:tr>
      <w:tr>
        <w:tc>
          <w:tcPr/>
          <w:p>
            <w:pPr>
              <w:pStyle w:val="Compact"/>
              <w:jc w:val="left"/>
            </w:pPr>
            <w:r>
              <w:t xml:space="preserve">Télévision</w:t>
            </w:r>
          </w:p>
        </w:tc>
        <w:tc>
          <w:tcPr/>
          <w:p>
            <w:pPr>
              <w:pStyle w:val="Compact"/>
              <w:jc w:val="right"/>
            </w:pPr>
            <w:r>
              <w:t xml:space="preserve">14.7</w:t>
            </w:r>
          </w:p>
        </w:tc>
      </w:tr>
      <w:tr>
        <w:tc>
          <w:tcPr>
            <w:gridSpan w:val="2"/>
          </w:tcPr>
          <w:p>
            <w:pPr>
              <w:pStyle w:val="Compact"/>
              <w:jc w:val="left"/>
            </w:pPr>
            <w:r>
              <w:t xml:space="preserve">Alaotra - Mangabe</w:t>
            </w:r>
          </w:p>
        </w:tc>
      </w:tr>
      <w:tr>
        <w:tc>
          <w:tcPr/>
          <w:p>
            <w:pPr>
              <w:pStyle w:val="Compact"/>
              <w:jc w:val="left"/>
            </w:pPr>
            <w:r>
              <w:t xml:space="preserve">Antenne Parabolique ( Canal+ Parabole Startimes</w:t>
            </w:r>
          </w:p>
        </w:tc>
        <w:tc>
          <w:tcPr/>
          <w:p>
            <w:pPr>
              <w:pStyle w:val="Compact"/>
              <w:jc w:val="right"/>
            </w:pPr>
            <w:r>
              <w:t xml:space="preserve">2.8</w:t>
            </w:r>
          </w:p>
        </w:tc>
      </w:tr>
      <w:tr>
        <w:tc>
          <w:tcPr/>
          <w:p>
            <w:pPr>
              <w:pStyle w:val="Compact"/>
              <w:jc w:val="left"/>
            </w:pPr>
            <w:r>
              <w:t xml:space="preserve">Lecteur Vcd / Dvd / Divx</w:t>
            </w:r>
          </w:p>
        </w:tc>
        <w:tc>
          <w:tcPr/>
          <w:p>
            <w:pPr>
              <w:pStyle w:val="Compact"/>
              <w:jc w:val="right"/>
            </w:pPr>
            <w:r>
              <w:t xml:space="preserve">2.8</w:t>
            </w:r>
          </w:p>
        </w:tc>
      </w:tr>
      <w:tr>
        <w:tc>
          <w:tcPr/>
          <w:p>
            <w:pPr>
              <w:pStyle w:val="Compact"/>
              <w:jc w:val="left"/>
            </w:pPr>
            <w:r>
              <w:t xml:space="preserve">Radio / Radio-K7</w:t>
            </w:r>
          </w:p>
        </w:tc>
        <w:tc>
          <w:tcPr/>
          <w:p>
            <w:pPr>
              <w:pStyle w:val="Compact"/>
              <w:jc w:val="right"/>
            </w:pPr>
            <w:r>
              <w:t xml:space="preserve">52.1</w:t>
            </w:r>
          </w:p>
        </w:tc>
      </w:tr>
      <w:tr>
        <w:tc>
          <w:tcPr/>
          <w:p>
            <w:pPr>
              <w:pStyle w:val="Compact"/>
              <w:jc w:val="left"/>
            </w:pPr>
            <w:r>
              <w:t xml:space="preserve">Téléphone Fixe Ou Mobile</w:t>
            </w:r>
          </w:p>
        </w:tc>
        <w:tc>
          <w:tcPr/>
          <w:p>
            <w:pPr>
              <w:pStyle w:val="Compact"/>
              <w:jc w:val="right"/>
            </w:pPr>
            <w:r>
              <w:t xml:space="preserve">35.2</w:t>
            </w:r>
          </w:p>
        </w:tc>
      </w:tr>
      <w:tr>
        <w:tc>
          <w:tcPr/>
          <w:p>
            <w:pPr>
              <w:pStyle w:val="Compact"/>
              <w:jc w:val="left"/>
            </w:pPr>
            <w:r>
              <w:t xml:space="preserve">Télévision</w:t>
            </w:r>
          </w:p>
        </w:tc>
        <w:tc>
          <w:tcPr/>
          <w:p>
            <w:pPr>
              <w:pStyle w:val="Compact"/>
              <w:jc w:val="right"/>
            </w:pPr>
            <w:r>
              <w:t xml:space="preserve">7.0</w:t>
            </w:r>
          </w:p>
        </w:tc>
      </w:tr>
      <w:tr>
        <w:tc>
          <w:tcPr>
            <w:gridSpan w:val="2"/>
          </w:tcPr>
          <w:p>
            <w:pPr>
              <w:pStyle w:val="Compact"/>
              <w:jc w:val="left"/>
            </w:pPr>
            <w:r>
              <w:t xml:space="preserve">Alaotra - Tous</w:t>
            </w:r>
          </w:p>
        </w:tc>
      </w:tr>
      <w:tr>
        <w:tc>
          <w:tcPr/>
          <w:p>
            <w:pPr>
              <w:pStyle w:val="Compact"/>
              <w:jc w:val="left"/>
            </w:pPr>
            <w:r>
              <w:t xml:space="preserve">Antenne Parabolique ( Canal+ Parabole Startimes</w:t>
            </w:r>
          </w:p>
        </w:tc>
        <w:tc>
          <w:tcPr/>
          <w:p>
            <w:pPr>
              <w:pStyle w:val="Compact"/>
              <w:jc w:val="right"/>
            </w:pPr>
            <w:r>
              <w:t xml:space="preserve">2.6</w:t>
            </w:r>
          </w:p>
        </w:tc>
      </w:tr>
      <w:tr>
        <w:tc>
          <w:tcPr/>
          <w:p>
            <w:pPr>
              <w:pStyle w:val="Compact"/>
              <w:jc w:val="left"/>
            </w:pPr>
            <w:r>
              <w:t xml:space="preserve">Lecteur Vcd / Dvd / Divx</w:t>
            </w:r>
          </w:p>
        </w:tc>
        <w:tc>
          <w:tcPr/>
          <w:p>
            <w:pPr>
              <w:pStyle w:val="Compact"/>
              <w:jc w:val="right"/>
            </w:pPr>
            <w:r>
              <w:t xml:space="preserve">6.7</w:t>
            </w:r>
          </w:p>
        </w:tc>
      </w:tr>
      <w:tr>
        <w:tc>
          <w:tcPr/>
          <w:p>
            <w:pPr>
              <w:pStyle w:val="Compact"/>
              <w:jc w:val="left"/>
            </w:pPr>
            <w:r>
              <w:t xml:space="preserve">Radio / Radio-K7</w:t>
            </w:r>
          </w:p>
        </w:tc>
        <w:tc>
          <w:tcPr/>
          <w:p>
            <w:pPr>
              <w:pStyle w:val="Compact"/>
              <w:jc w:val="right"/>
            </w:pPr>
            <w:r>
              <w:t xml:space="preserve">45.1</w:t>
            </w:r>
          </w:p>
        </w:tc>
      </w:tr>
      <w:tr>
        <w:tc>
          <w:tcPr/>
          <w:p>
            <w:pPr>
              <w:pStyle w:val="Compact"/>
              <w:jc w:val="left"/>
            </w:pPr>
            <w:r>
              <w:t xml:space="preserve">Téléphone Fixe Ou Mobile</w:t>
            </w:r>
          </w:p>
        </w:tc>
        <w:tc>
          <w:tcPr/>
          <w:p>
            <w:pPr>
              <w:pStyle w:val="Compact"/>
              <w:jc w:val="right"/>
            </w:pPr>
            <w:r>
              <w:t xml:space="preserve">32.5</w:t>
            </w:r>
          </w:p>
        </w:tc>
      </w:tr>
      <w:tr>
        <w:tc>
          <w:tcPr/>
          <w:p>
            <w:pPr>
              <w:pStyle w:val="Compact"/>
              <w:jc w:val="left"/>
            </w:pPr>
            <w:r>
              <w:t xml:space="preserve">Télévision</w:t>
            </w:r>
          </w:p>
        </w:tc>
        <w:tc>
          <w:tcPr/>
          <w:p>
            <w:pPr>
              <w:pStyle w:val="Compact"/>
              <w:jc w:val="right"/>
            </w:pPr>
            <w:r>
              <w:t xml:space="preserve">13.2</w:t>
            </w:r>
          </w:p>
        </w:tc>
      </w:tr>
      <w:tr>
        <w:tc>
          <w:tcPr>
            <w:gridSpan w:val="2"/>
          </w:tcPr>
          <w:p>
            <w:pPr>
              <w:pStyle w:val="Compact"/>
              <w:jc w:val="left"/>
            </w:pPr>
            <w:r>
              <w:t xml:space="preserve">NA</w:t>
            </w:r>
          </w:p>
        </w:tc>
      </w:tr>
      <w:tr>
        <w:tc>
          <w:tcPr/>
          <w:p>
            <w:pPr>
              <w:pStyle w:val="Compact"/>
              <w:jc w:val="left"/>
            </w:pPr>
            <w:r>
              <w:t xml:space="preserve">Antenne Parabolique ( Canal+ Parabole Startimes</w:t>
            </w:r>
          </w:p>
        </w:tc>
        <w:tc>
          <w:tcPr/>
          <w:p>
            <w:pPr>
              <w:pStyle w:val="Compact"/>
              <w:jc w:val="right"/>
            </w:pPr>
            <w:r>
              <w:t xml:space="preserve">3.1</w:t>
            </w:r>
          </w:p>
        </w:tc>
      </w:tr>
      <w:tr>
        <w:tc>
          <w:tcPr/>
          <w:p>
            <w:pPr>
              <w:pStyle w:val="Compact"/>
              <w:jc w:val="left"/>
            </w:pPr>
            <w:r>
              <w:t xml:space="preserve">Lecteur Vcd / Dvd / Divx</w:t>
            </w:r>
          </w:p>
        </w:tc>
        <w:tc>
          <w:tcPr/>
          <w:p>
            <w:pPr>
              <w:pStyle w:val="Compact"/>
              <w:jc w:val="right"/>
            </w:pPr>
            <w:r>
              <w:t xml:space="preserve">1.0</w:t>
            </w:r>
          </w:p>
        </w:tc>
      </w:tr>
      <w:tr>
        <w:tc>
          <w:tcPr/>
          <w:p>
            <w:pPr>
              <w:pStyle w:val="Compact"/>
              <w:jc w:val="left"/>
            </w:pPr>
            <w:r>
              <w:t xml:space="preserve">Radio / Radio-K7</w:t>
            </w:r>
          </w:p>
        </w:tc>
        <w:tc>
          <w:tcPr/>
          <w:p>
            <w:pPr>
              <w:pStyle w:val="Compact"/>
              <w:jc w:val="right"/>
            </w:pPr>
            <w:r>
              <w:t xml:space="preserve">44.0</w:t>
            </w:r>
          </w:p>
        </w:tc>
      </w:tr>
      <w:tr>
        <w:tc>
          <w:tcPr/>
          <w:p>
            <w:pPr>
              <w:pStyle w:val="Compact"/>
              <w:jc w:val="left"/>
            </w:pPr>
            <w:r>
              <w:t xml:space="preserve">Téléphone Fixe Ou Mobile</w:t>
            </w:r>
          </w:p>
        </w:tc>
        <w:tc>
          <w:tcPr/>
          <w:p>
            <w:pPr>
              <w:pStyle w:val="Compact"/>
              <w:jc w:val="right"/>
            </w:pPr>
            <w:r>
              <w:t xml:space="preserve">46.6</w:t>
            </w:r>
          </w:p>
        </w:tc>
      </w:tr>
      <w:tr>
        <w:tc>
          <w:tcPr/>
          <w:p>
            <w:pPr>
              <w:pStyle w:val="Compact"/>
              <w:jc w:val="left"/>
            </w:pPr>
            <w:r>
              <w:t xml:space="preserve">Télévision</w:t>
            </w:r>
          </w:p>
        </w:tc>
        <w:tc>
          <w:tcPr/>
          <w:p>
            <w:pPr>
              <w:pStyle w:val="Compact"/>
              <w:jc w:val="right"/>
            </w:pPr>
            <w:r>
              <w:t xml:space="preserve">5.3</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62" name="Picture"/>
            <a:graphic>
              <a:graphicData uri="http://schemas.openxmlformats.org/drawingml/2006/picture">
                <pic:pic>
                  <pic:nvPicPr>
                    <pic:cNvPr descr="03_habitat_niveau_de_vie_files/figure-docx/communication-1.png" id="163" name="Picture"/>
                    <pic:cNvPicPr>
                      <a:picLocks noChangeArrowheads="1" noChangeAspect="1"/>
                    </pic:cNvPicPr>
                  </pic:nvPicPr>
                  <pic:blipFill>
                    <a:blip r:embed="rId161"/>
                    <a:stretch>
                      <a:fillRect/>
                    </a:stretch>
                  </pic:blipFill>
                  <pic:spPr bwMode="auto">
                    <a:xfrm>
                      <a:off x="0" y="0"/>
                      <a:ext cx="4620126" cy="3696101"/>
                    </a:xfrm>
                    <a:prstGeom prst="rect">
                      <a:avLst/>
                    </a:prstGeom>
                    <a:noFill/>
                    <a:ln w="9525">
                      <a:noFill/>
                      <a:headEnd/>
                      <a:tailEnd/>
                    </a:ln>
                  </pic:spPr>
                </pic:pic>
              </a:graphicData>
            </a:graphic>
          </wp:inline>
        </w:drawing>
      </w:r>
    </w:p>
    <w:bookmarkEnd w:id="164"/>
    <w:bookmarkEnd w:id="165"/>
    <w:bookmarkStart w:id="175" w:name="transferts-sortants"/>
    <w:p>
      <w:pPr>
        <w:pStyle w:val="Titre2"/>
      </w:pPr>
      <w:r>
        <w:t xml:space="preserve">3.3 Transferts sortants</w:t>
      </w:r>
    </w:p>
    <w:p>
      <w:pPr>
        <w:pStyle w:val="FirstParagraph"/>
      </w:pPr>
      <w:r>
        <w:t xml:space="preserve">Le fichier</w:t>
      </w:r>
      <w:r>
        <w:t xml:space="preserve"> </w:t>
      </w:r>
      <w:r>
        <w:rPr>
          <w:rStyle w:val="VerbatimChar"/>
        </w:rPr>
        <w:t xml:space="preserve">res_t2</w:t>
      </w:r>
      <w:r>
        <w:t xml:space="preserve"> </w:t>
      </w:r>
      <w:r>
        <w:t xml:space="preserve">recense les transferts envoyes par les menages a des personnes exterieures au foyer. Chaque ligne correspond a un destinataire. Les variables cles sont le type de transfert (</w:t>
      </w:r>
      <w:r>
        <w:rPr>
          <w:rStyle w:val="VerbatimChar"/>
        </w:rPr>
        <w:t xml:space="preserve">t21a</w:t>
      </w:r>
      <w:r>
        <w:t xml:space="preserve">), le lieu de residence du destinataire (</w:t>
      </w:r>
      <w:r>
        <w:rPr>
          <w:rStyle w:val="VerbatimChar"/>
        </w:rPr>
        <w:t xml:space="preserve">t41</w:t>
      </w:r>
      <w:r>
        <w:t xml:space="preserve">), le poids de riz envoye (</w:t>
      </w:r>
      <w:r>
        <w:rPr>
          <w:rStyle w:val="VerbatimChar"/>
        </w:rPr>
        <w:t xml:space="preserve">t42</w:t>
      </w:r>
      <w:r>
        <w:t xml:space="preserve">, en kg) et la valeur totale (</w:t>
      </w:r>
      <w:r>
        <w:rPr>
          <w:rStyle w:val="VerbatimChar"/>
        </w:rPr>
        <w:t xml:space="preserve">t21d</w:t>
      </w:r>
      <w:r>
        <w:t xml:space="preserve">, en Ar).</w:t>
      </w:r>
    </w:p>
    <w:tbl>
      <w:tblPr>
        <w:tblStyle w:val="Table"/>
        <w:tblW w:type="pct" w:w="5000"/>
        <w:tblLayout w:type="fixed"/>
        <w:tblLook w:firstRow="0" w:lastRow="0" w:firstColumn="0" w:lastColumn="0" w:noHBand="0" w:noVBand="0" w:val="0000"/>
      </w:tblPr>
      <w:tblGrid>
        <w:gridCol w:w="7920"/>
      </w:tblGrid>
      <w:tr>
        <w:tc>
          <w:tcPr/>
          <w:bookmarkStart w:id="169" w:name="fig-transferts-sortants"/>
          <w:p>
            <w:pPr>
              <w:jc w:val="center"/>
            </w:pPr>
            <w:pPr>
              <w:jc w:val="left"/>
              <w:spacing w:before="200"/>
              <w:pStyle w:val="ImageCaption"/>
            </w:pPr>
            <w:r>
              <w:t xml:space="preserve">Figure 3.1: Valeur moyenne des transferts sortants par observatoire et type</w:t>
            </w:r>
          </w:p>
          <w:p>
            <w:pPr>
              <w:pStyle w:val="Compact"/>
              <w:jc w:val="center"/>
            </w:pPr>
            <w:r>
              <w:drawing>
                <wp:inline>
                  <wp:extent cx="5969000" cy="3581400"/>
                  <wp:effectExtent b="0" l="0" r="0" t="0"/>
                  <wp:docPr descr="" title="" id="167" name="Picture"/>
                  <a:graphic>
                    <a:graphicData uri="http://schemas.openxmlformats.org/drawingml/2006/picture">
                      <pic:pic>
                        <pic:nvPicPr>
                          <pic:cNvPr descr="03_habitat_niveau_de_vie_files/figure-docx/fig-transferts-sortants-1.png" id="168" name="Picture"/>
                          <pic:cNvPicPr>
                            <a:picLocks noChangeArrowheads="1" noChangeAspect="1"/>
                          </pic:cNvPicPr>
                        </pic:nvPicPr>
                        <pic:blipFill>
                          <a:blip r:embed="rId166"/>
                          <a:stretch>
                            <a:fillRect/>
                          </a:stretch>
                        </pic:blipFill>
                        <pic:spPr bwMode="auto">
                          <a:xfrm>
                            <a:off x="0" y="0"/>
                            <a:ext cx="5969000" cy="3581400"/>
                          </a:xfrm>
                          <a:prstGeom prst="rect">
                            <a:avLst/>
                          </a:prstGeom>
                          <a:noFill/>
                          <a:ln w="9525">
                            <a:noFill/>
                            <a:headEnd/>
                            <a:tailEnd/>
                          </a:ln>
                        </pic:spPr>
                      </pic:pic>
                    </a:graphicData>
                  </a:graphic>
                </wp:inline>
              </w:drawing>
            </w:r>
          </w:p>
          <w:bookmarkEnd w:id="169"/>
        </w:tc>
      </w:tr>
    </w:tbl>
    <w:tbl>
      <w:tblPr>
        <w:tblStyle w:val="Table"/>
        <w:tblW w:type="pct" w:w="5000"/>
        <w:tblLayout w:type="fixed"/>
        <w:tblLook w:firstRow="0" w:lastRow="0" w:firstColumn="0" w:lastColumn="0" w:noHBand="0" w:noVBand="0" w:val="0000"/>
      </w:tblPr>
      <w:tblGrid>
        <w:gridCol w:w="7920"/>
      </w:tblGrid>
      <w:tr>
        <w:tc>
          <w:tcPr/>
          <w:bookmarkStart w:id="170" w:name="tbl-transferts-sortants"/>
          <w:p>
            <w:pPr>
              <w:jc w:val="center"/>
            </w:pPr>
            <w:pPr>
              <w:jc w:val="left"/>
              <w:spacing w:before="200"/>
              <w:pStyle w:val="ImageCaption"/>
            </w:pPr>
            <w:r>
              <w:t xml:space="preserve">Table 3.1: Transferts sortants : resume par observatoire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Menages envoyant des transferts</w:t>
                  </w:r>
                </w:p>
              </w:tc>
            </w:tr>
            <w:tr>
              <w:trPr>
                <w:tblHeader w:val="on"/>
              </w:trPr>
              <w:tc>
                <w:tcPr/>
                <w:p>
                  <w:pPr>
                    <w:pStyle w:val="Compact"/>
                    <w:jc w:val="left"/>
                    <w:jc w:val="center"/>
                  </w:pPr>
                  <w:r>
                    <w:t xml:space="preserve">Observatory</w:t>
                  </w:r>
                </w:p>
              </w:tc>
              <w:tc>
                <w:tcPr/>
                <w:p>
                  <w:pPr>
                    <w:pStyle w:val="Compact"/>
                    <w:jc w:val="right"/>
                    <w:jc w:val="center"/>
                  </w:pPr>
                  <w:r>
                    <w:t xml:space="preserve">Nb envoyeurs</w:t>
                  </w:r>
                </w:p>
              </w:tc>
              <w:tc>
                <w:tcPr/>
                <w:p>
                  <w:pPr>
                    <w:pStyle w:val="Compact"/>
                    <w:jc w:val="right"/>
                    <w:jc w:val="center"/>
                  </w:pPr>
                  <w:r>
                    <w:t xml:space="preserve">Nb menages total</w:t>
                  </w:r>
                </w:p>
              </w:tc>
              <w:tc>
                <w:tcPr/>
                <w:p>
                  <w:pPr>
                    <w:pStyle w:val="Compact"/>
                    <w:jc w:val="right"/>
                    <w:jc w:val="center"/>
                  </w:pPr>
                  <w:r>
                    <w:t xml:space="preserve">% envoyeurs</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507</w:t>
                  </w:r>
                </w:p>
              </w:tc>
              <w:tc>
                <w:tcPr/>
                <w:p>
                  <w:pPr>
                    <w:pStyle w:val="Compact"/>
                    <w:jc w:val="right"/>
                    <w:jc w:val="center"/>
                  </w:pPr>
                  <w:r>
                    <w:t xml:space="preserve">100</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NA</w:t>
                  </w:r>
                </w:p>
              </w:tc>
              <w:tc>
                <w:tcPr/>
                <w:p>
                  <w:pPr>
                    <w:pStyle w:val="Compact"/>
                    <w:jc w:val="right"/>
                    <w:jc w:val="center"/>
                  </w:pPr>
                  <w:r>
                    <w:t xml:space="preserve">NA</w:t>
                  </w:r>
                </w:p>
              </w:tc>
            </w:tr>
            <w:tr>
              <w:tc>
                <w:tcPr>
                  <w:gridSpan w:val="4"/>
                </w:tcPr>
                <w:p>
                  <w:pPr>
                    <w:pStyle w:val="Compact"/>
                    <w:jc w:val="left"/>
                    <w:jc w:val="center"/>
                  </w:pPr>
                  <w:r>
                    <w:rPr>
                      <w:b/>
                      <w:bCs/>
                    </w:rPr>
                    <w:t xml:space="preserve">Source : Enquête auprès des OR 2025</w:t>
                  </w:r>
                </w:p>
              </w:tc>
            </w:tr>
          </w:tbl>
          <w:bookmarkEnd w:id="170"/>
          <w:p/>
        </w:tc>
      </w:tr>
    </w:tbl>
    <w:tbl>
      <w:tblPr>
        <w:tblStyle w:val="Table"/>
        <w:tblW w:type="pct" w:w="5000"/>
        <w:tblLayout w:type="fixed"/>
        <w:tblLook w:firstRow="0" w:lastRow="0" w:firstColumn="0" w:lastColumn="0" w:noHBand="0" w:noVBand="0" w:val="0000"/>
      </w:tblPr>
      <w:tblGrid>
        <w:gridCol w:w="7920"/>
      </w:tblGrid>
      <w:tr>
        <w:tc>
          <w:tcPr/>
          <w:bookmarkStart w:id="174" w:name="fig-destination-transferts"/>
          <w:p>
            <w:pPr>
              <w:jc w:val="center"/>
            </w:pPr>
            <w:pPr>
              <w:jc w:val="left"/>
              <w:spacing w:before="200"/>
              <w:pStyle w:val="ImageCaption"/>
            </w:pPr>
            <w:r>
              <w:t xml:space="preserve">Figure 3.2: Lieu de residence des destinataires de transferts</w:t>
            </w:r>
          </w:p>
          <w:p>
            <w:pPr>
              <w:pStyle w:val="Compact"/>
              <w:jc w:val="center"/>
            </w:pPr>
            <w:r>
              <w:drawing>
                <wp:inline>
                  <wp:extent cx="5969000" cy="3316111"/>
                  <wp:effectExtent b="0" l="0" r="0" t="0"/>
                  <wp:docPr descr="" title="" id="172" name="Picture"/>
                  <a:graphic>
                    <a:graphicData uri="http://schemas.openxmlformats.org/drawingml/2006/picture">
                      <pic:pic>
                        <pic:nvPicPr>
                          <pic:cNvPr descr="03_habitat_niveau_de_vie_files/figure-docx/fig-destination-transferts-1.png" id="173" name="Picture"/>
                          <pic:cNvPicPr>
                            <a:picLocks noChangeArrowheads="1" noChangeAspect="1"/>
                          </pic:cNvPicPr>
                        </pic:nvPicPr>
                        <pic:blipFill>
                          <a:blip r:embed="rId171"/>
                          <a:stretch>
                            <a:fillRect/>
                          </a:stretch>
                        </pic:blipFill>
                        <pic:spPr bwMode="auto">
                          <a:xfrm>
                            <a:off x="0" y="0"/>
                            <a:ext cx="5969000" cy="3316111"/>
                          </a:xfrm>
                          <a:prstGeom prst="rect">
                            <a:avLst/>
                          </a:prstGeom>
                          <a:noFill/>
                          <a:ln w="9525">
                            <a:noFill/>
                            <a:headEnd/>
                            <a:tailEnd/>
                          </a:ln>
                        </pic:spPr>
                      </pic:pic>
                    </a:graphicData>
                  </a:graphic>
                </wp:inline>
              </w:drawing>
            </w:r>
          </w:p>
          <w:bookmarkEnd w:id="174"/>
        </w:tc>
      </w:tr>
    </w:tbl>
    <w:bookmarkEnd w:id="175"/>
    <w:bookmarkEnd w:id="176"/>
    <w:bookmarkStart w:id="260" w:name="foncier"/>
    <w:p>
      <w:pPr>
        <w:pStyle w:val="Titre1"/>
      </w:pPr>
      <w:r>
        <w:t xml:space="preserve">4. Foncier</w:t>
      </w:r>
    </w:p>
    <w:p>
      <w:pPr>
        <w:pStyle w:val="FirstParagraph"/>
      </w:pPr>
      <w:r>
        <w:t xml:space="preserve">Ce chapitre analyse la situation foncière des ménages des observatoires d’Alaotra et de Marovoay : patrimoine foncier possédé, parcelles exploitées sans en être propriétaire, cessions à des tiers, sécurisation foncière, et satisfaction des ménages par rapport à leur dotation en terre.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C:\Users\fbede\AppData\Local\Programs\Quarto\share\formats\docx\warning.png" id="178"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213" w:name="sec-patrimoine"/>
    <w:p>
      <w:pPr>
        <w:pStyle w:val="Titre2"/>
      </w:pPr>
      <w:r>
        <w:t xml:space="preserve">4.1 Patrimoine foncier</w:t>
      </w:r>
    </w:p>
    <w:bookmarkStart w:id="184" w:name="nombre-de-parcelles-possédées"/>
    <w:p>
      <w:pPr>
        <w:pStyle w:val="Titre3"/>
      </w:pPr>
      <w:r>
        <w:t xml:space="preserve">4.1.1 Nombre de parcelles possédées</w:t>
      </w:r>
    </w:p>
    <w:p>
      <w:pPr>
        <w:pStyle w:val="FirstParagraph"/>
      </w:pPr>
      <w:r>
        <w:rPr>
          <w:b/>
          <w:bCs/>
        </w:rPr>
        <w:t xml:space="preserve">Alaotra.</w:t>
      </w:r>
      <w:r>
        <w:t xml:space="preserve"> </w:t>
      </w:r>
      <w:r>
        <w:t xml:space="preserve">Sur les 507 ménages enquêtés, 237 (46.7 %) ne possèdent aucune parcelle. La très grande majorité des ménages (53.3 %) sont donc propriétaires d’au moins une parcelle (</w:t>
      </w:r>
      <w:hyperlink w:anchor="fig-nb-parcelles">
        <w:r>
          <w:rPr>
            <w:rStyle w:val="Lienhypertexte"/>
          </w:rPr>
          <w:t xml:space="preserve">Figure 4.1</w:t>
        </w:r>
      </w:hyperlink>
      <w:r>
        <w:t xml:space="preserve">). Les ménages propriétaires possèdent en moyenne 2.3 parcelles.</w:t>
      </w:r>
    </w:p>
    <w:tbl>
      <w:tblPr>
        <w:tblStyle w:val="Table"/>
        <w:tblW w:type="pct" w:w="5000"/>
        <w:tblLayout w:type="fixed"/>
        <w:tblLook w:firstRow="0" w:lastRow="0" w:firstColumn="0" w:lastColumn="0" w:noHBand="0" w:noVBand="0" w:val="0000"/>
      </w:tblPr>
      <w:tblGrid>
        <w:gridCol w:w="7920"/>
      </w:tblGrid>
      <w:tr>
        <w:tc>
          <w:tcPr/>
          <w:bookmarkStart w:id="182" w:name="fig-nb-parcelles"/>
          <w:p>
            <w:pPr>
              <w:jc w:val="center"/>
            </w:pPr>
            <w:pPr>
              <w:jc w:val="left"/>
              <w:spacing w:before="200"/>
              <w:pStyle w:val="ImageCaption"/>
            </w:pPr>
            <w:r>
              <w:t xml:space="preserve">Figure 4.1: Distribution du nombre de parcelles possédées par ménage</w:t>
            </w:r>
          </w:p>
          <w:p>
            <w:pPr>
              <w:pStyle w:val="Compact"/>
              <w:jc w:val="center"/>
            </w:pPr>
            <w:r>
              <w:drawing>
                <wp:inline>
                  <wp:extent cx="5969000" cy="3730624"/>
                  <wp:effectExtent b="0" l="0" r="0" t="0"/>
                  <wp:docPr descr="" title="" id="180" name="Picture"/>
                  <a:graphic>
                    <a:graphicData uri="http://schemas.openxmlformats.org/drawingml/2006/picture">
                      <pic:pic>
                        <pic:nvPicPr>
                          <pic:cNvPr descr="04_foncier_files/figure-docx/fig-nb-parcelles-1.png" id="181" name="Picture"/>
                          <pic:cNvPicPr>
                            <a:picLocks noChangeArrowheads="1" noChangeAspect="1"/>
                          </pic:cNvPicPr>
                        </pic:nvPicPr>
                        <pic:blipFill>
                          <a:blip r:embed="rId179"/>
                          <a:stretch>
                            <a:fillRect/>
                          </a:stretch>
                        </pic:blipFill>
                        <pic:spPr bwMode="auto">
                          <a:xfrm>
                            <a:off x="0" y="0"/>
                            <a:ext cx="5969000" cy="3730624"/>
                          </a:xfrm>
                          <a:prstGeom prst="rect">
                            <a:avLst/>
                          </a:prstGeom>
                          <a:noFill/>
                          <a:ln w="9525">
                            <a:noFill/>
                            <a:headEnd/>
                            <a:tailEnd/>
                          </a:ln>
                        </pic:spPr>
                      </pic:pic>
                    </a:graphicData>
                  </a:graphic>
                </wp:inline>
              </w:drawing>
            </w:r>
          </w:p>
          <w:bookmarkEnd w:id="182"/>
        </w:tc>
      </w:tr>
    </w:tbl>
    <w:tbl>
      <w:tblPr>
        <w:tblStyle w:val="Table"/>
        <w:tblW w:type="pct" w:w="5000"/>
        <w:tblLayout w:type="fixed"/>
        <w:tblLook w:firstRow="0" w:lastRow="0" w:firstColumn="0" w:lastColumn="0" w:noHBand="0" w:noVBand="0" w:val="0000"/>
      </w:tblPr>
      <w:tblGrid>
        <w:gridCol w:w="7920"/>
      </w:tblGrid>
      <w:tr>
        <w:tc>
          <w:tcPr/>
          <w:bookmarkStart w:id="183" w:name="tbl-parcelles-stats"/>
          <w:p>
            <w:pPr>
              <w:jc w:val="center"/>
            </w:pPr>
            <w:pPr>
              <w:jc w:val="left"/>
              <w:spacing w:before="200"/>
              <w:pStyle w:val="ImageCaption"/>
            </w:pPr>
            <w:r>
              <w:t xml:space="preserve">Table 4.1: Statistiques sur le patrimoine foncier possédé</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Patrimoine foncier des ménages propriétaires</w:t>
                  </w:r>
                </w:p>
              </w:tc>
            </w:tr>
            <w:tr>
              <w:trPr>
                <w:tblHeader w:val="on"/>
              </w:trPr>
              <w:tc>
                <w:tcPr/>
                <w:p>
                  <w:pPr>
                    <w:pStyle w:val="Compact"/>
                    <w:jc w:val="left"/>
                    <w:jc w:val="center"/>
                  </w:pPr>
                  <w:r>
                    <w:t xml:space="preserve">Indicateur</w:t>
                  </w:r>
                </w:p>
              </w:tc>
              <w:tc>
                <w:tcPr/>
                <w:p>
                  <w:pPr>
                    <w:pStyle w:val="Compact"/>
                    <w:jc w:val="left"/>
                    <w:jc w:val="center"/>
                  </w:pPr>
                  <w:r>
                    <w:t xml:space="preserve">Stat</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Nb parcelles / ménage</w:t>
                  </w:r>
                </w:p>
              </w:tc>
              <w:tc>
                <w:tcPr/>
                <w:p>
                  <w:pPr>
                    <w:pStyle w:val="Compact"/>
                    <w:jc w:val="left"/>
                    <w:jc w:val="center"/>
                  </w:pPr>
                  <w:r>
                    <w:t xml:space="preserve">Moyenne</w:t>
                  </w:r>
                </w:p>
              </w:tc>
              <w:tc>
                <w:tcPr/>
                <w:p>
                  <w:pPr>
                    <w:pStyle w:val="Compact"/>
                    <w:jc w:val="right"/>
                    <w:jc w:val="center"/>
                  </w:pPr>
                  <w:r>
                    <w:t xml:space="preserve">2.3</w:t>
                  </w:r>
                </w:p>
              </w:tc>
              <w:tc>
                <w:tcPr/>
                <w:p>
                  <w:pPr>
                    <w:pStyle w:val="Compact"/>
                    <w:jc w:val="right"/>
                    <w:jc w:val="center"/>
                  </w:pPr>
                  <w:r>
                    <w:t xml:space="preserve">2.1</w:t>
                  </w:r>
                </w:p>
              </w:tc>
            </w:tr>
            <w:tr>
              <w:tc>
                <w:tcPr/>
                <w:p>
                  <w:pPr>
                    <w:pStyle w:val="Compact"/>
                    <w:jc w:val="left"/>
                    <w:jc w:val="center"/>
                  </w:pPr>
                  <w:r>
                    <w:t xml:space="preserve">Nb parcelles / ménage</w:t>
                  </w:r>
                </w:p>
              </w:tc>
              <w:tc>
                <w:tcPr/>
                <w:p>
                  <w:pPr>
                    <w:pStyle w:val="Compact"/>
                    <w:jc w:val="left"/>
                    <w:jc w:val="center"/>
                  </w:pPr>
                  <w:r>
                    <w:t xml:space="preserve">Mediane</w:t>
                  </w:r>
                </w:p>
              </w:tc>
              <w:tc>
                <w:tcPr/>
                <w:p>
                  <w:pPr>
                    <w:pStyle w:val="Compact"/>
                    <w:jc w:val="right"/>
                    <w:jc w:val="center"/>
                  </w:pPr>
                  <w:r>
                    <w:t xml:space="preserve">2.0</w:t>
                  </w:r>
                </w:p>
              </w:tc>
              <w:tc>
                <w:tcPr/>
                <w:p>
                  <w:pPr>
                    <w:pStyle w:val="Compact"/>
                    <w:jc w:val="right"/>
                    <w:jc w:val="center"/>
                  </w:pPr>
                  <w:r>
                    <w:t xml:space="preserve">2.0</w:t>
                  </w:r>
                </w:p>
              </w:tc>
            </w:tr>
            <w:tr>
              <w:tc>
                <w:tcPr/>
                <w:p>
                  <w:pPr>
                    <w:pStyle w:val="Compact"/>
                    <w:jc w:val="left"/>
                    <w:jc w:val="center"/>
                  </w:pPr>
                  <w:r>
                    <w:t xml:space="preserve">Superficie / parcelle (ares)</w:t>
                  </w:r>
                </w:p>
              </w:tc>
              <w:tc>
                <w:tcPr/>
                <w:p>
                  <w:pPr>
                    <w:pStyle w:val="Compact"/>
                    <w:jc w:val="left"/>
                    <w:jc w:val="center"/>
                  </w:pPr>
                  <w:r>
                    <w:t xml:space="preserve">Moyenne</w:t>
                  </w:r>
                </w:p>
              </w:tc>
              <w:tc>
                <w:tcPr/>
                <w:p>
                  <w:pPr>
                    <w:pStyle w:val="Compact"/>
                    <w:jc w:val="right"/>
                    <w:jc w:val="center"/>
                  </w:pPr>
                  <w:r>
                    <w:t xml:space="preserve">51.6</w:t>
                  </w:r>
                </w:p>
              </w:tc>
              <w:tc>
                <w:tcPr/>
                <w:p>
                  <w:pPr>
                    <w:pStyle w:val="Compact"/>
                    <w:jc w:val="right"/>
                    <w:jc w:val="center"/>
                  </w:pPr>
                  <w:r>
                    <w:t xml:space="preserve">78.9</w:t>
                  </w:r>
                </w:p>
              </w:tc>
            </w:tr>
            <w:tr>
              <w:tc>
                <w:tcPr/>
                <w:p>
                  <w:pPr>
                    <w:pStyle w:val="Compact"/>
                    <w:jc w:val="left"/>
                    <w:jc w:val="center"/>
                  </w:pPr>
                  <w:r>
                    <w:t xml:space="preserve">Superficie / parcelle (ares)</w:t>
                  </w:r>
                </w:p>
              </w:tc>
              <w:tc>
                <w:tcPr/>
                <w:p>
                  <w:pPr>
                    <w:pStyle w:val="Compact"/>
                    <w:jc w:val="left"/>
                    <w:jc w:val="center"/>
                  </w:pPr>
                  <w:r>
                    <w:t xml:space="preserve">Mediane</w:t>
                  </w:r>
                </w:p>
              </w:tc>
              <w:tc>
                <w:tcPr/>
                <w:p>
                  <w:pPr>
                    <w:pStyle w:val="Compact"/>
                    <w:jc w:val="right"/>
                    <w:jc w:val="center"/>
                  </w:pPr>
                  <w:r>
                    <w:t xml:space="preserve">20.0</w:t>
                  </w:r>
                </w:p>
              </w:tc>
              <w:tc>
                <w:tcPr/>
                <w:p>
                  <w:pPr>
                    <w:pStyle w:val="Compact"/>
                    <w:jc w:val="right"/>
                    <w:jc w:val="center"/>
                  </w:pPr>
                  <w:r>
                    <w:t xml:space="preserve">50.0</w:t>
                  </w:r>
                </w:p>
              </w:tc>
            </w:tr>
            <w:tr>
              <w:tc>
                <w:tcPr/>
                <w:p>
                  <w:pPr>
                    <w:pStyle w:val="Compact"/>
                    <w:jc w:val="left"/>
                    <w:jc w:val="center"/>
                  </w:pPr>
                  <w:r>
                    <w:t xml:space="preserve">Superficie totale / ménage (ares)</w:t>
                  </w:r>
                </w:p>
              </w:tc>
              <w:tc>
                <w:tcPr/>
                <w:p>
                  <w:pPr>
                    <w:pStyle w:val="Compact"/>
                    <w:jc w:val="left"/>
                    <w:jc w:val="center"/>
                  </w:pPr>
                  <w:r>
                    <w:t xml:space="preserve">Moyenne</w:t>
                  </w:r>
                </w:p>
              </w:tc>
              <w:tc>
                <w:tcPr/>
                <w:p>
                  <w:pPr>
                    <w:pStyle w:val="Compact"/>
                    <w:jc w:val="right"/>
                    <w:jc w:val="center"/>
                  </w:pPr>
                  <w:r>
                    <w:t xml:space="preserve">117.4</w:t>
                  </w:r>
                </w:p>
              </w:tc>
              <w:tc>
                <w:tcPr/>
                <w:p>
                  <w:pPr>
                    <w:pStyle w:val="Compact"/>
                    <w:jc w:val="right"/>
                    <w:jc w:val="center"/>
                  </w:pPr>
                  <w:r>
                    <w:t xml:space="preserve">163.2</w:t>
                  </w:r>
                </w:p>
              </w:tc>
            </w:tr>
            <w:tr>
              <w:tc>
                <w:tcPr/>
                <w:p>
                  <w:pPr>
                    <w:pStyle w:val="Compact"/>
                    <w:jc w:val="left"/>
                    <w:jc w:val="center"/>
                  </w:pPr>
                  <w:r>
                    <w:t xml:space="preserve">Superficie totale / ménage (ares)</w:t>
                  </w:r>
                </w:p>
              </w:tc>
              <w:tc>
                <w:tcPr/>
                <w:p>
                  <w:pPr>
                    <w:pStyle w:val="Compact"/>
                    <w:jc w:val="left"/>
                    <w:jc w:val="center"/>
                  </w:pPr>
                  <w:r>
                    <w:t xml:space="preserve">Mediane</w:t>
                  </w:r>
                </w:p>
              </w:tc>
              <w:tc>
                <w:tcPr/>
                <w:p>
                  <w:pPr>
                    <w:pStyle w:val="Compact"/>
                    <w:jc w:val="right"/>
                    <w:jc w:val="center"/>
                  </w:pPr>
                  <w:r>
                    <w:t xml:space="preserve">50.0</w:t>
                  </w:r>
                </w:p>
              </w:tc>
              <w:tc>
                <w:tcPr/>
                <w:p>
                  <w:pPr>
                    <w:pStyle w:val="Compact"/>
                    <w:jc w:val="right"/>
                    <w:jc w:val="center"/>
                  </w:pPr>
                  <w:r>
                    <w:t xml:space="preserve">100.0</w:t>
                  </w:r>
                </w:p>
              </w:tc>
            </w:tr>
          </w:tbl>
          <w:bookmarkEnd w:id="183"/>
          <w:p/>
        </w:tc>
      </w:tr>
    </w:tbl>
    <w:p>
      <w:pPr>
        <w:pStyle w:val="Corpsdetexte"/>
      </w:pPr>
      <w:r>
        <w:t xml:space="preserve">Le</w:t>
      </w:r>
      <w:r>
        <w:t xml:space="preserve"> </w:t>
      </w:r>
      <w:hyperlink w:anchor="tbl-parcelles-stats">
        <w:r>
          <w:rPr>
            <w:rStyle w:val="Lienhypertexte"/>
          </w:rPr>
          <w:t xml:space="preserve">Table 4.1</w:t>
        </w:r>
      </w:hyperlink>
      <w:r>
        <w:t xml:space="preserve"> </w:t>
      </w:r>
      <w:r>
        <w:t xml:space="preserve">résume les principales caractéristiques du patrimoine foncier possédé.</w:t>
      </w:r>
    </w:p>
    <w:p>
      <w:pPr>
        <w:pStyle w:val="Corpsdetexte"/>
      </w:pPr>
      <w:r>
        <w:rPr>
          <w:b/>
          <w:bCs/>
        </w:rPr>
        <w:t xml:space="preserve">Alaotra.</w:t>
      </w:r>
      <w:r>
        <w:t xml:space="preserve"> </w:t>
      </w:r>
      <w:r>
        <w:t xml:space="preserve">La superficie moyenne par parcelle est de 51.6 ares, et la surface totale possédée par ménage atteint en moyenne 117.4 ares.</w:t>
      </w:r>
    </w:p>
    <w:bookmarkEnd w:id="184"/>
    <w:bookmarkStart w:id="193" w:name="Xb3a5d9a9af71174c0c59d5650fdd434d6154eab"/>
    <w:p>
      <w:pPr>
        <w:pStyle w:val="Titre3"/>
      </w:pPr>
      <w:r>
        <w:t xml:space="preserve">4.1.2 Type et localisation des parcelles possédées</w:t>
      </w:r>
    </w:p>
    <w:p>
      <w:pPr>
        <w:pStyle w:val="FirstParagraph"/>
      </w:pPr>
      <w:r>
        <w:t xml:space="preserve">Le patrimoine foncier des ménages se compose principalement de rizières et de champs de cultures pluviales (</w:t>
      </w:r>
      <w:hyperlink w:anchor="fig-type-parcelle">
        <w:r>
          <w:rPr>
            <w:rStyle w:val="Lienhypertexte"/>
          </w:rPr>
          <w:t xml:space="preserve">Figure 4.2</w:t>
        </w:r>
      </w:hyperlink>
      <w:r>
        <w:t xml:space="preserve">).</w:t>
      </w:r>
    </w:p>
    <w:p>
      <w:pPr>
        <w:pStyle w:val="Corpsdetexte"/>
      </w:pPr>
      <w:r>
        <w:rPr>
          <w:b/>
          <w:bCs/>
        </w:rPr>
        <w:t xml:space="preserve">Alaotra.</w:t>
      </w:r>
      <w:r>
        <w:t xml:space="preserve"> </w:t>
      </w:r>
      <w:r>
        <w:t xml:space="preserve">Les rizières représentent 52.3 % des parcelles possédées et les champs 40.4 %.</w:t>
      </w:r>
    </w:p>
    <w:tbl>
      <w:tblPr>
        <w:tblStyle w:val="Table"/>
        <w:tblW w:type="pct" w:w="5000"/>
        <w:tblLayout w:type="fixed"/>
        <w:tblLook w:firstRow="0" w:lastRow="0" w:firstColumn="0" w:lastColumn="0" w:noHBand="0" w:noVBand="0" w:val="0000"/>
      </w:tblPr>
      <w:tblGrid>
        <w:gridCol w:w="7920"/>
      </w:tblGrid>
      <w:tr>
        <w:tc>
          <w:tcPr/>
          <w:bookmarkStart w:id="188" w:name="fig-type-parcelle"/>
          <w:p>
            <w:pPr>
              <w:jc w:val="center"/>
            </w:pPr>
            <w:pPr>
              <w:jc w:val="left"/>
              <w:spacing w:before="200"/>
              <w:pStyle w:val="ImageCaption"/>
            </w:pPr>
            <w:r>
              <w:t xml:space="preserve">Figure 4.2: Type des parcelles possédées</w:t>
            </w:r>
          </w:p>
          <w:p>
            <w:pPr>
              <w:pStyle w:val="Compact"/>
              <w:jc w:val="center"/>
            </w:pPr>
            <w:r>
              <w:drawing>
                <wp:inline>
                  <wp:extent cx="5969000" cy="3316111"/>
                  <wp:effectExtent b="0" l="0" r="0" t="0"/>
                  <wp:docPr descr="" title="" id="186" name="Picture"/>
                  <a:graphic>
                    <a:graphicData uri="http://schemas.openxmlformats.org/drawingml/2006/picture">
                      <pic:pic>
                        <pic:nvPicPr>
                          <pic:cNvPr descr="04_foncier_files/figure-docx/fig-type-parcelle-1.png" id="187" name="Picture"/>
                          <pic:cNvPicPr>
                            <a:picLocks noChangeArrowheads="1" noChangeAspect="1"/>
                          </pic:cNvPicPr>
                        </pic:nvPicPr>
                        <pic:blipFill>
                          <a:blip r:embed="rId185"/>
                          <a:stretch>
                            <a:fillRect/>
                          </a:stretch>
                        </pic:blipFill>
                        <pic:spPr bwMode="auto">
                          <a:xfrm>
                            <a:off x="0" y="0"/>
                            <a:ext cx="5969000" cy="3316111"/>
                          </a:xfrm>
                          <a:prstGeom prst="rect">
                            <a:avLst/>
                          </a:prstGeom>
                          <a:noFill/>
                          <a:ln w="9525">
                            <a:noFill/>
                            <a:headEnd/>
                            <a:tailEnd/>
                          </a:ln>
                        </pic:spPr>
                      </pic:pic>
                    </a:graphicData>
                  </a:graphic>
                </wp:inline>
              </w:drawing>
            </w:r>
          </w:p>
          <w:bookmarkEnd w:id="188"/>
        </w:tc>
      </w:tr>
    </w:tbl>
    <w:p>
      <w:pPr>
        <w:pStyle w:val="Corpsdetexte"/>
      </w:pPr>
      <w:r>
        <w:t xml:space="preserve">La localisation des parcelles reflète les spécificités agro-écologiques de chaque site (</w:t>
      </w:r>
      <w:hyperlink w:anchor="fig-localisation-parcelle">
        <w:r>
          <w:rPr>
            <w:rStyle w:val="Lienhypertexte"/>
          </w:rPr>
          <w:t xml:space="preserve">Figure 4.3</w:t>
        </w:r>
      </w:hyperlink>
      <w:r>
        <w:t xml:space="preserve">).</w:t>
      </w:r>
    </w:p>
    <w:p>
      <w:pPr>
        <w:pStyle w:val="Corpsdetexte"/>
      </w:pPr>
      <w:r>
        <w:rPr>
          <w:b/>
          <w:bCs/>
        </w:rPr>
        <w:t xml:space="preserve">Alaotra.</w:t>
      </w:r>
      <w:r>
        <w:t xml:space="preserve"> </w:t>
      </w:r>
      <w:r>
        <w:t xml:space="preserve">Les parcelles se concentrent principalement en plaine (45.3 %).</w:t>
      </w:r>
    </w:p>
    <w:tbl>
      <w:tblPr>
        <w:tblStyle w:val="Table"/>
        <w:tblW w:type="pct" w:w="5000"/>
        <w:tblLayout w:type="fixed"/>
        <w:tblLook w:firstRow="0" w:lastRow="0" w:firstColumn="0" w:lastColumn="0" w:noHBand="0" w:noVBand="0" w:val="0000"/>
      </w:tblPr>
      <w:tblGrid>
        <w:gridCol w:w="7920"/>
      </w:tblGrid>
      <w:tr>
        <w:tc>
          <w:tcPr/>
          <w:bookmarkStart w:id="192" w:name="fig-localisation-parcelle"/>
          <w:p>
            <w:pPr>
              <w:jc w:val="center"/>
            </w:pPr>
            <w:pPr>
              <w:jc w:val="left"/>
              <w:spacing w:before="200"/>
              <w:pStyle w:val="ImageCaption"/>
            </w:pPr>
            <w:r>
              <w:t xml:space="preserve">Figure 4.3: Localisation des parcelles possédées</w:t>
            </w:r>
          </w:p>
          <w:p>
            <w:pPr>
              <w:pStyle w:val="Compact"/>
              <w:jc w:val="center"/>
            </w:pPr>
            <w:r>
              <w:drawing>
                <wp:inline>
                  <wp:extent cx="5969000" cy="3316111"/>
                  <wp:effectExtent b="0" l="0" r="0" t="0"/>
                  <wp:docPr descr="" title="" id="190" name="Picture"/>
                  <a:graphic>
                    <a:graphicData uri="http://schemas.openxmlformats.org/drawingml/2006/picture">
                      <pic:pic>
                        <pic:nvPicPr>
                          <pic:cNvPr descr="04_foncier_files/figure-docx/fig-localisation-parcelle-1.png" id="191" name="Picture"/>
                          <pic:cNvPicPr>
                            <a:picLocks noChangeArrowheads="1" noChangeAspect="1"/>
                          </pic:cNvPicPr>
                        </pic:nvPicPr>
                        <pic:blipFill>
                          <a:blip r:embed="rId189"/>
                          <a:stretch>
                            <a:fillRect/>
                          </a:stretch>
                        </pic:blipFill>
                        <pic:spPr bwMode="auto">
                          <a:xfrm>
                            <a:off x="0" y="0"/>
                            <a:ext cx="5969000" cy="3316111"/>
                          </a:xfrm>
                          <a:prstGeom prst="rect">
                            <a:avLst/>
                          </a:prstGeom>
                          <a:noFill/>
                          <a:ln w="9525">
                            <a:noFill/>
                            <a:headEnd/>
                            <a:tailEnd/>
                          </a:ln>
                        </pic:spPr>
                      </pic:pic>
                    </a:graphicData>
                  </a:graphic>
                </wp:inline>
              </w:drawing>
            </w:r>
          </w:p>
          <w:bookmarkEnd w:id="192"/>
        </w:tc>
      </w:tr>
    </w:tbl>
    <w:bookmarkEnd w:id="193"/>
    <w:bookmarkStart w:id="198" w:name="irrigation-des-parcelles-possédées"/>
    <w:p>
      <w:pPr>
        <w:pStyle w:val="Titre3"/>
      </w:pPr>
      <w:r>
        <w:t xml:space="preserve">4.1.3 Irrigation des parcelles possédées</w:t>
      </w:r>
    </w:p>
    <w:p>
      <w:pPr>
        <w:pStyle w:val="FirstParagraph"/>
      </w:pPr>
      <w:r>
        <w:t xml:space="preserve">L’accès à l’irrigation est un facteur déterminant de la productivité rizicole. La</w:t>
      </w:r>
      <w:r>
        <w:t xml:space="preserve"> </w:t>
      </w:r>
      <w:hyperlink w:anchor="fig-irrigation-possedee">
        <w:r>
          <w:rPr>
            <w:rStyle w:val="Lienhypertexte"/>
          </w:rPr>
          <w:t xml:space="preserve">Figure 4.4</w:t>
        </w:r>
      </w:hyperlink>
      <w:r>
        <w:t xml:space="preserve"> </w:t>
      </w:r>
      <w:r>
        <w:t xml:space="preserve">présente les modes d’irrigation des parcelles possédées par les ménages dans les deux observatoires. Les différences entre Alaotra et Marovoay reflètent les investissements hydrauliques historiques de chaque périmètre.</w:t>
      </w:r>
    </w:p>
    <w:tbl>
      <w:tblPr>
        <w:tblStyle w:val="Table"/>
        <w:tblW w:type="pct" w:w="5000"/>
        <w:tblLayout w:type="fixed"/>
        <w:tblLook w:firstRow="0" w:lastRow="0" w:firstColumn="0" w:lastColumn="0" w:noHBand="0" w:noVBand="0" w:val="0000"/>
      </w:tblPr>
      <w:tblGrid>
        <w:gridCol w:w="7920"/>
      </w:tblGrid>
      <w:tr>
        <w:tc>
          <w:tcPr/>
          <w:bookmarkStart w:id="197" w:name="fig-irrigation-possedee"/>
          <w:p>
            <w:pPr>
              <w:jc w:val="center"/>
            </w:pPr>
            <w:pPr>
              <w:jc w:val="left"/>
              <w:spacing w:before="200"/>
              <w:pStyle w:val="ImageCaption"/>
            </w:pPr>
            <w:r>
              <w:t xml:space="preserve">Figure 4.4: Mode d’irrigation des parcelles possédées</w:t>
            </w:r>
          </w:p>
          <w:p>
            <w:pPr>
              <w:pStyle w:val="Compact"/>
              <w:jc w:val="center"/>
            </w:pPr>
            <w:r>
              <w:drawing>
                <wp:inline>
                  <wp:extent cx="5969000" cy="2984500"/>
                  <wp:effectExtent b="0" l="0" r="0" t="0"/>
                  <wp:docPr descr="" title="" id="195" name="Picture"/>
                  <a:graphic>
                    <a:graphicData uri="http://schemas.openxmlformats.org/drawingml/2006/picture">
                      <pic:pic>
                        <pic:nvPicPr>
                          <pic:cNvPr descr="04_foncier_files/figure-docx/fig-irrigation-possedee-1.png" id="196" name="Picture"/>
                          <pic:cNvPicPr>
                            <a:picLocks noChangeArrowheads="1" noChangeAspect="1"/>
                          </pic:cNvPicPr>
                        </pic:nvPicPr>
                        <pic:blipFill>
                          <a:blip r:embed="rId194"/>
                          <a:stretch>
                            <a:fillRect/>
                          </a:stretch>
                        </pic:blipFill>
                        <pic:spPr bwMode="auto">
                          <a:xfrm>
                            <a:off x="0" y="0"/>
                            <a:ext cx="5969000" cy="2984500"/>
                          </a:xfrm>
                          <a:prstGeom prst="rect">
                            <a:avLst/>
                          </a:prstGeom>
                          <a:noFill/>
                          <a:ln w="9525">
                            <a:noFill/>
                            <a:headEnd/>
                            <a:tailEnd/>
                          </a:ln>
                        </pic:spPr>
                      </pic:pic>
                    </a:graphicData>
                  </a:graphic>
                </wp:inline>
              </w:drawing>
            </w:r>
          </w:p>
          <w:bookmarkEnd w:id="197"/>
        </w:tc>
      </w:tr>
    </w:tbl>
    <w:bookmarkEnd w:id="198"/>
    <w:bookmarkStart w:id="207" w:name="mode-dacquisition-et-ancienneté"/>
    <w:p>
      <w:pPr>
        <w:pStyle w:val="Titre3"/>
      </w:pPr>
      <w:r>
        <w:t xml:space="preserve">4.1.4 Mode d’acquisition et ancienneté</w:t>
      </w:r>
    </w:p>
    <w:p>
      <w:pPr>
        <w:pStyle w:val="FirstParagraph"/>
      </w:pPr>
      <w:r>
        <w:t xml:space="preserve">Le mode d’acquisition des parcelles renseigne sur la dynamique du marché foncier et le poids des transmissions familiales (</w:t>
      </w:r>
      <w:hyperlink w:anchor="fig-acquisition">
        <w:r>
          <w:rPr>
            <w:rStyle w:val="Lienhypertexte"/>
          </w:rPr>
          <w:t xml:space="preserve">Figure 4.5</w:t>
        </w:r>
      </w:hyperlink>
      <w:r>
        <w:t xml:space="preserve">). L’héritage domine largement dans les deux observatoires.</w:t>
      </w:r>
    </w:p>
    <w:p>
      <w:pPr>
        <w:pStyle w:val="Corpsdetexte"/>
      </w:pPr>
      <w:r>
        <w:rPr>
          <w:b/>
          <w:bCs/>
        </w:rPr>
        <w:t xml:space="preserve">Alaotra.</w:t>
      </w:r>
      <w:r>
        <w:t xml:space="preserve"> </w:t>
      </w:r>
      <w:r>
        <w:t xml:space="preserve">L’héritage concerne 46.5 % des parcelles, l’achat 49.1 % et la mise en valeur 1.1 %.</w:t>
      </w:r>
    </w:p>
    <w:tbl>
      <w:tblPr>
        <w:tblStyle w:val="Table"/>
        <w:tblW w:type="pct" w:w="5000"/>
        <w:tblLayout w:type="fixed"/>
        <w:tblLook w:firstRow="0" w:lastRow="0" w:firstColumn="0" w:lastColumn="0" w:noHBand="0" w:noVBand="0" w:val="0000"/>
      </w:tblPr>
      <w:tblGrid>
        <w:gridCol w:w="7920"/>
      </w:tblGrid>
      <w:tr>
        <w:tc>
          <w:tcPr/>
          <w:bookmarkStart w:id="202" w:name="fig-acquisition"/>
          <w:p>
            <w:pPr>
              <w:jc w:val="center"/>
            </w:pPr>
            <w:pPr>
              <w:jc w:val="left"/>
              <w:spacing w:before="200"/>
              <w:pStyle w:val="ImageCaption"/>
            </w:pPr>
            <w:r>
              <w:t xml:space="preserve">Figure 4.5: Mode d’acquisition des parcelles possédées</w:t>
            </w:r>
          </w:p>
          <w:p>
            <w:pPr>
              <w:pStyle w:val="Compact"/>
              <w:jc w:val="center"/>
            </w:pPr>
            <w:r>
              <w:drawing>
                <wp:inline>
                  <wp:extent cx="5969000" cy="2984500"/>
                  <wp:effectExtent b="0" l="0" r="0" t="0"/>
                  <wp:docPr descr="" title="" id="200" name="Picture"/>
                  <a:graphic>
                    <a:graphicData uri="http://schemas.openxmlformats.org/drawingml/2006/picture">
                      <pic:pic>
                        <pic:nvPicPr>
                          <pic:cNvPr descr="04_foncier_files/figure-docx/fig-acquisition-1.png" id="201" name="Picture"/>
                          <pic:cNvPicPr>
                            <a:picLocks noChangeArrowheads="1" noChangeAspect="1"/>
                          </pic:cNvPicPr>
                        </pic:nvPicPr>
                        <pic:blipFill>
                          <a:blip r:embed="rId199"/>
                          <a:stretch>
                            <a:fillRect/>
                          </a:stretch>
                        </pic:blipFill>
                        <pic:spPr bwMode="auto">
                          <a:xfrm>
                            <a:off x="0" y="0"/>
                            <a:ext cx="5969000" cy="2984500"/>
                          </a:xfrm>
                          <a:prstGeom prst="rect">
                            <a:avLst/>
                          </a:prstGeom>
                          <a:noFill/>
                          <a:ln w="9525">
                            <a:noFill/>
                            <a:headEnd/>
                            <a:tailEnd/>
                          </a:ln>
                        </pic:spPr>
                      </pic:pic>
                    </a:graphicData>
                  </a:graphic>
                </wp:inline>
              </w:drawing>
            </w:r>
          </w:p>
          <w:bookmarkEnd w:id="202"/>
        </w:tc>
      </w:tr>
    </w:tbl>
    <w:p>
      <w:pPr>
        <w:pStyle w:val="Corpsdetexte"/>
      </w:pPr>
      <w:r>
        <w:t xml:space="preserve">L’ancienneté de possession témoigne de l’enracinement des ménages sur leurs terres (</w:t>
      </w:r>
      <w:hyperlink w:anchor="fig-anciennete">
        <w:r>
          <w:rPr>
            <w:rStyle w:val="Lienhypertexte"/>
          </w:rPr>
          <w:t xml:space="preserve">Figure 4.6</w:t>
        </w:r>
      </w:hyperlink>
      <w:r>
        <w:t xml:space="preserve">). Une part importante des parcelles est détenue depuis plusieurs décennies, reflétant la continuité de l’occupation foncière dans les deux zones. Les acquisitions récentes (années 2010 et au-delà) sont toutefois observables, signe que le marché foncier reste actif.</w:t>
      </w:r>
    </w:p>
    <w:tbl>
      <w:tblPr>
        <w:tblStyle w:val="Table"/>
        <w:tblW w:type="pct" w:w="5000"/>
        <w:tblLayout w:type="fixed"/>
        <w:tblLook w:firstRow="0" w:lastRow="0" w:firstColumn="0" w:lastColumn="0" w:noHBand="0" w:noVBand="0" w:val="0000"/>
      </w:tblPr>
      <w:tblGrid>
        <w:gridCol w:w="7920"/>
      </w:tblGrid>
      <w:tr>
        <w:tc>
          <w:tcPr/>
          <w:bookmarkStart w:id="206" w:name="fig-anciennete"/>
          <w:p>
            <w:pPr>
              <w:jc w:val="center"/>
            </w:pPr>
            <w:pPr>
              <w:jc w:val="left"/>
              <w:spacing w:before="200"/>
              <w:pStyle w:val="ImageCaption"/>
            </w:pPr>
            <w:r>
              <w:t xml:space="preserve">Figure 4.6: Ancienneté de possession des parcelles</w:t>
            </w:r>
          </w:p>
          <w:p>
            <w:pPr>
              <w:pStyle w:val="Compact"/>
              <w:jc w:val="center"/>
            </w:pPr>
            <w:r>
              <w:drawing>
                <wp:inline>
                  <wp:extent cx="5969000" cy="3316111"/>
                  <wp:effectExtent b="0" l="0" r="0" t="0"/>
                  <wp:docPr descr="" title="" id="204" name="Picture"/>
                  <a:graphic>
                    <a:graphicData uri="http://schemas.openxmlformats.org/drawingml/2006/picture">
                      <pic:pic>
                        <pic:nvPicPr>
                          <pic:cNvPr descr="04_foncier_files/figure-docx/fig-anciennete-1.png" id="205" name="Picture"/>
                          <pic:cNvPicPr>
                            <a:picLocks noChangeArrowheads="1" noChangeAspect="1"/>
                          </pic:cNvPicPr>
                        </pic:nvPicPr>
                        <pic:blipFill>
                          <a:blip r:embed="rId203"/>
                          <a:stretch>
                            <a:fillRect/>
                          </a:stretch>
                        </pic:blipFill>
                        <pic:spPr bwMode="auto">
                          <a:xfrm>
                            <a:off x="0" y="0"/>
                            <a:ext cx="5969000" cy="3316111"/>
                          </a:xfrm>
                          <a:prstGeom prst="rect">
                            <a:avLst/>
                          </a:prstGeom>
                          <a:noFill/>
                          <a:ln w="9525">
                            <a:noFill/>
                            <a:headEnd/>
                            <a:tailEnd/>
                          </a:ln>
                        </pic:spPr>
                      </pic:pic>
                    </a:graphicData>
                  </a:graphic>
                </wp:inline>
              </w:drawing>
            </w:r>
          </w:p>
          <w:bookmarkEnd w:id="206"/>
        </w:tc>
      </w:tr>
    </w:tbl>
    <w:bookmarkEnd w:id="207"/>
    <w:bookmarkStart w:id="212" w:name="propriétaire-dans-le-ménage"/>
    <w:p>
      <w:pPr>
        <w:pStyle w:val="Titre3"/>
      </w:pPr>
      <w:r>
        <w:t xml:space="preserve">4.1.5 Propriétaire dans le ménage</w:t>
      </w:r>
    </w:p>
    <w:p>
      <w:pPr>
        <w:pStyle w:val="FirstParagraph"/>
      </w:pPr>
      <w:r>
        <w:t xml:space="preserve">La question de l’identité du propriétaire au sein du ménage soulève des enjeux de genre importants (</w:t>
      </w:r>
      <w:hyperlink w:anchor="fig-proprietaire">
        <w:r>
          <w:rPr>
            <w:rStyle w:val="Lienhypertexte"/>
          </w:rPr>
          <w:t xml:space="preserve">Figure 4.7</w:t>
        </w:r>
      </w:hyperlink>
      <w:r>
        <w:t xml:space="preserve">). Dans les deux observatoires, c’est le chef de ménage qui est déclaré propriétaire de la majorité des parcelles, ce qui illustre les inégalités d’accès au foncier.</w:t>
      </w:r>
    </w:p>
    <w:p>
      <w:pPr>
        <w:pStyle w:val="Corpsdetexte"/>
      </w:pPr>
      <w:r>
        <w:rPr>
          <w:b/>
          <w:bCs/>
        </w:rPr>
        <w:t xml:space="preserve">Alaotra.</w:t>
      </w:r>
      <w:r>
        <w:t xml:space="preserve"> </w:t>
      </w:r>
      <w:r>
        <w:t xml:space="preserve">Le chef de ménage est propriétaire de 63.5 % des parcelles ; le ou la conjoint(e) n’apparaît que dans 15.6 % des cas.</w:t>
      </w:r>
    </w:p>
    <w:tbl>
      <w:tblPr>
        <w:tblStyle w:val="Table"/>
        <w:tblW w:type="pct" w:w="5000"/>
        <w:tblLayout w:type="fixed"/>
        <w:tblLook w:firstRow="0" w:lastRow="0" w:firstColumn="0" w:lastColumn="0" w:noHBand="0" w:noVBand="0" w:val="0000"/>
      </w:tblPr>
      <w:tblGrid>
        <w:gridCol w:w="7920"/>
      </w:tblGrid>
      <w:tr>
        <w:tc>
          <w:tcPr/>
          <w:bookmarkStart w:id="211" w:name="fig-proprietaire"/>
          <w:p>
            <w:pPr>
              <w:jc w:val="center"/>
            </w:pPr>
            <w:pPr>
              <w:jc w:val="left"/>
              <w:spacing w:before="200"/>
              <w:pStyle w:val="ImageCaption"/>
            </w:pPr>
            <w:r>
              <w:t xml:space="preserve">Figure 4.7: Qui dans le ménage est propriétaire de la parcelle</w:t>
            </w:r>
          </w:p>
          <w:p>
            <w:pPr>
              <w:pStyle w:val="Compact"/>
              <w:jc w:val="center"/>
            </w:pPr>
            <w:r>
              <w:drawing>
                <wp:inline>
                  <wp:extent cx="5969000" cy="2984500"/>
                  <wp:effectExtent b="0" l="0" r="0" t="0"/>
                  <wp:docPr descr="" title="" id="209" name="Picture"/>
                  <a:graphic>
                    <a:graphicData uri="http://schemas.openxmlformats.org/drawingml/2006/picture">
                      <pic:pic>
                        <pic:nvPicPr>
                          <pic:cNvPr descr="04_foncier_files/figure-docx/fig-proprietaire-1.png" id="210" name="Picture"/>
                          <pic:cNvPicPr>
                            <a:picLocks noChangeArrowheads="1" noChangeAspect="1"/>
                          </pic:cNvPicPr>
                        </pic:nvPicPr>
                        <pic:blipFill>
                          <a:blip r:embed="rId208"/>
                          <a:stretch>
                            <a:fillRect/>
                          </a:stretch>
                        </pic:blipFill>
                        <pic:spPr bwMode="auto">
                          <a:xfrm>
                            <a:off x="0" y="0"/>
                            <a:ext cx="5969000" cy="2984500"/>
                          </a:xfrm>
                          <a:prstGeom prst="rect">
                            <a:avLst/>
                          </a:prstGeom>
                          <a:noFill/>
                          <a:ln w="9525">
                            <a:noFill/>
                            <a:headEnd/>
                            <a:tailEnd/>
                          </a:ln>
                        </pic:spPr>
                      </pic:pic>
                    </a:graphicData>
                  </a:graphic>
                </wp:inline>
              </w:drawing>
            </w:r>
          </w:p>
          <w:bookmarkEnd w:id="211"/>
        </w:tc>
      </w:tr>
    </w:tbl>
    <w:bookmarkEnd w:id="212"/>
    <w:bookmarkEnd w:id="213"/>
    <w:bookmarkStart w:id="219" w:name="sec-securisation"/>
    <w:p>
      <w:pPr>
        <w:pStyle w:val="Titre2"/>
      </w:pPr>
      <w:r>
        <w:t xml:space="preserve">4.2 Sécurisation foncière</w:t>
      </w:r>
    </w:p>
    <w:p>
      <w:pPr>
        <w:pStyle w:val="FirstParagraph"/>
      </w:pPr>
      <w:r>
        <w:t xml:space="preserve">La sécurisation foncière est un enjeu majeur à Madagascar. Les ménages peuvent détenir un titre foncier, un certificat foncier (délivré par le guichet foncier communal), ou divers documents informels. Les résultats de l’enquête révèlent un niveau de sécurisation formelle encore très faible (</w:t>
      </w:r>
      <w:hyperlink w:anchor="tbl-securisation">
        <w:r>
          <w:rPr>
            <w:rStyle w:val="Lienhypertexte"/>
          </w:rPr>
          <w:t xml:space="preserve">Table 4.2</w:t>
        </w:r>
      </w:hyperlink>
      <w:r>
        <w:t xml:space="preserve">).</w:t>
      </w:r>
    </w:p>
    <w:p>
      <w:pPr>
        <w:pStyle w:val="Corpsdetexte"/>
      </w:pPr>
      <w:r>
        <w:rPr>
          <w:b/>
          <w:bCs/>
        </w:rPr>
        <w:t xml:space="preserve">Alaotra.</w:t>
      </w:r>
      <w:r>
        <w:t xml:space="preserve"> </w:t>
      </w:r>
      <w:r>
        <w:t xml:space="preserve">Seules 16.2 % des parcelles disposent d’un titre foncier. Les certificats fonciers ne couvrent que 27.5 % des parcelles.</w:t>
      </w:r>
    </w:p>
    <w:tbl>
      <w:tblPr>
        <w:tblStyle w:val="Table"/>
        <w:tblW w:type="pct" w:w="5000"/>
        <w:tblLayout w:type="fixed"/>
        <w:tblLook w:firstRow="0" w:lastRow="0" w:firstColumn="0" w:lastColumn="0" w:noHBand="0" w:noVBand="0" w:val="0000"/>
      </w:tblPr>
      <w:tblGrid>
        <w:gridCol w:w="7920"/>
      </w:tblGrid>
      <w:tr>
        <w:tc>
          <w:tcPr/>
          <w:bookmarkStart w:id="214" w:name="tbl-securisation"/>
          <w:p>
            <w:pPr>
              <w:jc w:val="center"/>
            </w:pPr>
            <w:pPr>
              <w:jc w:val="left"/>
              <w:spacing w:before="200"/>
              <w:pStyle w:val="ImageCaption"/>
            </w:pPr>
            <w:r>
              <w:t xml:space="preserve">Table 4.2: Sécurisation foncière des parcelles possédées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 des parcelles disposant d'un document de sécurisation</w:t>
                  </w:r>
                </w:p>
              </w:tc>
            </w:tr>
            <w:tr>
              <w:trPr>
                <w:tblHeader w:val="on"/>
              </w:trPr>
              <w:tc>
                <w:tcPr/>
                <w:p>
                  <w:pPr>
                    <w:pStyle w:val="Compact"/>
                    <w:jc w:val="left"/>
                    <w:jc w:val="center"/>
                  </w:pPr>
                  <w:r>
                    <w:t xml:space="preserve">Document</w:t>
                  </w:r>
                </w:p>
              </w:tc>
              <w:tc>
                <w:tcPr/>
                <w:p>
                  <w:pPr>
                    <w:pStyle w:val="Compact"/>
                    <w:jc w:val="right"/>
                    <w:jc w:val="center"/>
                  </w:pPr>
                  <w:r>
                    <w:t xml:space="preserve">Alaotra (%)</w:t>
                  </w:r>
                </w:p>
              </w:tc>
              <w:tc>
                <w:tcPr/>
                <w:p>
                  <w:pPr>
                    <w:pStyle w:val="Compact"/>
                    <w:jc w:val="right"/>
                    <w:jc w:val="center"/>
                  </w:pPr>
                  <w:r>
                    <w:t xml:space="preserve">NA</w:t>
                  </w:r>
                </w:p>
              </w:tc>
            </w:tr>
            <w:tr>
              <w:tc>
                <w:tcPr/>
                <w:p>
                  <w:pPr>
                    <w:pStyle w:val="Compact"/>
                    <w:jc w:val="left"/>
                    <w:jc w:val="center"/>
                  </w:pPr>
                  <w:r>
                    <w:t xml:space="preserve">Titre foncier</w:t>
                  </w:r>
                </w:p>
              </w:tc>
              <w:tc>
                <w:tcPr/>
                <w:p>
                  <w:pPr>
                    <w:pStyle w:val="Compact"/>
                    <w:jc w:val="right"/>
                    <w:jc w:val="center"/>
                  </w:pPr>
                  <w:r>
                    <w:t xml:space="preserve">16.2</w:t>
                  </w:r>
                </w:p>
              </w:tc>
              <w:tc>
                <w:tcPr/>
                <w:p>
                  <w:pPr>
                    <w:pStyle w:val="Compact"/>
                    <w:jc w:val="right"/>
                    <w:jc w:val="center"/>
                  </w:pPr>
                  <w:r>
                    <w:t xml:space="preserve">21.5</w:t>
                  </w:r>
                </w:p>
              </w:tc>
            </w:tr>
            <w:tr>
              <w:tc>
                <w:tcPr/>
                <w:p>
                  <w:pPr>
                    <w:pStyle w:val="Compact"/>
                    <w:jc w:val="left"/>
                    <w:jc w:val="center"/>
                  </w:pPr>
                  <w:r>
                    <w:t xml:space="preserve">Certificat foncier</w:t>
                  </w:r>
                </w:p>
              </w:tc>
              <w:tc>
                <w:tcPr/>
                <w:p>
                  <w:pPr>
                    <w:pStyle w:val="Compact"/>
                    <w:jc w:val="right"/>
                    <w:jc w:val="center"/>
                  </w:pPr>
                  <w:r>
                    <w:t xml:space="preserve">27.5</w:t>
                  </w:r>
                </w:p>
              </w:tc>
              <w:tc>
                <w:tcPr/>
                <w:p>
                  <w:pPr>
                    <w:pStyle w:val="Compact"/>
                    <w:jc w:val="right"/>
                    <w:jc w:val="center"/>
                  </w:pPr>
                  <w:r>
                    <w:t xml:space="preserve">28.3</w:t>
                  </w:r>
                </w:p>
              </w:tc>
            </w:tr>
          </w:tbl>
          <w:bookmarkEnd w:id="214"/>
          <w:p/>
        </w:tc>
      </w:tr>
    </w:tbl>
    <w:p>
      <w:pPr>
        <w:pStyle w:val="Corpsdetexte"/>
      </w:pPr>
      <w:r>
        <w:t xml:space="preserve">En l’absence de titre ou de certificat, les ménages s’appuient sur des documents informels de nature très variable (</w:t>
      </w:r>
      <w:hyperlink w:anchor="fig-papiers">
        <w:r>
          <w:rPr>
            <w:rStyle w:val="Lienhypertexte"/>
          </w:rPr>
          <w:t xml:space="preserve">Figure 4.8</w:t>
        </w:r>
      </w:hyperlink>
      <w:r>
        <w:t xml:space="preserve">). Cependant, 34.5 % des parcelles ne sont accompagnées d’aucun document justificatif, ce qui expose ces ménages à un risque élevé d’insécurité foncière en cas de litige.</w:t>
      </w:r>
    </w:p>
    <w:tbl>
      <w:tblPr>
        <w:tblStyle w:val="Table"/>
        <w:tblW w:type="pct" w:w="5000"/>
        <w:tblLayout w:type="fixed"/>
        <w:tblLook w:firstRow="0" w:lastRow="0" w:firstColumn="0" w:lastColumn="0" w:noHBand="0" w:noVBand="0" w:val="0000"/>
      </w:tblPr>
      <w:tblGrid>
        <w:gridCol w:w="7920"/>
      </w:tblGrid>
      <w:tr>
        <w:tc>
          <w:tcPr/>
          <w:bookmarkStart w:id="218" w:name="fig-papiers"/>
          <w:p>
            <w:pPr>
              <w:jc w:val="center"/>
            </w:pPr>
            <w:pPr>
              <w:jc w:val="left"/>
              <w:spacing w:before="200"/>
              <w:pStyle w:val="ImageCaption"/>
            </w:pPr>
            <w:r>
              <w:t xml:space="preserve">Figure 4.8: Autres documents prouvant la possession</w:t>
            </w:r>
          </w:p>
          <w:p>
            <w:pPr>
              <w:pStyle w:val="Compact"/>
              <w:jc w:val="center"/>
            </w:pPr>
            <w:r>
              <w:drawing>
                <wp:inline>
                  <wp:extent cx="5969000" cy="2984500"/>
                  <wp:effectExtent b="0" l="0" r="0" t="0"/>
                  <wp:docPr descr="" title="" id="216" name="Picture"/>
                  <a:graphic>
                    <a:graphicData uri="http://schemas.openxmlformats.org/drawingml/2006/picture">
                      <pic:pic>
                        <pic:nvPicPr>
                          <pic:cNvPr descr="04_foncier_files/figure-docx/fig-papiers-1.png" id="217" name="Picture"/>
                          <pic:cNvPicPr>
                            <a:picLocks noChangeArrowheads="1" noChangeAspect="1"/>
                          </pic:cNvPicPr>
                        </pic:nvPicPr>
                        <pic:blipFill>
                          <a:blip r:embed="rId215"/>
                          <a:stretch>
                            <a:fillRect/>
                          </a:stretch>
                        </pic:blipFill>
                        <pic:spPr bwMode="auto">
                          <a:xfrm>
                            <a:off x="0" y="0"/>
                            <a:ext cx="5969000" cy="2984500"/>
                          </a:xfrm>
                          <a:prstGeom prst="rect">
                            <a:avLst/>
                          </a:prstGeom>
                          <a:noFill/>
                          <a:ln w="9525">
                            <a:noFill/>
                            <a:headEnd/>
                            <a:tailEnd/>
                          </a:ln>
                        </pic:spPr>
                      </pic:pic>
                    </a:graphicData>
                  </a:graphic>
                </wp:inline>
              </w:drawing>
            </w:r>
          </w:p>
          <w:bookmarkEnd w:id="218"/>
        </w:tc>
      </w:tr>
    </w:tbl>
    <w:bookmarkEnd w:id="219"/>
    <w:bookmarkStart w:id="233" w:name="sec-cessions"/>
    <w:p>
      <w:pPr>
        <w:pStyle w:val="Titre2"/>
      </w:pPr>
      <w:r>
        <w:t xml:space="preserve">4.3 Parcelles cédées à des tiers</w:t>
      </w:r>
    </w:p>
    <w:p>
      <w:pPr>
        <w:pStyle w:val="FirstParagraph"/>
      </w:pPr>
      <w:r>
        <w:t xml:space="preserve">Les ménages propriétaires peuvent céder certaines de leurs parcelles à d’autres exploitants, sous forme de prêt, location, métayage ou mise en gage (</w:t>
      </w:r>
      <w:hyperlink w:anchor="tbl-cession-pratique">
        <w:r>
          <w:rPr>
            <w:rStyle w:val="Lienhypertexte"/>
          </w:rPr>
          <w:t xml:space="preserve">Table 4.3</w:t>
        </w:r>
      </w:hyperlink>
      <w:r>
        <w:t xml:space="preserve">), pour un total de 132 parcelles cédées.</w:t>
      </w:r>
    </w:p>
    <w:p>
      <w:pPr>
        <w:pStyle w:val="Corpsdetexte"/>
      </w:pPr>
      <w:r>
        <w:rPr>
          <w:b/>
          <w:bCs/>
        </w:rPr>
        <w:t xml:space="preserve">Alaotra.</w:t>
      </w:r>
      <w:r>
        <w:t xml:space="preserve"> </w:t>
      </w:r>
      <w:r>
        <w:t xml:space="preserve">Cette pratique concerne 9.3 % des ménages.</w:t>
      </w:r>
    </w:p>
    <w:tbl>
      <w:tblPr>
        <w:tblStyle w:val="Table"/>
        <w:tblW w:type="pct" w:w="5000"/>
        <w:tblLayout w:type="fixed"/>
        <w:tblLook w:firstRow="0" w:lastRow="0" w:firstColumn="0" w:lastColumn="0" w:noHBand="0" w:noVBand="0" w:val="0000"/>
      </w:tblPr>
      <w:tblGrid>
        <w:gridCol w:w="7920"/>
      </w:tblGrid>
      <w:tr>
        <w:tc>
          <w:tcPr/>
          <w:bookmarkStart w:id="220" w:name="tbl-cession-pratique"/>
          <w:p>
            <w:pPr>
              <w:jc w:val="center"/>
            </w:pPr>
            <w:pPr>
              <w:jc w:val="left"/>
              <w:spacing w:before="200"/>
              <w:pStyle w:val="ImageCaption"/>
            </w:pPr>
            <w:r>
              <w:t xml:space="preserve">Table 4.3: Ménages cédant des parcelles à des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cédant des parcelles à des tiers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Cèdent (nb)</w:t>
                  </w:r>
                </w:p>
              </w:tc>
              <w:tc>
                <w:tcPr/>
                <w:p>
                  <w:pPr>
                    <w:pStyle w:val="Compact"/>
                    <w:jc w:val="right"/>
                    <w:jc w:val="center"/>
                  </w:pPr>
                  <w:r>
                    <w:t xml:space="preserve">Cèdent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47</w:t>
                  </w:r>
                </w:p>
              </w:tc>
              <w:tc>
                <w:tcPr/>
                <w:p>
                  <w:pPr>
                    <w:pStyle w:val="Compact"/>
                    <w:jc w:val="right"/>
                    <w:jc w:val="center"/>
                  </w:pPr>
                  <w:r>
                    <w:t xml:space="preserve">9.3</w:t>
                  </w:r>
                </w:p>
              </w:tc>
            </w:tr>
            <w:tr>
              <w:tc>
                <w:tcPr/>
                <w:p>
                  <w:pPr>
                    <w:pStyle w:val="Compact"/>
                    <w:jc w:val="left"/>
                    <w:jc w:val="center"/>
                  </w:pPr>
                  <w:r>
                    <w:t xml:space="preserve">NA</w:t>
                  </w:r>
                </w:p>
              </w:tc>
              <w:tc>
                <w:tcPr/>
                <w:p>
                  <w:pPr>
                    <w:pStyle w:val="Compact"/>
                    <w:jc w:val="right"/>
                    <w:jc w:val="center"/>
                  </w:pPr>
                  <w:r>
                    <w:t xml:space="preserve">518</w:t>
                  </w:r>
                </w:p>
              </w:tc>
              <w:tc>
                <w:tcPr/>
                <w:p>
                  <w:pPr>
                    <w:pStyle w:val="Compact"/>
                    <w:jc w:val="right"/>
                    <w:jc w:val="center"/>
                  </w:pPr>
                  <w:r>
                    <w:t xml:space="preserve">55</w:t>
                  </w:r>
                </w:p>
              </w:tc>
              <w:tc>
                <w:tcPr/>
                <w:p>
                  <w:pPr>
                    <w:pStyle w:val="Compact"/>
                    <w:jc w:val="right"/>
                    <w:jc w:val="center"/>
                  </w:pPr>
                  <w:r>
                    <w:t xml:space="preserve">10.6</w:t>
                  </w:r>
                </w:p>
              </w:tc>
            </w:tr>
          </w:tbl>
          <w:bookmarkEnd w:id="220"/>
          <w:p/>
        </w:tc>
      </w:tr>
    </w:tbl>
    <w:p>
      <w:pPr>
        <w:pStyle w:val="Corpsdetexte"/>
      </w:pPr>
      <w:r>
        <w:t xml:space="preserve">Parmi les parcelles cédées, les modes de faire-valoir varient sensiblement d’un observatoire à l’autre (</w:t>
      </w:r>
      <w:hyperlink w:anchor="fig-mode-cession">
        <w:r>
          <w:rPr>
            <w:rStyle w:val="Lienhypertexte"/>
          </w:rPr>
          <w:t xml:space="preserve">Figure 4.9</w:t>
        </w:r>
      </w:hyperlink>
      <w:r>
        <w:t xml:space="preserve">). Le prêt et le métayage sont les formes les plus courantes de cession, le métayage occupant une place particulièrement importante dans les zones rizicoles.</w:t>
      </w:r>
    </w:p>
    <w:tbl>
      <w:tblPr>
        <w:tblStyle w:val="Table"/>
        <w:tblW w:type="pct" w:w="5000"/>
        <w:tblLayout w:type="fixed"/>
        <w:tblLook w:firstRow="0" w:lastRow="0" w:firstColumn="0" w:lastColumn="0" w:noHBand="0" w:noVBand="0" w:val="0000"/>
      </w:tblPr>
      <w:tblGrid>
        <w:gridCol w:w="7920"/>
      </w:tblGrid>
      <w:tr>
        <w:tc>
          <w:tcPr/>
          <w:bookmarkStart w:id="224" w:name="fig-mode-cession"/>
          <w:p>
            <w:pPr>
              <w:jc w:val="center"/>
            </w:pPr>
            <w:pPr>
              <w:jc w:val="left"/>
              <w:spacing w:before="200"/>
              <w:pStyle w:val="ImageCaption"/>
            </w:pPr>
            <w:r>
              <w:t xml:space="preserve">Figure 4.9: Mode de faire-valoir des parcelles cédées</w:t>
            </w:r>
          </w:p>
          <w:p>
            <w:pPr>
              <w:pStyle w:val="Compact"/>
              <w:jc w:val="center"/>
            </w:pPr>
            <w:r>
              <w:drawing>
                <wp:inline>
                  <wp:extent cx="5969000" cy="3316111"/>
                  <wp:effectExtent b="0" l="0" r="0" t="0"/>
                  <wp:docPr descr="" title="" id="222" name="Picture"/>
                  <a:graphic>
                    <a:graphicData uri="http://schemas.openxmlformats.org/drawingml/2006/picture">
                      <pic:pic>
                        <pic:nvPicPr>
                          <pic:cNvPr descr="04_foncier_files/figure-docx/fig-mode-cession-1.png" id="223" name="Picture"/>
                          <pic:cNvPicPr>
                            <a:picLocks noChangeArrowheads="1" noChangeAspect="1"/>
                          </pic:cNvPicPr>
                        </pic:nvPicPr>
                        <pic:blipFill>
                          <a:blip r:embed="rId221"/>
                          <a:stretch>
                            <a:fillRect/>
                          </a:stretch>
                        </pic:blipFill>
                        <pic:spPr bwMode="auto">
                          <a:xfrm>
                            <a:off x="0" y="0"/>
                            <a:ext cx="5969000" cy="3316111"/>
                          </a:xfrm>
                          <a:prstGeom prst="rect">
                            <a:avLst/>
                          </a:prstGeom>
                          <a:noFill/>
                          <a:ln w="9525">
                            <a:noFill/>
                            <a:headEnd/>
                            <a:tailEnd/>
                          </a:ln>
                        </pic:spPr>
                      </pic:pic>
                    </a:graphicData>
                  </a:graphic>
                </wp:inline>
              </w:drawing>
            </w:r>
          </w:p>
          <w:bookmarkEnd w:id="224"/>
        </w:tc>
      </w:tr>
    </w:tbl>
    <w:p>
      <w:pPr>
        <w:pStyle w:val="Corpsdetexte"/>
      </w:pPr>
      <w:r>
        <w:t xml:space="preserve">Les motivations de la cession reflètent des stratégies économiques diversifiées (</w:t>
      </w:r>
      <w:hyperlink w:anchor="fig-motif-cession">
        <w:r>
          <w:rPr>
            <w:rStyle w:val="Lienhypertexte"/>
          </w:rPr>
          <w:t xml:space="preserve">Figure 4.10</w:t>
        </w:r>
      </w:hyperlink>
      <w:r>
        <w:t xml:space="preserve">). Pour certains ménages, céder une parcelle répond à un besoin de liquidités ou à l’impossibilité de cultiver l’ensemble de leur patrimoine ; pour d’autres, il s’agit de maintenir un lien social avec la parenté ou le voisinage.</w:t>
      </w:r>
    </w:p>
    <w:tbl>
      <w:tblPr>
        <w:tblStyle w:val="Table"/>
        <w:tblW w:type="pct" w:w="5000"/>
        <w:tblLayout w:type="fixed"/>
        <w:tblLook w:firstRow="0" w:lastRow="0" w:firstColumn="0" w:lastColumn="0" w:noHBand="0" w:noVBand="0" w:val="0000"/>
      </w:tblPr>
      <w:tblGrid>
        <w:gridCol w:w="7920"/>
      </w:tblGrid>
      <w:tr>
        <w:tc>
          <w:tcPr/>
          <w:bookmarkStart w:id="228" w:name="fig-motif-cession"/>
          <w:p>
            <w:pPr>
              <w:jc w:val="center"/>
            </w:pPr>
            <w:pPr>
              <w:jc w:val="left"/>
              <w:spacing w:before="200"/>
              <w:pStyle w:val="ImageCaption"/>
            </w:pPr>
            <w:r>
              <w:t xml:space="preserve">Figure 4.10: Motif de la cession de parcelles</w:t>
            </w:r>
          </w:p>
          <w:p>
            <w:pPr>
              <w:pStyle w:val="Compact"/>
              <w:jc w:val="center"/>
            </w:pPr>
            <w:r>
              <w:drawing>
                <wp:inline>
                  <wp:extent cx="5969000" cy="3581400"/>
                  <wp:effectExtent b="0" l="0" r="0" t="0"/>
                  <wp:docPr descr="" title="" id="226" name="Picture"/>
                  <a:graphic>
                    <a:graphicData uri="http://schemas.openxmlformats.org/drawingml/2006/picture">
                      <pic:pic>
                        <pic:nvPicPr>
                          <pic:cNvPr descr="04_foncier_files/figure-docx/fig-motif-cession-1.png" id="227" name="Picture"/>
                          <pic:cNvPicPr>
                            <a:picLocks noChangeArrowheads="1" noChangeAspect="1"/>
                          </pic:cNvPicPr>
                        </pic:nvPicPr>
                        <pic:blipFill>
                          <a:blip r:embed="rId225"/>
                          <a:stretch>
                            <a:fillRect/>
                          </a:stretch>
                        </pic:blipFill>
                        <pic:spPr bwMode="auto">
                          <a:xfrm>
                            <a:off x="0" y="0"/>
                            <a:ext cx="5969000" cy="3581400"/>
                          </a:xfrm>
                          <a:prstGeom prst="rect">
                            <a:avLst/>
                          </a:prstGeom>
                          <a:noFill/>
                          <a:ln w="9525">
                            <a:noFill/>
                            <a:headEnd/>
                            <a:tailEnd/>
                          </a:ln>
                        </pic:spPr>
                      </pic:pic>
                    </a:graphicData>
                  </a:graphic>
                </wp:inline>
              </w:drawing>
            </w:r>
          </w:p>
          <w:bookmarkEnd w:id="228"/>
        </w:tc>
      </w:tr>
    </w:tbl>
    <w:p>
      <w:pPr>
        <w:pStyle w:val="Corpsdetexte"/>
      </w:pPr>
      <w:r>
        <w:t xml:space="preserve">Les bénéficiaires des cessions sont principalement des membres de la famille ou des voisins (</w:t>
      </w:r>
      <w:hyperlink w:anchor="fig-cedee-a-qui">
        <w:r>
          <w:rPr>
            <w:rStyle w:val="Lienhypertexte"/>
          </w:rPr>
          <w:t xml:space="preserve">Figure 4.11</w:t>
        </w:r>
      </w:hyperlink>
      <w:r>
        <w:t xml:space="preserve">), ce qui confirme le caractère en grande partie familial et communautaire du marché foncier local.</w:t>
      </w:r>
    </w:p>
    <w:tbl>
      <w:tblPr>
        <w:tblStyle w:val="Table"/>
        <w:tblW w:type="pct" w:w="5000"/>
        <w:tblLayout w:type="fixed"/>
        <w:tblLook w:firstRow="0" w:lastRow="0" w:firstColumn="0" w:lastColumn="0" w:noHBand="0" w:noVBand="0" w:val="0000"/>
      </w:tblPr>
      <w:tblGrid>
        <w:gridCol w:w="7920"/>
      </w:tblGrid>
      <w:tr>
        <w:tc>
          <w:tcPr/>
          <w:bookmarkStart w:id="232" w:name="fig-cedee-a-qui"/>
          <w:p>
            <w:pPr>
              <w:jc w:val="center"/>
            </w:pPr>
            <w:pPr>
              <w:jc w:val="left"/>
              <w:spacing w:before="200"/>
              <w:pStyle w:val="ImageCaption"/>
            </w:pPr>
            <w:r>
              <w:t xml:space="preserve">Figure 4.11: À qui la parcelle est-elle cédée</w:t>
            </w:r>
          </w:p>
          <w:p>
            <w:pPr>
              <w:pStyle w:val="Compact"/>
              <w:jc w:val="center"/>
            </w:pPr>
            <w:r>
              <w:drawing>
                <wp:inline>
                  <wp:extent cx="5969000" cy="2984500"/>
                  <wp:effectExtent b="0" l="0" r="0" t="0"/>
                  <wp:docPr descr="" title="" id="230" name="Picture"/>
                  <a:graphic>
                    <a:graphicData uri="http://schemas.openxmlformats.org/drawingml/2006/picture">
                      <pic:pic>
                        <pic:nvPicPr>
                          <pic:cNvPr descr="04_foncier_files/figure-docx/fig-cedee-a-qui-1.png" id="231" name="Picture"/>
                          <pic:cNvPicPr>
                            <a:picLocks noChangeArrowheads="1" noChangeAspect="1"/>
                          </pic:cNvPicPr>
                        </pic:nvPicPr>
                        <pic:blipFill>
                          <a:blip r:embed="rId229"/>
                          <a:stretch>
                            <a:fillRect/>
                          </a:stretch>
                        </pic:blipFill>
                        <pic:spPr bwMode="auto">
                          <a:xfrm>
                            <a:off x="0" y="0"/>
                            <a:ext cx="5969000" cy="2984500"/>
                          </a:xfrm>
                          <a:prstGeom prst="rect">
                            <a:avLst/>
                          </a:prstGeom>
                          <a:noFill/>
                          <a:ln w="9525">
                            <a:noFill/>
                            <a:headEnd/>
                            <a:tailEnd/>
                          </a:ln>
                        </pic:spPr>
                      </pic:pic>
                    </a:graphicData>
                  </a:graphic>
                </wp:inline>
              </w:drawing>
            </w:r>
          </w:p>
          <w:bookmarkEnd w:id="232"/>
        </w:tc>
      </w:tr>
    </w:tbl>
    <w:bookmarkEnd w:id="233"/>
    <w:bookmarkStart w:id="252" w:name="sec-exploitees"/>
    <w:p>
      <w:pPr>
        <w:pStyle w:val="Titre2"/>
      </w:pPr>
      <w:r>
        <w:t xml:space="preserve">4.4 Parcelles exploitées non possédées</w:t>
      </w:r>
    </w:p>
    <w:p>
      <w:pPr>
        <w:pStyle w:val="FirstParagraph"/>
      </w:pPr>
      <w:r>
        <w:t xml:space="preserve">En plus de leurs propres parcelles, de nombreux ménages exploitent des terres appartenant à d’autres propriétaires (</w:t>
      </w:r>
      <w:hyperlink w:anchor="tbl-exploitation-autres">
        <w:r>
          <w:rPr>
            <w:rStyle w:val="Lienhypertexte"/>
          </w:rPr>
          <w:t xml:space="preserve">Table 4.4</w:t>
        </w:r>
      </w:hyperlink>
      <w:r>
        <w:t xml:space="preserve">), pour un total de 713 parcelles. Le recours à l’exploitation de terres d’autrui traduit soit une insuffisance du patrimoine propre, soit une stratégie de diversification de l’assiette foncière cultivée.</w:t>
      </w:r>
    </w:p>
    <w:p>
      <w:pPr>
        <w:pStyle w:val="Corpsdetexte"/>
      </w:pPr>
      <w:r>
        <w:rPr>
          <w:b/>
          <w:bCs/>
        </w:rPr>
        <w:t xml:space="preserve">Alaotra.</w:t>
      </w:r>
      <w:r>
        <w:t xml:space="preserve"> </w:t>
      </w:r>
      <w:r>
        <w:t xml:space="preserve">Cette pratique concerne 45.6 % des ménages.</w:t>
      </w:r>
    </w:p>
    <w:tbl>
      <w:tblPr>
        <w:tblStyle w:val="Table"/>
        <w:tblW w:type="pct" w:w="5000"/>
        <w:tblLayout w:type="fixed"/>
        <w:tblLook w:firstRow="0" w:lastRow="0" w:firstColumn="0" w:lastColumn="0" w:noHBand="0" w:noVBand="0" w:val="0000"/>
      </w:tblPr>
      <w:tblGrid>
        <w:gridCol w:w="7920"/>
      </w:tblGrid>
      <w:tr>
        <w:tc>
          <w:tcPr/>
          <w:bookmarkStart w:id="234" w:name="tbl-exploitation-autres"/>
          <w:p>
            <w:pPr>
              <w:jc w:val="center"/>
            </w:pPr>
            <w:pPr>
              <w:jc w:val="left"/>
              <w:spacing w:before="200"/>
              <w:pStyle w:val="ImageCaption"/>
            </w:pPr>
            <w:r>
              <w:t xml:space="preserve">Table 4.4: Ménages exploitant des parcelles non possédées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exploitant des parcelles d'autrui</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Exploitent (nb)</w:t>
                  </w:r>
                </w:p>
              </w:tc>
              <w:tc>
                <w:tcPr/>
                <w:p>
                  <w:pPr>
                    <w:pStyle w:val="Compact"/>
                    <w:jc w:val="right"/>
                    <w:jc w:val="center"/>
                  </w:pPr>
                  <w:r>
                    <w:t xml:space="preserve">Exploitent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231</w:t>
                  </w:r>
                </w:p>
              </w:tc>
              <w:tc>
                <w:tcPr/>
                <w:p>
                  <w:pPr>
                    <w:pStyle w:val="Compact"/>
                    <w:jc w:val="right"/>
                    <w:jc w:val="center"/>
                  </w:pPr>
                  <w:r>
                    <w:t xml:space="preserve">45.6</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243</w:t>
                  </w:r>
                </w:p>
              </w:tc>
              <w:tc>
                <w:tcPr/>
                <w:p>
                  <w:pPr>
                    <w:pStyle w:val="Compact"/>
                    <w:jc w:val="right"/>
                    <w:jc w:val="center"/>
                  </w:pPr>
                  <w:r>
                    <w:t xml:space="preserve">46.8</w:t>
                  </w:r>
                </w:p>
              </w:tc>
            </w:tr>
          </w:tbl>
          <w:bookmarkEnd w:id="234"/>
          <w:p/>
        </w:tc>
      </w:tr>
    </w:tbl>
    <w:p>
      <w:pPr>
        <w:pStyle w:val="Corpsdetexte"/>
      </w:pPr>
      <w:r>
        <w:t xml:space="preserve">Les parcelles exploitées sans en être propriétaire sont, comme les parcelles possédées, majoritairement des rizières (</w:t>
      </w:r>
      <w:hyperlink w:anchor="fig-type-exploitee">
        <w:r>
          <w:rPr>
            <w:rStyle w:val="Lienhypertexte"/>
          </w:rPr>
          <w:t xml:space="preserve">Figure 4.12</w:t>
        </w:r>
      </w:hyperlink>
      <w:r>
        <w:t xml:space="preserve">), reflétant la place centrale de la riziculture dans les stratégies des ménages.</w:t>
      </w:r>
    </w:p>
    <w:tbl>
      <w:tblPr>
        <w:tblStyle w:val="Table"/>
        <w:tblW w:type="pct" w:w="5000"/>
        <w:tblLayout w:type="fixed"/>
        <w:tblLook w:firstRow="0" w:lastRow="0" w:firstColumn="0" w:lastColumn="0" w:noHBand="0" w:noVBand="0" w:val="0000"/>
      </w:tblPr>
      <w:tblGrid>
        <w:gridCol w:w="7920"/>
      </w:tblGrid>
      <w:tr>
        <w:tc>
          <w:tcPr/>
          <w:bookmarkStart w:id="238" w:name="fig-type-exploitee"/>
          <w:p>
            <w:pPr>
              <w:jc w:val="center"/>
            </w:pPr>
            <w:pPr>
              <w:jc w:val="left"/>
              <w:spacing w:before="200"/>
              <w:pStyle w:val="ImageCaption"/>
            </w:pPr>
            <w:r>
              <w:t xml:space="preserve">Figure 4.12: Type des parcelles exploitées (non possédées)</w:t>
            </w:r>
          </w:p>
          <w:p>
            <w:pPr>
              <w:pStyle w:val="Compact"/>
              <w:jc w:val="center"/>
            </w:pPr>
            <w:r>
              <w:drawing>
                <wp:inline>
                  <wp:extent cx="5969000" cy="3316111"/>
                  <wp:effectExtent b="0" l="0" r="0" t="0"/>
                  <wp:docPr descr="" title="" id="236" name="Picture"/>
                  <a:graphic>
                    <a:graphicData uri="http://schemas.openxmlformats.org/drawingml/2006/picture">
                      <pic:pic>
                        <pic:nvPicPr>
                          <pic:cNvPr descr="04_foncier_files/figure-docx/fig-type-exploitee-1.png" id="237" name="Picture"/>
                          <pic:cNvPicPr>
                            <a:picLocks noChangeArrowheads="1" noChangeAspect="1"/>
                          </pic:cNvPicPr>
                        </pic:nvPicPr>
                        <pic:blipFill>
                          <a:blip r:embed="rId235"/>
                          <a:stretch>
                            <a:fillRect/>
                          </a:stretch>
                        </pic:blipFill>
                        <pic:spPr bwMode="auto">
                          <a:xfrm>
                            <a:off x="0" y="0"/>
                            <a:ext cx="5969000" cy="3316111"/>
                          </a:xfrm>
                          <a:prstGeom prst="rect">
                            <a:avLst/>
                          </a:prstGeom>
                          <a:noFill/>
                          <a:ln w="9525">
                            <a:noFill/>
                            <a:headEnd/>
                            <a:tailEnd/>
                          </a:ln>
                        </pic:spPr>
                      </pic:pic>
                    </a:graphicData>
                  </a:graphic>
                </wp:inline>
              </w:drawing>
            </w:r>
          </w:p>
          <w:bookmarkEnd w:id="238"/>
        </w:tc>
      </w:tr>
    </w:tbl>
    <w:p>
      <w:pPr>
        <w:pStyle w:val="Corpsdetexte"/>
      </w:pPr>
      <w:r>
        <w:t xml:space="preserve">Le mode de faire-valoir des parcelles exploitées révèle l’équilibre local entre prêt, location et métayage (</w:t>
      </w:r>
      <w:hyperlink w:anchor="fig-fv-exploitee">
        <w:r>
          <w:rPr>
            <w:rStyle w:val="Lienhypertexte"/>
          </w:rPr>
          <w:t xml:space="preserve">Figure 4.13</w:t>
        </w:r>
      </w:hyperlink>
      <w:r>
        <w:t xml:space="preserve">). Le métayage, qui consiste à partager la récolte avec le propriétaire, reste une forme d’accès au foncier particulièrement répandue.</w:t>
      </w:r>
    </w:p>
    <w:tbl>
      <w:tblPr>
        <w:tblStyle w:val="Table"/>
        <w:tblW w:type="pct" w:w="5000"/>
        <w:tblLayout w:type="fixed"/>
        <w:tblLook w:firstRow="0" w:lastRow="0" w:firstColumn="0" w:lastColumn="0" w:noHBand="0" w:noVBand="0" w:val="0000"/>
      </w:tblPr>
      <w:tblGrid>
        <w:gridCol w:w="7920"/>
      </w:tblGrid>
      <w:tr>
        <w:tc>
          <w:tcPr/>
          <w:bookmarkStart w:id="242" w:name="fig-fv-exploitee"/>
          <w:p>
            <w:pPr>
              <w:jc w:val="center"/>
            </w:pPr>
            <w:pPr>
              <w:jc w:val="left"/>
              <w:spacing w:before="200"/>
              <w:pStyle w:val="ImageCaption"/>
            </w:pPr>
            <w:r>
              <w:t xml:space="preserve">Figure 4.13: Mode de faire-valoir des parcelles exploitées</w:t>
            </w:r>
          </w:p>
          <w:p>
            <w:pPr>
              <w:pStyle w:val="Compact"/>
              <w:jc w:val="center"/>
            </w:pPr>
            <w:r>
              <w:drawing>
                <wp:inline>
                  <wp:extent cx="5969000" cy="3316111"/>
                  <wp:effectExtent b="0" l="0" r="0" t="0"/>
                  <wp:docPr descr="" title="" id="240" name="Picture"/>
                  <a:graphic>
                    <a:graphicData uri="http://schemas.openxmlformats.org/drawingml/2006/picture">
                      <pic:pic>
                        <pic:nvPicPr>
                          <pic:cNvPr descr="04_foncier_files/figure-docx/fig-fv-exploitee-1.png" id="241" name="Picture"/>
                          <pic:cNvPicPr>
                            <a:picLocks noChangeArrowheads="1" noChangeAspect="1"/>
                          </pic:cNvPicPr>
                        </pic:nvPicPr>
                        <pic:blipFill>
                          <a:blip r:embed="rId239"/>
                          <a:stretch>
                            <a:fillRect/>
                          </a:stretch>
                        </pic:blipFill>
                        <pic:spPr bwMode="auto">
                          <a:xfrm>
                            <a:off x="0" y="0"/>
                            <a:ext cx="5969000" cy="3316111"/>
                          </a:xfrm>
                          <a:prstGeom prst="rect">
                            <a:avLst/>
                          </a:prstGeom>
                          <a:noFill/>
                          <a:ln w="9525">
                            <a:noFill/>
                            <a:headEnd/>
                            <a:tailEnd/>
                          </a:ln>
                        </pic:spPr>
                      </pic:pic>
                    </a:graphicData>
                  </a:graphic>
                </wp:inline>
              </w:drawing>
            </w:r>
          </w:p>
          <w:bookmarkEnd w:id="242"/>
        </w:tc>
      </w:tr>
    </w:tbl>
    <w:p>
      <w:pPr>
        <w:pStyle w:val="Corpsdetexte"/>
      </w:pPr>
      <w:r>
        <w:t xml:space="preserve">Les parcelles exploitées appartiennent le plus souvent à des membres de la famille ou à des voisins (</w:t>
      </w:r>
      <w:hyperlink w:anchor="fig-proprietaire-exploitee">
        <w:r>
          <w:rPr>
            <w:rStyle w:val="Lienhypertexte"/>
          </w:rPr>
          <w:t xml:space="preserve">Figure 4.14</w:t>
        </w:r>
      </w:hyperlink>
      <w:r>
        <w:t xml:space="preserve">), ce qui témoigne du rôle des réseaux de proximité dans l’accès au foncier.</w:t>
      </w:r>
    </w:p>
    <w:tbl>
      <w:tblPr>
        <w:tblStyle w:val="Table"/>
        <w:tblW w:type="pct" w:w="5000"/>
        <w:tblLayout w:type="fixed"/>
        <w:tblLook w:firstRow="0" w:lastRow="0" w:firstColumn="0" w:lastColumn="0" w:noHBand="0" w:noVBand="0" w:val="0000"/>
      </w:tblPr>
      <w:tblGrid>
        <w:gridCol w:w="7920"/>
      </w:tblGrid>
      <w:tr>
        <w:tc>
          <w:tcPr/>
          <w:bookmarkStart w:id="246" w:name="fig-proprietaire-exploitee"/>
          <w:p>
            <w:pPr>
              <w:jc w:val="center"/>
            </w:pPr>
            <w:pPr>
              <w:jc w:val="left"/>
              <w:spacing w:before="200"/>
              <w:pStyle w:val="ImageCaption"/>
            </w:pPr>
            <w:r>
              <w:t xml:space="preserve">Figure 4.14: Propriétaire des parcelles exploitées</w:t>
            </w:r>
          </w:p>
          <w:p>
            <w:pPr>
              <w:pStyle w:val="Compact"/>
              <w:jc w:val="center"/>
            </w:pPr>
            <w:r>
              <w:drawing>
                <wp:inline>
                  <wp:extent cx="5969000" cy="3581400"/>
                  <wp:effectExtent b="0" l="0" r="0" t="0"/>
                  <wp:docPr descr="" title="" id="244" name="Picture"/>
                  <a:graphic>
                    <a:graphicData uri="http://schemas.openxmlformats.org/drawingml/2006/picture">
                      <pic:pic>
                        <pic:nvPicPr>
                          <pic:cNvPr descr="04_foncier_files/figure-docx/fig-proprietaire-exploitee-1.png" id="245" name="Picture"/>
                          <pic:cNvPicPr>
                            <a:picLocks noChangeArrowheads="1" noChangeAspect="1"/>
                          </pic:cNvPicPr>
                        </pic:nvPicPr>
                        <pic:blipFill>
                          <a:blip r:embed="rId243"/>
                          <a:stretch>
                            <a:fillRect/>
                          </a:stretch>
                        </pic:blipFill>
                        <pic:spPr bwMode="auto">
                          <a:xfrm>
                            <a:off x="0" y="0"/>
                            <a:ext cx="5969000" cy="3581400"/>
                          </a:xfrm>
                          <a:prstGeom prst="rect">
                            <a:avLst/>
                          </a:prstGeom>
                          <a:noFill/>
                          <a:ln w="9525">
                            <a:noFill/>
                            <a:headEnd/>
                            <a:tailEnd/>
                          </a:ln>
                        </pic:spPr>
                      </pic:pic>
                    </a:graphicData>
                  </a:graphic>
                </wp:inline>
              </w:drawing>
            </w:r>
          </w:p>
          <w:bookmarkEnd w:id="246"/>
        </w:tc>
      </w:tr>
    </w:tbl>
    <w:p>
      <w:pPr>
        <w:pStyle w:val="Corpsdetexte"/>
      </w:pPr>
      <w:r>
        <w:t xml:space="preserve">Le mode d’irrigation des parcelles exploitées diffère-t-il de celui des parcelles possédées ? La</w:t>
      </w:r>
      <w:r>
        <w:t xml:space="preserve"> </w:t>
      </w:r>
      <w:hyperlink w:anchor="fig-irrigation-exploitee">
        <w:r>
          <w:rPr>
            <w:rStyle w:val="Lienhypertexte"/>
          </w:rPr>
          <w:t xml:space="preserve">Figure 4.15</w:t>
        </w:r>
      </w:hyperlink>
      <w:r>
        <w:t xml:space="preserve"> </w:t>
      </w:r>
      <w:r>
        <w:t xml:space="preserve">permet d’examiner si les ménages qui exploitent des terres d’autrui accèdent à des parcelles de même qualité irriguée.</w:t>
      </w:r>
    </w:p>
    <w:tbl>
      <w:tblPr>
        <w:tblStyle w:val="Table"/>
        <w:tblW w:type="pct" w:w="5000"/>
        <w:tblLayout w:type="fixed"/>
        <w:tblLook w:firstRow="0" w:lastRow="0" w:firstColumn="0" w:lastColumn="0" w:noHBand="0" w:noVBand="0" w:val="0000"/>
      </w:tblPr>
      <w:tblGrid>
        <w:gridCol w:w="7920"/>
      </w:tblGrid>
      <w:tr>
        <w:tc>
          <w:tcPr/>
          <w:bookmarkStart w:id="250" w:name="fig-irrigation-exploitee"/>
          <w:p>
            <w:pPr>
              <w:jc w:val="center"/>
            </w:pPr>
            <w:pPr>
              <w:jc w:val="left"/>
              <w:spacing w:before="200"/>
              <w:pStyle w:val="ImageCaption"/>
            </w:pPr>
            <w:r>
              <w:t xml:space="preserve">Figure 4.15: Mode d’irrigation des parcelles exploitées</w:t>
            </w:r>
          </w:p>
          <w:p>
            <w:pPr>
              <w:pStyle w:val="Compact"/>
              <w:jc w:val="center"/>
            </w:pPr>
            <w:r>
              <w:drawing>
                <wp:inline>
                  <wp:extent cx="5969000" cy="2984500"/>
                  <wp:effectExtent b="0" l="0" r="0" t="0"/>
                  <wp:docPr descr="" title="" id="248" name="Picture"/>
                  <a:graphic>
                    <a:graphicData uri="http://schemas.openxmlformats.org/drawingml/2006/picture">
                      <pic:pic>
                        <pic:nvPicPr>
                          <pic:cNvPr descr="04_foncier_files/figure-docx/fig-irrigation-exploitee-1.png" id="249" name="Picture"/>
                          <pic:cNvPicPr>
                            <a:picLocks noChangeArrowheads="1" noChangeAspect="1"/>
                          </pic:cNvPicPr>
                        </pic:nvPicPr>
                        <pic:blipFill>
                          <a:blip r:embed="rId247"/>
                          <a:stretch>
                            <a:fillRect/>
                          </a:stretch>
                        </pic:blipFill>
                        <pic:spPr bwMode="auto">
                          <a:xfrm>
                            <a:off x="0" y="0"/>
                            <a:ext cx="5969000" cy="2984500"/>
                          </a:xfrm>
                          <a:prstGeom prst="rect">
                            <a:avLst/>
                          </a:prstGeom>
                          <a:noFill/>
                          <a:ln w="9525">
                            <a:noFill/>
                            <a:headEnd/>
                            <a:tailEnd/>
                          </a:ln>
                        </pic:spPr>
                      </pic:pic>
                    </a:graphicData>
                  </a:graphic>
                </wp:inline>
              </w:drawing>
            </w:r>
          </w:p>
          <w:bookmarkEnd w:id="250"/>
        </w:tc>
      </w:tr>
    </w:tbl>
    <w:p>
      <w:pPr>
        <w:pStyle w:val="Corpsdetexte"/>
      </w:pPr>
      <w:r>
        <w:t xml:space="preserve">Le coût de l’exploitation de terres d’autrui varie selon le mode de faire-valoir (</w:t>
      </w:r>
      <w:hyperlink w:anchor="tbl-rente-exploitee">
        <w:r>
          <w:rPr>
            <w:rStyle w:val="Lienhypertexte"/>
          </w:rPr>
          <w:t xml:space="preserve">Table 4.5</w:t>
        </w:r>
      </w:hyperlink>
      <w:r>
        <w:t xml:space="preserve">). Les ménages locataires versent une rente en argent ou en nature, tandis que les métayers cèdent une part de la récolte au propriétaire, généralement comprise entre un quart et la moitié de la production.</w:t>
      </w:r>
    </w:p>
    <w:tbl>
      <w:tblPr>
        <w:tblStyle w:val="Table"/>
        <w:tblW w:type="pct" w:w="5000"/>
        <w:tblLayout w:type="fixed"/>
        <w:tblLook w:firstRow="0" w:lastRow="0" w:firstColumn="0" w:lastColumn="0" w:noHBand="0" w:noVBand="0" w:val="0000"/>
      </w:tblPr>
      <w:tblGrid>
        <w:gridCol w:w="7920"/>
      </w:tblGrid>
      <w:tr>
        <w:tc>
          <w:tcPr/>
          <w:bookmarkStart w:id="251" w:name="tbl-rente-exploitee"/>
          <w:p>
            <w:pPr>
              <w:jc w:val="center"/>
            </w:pPr>
            <w:pPr>
              <w:jc w:val="left"/>
              <w:spacing w:before="200"/>
              <w:pStyle w:val="ImageCaption"/>
            </w:pPr>
            <w:r>
              <w:t xml:space="preserve">Table 4.5: Rentes versées pour les parcelles exploitées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Conditions des parcelles exploitées par mode de faire-valoir</w:t>
                  </w:r>
                </w:p>
              </w:tc>
            </w:tr>
            <w:tr>
              <w:trPr>
                <w:tblHeader w:val="on"/>
              </w:trPr>
              <w:tc>
                <w:tcPr/>
                <w:p>
                  <w:pPr>
                    <w:pStyle w:val="Compact"/>
                    <w:jc w:val="left"/>
                    <w:jc w:val="center"/>
                  </w:pPr>
                  <w:r>
                    <w:t xml:space="preserve">Observatory</w:t>
                  </w:r>
                </w:p>
              </w:tc>
              <w:tc>
                <w:tcPr/>
                <w:p>
                  <w:pPr>
                    <w:pStyle w:val="Compact"/>
                    <w:jc w:val="center"/>
                    <w:jc w:val="center"/>
                  </w:pPr>
                  <w:r>
                    <w:t xml:space="preserve">Mode</w:t>
                  </w:r>
                </w:p>
              </w:tc>
              <w:tc>
                <w:tcPr/>
                <w:p>
                  <w:pPr>
                    <w:pStyle w:val="Compact"/>
                    <w:jc w:val="right"/>
                    <w:jc w:val="center"/>
                  </w:pPr>
                  <w:r>
                    <w:t xml:space="preserve">Nb parcelles</w:t>
                  </w:r>
                </w:p>
              </w:tc>
              <w:tc>
                <w:tcPr/>
                <w:p>
                  <w:pPr>
                    <w:pStyle w:val="Compact"/>
                    <w:jc w:val="right"/>
                    <w:jc w:val="center"/>
                  </w:pPr>
                  <w:r>
                    <w:t xml:space="preserve">Rente argent moy. (Ar)</w:t>
                  </w:r>
                </w:p>
              </w:tc>
              <w:tc>
                <w:tcPr/>
                <w:p>
                  <w:pPr>
                    <w:pStyle w:val="Compact"/>
                    <w:jc w:val="right"/>
                    <w:jc w:val="center"/>
                  </w:pPr>
                  <w:r>
                    <w:t xml:space="preserve">Rente produit moy. (kg)</w:t>
                  </w:r>
                </w:p>
              </w:tc>
              <w:tc>
                <w:tcPr/>
                <w:p>
                  <w:pPr>
                    <w:pStyle w:val="Compact"/>
                    <w:jc w:val="right"/>
                    <w:jc w:val="center"/>
                  </w:pPr>
                  <w:r>
                    <w:t xml:space="preserve">% métayage moyen</w:t>
                  </w:r>
                </w:p>
              </w:tc>
            </w:tr>
            <w:tr>
              <w:tc>
                <w:tcPr/>
                <w:p>
                  <w:pPr>
                    <w:pStyle w:val="Compact"/>
                    <w:jc w:val="left"/>
                    <w:jc w:val="center"/>
                  </w:pPr>
                  <w:r>
                    <w:t xml:space="preserve">Alaotra</w:t>
                  </w:r>
                </w:p>
              </w:tc>
              <w:tc>
                <w:tcPr/>
                <w:p>
                  <w:pPr>
                    <w:pStyle w:val="Compact"/>
                    <w:jc w:val="center"/>
                    <w:jc w:val="center"/>
                  </w:pPr>
                  <w:r>
                    <w:t xml:space="preserve">Location</w:t>
                  </w:r>
                </w:p>
              </w:tc>
              <w:tc>
                <w:tcPr/>
                <w:p>
                  <w:pPr>
                    <w:pStyle w:val="Compact"/>
                    <w:jc w:val="right"/>
                    <w:jc w:val="center"/>
                  </w:pPr>
                  <w:r>
                    <w:t xml:space="preserve">122</w:t>
                  </w:r>
                </w:p>
              </w:tc>
              <w:tc>
                <w:tcPr/>
                <w:p>
                  <w:pPr>
                    <w:pStyle w:val="Compact"/>
                    <w:jc w:val="right"/>
                    <w:jc w:val="center"/>
                  </w:pPr>
                  <w:r>
                    <w:t xml:space="preserve">211</w:t>
                  </w:r>
                </w:p>
              </w:tc>
              <w:tc>
                <w:tcPr/>
                <w:p>
                  <w:pPr>
                    <w:pStyle w:val="Compact"/>
                    <w:jc w:val="right"/>
                    <w:jc w:val="center"/>
                  </w:pPr>
                  <w:r>
                    <w:t xml:space="preserve">813</w:t>
                  </w:r>
                </w:p>
              </w:tc>
              <w:tc>
                <w:tcPr/>
                <w:p>
                  <w:pPr>
                    <w:pStyle w:val="Compact"/>
                    <w:jc w:val="right"/>
                    <w:jc w:val="center"/>
                  </w:pPr>
                  <w:r>
                    <w:t xml:space="preserve">22.2</w:t>
                  </w:r>
                </w:p>
              </w:tc>
            </w:tr>
            <w:tr>
              <w:tc>
                <w:tcPr/>
                <w:p>
                  <w:pPr>
                    <w:pStyle w:val="Compact"/>
                    <w:jc w:val="left"/>
                    <w:jc w:val="center"/>
                  </w:pPr>
                  <w:r>
                    <w:t xml:space="preserve">Alaotra</w:t>
                  </w:r>
                </w:p>
              </w:tc>
              <w:tc>
                <w:tcPr/>
                <w:p>
                  <w:pPr>
                    <w:pStyle w:val="Compact"/>
                    <w:jc w:val="center"/>
                    <w:jc w:val="center"/>
                  </w:pPr>
                  <w:r>
                    <w:t xml:space="preserve">Métayage</w:t>
                  </w:r>
                </w:p>
              </w:tc>
              <w:tc>
                <w:tcPr/>
                <w:p>
                  <w:pPr>
                    <w:pStyle w:val="Compact"/>
                    <w:jc w:val="right"/>
                    <w:jc w:val="center"/>
                  </w:pPr>
                  <w:r>
                    <w:t xml:space="preserve">113</w:t>
                  </w:r>
                </w:p>
              </w:tc>
              <w:tc>
                <w:tcPr/>
                <w:p>
                  <w:pPr>
                    <w:pStyle w:val="Compact"/>
                    <w:jc w:val="right"/>
                    <w:jc w:val="center"/>
                  </w:pPr>
                  <w:r>
                    <w:t xml:space="preserve">0</w:t>
                  </w:r>
                </w:p>
              </w:tc>
              <w:tc>
                <w:tcPr/>
                <w:p>
                  <w:pPr>
                    <w:pStyle w:val="Compact"/>
                    <w:jc w:val="right"/>
                    <w:jc w:val="center"/>
                  </w:pPr>
                  <w:r>
                    <w:t xml:space="preserve">527</w:t>
                  </w:r>
                </w:p>
              </w:tc>
              <w:tc>
                <w:tcPr/>
                <w:p>
                  <w:pPr>
                    <w:pStyle w:val="Compact"/>
                    <w:jc w:val="right"/>
                    <w:jc w:val="center"/>
                  </w:pPr>
                  <w:r>
                    <w:t xml:space="preserve">48.8</w:t>
                  </w:r>
                </w:p>
              </w:tc>
            </w:tr>
            <w:tr>
              <w:tc>
                <w:tcPr/>
                <w:p>
                  <w:pPr>
                    <w:pStyle w:val="Compact"/>
                    <w:jc w:val="left"/>
                    <w:jc w:val="center"/>
                  </w:pPr>
                  <w:r>
                    <w:t xml:space="preserve">Alaotra</w:t>
                  </w:r>
                </w:p>
              </w:tc>
              <w:tc>
                <w:tcPr/>
                <w:p>
                  <w:pPr>
                    <w:pStyle w:val="Compact"/>
                    <w:jc w:val="center"/>
                    <w:jc w:val="center"/>
                  </w:pPr>
                  <w:r>
                    <w:t xml:space="preserve">Prêt</w:t>
                  </w:r>
                </w:p>
              </w:tc>
              <w:tc>
                <w:tcPr/>
                <w:p>
                  <w:pPr>
                    <w:pStyle w:val="Compact"/>
                    <w:jc w:val="right"/>
                    <w:jc w:val="center"/>
                  </w:pPr>
                  <w:r>
                    <w:t xml:space="preserve">105</w:t>
                  </w:r>
                </w:p>
              </w:tc>
              <w:tc>
                <w:tcPr/>
                <w:p>
                  <w:pPr>
                    <w:pStyle w:val="Compact"/>
                    <w:jc w:val="right"/>
                    <w:jc w:val="center"/>
                  </w:pPr>
                  <w:r>
                    <w:t xml:space="preserve">0</w:t>
                  </w:r>
                </w:p>
              </w:tc>
              <w:tc>
                <w:tcPr/>
                <w:p>
                  <w:pPr>
                    <w:pStyle w:val="Compact"/>
                    <w:jc w:val="right"/>
                    <w:jc w:val="center"/>
                  </w:pPr>
                  <w:r>
                    <w:t xml:space="preserve">7</w:t>
                  </w:r>
                </w:p>
              </w:tc>
              <w:tc>
                <w:tcPr/>
                <w:p>
                  <w:pPr>
                    <w:pStyle w:val="Compact"/>
                    <w:jc w:val="right"/>
                    <w:jc w:val="center"/>
                  </w:pPr>
                  <w:r>
                    <w:t xml:space="preserve">6.5</w:t>
                  </w:r>
                </w:p>
              </w:tc>
            </w:tr>
            <w:tr>
              <w:tc>
                <w:tcPr/>
                <w:p>
                  <w:pPr>
                    <w:pStyle w:val="Compact"/>
                    <w:jc w:val="left"/>
                    <w:jc w:val="center"/>
                  </w:pPr>
                  <w:r>
                    <w:t xml:space="preserve">Alaotra</w:t>
                  </w:r>
                </w:p>
              </w:tc>
              <w:tc>
                <w:tcPr/>
                <w:p>
                  <w:pPr>
                    <w:pStyle w:val="Compact"/>
                    <w:jc w:val="center"/>
                    <w:jc w:val="center"/>
                  </w:pPr>
                  <w:r>
                    <w:t xml:space="preserve">Autre</w:t>
                  </w:r>
                </w:p>
              </w:tc>
              <w:tc>
                <w:tcPr/>
                <w:p>
                  <w:pPr>
                    <w:pStyle w:val="Compact"/>
                    <w:jc w:val="right"/>
                    <w:jc w:val="center"/>
                  </w:pPr>
                  <w:r>
                    <w:t xml:space="preserve">6</w:t>
                  </w:r>
                </w:p>
              </w:tc>
              <w:tc>
                <w:tcPr/>
                <w:p>
                  <w:pPr>
                    <w:pStyle w:val="Compact"/>
                    <w:jc w:val="right"/>
                    <w:jc w:val="center"/>
                  </w:pPr>
                  <w:r>
                    <w:t xml:space="preserve">100</w:t>
                  </w:r>
                </w:p>
              </w:tc>
              <w:tc>
                <w:tcPr/>
                <w:p>
                  <w:pPr>
                    <w:pStyle w:val="Compact"/>
                    <w:jc w:val="right"/>
                    <w:jc w:val="center"/>
                  </w:pPr>
                  <w:r>
                    <w:t xml:space="preserve">250</w:t>
                  </w:r>
                </w:p>
              </w:tc>
              <w:tc>
                <w:tcPr/>
                <w:p>
                  <w:pPr>
                    <w:pStyle w:val="Compact"/>
                    <w:jc w:val="right"/>
                    <w:jc w:val="center"/>
                  </w:pPr>
                  <w:r>
                    <w:t xml:space="preserve">35.0</w:t>
                  </w:r>
                </w:p>
              </w:tc>
            </w:tr>
            <w:tr>
              <w:tc>
                <w:tcPr/>
                <w:p>
                  <w:pPr>
                    <w:pStyle w:val="Compact"/>
                    <w:jc w:val="left"/>
                    <w:jc w:val="center"/>
                  </w:pPr>
                  <w:r>
                    <w:t xml:space="preserve">Alaotra</w:t>
                  </w:r>
                </w:p>
              </w:tc>
              <w:tc>
                <w:tcPr/>
                <w:p>
                  <w:pPr>
                    <w:pStyle w:val="Compact"/>
                    <w:jc w:val="center"/>
                    <w:jc w:val="center"/>
                  </w:pPr>
                  <w:r>
                    <w:t xml:space="preserve">Mise en gage</w:t>
                  </w:r>
                </w:p>
              </w:tc>
              <w:tc>
                <w:tcPr/>
                <w:p>
                  <w:pPr>
                    <w:pStyle w:val="Compact"/>
                    <w:jc w:val="right"/>
                    <w:jc w:val="center"/>
                  </w:pPr>
                  <w:r>
                    <w:t xml:space="preserve">2</w:t>
                  </w:r>
                </w:p>
              </w:tc>
              <w:tc>
                <w:tcPr/>
                <w:p>
                  <w:pPr>
                    <w:pStyle w:val="Compact"/>
                    <w:jc w:val="right"/>
                    <w:jc w:val="center"/>
                  </w:pPr>
                  <w:r>
                    <w:t xml:space="preserve">150</w:t>
                  </w:r>
                </w:p>
              </w:tc>
              <w:tc>
                <w:tcPr/>
                <w:p>
                  <w:pPr>
                    <w:pStyle w:val="Compact"/>
                    <w:jc w:val="right"/>
                    <w:jc w:val="center"/>
                  </w:pPr>
                  <w:r>
                    <w:t xml:space="preserve">NaN</w:t>
                  </w:r>
                </w:p>
              </w:tc>
              <w:tc>
                <w:tcPr/>
                <w:p>
                  <w:pPr>
                    <w:pStyle w:val="Compact"/>
                    <w:jc w:val="right"/>
                    <w:jc w:val="center"/>
                  </w:pPr>
                  <w:r>
                    <w:t xml:space="preserve">75.0</w:t>
                  </w:r>
                </w:p>
              </w:tc>
            </w:tr>
            <w:tr>
              <w:tc>
                <w:tcPr/>
                <w:p>
                  <w:pPr>
                    <w:pStyle w:val="Compact"/>
                    <w:jc w:val="left"/>
                    <w:jc w:val="center"/>
                  </w:pPr>
                  <w:r>
                    <w:t xml:space="preserve">NA</w:t>
                  </w:r>
                </w:p>
              </w:tc>
              <w:tc>
                <w:tcPr/>
                <w:p>
                  <w:pPr>
                    <w:pStyle w:val="Compact"/>
                    <w:jc w:val="center"/>
                    <w:jc w:val="center"/>
                  </w:pPr>
                  <w:r>
                    <w:t xml:space="preserve">Métayage</w:t>
                  </w:r>
                </w:p>
              </w:tc>
              <w:tc>
                <w:tcPr/>
                <w:p>
                  <w:pPr>
                    <w:pStyle w:val="Compact"/>
                    <w:jc w:val="right"/>
                    <w:jc w:val="center"/>
                  </w:pPr>
                  <w:r>
                    <w:t xml:space="preserve">189</w:t>
                  </w:r>
                </w:p>
              </w:tc>
              <w:tc>
                <w:tcPr/>
                <w:p>
                  <w:pPr>
                    <w:pStyle w:val="Compact"/>
                    <w:jc w:val="right"/>
                    <w:jc w:val="center"/>
                  </w:pPr>
                  <w:r>
                    <w:t xml:space="preserve">1</w:t>
                  </w:r>
                </w:p>
              </w:tc>
              <w:tc>
                <w:tcPr/>
                <w:p>
                  <w:pPr>
                    <w:pStyle w:val="Compact"/>
                    <w:jc w:val="right"/>
                    <w:jc w:val="center"/>
                  </w:pPr>
                  <w:r>
                    <w:t xml:space="preserve">264</w:t>
                  </w:r>
                </w:p>
              </w:tc>
              <w:tc>
                <w:tcPr/>
                <w:p>
                  <w:pPr>
                    <w:pStyle w:val="Compact"/>
                    <w:jc w:val="right"/>
                    <w:jc w:val="center"/>
                  </w:pPr>
                  <w:r>
                    <w:t xml:space="preserve">49.4</w:t>
                  </w:r>
                </w:p>
              </w:tc>
            </w:tr>
            <w:tr>
              <w:tc>
                <w:tcPr/>
                <w:p>
                  <w:pPr>
                    <w:pStyle w:val="Compact"/>
                    <w:jc w:val="left"/>
                    <w:jc w:val="center"/>
                  </w:pPr>
                  <w:r>
                    <w:t xml:space="preserve">NA</w:t>
                  </w:r>
                </w:p>
              </w:tc>
              <w:tc>
                <w:tcPr/>
                <w:p>
                  <w:pPr>
                    <w:pStyle w:val="Compact"/>
                    <w:jc w:val="center"/>
                    <w:jc w:val="center"/>
                  </w:pPr>
                  <w:r>
                    <w:t xml:space="preserve">Location</w:t>
                  </w:r>
                </w:p>
              </w:tc>
              <w:tc>
                <w:tcPr/>
                <w:p>
                  <w:pPr>
                    <w:pStyle w:val="Compact"/>
                    <w:jc w:val="right"/>
                    <w:jc w:val="center"/>
                  </w:pPr>
                  <w:r>
                    <w:t xml:space="preserve">137</w:t>
                  </w:r>
                </w:p>
              </w:tc>
              <w:tc>
                <w:tcPr/>
                <w:p>
                  <w:pPr>
                    <w:pStyle w:val="Compact"/>
                    <w:jc w:val="right"/>
                    <w:jc w:val="center"/>
                  </w:pPr>
                  <w:r>
                    <w:t xml:space="preserve">202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NA</w:t>
                  </w:r>
                </w:p>
              </w:tc>
              <w:tc>
                <w:tcPr/>
                <w:p>
                  <w:pPr>
                    <w:pStyle w:val="Compact"/>
                    <w:jc w:val="center"/>
                    <w:jc w:val="center"/>
                  </w:pPr>
                  <w:r>
                    <w:t xml:space="preserve">Prêt</w:t>
                  </w:r>
                </w:p>
              </w:tc>
              <w:tc>
                <w:tcPr/>
                <w:p>
                  <w:pPr>
                    <w:pStyle w:val="Compact"/>
                    <w:jc w:val="right"/>
                    <w:jc w:val="center"/>
                  </w:pPr>
                  <w:r>
                    <w:t xml:space="preserve">35</w:t>
                  </w:r>
                </w:p>
              </w:tc>
              <w:tc>
                <w:tcPr/>
                <w:p>
                  <w:pPr>
                    <w:pStyle w:val="Compact"/>
                    <w:jc w:val="right"/>
                    <w:jc w:val="center"/>
                  </w:pPr>
                  <w:r>
                    <w:t xml:space="preserve">19</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NA</w:t>
                  </w:r>
                </w:p>
              </w:tc>
              <w:tc>
                <w:tcPr/>
                <w:p>
                  <w:pPr>
                    <w:pStyle w:val="Compact"/>
                    <w:jc w:val="center"/>
                    <w:jc w:val="center"/>
                  </w:pPr>
                  <w:r>
                    <w:t xml:space="preserve">Autre</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240</w:t>
                  </w:r>
                </w:p>
              </w:tc>
              <w:tc>
                <w:tcPr/>
                <w:p>
                  <w:pPr>
                    <w:pStyle w:val="Compact"/>
                    <w:jc w:val="right"/>
                    <w:jc w:val="center"/>
                  </w:pPr>
                  <w:r>
                    <w:t xml:space="preserve">50.0</w:t>
                  </w:r>
                </w:p>
              </w:tc>
            </w:tr>
          </w:tbl>
          <w:bookmarkEnd w:id="251"/>
          <w:p/>
        </w:tc>
      </w:tr>
    </w:tbl>
    <w:bookmarkEnd w:id="252"/>
    <w:bookmarkStart w:id="254" w:name="sec-abandon"/>
    <w:p>
      <w:pPr>
        <w:pStyle w:val="Titre2"/>
      </w:pPr>
      <w:r>
        <w:t xml:space="preserve">4.5 Abandon de parcelles</w:t>
      </w:r>
    </w:p>
    <w:p>
      <w:pPr>
        <w:pStyle w:val="FirstParagraph"/>
      </w:pPr>
      <w:r>
        <w:t xml:space="preserve">L’abandon de la culture de certaines parcelles peut révéler des difficultés structurelles (dégradation des sols, problèmes d’irrigation, insécurité) ou conjoncturelles (manque de main-d’œuvre, coût des intrants) (</w:t>
      </w:r>
      <w:hyperlink w:anchor="tbl-abandon">
        <w:r>
          <w:rPr>
            <w:rStyle w:val="Lienhypertexte"/>
          </w:rPr>
          <w:t xml:space="preserve">Table 4.6</w:t>
        </w:r>
      </w:hyperlink>
      <w:r>
        <w:t xml:space="preserve">).</w:t>
      </w:r>
    </w:p>
    <w:p>
      <w:pPr>
        <w:pStyle w:val="Corpsdetexte"/>
      </w:pPr>
      <w:r>
        <w:rPr>
          <w:b/>
          <w:bCs/>
        </w:rPr>
        <w:t xml:space="preserve">Alaotra.</w:t>
      </w:r>
      <w:r>
        <w:t xml:space="preserve"> </w:t>
      </w:r>
      <w:r>
        <w:t xml:space="preserve">Cette pratique touche 18.9 % des ménages.</w:t>
      </w:r>
    </w:p>
    <w:tbl>
      <w:tblPr>
        <w:tblStyle w:val="Table"/>
        <w:tblW w:type="pct" w:w="5000"/>
        <w:tblLayout w:type="fixed"/>
        <w:tblLook w:firstRow="0" w:lastRow="0" w:firstColumn="0" w:lastColumn="0" w:noHBand="0" w:noVBand="0" w:val="0000"/>
      </w:tblPr>
      <w:tblGrid>
        <w:gridCol w:w="7920"/>
      </w:tblGrid>
      <w:tr>
        <w:tc>
          <w:tcPr/>
          <w:bookmarkStart w:id="253" w:name="tbl-abandon"/>
          <w:p>
            <w:pPr>
              <w:jc w:val="center"/>
            </w:pPr>
            <w:pPr>
              <w:jc w:val="left"/>
              <w:spacing w:before="200"/>
              <w:pStyle w:val="ImageCaption"/>
            </w:pPr>
            <w:r>
              <w:t xml:space="preserve">Table 4.6: Ménages ayant abandonné la culture de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Abandon de la culture d'une ou plusieurs parcelles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abandonné (nb)</w:t>
                  </w:r>
                </w:p>
              </w:tc>
              <w:tc>
                <w:tcPr/>
                <w:p>
                  <w:pPr>
                    <w:pStyle w:val="Compact"/>
                    <w:jc w:val="right"/>
                    <w:jc w:val="center"/>
                  </w:pPr>
                  <w:r>
                    <w:t xml:space="preserve">Ont abandonné (%)</w:t>
                  </w:r>
                </w:p>
              </w:tc>
            </w:tr>
            <w:tr>
              <w:tc>
                <w:tcPr/>
                <w:p>
                  <w:pPr>
                    <w:pStyle w:val="Compact"/>
                    <w:jc w:val="left"/>
                    <w:jc w:val="center"/>
                  </w:pPr>
                  <w:r>
                    <w:t xml:space="preserve">Alaotra</w:t>
                  </w:r>
                </w:p>
              </w:tc>
              <w:tc>
                <w:tcPr/>
                <w:p>
                  <w:pPr>
                    <w:pStyle w:val="Compact"/>
                    <w:jc w:val="right"/>
                    <w:jc w:val="center"/>
                  </w:pPr>
                  <w:r>
                    <w:t xml:space="preserve">281</w:t>
                  </w:r>
                </w:p>
              </w:tc>
              <w:tc>
                <w:tcPr/>
                <w:p>
                  <w:pPr>
                    <w:pStyle w:val="Compact"/>
                    <w:jc w:val="right"/>
                    <w:jc w:val="center"/>
                  </w:pPr>
                  <w:r>
                    <w:t xml:space="preserve">53</w:t>
                  </w:r>
                </w:p>
              </w:tc>
              <w:tc>
                <w:tcPr/>
                <w:p>
                  <w:pPr>
                    <w:pStyle w:val="Compact"/>
                    <w:jc w:val="right"/>
                    <w:jc w:val="center"/>
                  </w:pPr>
                  <w:r>
                    <w:t xml:space="preserve">18.9</w:t>
                  </w:r>
                </w:p>
              </w:tc>
            </w:tr>
            <w:tr>
              <w:tc>
                <w:tcPr/>
                <w:p>
                  <w:pPr>
                    <w:pStyle w:val="Compact"/>
                    <w:jc w:val="left"/>
                    <w:jc w:val="center"/>
                  </w:pPr>
                  <w:r>
                    <w:t xml:space="preserve">NA</w:t>
                  </w:r>
                </w:p>
              </w:tc>
              <w:tc>
                <w:tcPr/>
                <w:p>
                  <w:pPr>
                    <w:pStyle w:val="Compact"/>
                    <w:jc w:val="right"/>
                    <w:jc w:val="center"/>
                  </w:pPr>
                  <w:r>
                    <w:t xml:space="preserve">268</w:t>
                  </w:r>
                </w:p>
              </w:tc>
              <w:tc>
                <w:tcPr/>
                <w:p>
                  <w:pPr>
                    <w:pStyle w:val="Compact"/>
                    <w:jc w:val="right"/>
                    <w:jc w:val="center"/>
                  </w:pPr>
                  <w:r>
                    <w:t xml:space="preserve">45</w:t>
                  </w:r>
                </w:p>
              </w:tc>
              <w:tc>
                <w:tcPr/>
                <w:p>
                  <w:pPr>
                    <w:pStyle w:val="Compact"/>
                    <w:jc w:val="right"/>
                    <w:jc w:val="center"/>
                  </w:pPr>
                  <w:r>
                    <w:t xml:space="preserve">16.8</w:t>
                  </w:r>
                </w:p>
              </w:tc>
            </w:tr>
          </w:tbl>
          <w:bookmarkEnd w:id="253"/>
          <w:p/>
        </w:tc>
      </w:tr>
    </w:tbl>
    <w:bookmarkEnd w:id="254"/>
    <w:bookmarkStart w:id="259" w:name="sec-satisfaction"/>
    <w:p>
      <w:pPr>
        <w:pStyle w:val="Titre2"/>
      </w:pPr>
      <w:r>
        <w:t xml:space="preserve">4.6 Satisfaction à l’égard de la surface possédée</w:t>
      </w:r>
    </w:p>
    <w:p>
      <w:pPr>
        <w:pStyle w:val="FirstParagraph"/>
      </w:pPr>
      <w:r>
        <w:t xml:space="preserve">Le jugement des ménages sur la suffisance de leur dotation foncière synthétise l’ensemble des contraintes analysées précédemment (</w:t>
      </w:r>
      <w:hyperlink w:anchor="fig-satisfaction">
        <w:r>
          <w:rPr>
            <w:rStyle w:val="Lienhypertexte"/>
          </w:rPr>
          <w:t xml:space="preserve">Figure 4.16</w:t>
        </w:r>
      </w:hyperlink>
      <w:r>
        <w:t xml:space="preserve">). Ce sentiment d’insuffisance foncière constitue un enjeu majeur pour les politiques de développement rural.</w:t>
      </w:r>
    </w:p>
    <w:p>
      <w:pPr>
        <w:pStyle w:val="Corpsdetexte"/>
      </w:pPr>
      <w:r>
        <w:rPr>
          <w:b/>
          <w:bCs/>
        </w:rPr>
        <w:t xml:space="preserve">Alaotra.</w:t>
      </w:r>
      <w:r>
        <w:t xml:space="preserve"> </w:t>
      </w:r>
      <w:r>
        <w:t xml:space="preserve">29.2 % des ménages jugent leur surface insuffisante ou très insuffisante. Seuls 70.8 % estiment leur dotation suffisante.</w:t>
      </w:r>
    </w:p>
    <w:tbl>
      <w:tblPr>
        <w:tblStyle w:val="Table"/>
        <w:tblW w:type="pct" w:w="5000"/>
        <w:tblLayout w:type="fixed"/>
        <w:tblLook w:firstRow="0" w:lastRow="0" w:firstColumn="0" w:lastColumn="0" w:noHBand="0" w:noVBand="0" w:val="0000"/>
      </w:tblPr>
      <w:tblGrid>
        <w:gridCol w:w="7920"/>
      </w:tblGrid>
      <w:tr>
        <w:tc>
          <w:tcPr/>
          <w:bookmarkStart w:id="258" w:name="fig-satisfaction"/>
          <w:p>
            <w:pPr>
              <w:jc w:val="center"/>
            </w:pPr>
            <w:pPr>
              <w:jc w:val="left"/>
              <w:spacing w:before="200"/>
              <w:pStyle w:val="ImageCaption"/>
            </w:pPr>
            <w:r>
              <w:t xml:space="preserve">Figure 4.16: Satisfaction des ménages par rapport à leur surface foncière</w:t>
            </w:r>
          </w:p>
          <w:p>
            <w:pPr>
              <w:pStyle w:val="Compact"/>
              <w:jc w:val="center"/>
            </w:pPr>
            <w:r>
              <w:drawing>
                <wp:inline>
                  <wp:extent cx="5969000" cy="3316111"/>
                  <wp:effectExtent b="0" l="0" r="0" t="0"/>
                  <wp:docPr descr="" title="" id="256" name="Picture"/>
                  <a:graphic>
                    <a:graphicData uri="http://schemas.openxmlformats.org/drawingml/2006/picture">
                      <pic:pic>
                        <pic:nvPicPr>
                          <pic:cNvPr descr="04_foncier_files/figure-docx/fig-satisfaction-1.png" id="257" name="Picture"/>
                          <pic:cNvPicPr>
                            <a:picLocks noChangeArrowheads="1" noChangeAspect="1"/>
                          </pic:cNvPicPr>
                        </pic:nvPicPr>
                        <pic:blipFill>
                          <a:blip r:embed="rId255"/>
                          <a:stretch>
                            <a:fillRect/>
                          </a:stretch>
                        </pic:blipFill>
                        <pic:spPr bwMode="auto">
                          <a:xfrm>
                            <a:off x="0" y="0"/>
                            <a:ext cx="5969000" cy="3316111"/>
                          </a:xfrm>
                          <a:prstGeom prst="rect">
                            <a:avLst/>
                          </a:prstGeom>
                          <a:noFill/>
                          <a:ln w="9525">
                            <a:noFill/>
                            <a:headEnd/>
                            <a:tailEnd/>
                          </a:ln>
                        </pic:spPr>
                      </pic:pic>
                    </a:graphicData>
                  </a:graphic>
                </wp:inline>
              </w:drawing>
            </w:r>
          </w:p>
          <w:bookmarkEnd w:id="258"/>
        </w:tc>
      </w:tr>
    </w:tbl>
    <w:bookmarkEnd w:id="259"/>
    <w:bookmarkEnd w:id="260"/>
    <w:bookmarkStart w:id="394" w:name="agriculture-élevage-et-pêche"/>
    <w:p>
      <w:pPr>
        <w:pStyle w:val="Titre1"/>
      </w:pPr>
      <w:r>
        <w:t xml:space="preserve">5. Agriculture, élevage et pêche</w:t>
      </w:r>
    </w:p>
    <w:p>
      <w:pPr>
        <w:pStyle w:val="FirstParagraph"/>
      </w:pPr>
      <w:r>
        <w:t xml:space="preserve">Ce chapitre analyse les activités agricoles, d’élevage, de chasse et de pêche des ménages des deux observatoires. Le chapitre sur les revenus présente déjà les contributions de ces activités au revenu total ; ici nous nous intéressons aux pratiques, aux facteurs de production et aux performances.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C:\Users\fbede\AppData\Local\Programs\Quarto\share\formats\docx\warning.png" id="262"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349" w:name="sec-agriculture"/>
    <w:p>
      <w:pPr>
        <w:pStyle w:val="Titre2"/>
      </w:pPr>
      <w:r>
        <w:t xml:space="preserve">5.1 Agriculture</w:t>
      </w:r>
    </w:p>
    <w:bookmarkStart w:id="318" w:name="sec-riziculture"/>
    <w:p>
      <w:pPr>
        <w:pStyle w:val="Titre3"/>
      </w:pPr>
      <w:r>
        <w:t xml:space="preserve">5.1.1 Riziculture</w:t>
      </w:r>
    </w:p>
    <w:p>
      <w:pPr>
        <w:pStyle w:val="FirstParagraph"/>
      </w:pPr>
      <w:r>
        <w:t xml:space="preserve">La riziculture est l’activité agricole dominante dans les deux observatoires.</w:t>
      </w:r>
    </w:p>
    <w:p>
      <w:pPr>
        <w:pStyle w:val="Corpsdetexte"/>
      </w:pPr>
      <w:r>
        <w:t xml:space="preserve">Dans l’Alaotra, 58.3 % des ménages pratiquent la riziculture. Les riziculteurs exploitent en moyenne 1.4 parcelles (superficie moyenne de 57 ares).</w:t>
      </w:r>
    </w:p>
    <w:tbl>
      <w:tblPr>
        <w:tblStyle w:val="Table"/>
        <w:tblW w:type="pct" w:w="5000"/>
        <w:tblLayout w:type="fixed"/>
        <w:tblLook w:firstRow="0" w:lastRow="0" w:firstColumn="0" w:lastColumn="0" w:noHBand="0" w:noVBand="0" w:val="0000"/>
      </w:tblPr>
      <w:tblGrid>
        <w:gridCol w:w="7920"/>
      </w:tblGrid>
      <w:tr>
        <w:tc>
          <w:tcPr/>
          <w:bookmarkStart w:id="263" w:name="tbl-pratique-riz"/>
          <w:p>
            <w:pPr>
              <w:jc w:val="center"/>
            </w:pPr>
            <w:pPr>
              <w:jc w:val="left"/>
              <w:spacing w:before="200"/>
              <w:pStyle w:val="ImageCaption"/>
            </w:pPr>
            <w:r>
              <w:t xml:space="preserve">Table 5.1: Pratique de la riziculture par observatoire (% des ménages)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la riziculture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295</w:t>
                  </w:r>
                </w:p>
              </w:tc>
              <w:tc>
                <w:tcPr/>
                <w:p>
                  <w:pPr>
                    <w:pStyle w:val="Compact"/>
                    <w:jc w:val="right"/>
                    <w:jc w:val="center"/>
                  </w:pPr>
                  <w:r>
                    <w:t xml:space="preserve">58.2</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382</w:t>
                  </w:r>
                </w:p>
              </w:tc>
              <w:tc>
                <w:tcPr/>
                <w:p>
                  <w:pPr>
                    <w:pStyle w:val="Compact"/>
                    <w:jc w:val="right"/>
                    <w:jc w:val="center"/>
                  </w:pPr>
                  <w:r>
                    <w:t xml:space="preserve">73.6</w:t>
                  </w:r>
                </w:p>
              </w:tc>
            </w:tr>
          </w:tbl>
          <w:bookmarkEnd w:id="263"/>
          <w:p/>
        </w:tc>
      </w:tr>
    </w:tbl>
    <w:bookmarkStart w:id="272" w:name="mode-de-faire-valoir-et-accès-à-leau"/>
    <w:p>
      <w:pPr>
        <w:pStyle w:val="Titre4"/>
      </w:pPr>
      <w:r>
        <w:t xml:space="preserve">5.1.1.1 Mode de faire valoir et accès à l’eau</w:t>
      </w:r>
    </w:p>
    <w:p>
      <w:pPr>
        <w:pStyle w:val="FirstParagraph"/>
      </w:pPr>
      <w:r>
        <w:t xml:space="preserve">La location et le métayage, qui témoignent d’un marché foncier actif, sont plus ou moins répandus selon l’observatoire.</w:t>
      </w:r>
    </w:p>
    <w:p>
      <w:pPr>
        <w:pStyle w:val="Corpsdetexte"/>
      </w:pPr>
      <w:r>
        <w:t xml:space="preserve">Dans l’Alaotra, le mode de faire valoir dominant est le faire valoir direct (59.7 % des parcelles).</w:t>
      </w:r>
    </w:p>
    <w:tbl>
      <w:tblPr>
        <w:tblStyle w:val="Table"/>
        <w:tblW w:type="pct" w:w="5000"/>
        <w:tblLayout w:type="fixed"/>
        <w:tblLook w:firstRow="0" w:lastRow="0" w:firstColumn="0" w:lastColumn="0" w:noHBand="0" w:noVBand="0" w:val="0000"/>
      </w:tblPr>
      <w:tblGrid>
        <w:gridCol w:w="7920"/>
      </w:tblGrid>
      <w:tr>
        <w:tc>
          <w:tcPr/>
          <w:bookmarkStart w:id="267" w:name="fig-tenure-riz"/>
          <w:p>
            <w:pPr>
              <w:jc w:val="center"/>
            </w:pPr>
            <w:pPr>
              <w:jc w:val="left"/>
              <w:spacing w:before="200"/>
              <w:pStyle w:val="ImageCaption"/>
            </w:pPr>
            <w:r>
              <w:t xml:space="preserve">Figure 5.1: Mode de faire valoir des parcelles rizicoles par observatoire</w:t>
            </w:r>
          </w:p>
          <w:p>
            <w:pPr>
              <w:pStyle w:val="Compact"/>
              <w:jc w:val="center"/>
            </w:pPr>
            <w:r>
              <w:drawing>
                <wp:inline>
                  <wp:extent cx="5969000" cy="3316111"/>
                  <wp:effectExtent b="0" l="0" r="0" t="0"/>
                  <wp:docPr descr="" title="" id="265" name="Picture"/>
                  <a:graphic>
                    <a:graphicData uri="http://schemas.openxmlformats.org/drawingml/2006/picture">
                      <pic:pic>
                        <pic:nvPicPr>
                          <pic:cNvPr descr="05_agriculture_files/figure-docx/fig-tenure-riz-1.png" id="266" name="Picture"/>
                          <pic:cNvPicPr>
                            <a:picLocks noChangeArrowheads="1" noChangeAspect="1"/>
                          </pic:cNvPicPr>
                        </pic:nvPicPr>
                        <pic:blipFill>
                          <a:blip r:embed="rId264"/>
                          <a:stretch>
                            <a:fillRect/>
                          </a:stretch>
                        </pic:blipFill>
                        <pic:spPr bwMode="auto">
                          <a:xfrm>
                            <a:off x="0" y="0"/>
                            <a:ext cx="5969000" cy="3316111"/>
                          </a:xfrm>
                          <a:prstGeom prst="rect">
                            <a:avLst/>
                          </a:prstGeom>
                          <a:noFill/>
                          <a:ln w="9525">
                            <a:noFill/>
                            <a:headEnd/>
                            <a:tailEnd/>
                          </a:ln>
                        </pic:spPr>
                      </pic:pic>
                    </a:graphicData>
                  </a:graphic>
                </wp:inline>
              </w:drawing>
            </w:r>
          </w:p>
          <w:bookmarkEnd w:id="267"/>
        </w:tc>
      </w:tr>
    </w:tbl>
    <w:p>
      <w:pPr>
        <w:pStyle w:val="Corpsdetexte"/>
      </w:pPr>
      <w:r>
        <w:t xml:space="preserve">La gestion de l’eau est un enjeu central de la riziculture.</w:t>
      </w:r>
    </w:p>
    <w:tbl>
      <w:tblPr>
        <w:tblStyle w:val="Table"/>
        <w:tblW w:type="pct" w:w="5000"/>
        <w:tblLayout w:type="fixed"/>
        <w:tblLook w:firstRow="0" w:lastRow="0" w:firstColumn="0" w:lastColumn="0" w:noHBand="0" w:noVBand="0" w:val="0000"/>
      </w:tblPr>
      <w:tblGrid>
        <w:gridCol w:w="7920"/>
      </w:tblGrid>
      <w:tr>
        <w:tc>
          <w:tcPr/>
          <w:bookmarkStart w:id="271" w:name="fig-eau-riz"/>
          <w:p>
            <w:pPr>
              <w:jc w:val="center"/>
            </w:pPr>
            <w:pPr>
              <w:jc w:val="left"/>
              <w:spacing w:before="200"/>
              <w:pStyle w:val="ImageCaption"/>
            </w:pPr>
            <w:r>
              <w:t xml:space="preserve">Figure 5.2: Problèmes de maîtrise de l’eau sur les parcelles rizicoles</w:t>
            </w:r>
          </w:p>
          <w:p>
            <w:pPr>
              <w:pStyle w:val="Compact"/>
              <w:jc w:val="center"/>
            </w:pPr>
            <w:r>
              <w:drawing>
                <wp:inline>
                  <wp:extent cx="5969000" cy="3316111"/>
                  <wp:effectExtent b="0" l="0" r="0" t="0"/>
                  <wp:docPr descr="" title="" id="269" name="Picture"/>
                  <a:graphic>
                    <a:graphicData uri="http://schemas.openxmlformats.org/drawingml/2006/picture">
                      <pic:pic>
                        <pic:nvPicPr>
                          <pic:cNvPr descr="05_agriculture_files/figure-docx/fig-eau-riz-1.png" id="270" name="Picture"/>
                          <pic:cNvPicPr>
                            <a:picLocks noChangeArrowheads="1" noChangeAspect="1"/>
                          </pic:cNvPicPr>
                        </pic:nvPicPr>
                        <pic:blipFill>
                          <a:blip r:embed="rId268"/>
                          <a:stretch>
                            <a:fillRect/>
                          </a:stretch>
                        </pic:blipFill>
                        <pic:spPr bwMode="auto">
                          <a:xfrm>
                            <a:off x="0" y="0"/>
                            <a:ext cx="5969000" cy="3316111"/>
                          </a:xfrm>
                          <a:prstGeom prst="rect">
                            <a:avLst/>
                          </a:prstGeom>
                          <a:noFill/>
                          <a:ln w="9525">
                            <a:noFill/>
                            <a:headEnd/>
                            <a:tailEnd/>
                          </a:ln>
                        </pic:spPr>
                      </pic:pic>
                    </a:graphicData>
                  </a:graphic>
                </wp:inline>
              </w:drawing>
            </w:r>
          </w:p>
          <w:bookmarkEnd w:id="271"/>
        </w:tc>
      </w:tr>
    </w:tbl>
    <w:bookmarkEnd w:id="272"/>
    <w:bookmarkStart w:id="282" w:name="techniques-culturales-et-intrants"/>
    <w:p>
      <w:pPr>
        <w:pStyle w:val="Titre4"/>
      </w:pPr>
      <w:r>
        <w:t xml:space="preserve">5.1.1.2 Techniques culturales et intrants</w:t>
      </w:r>
    </w:p>
    <w:p>
      <w:pPr>
        <w:pStyle w:val="FirstParagraph"/>
      </w:pPr>
      <w:r>
        <w:t xml:space="preserve">Le choix de la technique est étroitement lié aux conditions hydrologiques, à la topographie et à l’accès aux intrants.</w:t>
      </w:r>
    </w:p>
    <w:p>
      <w:pPr>
        <w:pStyle w:val="Corpsdetexte"/>
      </w:pPr>
      <w:r>
        <w:t xml:space="preserve">Dans l’Alaotra, la technique culturale prédominante est le repiquage traditionnel (56 % des parcelles).</w:t>
      </w:r>
    </w:p>
    <w:tbl>
      <w:tblPr>
        <w:tblStyle w:val="Table"/>
        <w:tblW w:type="pct" w:w="5000"/>
        <w:tblLayout w:type="fixed"/>
        <w:tblLook w:firstRow="0" w:lastRow="0" w:firstColumn="0" w:lastColumn="0" w:noHBand="0" w:noVBand="0" w:val="0000"/>
      </w:tblPr>
      <w:tblGrid>
        <w:gridCol w:w="7920"/>
      </w:tblGrid>
      <w:tr>
        <w:tc>
          <w:tcPr/>
          <w:bookmarkStart w:id="276" w:name="fig-technique-riz"/>
          <w:p>
            <w:pPr>
              <w:jc w:val="center"/>
            </w:pPr>
            <w:pPr>
              <w:jc w:val="left"/>
              <w:spacing w:before="200"/>
              <w:pStyle w:val="ImageCaption"/>
            </w:pPr>
            <w:r>
              <w:t xml:space="preserve">Figure 5.3: Technique de culture rizicole par observatoire</w:t>
            </w:r>
          </w:p>
          <w:p>
            <w:pPr>
              <w:pStyle w:val="Compact"/>
              <w:jc w:val="center"/>
            </w:pPr>
            <w:r>
              <w:drawing>
                <wp:inline>
                  <wp:extent cx="5969000" cy="3316111"/>
                  <wp:effectExtent b="0" l="0" r="0" t="0"/>
                  <wp:docPr descr="" title="" id="274" name="Picture"/>
                  <a:graphic>
                    <a:graphicData uri="http://schemas.openxmlformats.org/drawingml/2006/picture">
                      <pic:pic>
                        <pic:nvPicPr>
                          <pic:cNvPr descr="05_agriculture_files/figure-docx/fig-technique-riz-1.png" id="275" name="Picture"/>
                          <pic:cNvPicPr>
                            <a:picLocks noChangeArrowheads="1" noChangeAspect="1"/>
                          </pic:cNvPicPr>
                        </pic:nvPicPr>
                        <pic:blipFill>
                          <a:blip r:embed="rId273"/>
                          <a:stretch>
                            <a:fillRect/>
                          </a:stretch>
                        </pic:blipFill>
                        <pic:spPr bwMode="auto">
                          <a:xfrm>
                            <a:off x="0" y="0"/>
                            <a:ext cx="5969000" cy="3316111"/>
                          </a:xfrm>
                          <a:prstGeom prst="rect">
                            <a:avLst/>
                          </a:prstGeom>
                          <a:noFill/>
                          <a:ln w="9525">
                            <a:noFill/>
                            <a:headEnd/>
                            <a:tailEnd/>
                          </a:ln>
                        </pic:spPr>
                      </pic:pic>
                    </a:graphicData>
                  </a:graphic>
                </wp:inline>
              </w:drawing>
            </w:r>
          </w:p>
          <w:bookmarkEnd w:id="276"/>
        </w:tc>
      </w:tr>
    </w:tbl>
    <w:tbl>
      <w:tblPr>
        <w:tblStyle w:val="Table"/>
        <w:tblW w:type="pct" w:w="5000"/>
        <w:tblLayout w:type="fixed"/>
        <w:tblLook w:firstRow="0" w:lastRow="0" w:firstColumn="0" w:lastColumn="0" w:noHBand="0" w:noVBand="0" w:val="0000"/>
      </w:tblPr>
      <w:tblGrid>
        <w:gridCol w:w="7920"/>
      </w:tblGrid>
      <w:tr>
        <w:tc>
          <w:tcPr/>
          <w:bookmarkStart w:id="280" w:name="fig-engrais-riz"/>
          <w:p>
            <w:pPr>
              <w:jc w:val="center"/>
            </w:pPr>
            <w:pPr>
              <w:jc w:val="left"/>
              <w:spacing w:before="200"/>
              <w:pStyle w:val="ImageCaption"/>
            </w:pPr>
            <w:r>
              <w:t xml:space="preserve">Figure 5.4: Utilisation d’engrais sur les parcelles rizicoles</w:t>
            </w:r>
          </w:p>
          <w:p>
            <w:pPr>
              <w:pStyle w:val="Compact"/>
              <w:jc w:val="center"/>
            </w:pPr>
            <w:r>
              <w:drawing>
                <wp:inline>
                  <wp:extent cx="5969000" cy="2984500"/>
                  <wp:effectExtent b="0" l="0" r="0" t="0"/>
                  <wp:docPr descr="" title="" id="278" name="Picture"/>
                  <a:graphic>
                    <a:graphicData uri="http://schemas.openxmlformats.org/drawingml/2006/picture">
                      <pic:pic>
                        <pic:nvPicPr>
                          <pic:cNvPr descr="05_agriculture_files/figure-docx/fig-engrais-riz-1.png" id="279" name="Picture"/>
                          <pic:cNvPicPr>
                            <a:picLocks noChangeArrowheads="1" noChangeAspect="1"/>
                          </pic:cNvPicPr>
                        </pic:nvPicPr>
                        <pic:blipFill>
                          <a:blip r:embed="rId277"/>
                          <a:stretch>
                            <a:fillRect/>
                          </a:stretch>
                        </pic:blipFill>
                        <pic:spPr bwMode="auto">
                          <a:xfrm>
                            <a:off x="0" y="0"/>
                            <a:ext cx="5969000" cy="2984500"/>
                          </a:xfrm>
                          <a:prstGeom prst="rect">
                            <a:avLst/>
                          </a:prstGeom>
                          <a:noFill/>
                          <a:ln w="9525">
                            <a:noFill/>
                            <a:headEnd/>
                            <a:tailEnd/>
                          </a:ln>
                        </pic:spPr>
                      </pic:pic>
                    </a:graphicData>
                  </a:graphic>
                </wp:inline>
              </w:drawing>
            </w:r>
          </w:p>
          <w:bookmarkEnd w:id="280"/>
        </w:tc>
      </w:tr>
    </w:tbl>
    <w:tbl>
      <w:tblPr>
        <w:tblStyle w:val="Table"/>
        <w:tblW w:type="pct" w:w="5000"/>
        <w:tblLayout w:type="fixed"/>
        <w:tblLook w:firstRow="0" w:lastRow="0" w:firstColumn="0" w:lastColumn="0" w:noHBand="0" w:noVBand="0" w:val="0000"/>
      </w:tblPr>
      <w:tblGrid>
        <w:gridCol w:w="7920"/>
      </w:tblGrid>
      <w:tr>
        <w:tc>
          <w:tcPr/>
          <w:bookmarkStart w:id="281" w:name="tbl-semences-labour"/>
          <w:p>
            <w:pPr>
              <w:jc w:val="center"/>
            </w:pPr>
            <w:pPr>
              <w:jc w:val="left"/>
              <w:spacing w:before="200"/>
              <w:pStyle w:val="ImageCaption"/>
            </w:pPr>
            <w:r>
              <w:t xml:space="preserve">Table 5.2: Type de semences et mode de travail du sol (% des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Semences et travail du sol sur les parcelles rizicoles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Semences</w:t>
                  </w:r>
                </w:p>
              </w:tc>
              <w:tc>
                <w:tcPr/>
                <w:p>
                  <w:pPr>
                    <w:pStyle w:val="Compact"/>
                    <w:jc w:val="left"/>
                    <w:jc w:val="center"/>
                  </w:pPr>
                  <w:r>
                    <w:t xml:space="preserve">Amélioré</w:t>
                  </w:r>
                </w:p>
              </w:tc>
              <w:tc>
                <w:tcPr/>
                <w:p>
                  <w:pPr>
                    <w:pStyle w:val="Compact"/>
                    <w:jc w:val="right"/>
                    <w:jc w:val="center"/>
                  </w:pPr>
                  <w:r>
                    <w:t xml:space="preserve">17.6</w:t>
                  </w:r>
                </w:p>
              </w:tc>
              <w:tc>
                <w:tcPr/>
                <w:p>
                  <w:pPr>
                    <w:pStyle w:val="Compact"/>
                    <w:jc w:val="right"/>
                    <w:jc w:val="center"/>
                  </w:pPr>
                  <w:r>
                    <w:t xml:space="preserve">9.2</w:t>
                  </w:r>
                </w:p>
              </w:tc>
            </w:tr>
            <w:tr>
              <w:tc>
                <w:tcPr/>
                <w:p>
                  <w:pPr>
                    <w:pStyle w:val="Compact"/>
                    <w:jc w:val="left"/>
                    <w:jc w:val="center"/>
                  </w:pPr>
                  <w:r>
                    <w:t xml:space="preserve">Semences</w:t>
                  </w:r>
                </w:p>
              </w:tc>
              <w:tc>
                <w:tcPr/>
                <w:p>
                  <w:pPr>
                    <w:pStyle w:val="Compact"/>
                    <w:jc w:val="left"/>
                    <w:jc w:val="center"/>
                  </w:pPr>
                  <w:r>
                    <w:t xml:space="preserve">Traditionnel</w:t>
                  </w:r>
                </w:p>
              </w:tc>
              <w:tc>
                <w:tcPr/>
                <w:p>
                  <w:pPr>
                    <w:pStyle w:val="Compact"/>
                    <w:jc w:val="right"/>
                    <w:jc w:val="center"/>
                  </w:pPr>
                  <w:r>
                    <w:t xml:space="preserve">82.4</w:t>
                  </w:r>
                </w:p>
              </w:tc>
              <w:tc>
                <w:tcPr/>
                <w:p>
                  <w:pPr>
                    <w:pStyle w:val="Compact"/>
                    <w:jc w:val="right"/>
                    <w:jc w:val="center"/>
                  </w:pPr>
                  <w:r>
                    <w:t xml:space="preserve">90.8</w:t>
                  </w:r>
                </w:p>
              </w:tc>
            </w:tr>
            <w:tr>
              <w:tc>
                <w:tcPr/>
                <w:p>
                  <w:pPr>
                    <w:pStyle w:val="Compact"/>
                    <w:jc w:val="left"/>
                    <w:jc w:val="center"/>
                  </w:pPr>
                  <w:r>
                    <w:t xml:space="preserve">Travail du sol</w:t>
                  </w:r>
                </w:p>
              </w:tc>
              <w:tc>
                <w:tcPr/>
                <w:p>
                  <w:pPr>
                    <w:pStyle w:val="Compact"/>
                    <w:jc w:val="left"/>
                    <w:jc w:val="center"/>
                  </w:pPr>
                  <w:r>
                    <w:t xml:space="preserve">Angady</w:t>
                  </w:r>
                </w:p>
              </w:tc>
              <w:tc>
                <w:tcPr/>
                <w:p>
                  <w:pPr>
                    <w:pStyle w:val="Compact"/>
                    <w:jc w:val="right"/>
                    <w:jc w:val="center"/>
                  </w:pPr>
                  <w:r>
                    <w:t xml:space="preserve">14.9</w:t>
                  </w:r>
                </w:p>
              </w:tc>
              <w:tc>
                <w:tcPr/>
                <w:p>
                  <w:pPr>
                    <w:pStyle w:val="Compact"/>
                    <w:jc w:val="right"/>
                    <w:jc w:val="center"/>
                  </w:pPr>
                  <w:r>
                    <w:t xml:space="preserve">6.7</w:t>
                  </w:r>
                </w:p>
              </w:tc>
            </w:tr>
            <w:tr>
              <w:tc>
                <w:tcPr/>
                <w:p>
                  <w:pPr>
                    <w:pStyle w:val="Compact"/>
                    <w:jc w:val="left"/>
                    <w:jc w:val="center"/>
                  </w:pPr>
                  <w:r>
                    <w:t xml:space="preserve">Travail du sol</w:t>
                  </w:r>
                </w:p>
              </w:tc>
              <w:tc>
                <w:tcPr/>
                <w:p>
                  <w:pPr>
                    <w:pStyle w:val="Compact"/>
                    <w:jc w:val="left"/>
                    <w:jc w:val="center"/>
                  </w:pPr>
                  <w:r>
                    <w:t xml:space="preserve">Charrue</w:t>
                  </w:r>
                </w:p>
              </w:tc>
              <w:tc>
                <w:tcPr/>
                <w:p>
                  <w:pPr>
                    <w:pStyle w:val="Compact"/>
                    <w:jc w:val="right"/>
                    <w:jc w:val="center"/>
                  </w:pPr>
                  <w:r>
                    <w:t xml:space="preserve">57.1</w:t>
                  </w:r>
                </w:p>
              </w:tc>
              <w:tc>
                <w:tcPr/>
                <w:p>
                  <w:pPr>
                    <w:pStyle w:val="Compact"/>
                    <w:jc w:val="right"/>
                    <w:jc w:val="center"/>
                  </w:pPr>
                  <w:r>
                    <w:t xml:space="preserve">78.3</w:t>
                  </w:r>
                </w:p>
              </w:tc>
            </w:tr>
            <w:tr>
              <w:tc>
                <w:tcPr/>
                <w:p>
                  <w:pPr>
                    <w:pStyle w:val="Compact"/>
                    <w:jc w:val="left"/>
                    <w:jc w:val="center"/>
                  </w:pPr>
                  <w:r>
                    <w:t xml:space="preserve">Travail du sol</w:t>
                  </w:r>
                </w:p>
              </w:tc>
              <w:tc>
                <w:tcPr/>
                <w:p>
                  <w:pPr>
                    <w:pStyle w:val="Compact"/>
                    <w:jc w:val="left"/>
                    <w:jc w:val="center"/>
                  </w:pPr>
                  <w:r>
                    <w:t xml:space="preserve">Nettoyage (mikaoka)</w:t>
                  </w:r>
                </w:p>
              </w:tc>
              <w:tc>
                <w:tcPr/>
                <w:p>
                  <w:pPr>
                    <w:pStyle w:val="Compact"/>
                    <w:jc w:val="right"/>
                    <w:jc w:val="center"/>
                  </w:pPr>
                  <w:r>
                    <w:t xml:space="preserve">0.2</w:t>
                  </w:r>
                </w:p>
              </w:tc>
              <w:tc>
                <w:tcPr/>
                <w:p>
                  <w:pPr>
                    <w:pStyle w:val="Compact"/>
                    <w:jc w:val="right"/>
                    <w:jc w:val="center"/>
                  </w:pPr>
                  <w:r>
                    <w:t xml:space="preserve">6.2</w:t>
                  </w:r>
                </w:p>
              </w:tc>
            </w:tr>
            <w:tr>
              <w:tc>
                <w:tcPr/>
                <w:p>
                  <w:pPr>
                    <w:pStyle w:val="Compact"/>
                    <w:jc w:val="left"/>
                    <w:jc w:val="center"/>
                  </w:pPr>
                  <w:r>
                    <w:t xml:space="preserve">Travail du sol</w:t>
                  </w:r>
                </w:p>
              </w:tc>
              <w:tc>
                <w:tcPr/>
                <w:p>
                  <w:pPr>
                    <w:pStyle w:val="Compact"/>
                    <w:jc w:val="left"/>
                    <w:jc w:val="center"/>
                  </w:pPr>
                  <w:r>
                    <w:t xml:space="preserve">Tracteur/motoculteur</w:t>
                  </w:r>
                </w:p>
              </w:tc>
              <w:tc>
                <w:tcPr/>
                <w:p>
                  <w:pPr>
                    <w:pStyle w:val="Compact"/>
                    <w:jc w:val="right"/>
                    <w:jc w:val="center"/>
                  </w:pPr>
                  <w:r>
                    <w:t xml:space="preserve">21.7</w:t>
                  </w:r>
                </w:p>
              </w:tc>
              <w:tc>
                <w:tcPr/>
                <w:p>
                  <w:pPr>
                    <w:pStyle w:val="Compact"/>
                    <w:jc w:val="right"/>
                    <w:jc w:val="center"/>
                  </w:pPr>
                  <w:r>
                    <w:t xml:space="preserve">3.7</w:t>
                  </w:r>
                </w:p>
              </w:tc>
            </w:tr>
            <w:tr>
              <w:tc>
                <w:tcPr/>
                <w:p>
                  <w:pPr>
                    <w:pStyle w:val="Compact"/>
                    <w:jc w:val="left"/>
                    <w:jc w:val="center"/>
                  </w:pPr>
                  <w:r>
                    <w:t xml:space="preserve">Travail du sol</w:t>
                  </w:r>
                </w:p>
              </w:tc>
              <w:tc>
                <w:tcPr/>
                <w:p>
                  <w:pPr>
                    <w:pStyle w:val="Compact"/>
                    <w:jc w:val="left"/>
                    <w:jc w:val="center"/>
                  </w:pPr>
                  <w:r>
                    <w:t xml:space="preserve">Piétinage</w:t>
                  </w:r>
                </w:p>
              </w:tc>
              <w:tc>
                <w:tcPr/>
                <w:p>
                  <w:pPr>
                    <w:pStyle w:val="Compact"/>
                    <w:jc w:val="right"/>
                    <w:jc w:val="center"/>
                  </w:pPr>
                  <w:r>
                    <w:t xml:space="preserve">5.3</w:t>
                  </w:r>
                </w:p>
              </w:tc>
              <w:tc>
                <w:tcPr/>
                <w:p>
                  <w:pPr>
                    <w:pStyle w:val="Compact"/>
                    <w:jc w:val="right"/>
                    <w:jc w:val="center"/>
                  </w:pPr>
                  <w:r>
                    <w:t xml:space="preserve">4.9</w:t>
                  </w:r>
                </w:p>
              </w:tc>
            </w:tr>
            <w:tr>
              <w:tc>
                <w:tcPr/>
                <w:p>
                  <w:pPr>
                    <w:pStyle w:val="Compact"/>
                    <w:jc w:val="left"/>
                    <w:jc w:val="center"/>
                  </w:pPr>
                  <w:r>
                    <w:t xml:space="preserve">Travail du sol</w:t>
                  </w:r>
                </w:p>
              </w:tc>
              <w:tc>
                <w:tcPr/>
                <w:p>
                  <w:pPr>
                    <w:pStyle w:val="Compact"/>
                    <w:jc w:val="left"/>
                    <w:jc w:val="center"/>
                  </w:pPr>
                  <w:r>
                    <w:t xml:space="preserve">Autre</w:t>
                  </w:r>
                </w:p>
              </w:tc>
              <w:tc>
                <w:tcPr/>
                <w:p>
                  <w:pPr>
                    <w:pStyle w:val="Compact"/>
                    <w:jc w:val="right"/>
                    <w:jc w:val="center"/>
                  </w:pPr>
                  <w:r>
                    <w:t xml:space="preserve">0.8</w:t>
                  </w:r>
                </w:p>
              </w:tc>
              <w:tc>
                <w:tcPr/>
                <w:p>
                  <w:pPr>
                    <w:pStyle w:val="Compact"/>
                    <w:jc w:val="right"/>
                    <w:jc w:val="center"/>
                  </w:pPr>
                  <w:r>
                    <w:t xml:space="preserve">0.1</w:t>
                  </w:r>
                </w:p>
              </w:tc>
            </w:tr>
          </w:tbl>
          <w:bookmarkEnd w:id="281"/>
          <w:p/>
        </w:tc>
      </w:tr>
    </w:tbl>
    <w:bookmarkEnd w:id="282"/>
    <w:bookmarkStart w:id="292" w:name="rendements-et-production"/>
    <w:p>
      <w:pPr>
        <w:pStyle w:val="Titre4"/>
      </w:pPr>
      <w:r>
        <w:t xml:space="preserve">5.1.1.3 Rendements et production</w:t>
      </w:r>
    </w:p>
    <w:p>
      <w:pPr>
        <w:pStyle w:val="FirstParagraph"/>
      </w:pPr>
      <w:r>
        <w:t xml:space="preserve">Le rendement rizicole reflète à la fois les conditions agro-écologiques locales et le degré d’intensification des pratiques.</w:t>
      </w:r>
    </w:p>
    <w:p>
      <w:pPr>
        <w:pStyle w:val="Corpsdetexte"/>
      </w:pPr>
      <w:r>
        <w:t xml:space="preserve">Dans l’Alaotra, le rendement rizicole médian s’établit à 2.5 t/ha (hors 5 % des valeurs extrêmes).</w:t>
      </w:r>
    </w:p>
    <w:tbl>
      <w:tblPr>
        <w:tblStyle w:val="Table"/>
        <w:tblW w:type="pct" w:w="5000"/>
        <w:tblLayout w:type="fixed"/>
        <w:tblLook w:firstRow="0" w:lastRow="0" w:firstColumn="0" w:lastColumn="0" w:noHBand="0" w:noVBand="0" w:val="0000"/>
      </w:tblPr>
      <w:tblGrid>
        <w:gridCol w:w="7920"/>
      </w:tblGrid>
      <w:tr>
        <w:tc>
          <w:tcPr/>
          <w:bookmarkStart w:id="283" w:name="tbl-rendement-riz"/>
          <w:p>
            <w:pPr>
              <w:jc w:val="center"/>
            </w:pPr>
            <w:pPr>
              <w:jc w:val="left"/>
              <w:spacing w:before="200"/>
              <w:pStyle w:val="ImageCaption"/>
            </w:pPr>
            <w:r>
              <w:t xml:space="preserve">Table 5.3: Perception des rendements rizicoles par observatoire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Comment jugez-vous le rendement de cette campagne ? (% des riziculteurs)</w:t>
                  </w:r>
                </w:p>
              </w:tc>
            </w:tr>
            <w:tr>
              <w:trPr>
                <w:tblHeader w:val="on"/>
              </w:trPr>
              <w:tc>
                <w:tcPr/>
                <w:p>
                  <w:pPr>
                    <w:pStyle w:val="Compact"/>
                    <w:jc w:val="left"/>
                    <w:jc w:val="center"/>
                  </w:pPr>
                  <w:r>
                    <w:t xml:space="preserve">Perception</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Bon</w:t>
                  </w:r>
                </w:p>
              </w:tc>
              <w:tc>
                <w:tcPr/>
                <w:p>
                  <w:pPr>
                    <w:pStyle w:val="Compact"/>
                    <w:jc w:val="right"/>
                    <w:jc w:val="center"/>
                  </w:pPr>
                  <w:r>
                    <w:t xml:space="preserve">20.2</w:t>
                  </w:r>
                </w:p>
              </w:tc>
              <w:tc>
                <w:tcPr/>
                <w:p>
                  <w:pPr>
                    <w:pStyle w:val="Compact"/>
                    <w:jc w:val="right"/>
                    <w:jc w:val="center"/>
                  </w:pPr>
                  <w:r>
                    <w:t xml:space="preserve">12.1</w:t>
                  </w:r>
                </w:p>
              </w:tc>
            </w:tr>
            <w:tr>
              <w:tc>
                <w:tcPr/>
                <w:p>
                  <w:pPr>
                    <w:pStyle w:val="Compact"/>
                    <w:jc w:val="left"/>
                    <w:jc w:val="center"/>
                  </w:pPr>
                  <w:r>
                    <w:t xml:space="preserve">Mauvais</w:t>
                  </w:r>
                </w:p>
              </w:tc>
              <w:tc>
                <w:tcPr/>
                <w:p>
                  <w:pPr>
                    <w:pStyle w:val="Compact"/>
                    <w:jc w:val="right"/>
                    <w:jc w:val="center"/>
                  </w:pPr>
                  <w:r>
                    <w:t xml:space="preserve">37.7</w:t>
                  </w:r>
                </w:p>
              </w:tc>
              <w:tc>
                <w:tcPr/>
                <w:p>
                  <w:pPr>
                    <w:pStyle w:val="Compact"/>
                    <w:jc w:val="right"/>
                    <w:jc w:val="center"/>
                  </w:pPr>
                  <w:r>
                    <w:t xml:space="preserve">46.4</w:t>
                  </w:r>
                </w:p>
              </w:tc>
            </w:tr>
            <w:tr>
              <w:tc>
                <w:tcPr/>
                <w:p>
                  <w:pPr>
                    <w:pStyle w:val="Compact"/>
                    <w:jc w:val="left"/>
                    <w:jc w:val="center"/>
                  </w:pPr>
                  <w:r>
                    <w:t xml:space="preserve">Très bon</w:t>
                  </w:r>
                </w:p>
              </w:tc>
              <w:tc>
                <w:tcPr/>
                <w:p>
                  <w:pPr>
                    <w:pStyle w:val="Compact"/>
                    <w:jc w:val="right"/>
                    <w:jc w:val="center"/>
                  </w:pPr>
                  <w:r>
                    <w:t xml:space="preserve">1.0</w:t>
                  </w:r>
                </w:p>
              </w:tc>
              <w:tc>
                <w:tcPr/>
                <w:p>
                  <w:pPr>
                    <w:pStyle w:val="Compact"/>
                    <w:jc w:val="right"/>
                    <w:jc w:val="center"/>
                  </w:pPr>
                  <w:r>
                    <w:t xml:space="preserve">1.3</w:t>
                  </w:r>
                </w:p>
              </w:tc>
            </w:tr>
            <w:tr>
              <w:tc>
                <w:tcPr/>
                <w:p>
                  <w:pPr>
                    <w:pStyle w:val="Compact"/>
                    <w:jc w:val="left"/>
                    <w:jc w:val="center"/>
                  </w:pPr>
                  <w:r>
                    <w:t xml:space="preserve">Très mauvais</w:t>
                  </w:r>
                </w:p>
              </w:tc>
              <w:tc>
                <w:tcPr/>
                <w:p>
                  <w:pPr>
                    <w:pStyle w:val="Compact"/>
                    <w:jc w:val="right"/>
                    <w:jc w:val="center"/>
                  </w:pPr>
                  <w:r>
                    <w:t xml:space="preserve">41.1</w:t>
                  </w:r>
                </w:p>
              </w:tc>
              <w:tc>
                <w:tcPr/>
                <w:p>
                  <w:pPr>
                    <w:pStyle w:val="Compact"/>
                    <w:jc w:val="right"/>
                    <w:jc w:val="center"/>
                  </w:pPr>
                  <w:r>
                    <w:t xml:space="preserve">40.2</w:t>
                  </w:r>
                </w:p>
              </w:tc>
            </w:tr>
          </w:tbl>
          <w:bookmarkEnd w:id="283"/>
          <w:p/>
        </w:tc>
      </w:tr>
    </w:tbl>
    <w:tbl>
      <w:tblPr>
        <w:tblStyle w:val="Table"/>
        <w:tblW w:type="pct" w:w="5000"/>
        <w:tblLayout w:type="fixed"/>
        <w:tblLook w:firstRow="0" w:lastRow="0" w:firstColumn="0" w:lastColumn="0" w:noHBand="0" w:noVBand="0" w:val="0000"/>
      </w:tblPr>
      <w:tblGrid>
        <w:gridCol w:w="7920"/>
      </w:tblGrid>
      <w:tr>
        <w:tc>
          <w:tcPr/>
          <w:bookmarkStart w:id="287" w:name="fig-rendement-riz-tha"/>
          <w:p>
            <w:pPr>
              <w:jc w:val="center"/>
            </w:pPr>
            <w:pPr>
              <w:jc w:val="left"/>
              <w:spacing w:before="200"/>
              <w:pStyle w:val="ImageCaption"/>
            </w:pPr>
            <w:r>
              <w:t xml:space="preserve">Figure 5.5: Distribution des rendements rizicoles (t/ha) par observatoire</w:t>
            </w:r>
          </w:p>
          <w:p>
            <w:pPr>
              <w:pStyle w:val="Compact"/>
              <w:jc w:val="center"/>
            </w:pPr>
            <w:r>
              <w:drawing>
                <wp:inline>
                  <wp:extent cx="5969000" cy="3316111"/>
                  <wp:effectExtent b="0" l="0" r="0" t="0"/>
                  <wp:docPr descr="" title="" id="285" name="Picture"/>
                  <a:graphic>
                    <a:graphicData uri="http://schemas.openxmlformats.org/drawingml/2006/picture">
                      <pic:pic>
                        <pic:nvPicPr>
                          <pic:cNvPr descr="05_agriculture_files/figure-docx/fig-rendement-riz-tha-1.png" id="286" name="Picture"/>
                          <pic:cNvPicPr>
                            <a:picLocks noChangeArrowheads="1" noChangeAspect="1"/>
                          </pic:cNvPicPr>
                        </pic:nvPicPr>
                        <pic:blipFill>
                          <a:blip r:embed="rId284"/>
                          <a:stretch>
                            <a:fillRect/>
                          </a:stretch>
                        </pic:blipFill>
                        <pic:spPr bwMode="auto">
                          <a:xfrm>
                            <a:off x="0" y="0"/>
                            <a:ext cx="5969000" cy="3316111"/>
                          </a:xfrm>
                          <a:prstGeom prst="rect">
                            <a:avLst/>
                          </a:prstGeom>
                          <a:noFill/>
                          <a:ln w="9525">
                            <a:noFill/>
                            <a:headEnd/>
                            <a:tailEnd/>
                          </a:ln>
                        </pic:spPr>
                      </pic:pic>
                    </a:graphicData>
                  </a:graphic>
                </wp:inline>
              </w:drawing>
            </w:r>
          </w:p>
          <w:bookmarkEnd w:id="287"/>
        </w:tc>
      </w:tr>
    </w:tbl>
    <w:tbl>
      <w:tblPr>
        <w:tblStyle w:val="Table"/>
        <w:tblW w:type="pct" w:w="5000"/>
        <w:tblLayout w:type="fixed"/>
        <w:tblLook w:firstRow="0" w:lastRow="0" w:firstColumn="0" w:lastColumn="0" w:noHBand="0" w:noVBand="0" w:val="0000"/>
      </w:tblPr>
      <w:tblGrid>
        <w:gridCol w:w="7920"/>
      </w:tblGrid>
      <w:tr>
        <w:tc>
          <w:tcPr/>
          <w:bookmarkStart w:id="291" w:name="fig-production-riz"/>
          <w:p>
            <w:pPr>
              <w:jc w:val="center"/>
            </w:pPr>
            <w:pPr>
              <w:jc w:val="left"/>
              <w:spacing w:before="200"/>
              <w:pStyle w:val="ImageCaption"/>
            </w:pPr>
            <w:r>
              <w:t xml:space="preserve">Figure 5.6: Distribution de la production de paddy par parcelle (kg)</w:t>
            </w:r>
          </w:p>
          <w:p>
            <w:pPr>
              <w:pStyle w:val="Compact"/>
              <w:jc w:val="center"/>
            </w:pPr>
            <w:r>
              <w:drawing>
                <wp:inline>
                  <wp:extent cx="5969000" cy="3730624"/>
                  <wp:effectExtent b="0" l="0" r="0" t="0"/>
                  <wp:docPr descr="" title="" id="289" name="Picture"/>
                  <a:graphic>
                    <a:graphicData uri="http://schemas.openxmlformats.org/drawingml/2006/picture">
                      <pic:pic>
                        <pic:nvPicPr>
                          <pic:cNvPr descr="05_agriculture_files/figure-docx/fig-production-riz-1.png" id="290" name="Picture"/>
                          <pic:cNvPicPr>
                            <a:picLocks noChangeArrowheads="1" noChangeAspect="1"/>
                          </pic:cNvPicPr>
                        </pic:nvPicPr>
                        <pic:blipFill>
                          <a:blip r:embed="rId288"/>
                          <a:stretch>
                            <a:fillRect/>
                          </a:stretch>
                        </pic:blipFill>
                        <pic:spPr bwMode="auto">
                          <a:xfrm>
                            <a:off x="0" y="0"/>
                            <a:ext cx="5969000" cy="3730624"/>
                          </a:xfrm>
                          <a:prstGeom prst="rect">
                            <a:avLst/>
                          </a:prstGeom>
                          <a:noFill/>
                          <a:ln w="9525">
                            <a:noFill/>
                            <a:headEnd/>
                            <a:tailEnd/>
                          </a:ln>
                        </pic:spPr>
                      </pic:pic>
                    </a:graphicData>
                  </a:graphic>
                </wp:inline>
              </w:drawing>
            </w:r>
          </w:p>
          <w:bookmarkEnd w:id="291"/>
        </w:tc>
      </w:tr>
    </w:tbl>
    <w:bookmarkEnd w:id="292"/>
    <w:bookmarkStart w:id="305" w:name="topographie-et-saison-de-culture"/>
    <w:p>
      <w:pPr>
        <w:pStyle w:val="Titre4"/>
      </w:pPr>
      <w:r>
        <w:t xml:space="preserve">5.1.1.4 Topographie et saison de culture</w:t>
      </w:r>
    </w:p>
    <w:p>
      <w:pPr>
        <w:pStyle w:val="FirstParagraph"/>
      </w:pPr>
      <w:r>
        <w:t xml:space="preserve">La position topographique de la parcelle (bas-fond, plaine, tanety) détermine en grande partie les possibilités de maîtrise de l’eau et le calendrier cultural. La répartition des saisons de culture reflète les stratégies d’adaptation des riziculteurs à la variabilité pluviométrique.</w:t>
      </w:r>
    </w:p>
    <w:tbl>
      <w:tblPr>
        <w:tblStyle w:val="Table"/>
        <w:tblW w:type="pct" w:w="5000"/>
        <w:tblLayout w:type="fixed"/>
        <w:tblLook w:firstRow="0" w:lastRow="0" w:firstColumn="0" w:lastColumn="0" w:noHBand="0" w:noVBand="0" w:val="0000"/>
      </w:tblPr>
      <w:tblGrid>
        <w:gridCol w:w="7920"/>
      </w:tblGrid>
      <w:tr>
        <w:tc>
          <w:tcPr/>
          <w:bookmarkStart w:id="296" w:name="fig-topographie-riz"/>
          <w:p>
            <w:pPr>
              <w:jc w:val="center"/>
            </w:pPr>
            <w:pPr>
              <w:jc w:val="left"/>
              <w:spacing w:before="200"/>
              <w:pStyle w:val="ImageCaption"/>
            </w:pPr>
            <w:r>
              <w:t xml:space="preserve">Figure 5.7: Topographie des parcelles rizicoles</w:t>
            </w:r>
          </w:p>
          <w:p>
            <w:pPr>
              <w:pStyle w:val="Compact"/>
              <w:jc w:val="center"/>
            </w:pPr>
            <w:r>
              <w:drawing>
                <wp:inline>
                  <wp:extent cx="5969000" cy="2984500"/>
                  <wp:effectExtent b="0" l="0" r="0" t="0"/>
                  <wp:docPr descr="" title="" id="294" name="Picture"/>
                  <a:graphic>
                    <a:graphicData uri="http://schemas.openxmlformats.org/drawingml/2006/picture">
                      <pic:pic>
                        <pic:nvPicPr>
                          <pic:cNvPr descr="05_agriculture_files/figure-docx/fig-topographie-riz-1.png" id="295" name="Picture"/>
                          <pic:cNvPicPr>
                            <a:picLocks noChangeArrowheads="1" noChangeAspect="1"/>
                          </pic:cNvPicPr>
                        </pic:nvPicPr>
                        <pic:blipFill>
                          <a:blip r:embed="rId293"/>
                          <a:stretch>
                            <a:fillRect/>
                          </a:stretch>
                        </pic:blipFill>
                        <pic:spPr bwMode="auto">
                          <a:xfrm>
                            <a:off x="0" y="0"/>
                            <a:ext cx="5969000" cy="2984500"/>
                          </a:xfrm>
                          <a:prstGeom prst="rect">
                            <a:avLst/>
                          </a:prstGeom>
                          <a:noFill/>
                          <a:ln w="9525">
                            <a:noFill/>
                            <a:headEnd/>
                            <a:tailEnd/>
                          </a:ln>
                        </pic:spPr>
                      </pic:pic>
                    </a:graphicData>
                  </a:graphic>
                </wp:inline>
              </w:drawing>
            </w:r>
          </w:p>
          <w:bookmarkEnd w:id="296"/>
        </w:tc>
      </w:tr>
    </w:tbl>
    <w:tbl>
      <w:tblPr>
        <w:tblStyle w:val="Table"/>
        <w:tblW w:type="pct" w:w="5000"/>
        <w:tblLayout w:type="fixed"/>
        <w:tblLook w:firstRow="0" w:lastRow="0" w:firstColumn="0" w:lastColumn="0" w:noHBand="0" w:noVBand="0" w:val="0000"/>
      </w:tblPr>
      <w:tblGrid>
        <w:gridCol w:w="7920"/>
      </w:tblGrid>
      <w:tr>
        <w:tc>
          <w:tcPr/>
          <w:bookmarkStart w:id="300" w:name="fig-saison-riz"/>
          <w:p>
            <w:pPr>
              <w:jc w:val="center"/>
            </w:pPr>
            <w:pPr>
              <w:jc w:val="left"/>
              <w:spacing w:before="200"/>
              <w:pStyle w:val="ImageCaption"/>
            </w:pPr>
            <w:r>
              <w:t xml:space="preserve">Figure 5.8: Saison de culture rizicole</w:t>
            </w:r>
          </w:p>
          <w:p>
            <w:pPr>
              <w:pStyle w:val="Compact"/>
              <w:jc w:val="center"/>
            </w:pPr>
            <w:r>
              <w:drawing>
                <wp:inline>
                  <wp:extent cx="5969000" cy="2984500"/>
                  <wp:effectExtent b="0" l="0" r="0" t="0"/>
                  <wp:docPr descr="" title="" id="298" name="Picture"/>
                  <a:graphic>
                    <a:graphicData uri="http://schemas.openxmlformats.org/drawingml/2006/picture">
                      <pic:pic>
                        <pic:nvPicPr>
                          <pic:cNvPr descr="05_agriculture_files/figure-docx/fig-saison-riz-1.png" id="299" name="Picture"/>
                          <pic:cNvPicPr>
                            <a:picLocks noChangeArrowheads="1" noChangeAspect="1"/>
                          </pic:cNvPicPr>
                        </pic:nvPicPr>
                        <pic:blipFill>
                          <a:blip r:embed="rId297"/>
                          <a:stretch>
                            <a:fillRect/>
                          </a:stretch>
                        </pic:blipFill>
                        <pic:spPr bwMode="auto">
                          <a:xfrm>
                            <a:off x="0" y="0"/>
                            <a:ext cx="5969000" cy="2984500"/>
                          </a:xfrm>
                          <a:prstGeom prst="rect">
                            <a:avLst/>
                          </a:prstGeom>
                          <a:noFill/>
                          <a:ln w="9525">
                            <a:noFill/>
                            <a:headEnd/>
                            <a:tailEnd/>
                          </a:ln>
                        </pic:spPr>
                      </pic:pic>
                    </a:graphicData>
                  </a:graphic>
                </wp:inline>
              </w:drawing>
            </w:r>
          </w:p>
          <w:bookmarkEnd w:id="300"/>
        </w:tc>
      </w:tr>
    </w:tbl>
    <w:tbl>
      <w:tblPr>
        <w:tblStyle w:val="Table"/>
        <w:tblW w:type="pct" w:w="5000"/>
        <w:tblLayout w:type="fixed"/>
        <w:tblLook w:firstRow="0" w:lastRow="0" w:firstColumn="0" w:lastColumn="0" w:noHBand="0" w:noVBand="0" w:val="0000"/>
      </w:tblPr>
      <w:tblGrid>
        <w:gridCol w:w="7920"/>
      </w:tblGrid>
      <w:tr>
        <w:tc>
          <w:tcPr/>
          <w:bookmarkStart w:id="304" w:name="fig-origine-semence"/>
          <w:p>
            <w:pPr>
              <w:jc w:val="center"/>
            </w:pPr>
            <w:pPr>
              <w:jc w:val="left"/>
              <w:spacing w:before="200"/>
              <w:pStyle w:val="ImageCaption"/>
            </w:pPr>
            <w:r>
              <w:t xml:space="preserve">Figure 5.9: Origine des semences de riz</w:t>
            </w:r>
          </w:p>
          <w:p>
            <w:pPr>
              <w:pStyle w:val="Compact"/>
              <w:jc w:val="center"/>
            </w:pPr>
            <w:r>
              <w:drawing>
                <wp:inline>
                  <wp:extent cx="5969000" cy="2984500"/>
                  <wp:effectExtent b="0" l="0" r="0" t="0"/>
                  <wp:docPr descr="" title="" id="302" name="Picture"/>
                  <a:graphic>
                    <a:graphicData uri="http://schemas.openxmlformats.org/drawingml/2006/picture">
                      <pic:pic>
                        <pic:nvPicPr>
                          <pic:cNvPr descr="05_agriculture_files/figure-docx/fig-origine-semence-1.png" id="303" name="Picture"/>
                          <pic:cNvPicPr>
                            <a:picLocks noChangeArrowheads="1" noChangeAspect="1"/>
                          </pic:cNvPicPr>
                        </pic:nvPicPr>
                        <pic:blipFill>
                          <a:blip r:embed="rId301"/>
                          <a:stretch>
                            <a:fillRect/>
                          </a:stretch>
                        </pic:blipFill>
                        <pic:spPr bwMode="auto">
                          <a:xfrm>
                            <a:off x="0" y="0"/>
                            <a:ext cx="5969000" cy="2984500"/>
                          </a:xfrm>
                          <a:prstGeom prst="rect">
                            <a:avLst/>
                          </a:prstGeom>
                          <a:noFill/>
                          <a:ln w="9525">
                            <a:noFill/>
                            <a:headEnd/>
                            <a:tailEnd/>
                          </a:ln>
                        </pic:spPr>
                      </pic:pic>
                    </a:graphicData>
                  </a:graphic>
                </wp:inline>
              </w:drawing>
            </w:r>
          </w:p>
          <w:bookmarkEnd w:id="304"/>
        </w:tc>
      </w:tr>
    </w:tbl>
    <w:bookmarkEnd w:id="305"/>
    <w:bookmarkStart w:id="315" w:name="ventes-de-riz"/>
    <w:p>
      <w:pPr>
        <w:pStyle w:val="Titre4"/>
      </w:pPr>
      <w:r>
        <w:t xml:space="preserve">5.1.1.5 Ventes de riz</w:t>
      </w:r>
    </w:p>
    <w:p>
      <w:pPr>
        <w:pStyle w:val="FirstParagraph"/>
      </w:pPr>
      <w:r>
        <w:t xml:space="preserve">La commercialisation du paddy est une source de revenu majeure. Le calendrier et le prix de vente sont déterminants pour le revenu rizicole net.</w:t>
      </w:r>
    </w:p>
    <w:p>
      <w:pPr>
        <w:pStyle w:val="Corpsdetexte"/>
      </w:pPr>
      <w:r>
        <w:t xml:space="preserve">Dans l’Alaotra, 41.7 % des ménages déclarent avoir vendu du riz au cours de la campagne.</w:t>
      </w:r>
    </w:p>
    <w:tbl>
      <w:tblPr>
        <w:tblStyle w:val="Table"/>
        <w:tblW w:type="pct" w:w="5000"/>
        <w:tblLayout w:type="fixed"/>
        <w:tblLook w:firstRow="0" w:lastRow="0" w:firstColumn="0" w:lastColumn="0" w:noHBand="0" w:noVBand="0" w:val="0000"/>
      </w:tblPr>
      <w:tblGrid>
        <w:gridCol w:w="7920"/>
      </w:tblGrid>
      <w:tr>
        <w:tc>
          <w:tcPr/>
          <w:bookmarkStart w:id="306" w:name="tbl-ventes-riz-taux"/>
          <w:p>
            <w:pPr>
              <w:jc w:val="center"/>
            </w:pPr>
            <w:pPr>
              <w:jc w:val="left"/>
              <w:spacing w:before="200"/>
              <w:pStyle w:val="ImageCaption"/>
            </w:pPr>
            <w:r>
              <w:t xml:space="preserve">Table 5.4: Taux de vente de riz par observatoire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Vente de riz (paddy ou blanc)</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vendu (nb)</w:t>
                  </w:r>
                </w:p>
              </w:tc>
              <w:tc>
                <w:tcPr/>
                <w:p>
                  <w:pPr>
                    <w:pStyle w:val="Compact"/>
                    <w:jc w:val="right"/>
                    <w:jc w:val="center"/>
                  </w:pPr>
                  <w:r>
                    <w:t xml:space="preserve">Ont vendu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208</w:t>
                  </w:r>
                </w:p>
              </w:tc>
              <w:tc>
                <w:tcPr/>
                <w:p>
                  <w:pPr>
                    <w:pStyle w:val="Compact"/>
                    <w:jc w:val="right"/>
                    <w:jc w:val="center"/>
                  </w:pPr>
                  <w:r>
                    <w:t xml:space="preserve">41.0</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228</w:t>
                  </w:r>
                </w:p>
              </w:tc>
              <w:tc>
                <w:tcPr/>
                <w:p>
                  <w:pPr>
                    <w:pStyle w:val="Compact"/>
                    <w:jc w:val="right"/>
                    <w:jc w:val="center"/>
                  </w:pPr>
                  <w:r>
                    <w:t xml:space="preserve">43.9</w:t>
                  </w:r>
                </w:p>
              </w:tc>
            </w:tr>
          </w:tbl>
          <w:bookmarkEnd w:id="306"/>
          <w:p/>
        </w:tc>
      </w:tr>
    </w:tbl>
    <w:tbl>
      <w:tblPr>
        <w:tblStyle w:val="Table"/>
        <w:tblW w:type="pct" w:w="5000"/>
        <w:tblLayout w:type="fixed"/>
        <w:tblLook w:firstRow="0" w:lastRow="0" w:firstColumn="0" w:lastColumn="0" w:noHBand="0" w:noVBand="0" w:val="0000"/>
      </w:tblPr>
      <w:tblGrid>
        <w:gridCol w:w="7920"/>
      </w:tblGrid>
      <w:tr>
        <w:tc>
          <w:tcPr/>
          <w:bookmarkStart w:id="310" w:name="fig-ventes-riz-mois"/>
          <w:p>
            <w:pPr>
              <w:jc w:val="center"/>
            </w:pPr>
            <w:pPr>
              <w:jc w:val="left"/>
              <w:spacing w:before="200"/>
              <w:pStyle w:val="ImageCaption"/>
            </w:pPr>
            <w:r>
              <w:t xml:space="preserve">Figure 5.10: Répartition mensuelle des ventes de riz</w:t>
            </w:r>
          </w:p>
          <w:p>
            <w:pPr>
              <w:pStyle w:val="Compact"/>
              <w:jc w:val="center"/>
            </w:pPr>
            <w:r>
              <w:drawing>
                <wp:inline>
                  <wp:extent cx="5969000" cy="3316111"/>
                  <wp:effectExtent b="0" l="0" r="0" t="0"/>
                  <wp:docPr descr="" title="" id="308" name="Picture"/>
                  <a:graphic>
                    <a:graphicData uri="http://schemas.openxmlformats.org/drawingml/2006/picture">
                      <pic:pic>
                        <pic:nvPicPr>
                          <pic:cNvPr descr="05_agriculture_files/figure-docx/fig-ventes-riz-mois-1.png" id="309" name="Picture"/>
                          <pic:cNvPicPr>
                            <a:picLocks noChangeArrowheads="1" noChangeAspect="1"/>
                          </pic:cNvPicPr>
                        </pic:nvPicPr>
                        <pic:blipFill>
                          <a:blip r:embed="rId307"/>
                          <a:stretch>
                            <a:fillRect/>
                          </a:stretch>
                        </pic:blipFill>
                        <pic:spPr bwMode="auto">
                          <a:xfrm>
                            <a:off x="0" y="0"/>
                            <a:ext cx="5969000" cy="3316111"/>
                          </a:xfrm>
                          <a:prstGeom prst="rect">
                            <a:avLst/>
                          </a:prstGeom>
                          <a:noFill/>
                          <a:ln w="9525">
                            <a:noFill/>
                            <a:headEnd/>
                            <a:tailEnd/>
                          </a:ln>
                        </pic:spPr>
                      </pic:pic>
                    </a:graphicData>
                  </a:graphic>
                </wp:inline>
              </w:drawing>
            </w:r>
          </w:p>
          <w:bookmarkEnd w:id="310"/>
        </w:tc>
      </w:tr>
    </w:tbl>
    <w:tbl>
      <w:tblPr>
        <w:tblStyle w:val="Table"/>
        <w:tblW w:type="pct" w:w="5000"/>
        <w:tblLayout w:type="fixed"/>
        <w:tblLook w:firstRow="0" w:lastRow="0" w:firstColumn="0" w:lastColumn="0" w:noHBand="0" w:noVBand="0" w:val="0000"/>
      </w:tblPr>
      <w:tblGrid>
        <w:gridCol w:w="7920"/>
      </w:tblGrid>
      <w:tr>
        <w:tc>
          <w:tcPr/>
          <w:bookmarkStart w:id="314" w:name="fig-prix-paddy"/>
          <w:p>
            <w:pPr>
              <w:jc w:val="center"/>
            </w:pPr>
            <w:pPr>
              <w:jc w:val="left"/>
              <w:spacing w:before="200"/>
              <w:pStyle w:val="ImageCaption"/>
            </w:pPr>
            <w:r>
              <w:t xml:space="preserve">Figure 5.11: Distribution du prix de vente du paddy (Ar/kg)</w:t>
            </w:r>
          </w:p>
          <w:p>
            <w:pPr>
              <w:pStyle w:val="Compact"/>
              <w:jc w:val="center"/>
            </w:pPr>
            <w:r>
              <w:drawing>
                <wp:inline>
                  <wp:extent cx="5969000" cy="3730624"/>
                  <wp:effectExtent b="0" l="0" r="0" t="0"/>
                  <wp:docPr descr="" title="" id="312" name="Picture"/>
                  <a:graphic>
                    <a:graphicData uri="http://schemas.openxmlformats.org/drawingml/2006/picture">
                      <pic:pic>
                        <pic:nvPicPr>
                          <pic:cNvPr descr="05_agriculture_files/figure-docx/fig-prix-paddy-1.png" id="313" name="Picture"/>
                          <pic:cNvPicPr>
                            <a:picLocks noChangeArrowheads="1" noChangeAspect="1"/>
                          </pic:cNvPicPr>
                        </pic:nvPicPr>
                        <pic:blipFill>
                          <a:blip r:embed="rId311"/>
                          <a:stretch>
                            <a:fillRect/>
                          </a:stretch>
                        </pic:blipFill>
                        <pic:spPr bwMode="auto">
                          <a:xfrm>
                            <a:off x="0" y="0"/>
                            <a:ext cx="5969000" cy="3730624"/>
                          </a:xfrm>
                          <a:prstGeom prst="rect">
                            <a:avLst/>
                          </a:prstGeom>
                          <a:noFill/>
                          <a:ln w="9525">
                            <a:noFill/>
                            <a:headEnd/>
                            <a:tailEnd/>
                          </a:ln>
                        </pic:spPr>
                      </pic:pic>
                    </a:graphicData>
                  </a:graphic>
                </wp:inline>
              </w:drawing>
            </w:r>
          </w:p>
          <w:bookmarkEnd w:id="314"/>
        </w:tc>
      </w:tr>
    </w:tbl>
    <w:bookmarkEnd w:id="315"/>
    <w:bookmarkStart w:id="317" w:name="bilan-rizicole-du-ménage"/>
    <w:p>
      <w:pPr>
        <w:pStyle w:val="Titre4"/>
      </w:pPr>
      <w:r>
        <w:t xml:space="preserve">5.1.1.6 Bilan rizicole du ménage</w:t>
      </w:r>
    </w:p>
    <w:p>
      <w:pPr>
        <w:pStyle w:val="FirstParagraph"/>
      </w:pPr>
      <w:r>
        <w:t xml:space="preserve">Le bilan rizicole reconstitue les flux de paddy au niveau du ménage : stock initial, production, transactions (achat, vente, rente, dons), autoconsommation alimentaire, utilisation en semences, et stock final.</w:t>
      </w:r>
    </w:p>
    <w:tbl>
      <w:tblPr>
        <w:tblStyle w:val="Table"/>
        <w:tblW w:type="pct" w:w="5000"/>
        <w:tblLayout w:type="fixed"/>
        <w:tblLook w:firstRow="0" w:lastRow="0" w:firstColumn="0" w:lastColumn="0" w:noHBand="0" w:noVBand="0" w:val="0000"/>
      </w:tblPr>
      <w:tblGrid>
        <w:gridCol w:w="7920"/>
      </w:tblGrid>
      <w:tr>
        <w:tc>
          <w:tcPr/>
          <w:bookmarkStart w:id="316" w:name="tbl-bilan-riz"/>
          <w:p>
            <w:pPr>
              <w:jc w:val="center"/>
            </w:pPr>
            <w:pPr>
              <w:jc w:val="left"/>
              <w:spacing w:before="200"/>
              <w:pStyle w:val="ImageCaption"/>
            </w:pPr>
            <w:r>
              <w:t xml:space="preserve">Table 5.5: Bilan rizicole moyen par ménage (kg de paddy)</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Bilan rizicole moyen par ménage (kg de paddy)</w:t>
                  </w:r>
                </w:p>
              </w:tc>
            </w:tr>
            <w:tr>
              <w:trPr>
                <w:tblHeader w:val="on"/>
              </w:trPr>
              <w:tc>
                <w:tcPr/>
                <w:p>
                  <w:pPr>
                    <w:pStyle w:val="Compact"/>
                    <w:jc w:val="left"/>
                    <w:jc w:val="center"/>
                  </w:pPr>
                  <w:r>
                    <w:t xml:space="preserve">Poste</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Stock début campagne</w:t>
                  </w:r>
                </w:p>
              </w:tc>
              <w:tc>
                <w:tcPr/>
                <w:p>
                  <w:pPr>
                    <w:pStyle w:val="Compact"/>
                    <w:jc w:val="right"/>
                    <w:jc w:val="center"/>
                  </w:pPr>
                  <w:r>
                    <w:t xml:space="preserve">134</w:t>
                  </w:r>
                </w:p>
              </w:tc>
              <w:tc>
                <w:tcPr/>
                <w:p>
                  <w:pPr>
                    <w:pStyle w:val="Compact"/>
                    <w:jc w:val="right"/>
                    <w:jc w:val="center"/>
                  </w:pPr>
                  <w:r>
                    <w:t xml:space="preserve">100</w:t>
                  </w:r>
                </w:p>
              </w:tc>
            </w:tr>
            <w:tr>
              <w:tc>
                <w:tcPr/>
                <w:p>
                  <w:pPr>
                    <w:pStyle w:val="Compact"/>
                    <w:jc w:val="left"/>
                    <w:jc w:val="center"/>
                  </w:pPr>
                  <w:r>
                    <w:t xml:space="preserve">Production totale</w:t>
                  </w:r>
                </w:p>
              </w:tc>
              <w:tc>
                <w:tcPr/>
                <w:p>
                  <w:pPr>
                    <w:pStyle w:val="Compact"/>
                    <w:jc w:val="right"/>
                    <w:jc w:val="center"/>
                  </w:pPr>
                  <w:r>
                    <w:t xml:space="preserve">2,164</w:t>
                  </w:r>
                </w:p>
              </w:tc>
              <w:tc>
                <w:tcPr/>
                <w:p>
                  <w:pPr>
                    <w:pStyle w:val="Compact"/>
                    <w:jc w:val="right"/>
                    <w:jc w:val="center"/>
                  </w:pPr>
                  <w:r>
                    <w:t xml:space="preserve">1977</w:t>
                  </w:r>
                </w:p>
              </w:tc>
            </w:tr>
            <w:tr>
              <w:tc>
                <w:tcPr/>
                <w:p>
                  <w:pPr>
                    <w:pStyle w:val="Compact"/>
                    <w:jc w:val="left"/>
                    <w:jc w:val="center"/>
                  </w:pPr>
                  <w:r>
                    <w:t xml:space="preserve">Rente perçue en nature</w:t>
                  </w:r>
                </w:p>
              </w:tc>
              <w:tc>
                <w:tcPr/>
                <w:p>
                  <w:pPr>
                    <w:pStyle w:val="Compact"/>
                    <w:jc w:val="right"/>
                    <w:jc w:val="center"/>
                  </w:pPr>
                  <w:r>
                    <w:t xml:space="preserve">206</w:t>
                  </w:r>
                </w:p>
              </w:tc>
              <w:tc>
                <w:tcPr/>
                <w:p>
                  <w:pPr>
                    <w:pStyle w:val="Compact"/>
                    <w:jc w:val="right"/>
                    <w:jc w:val="center"/>
                  </w:pPr>
                  <w:r>
                    <w:t xml:space="preserve">17</w:t>
                  </w:r>
                </w:p>
              </w:tc>
            </w:tr>
            <w:tr>
              <w:tc>
                <w:tcPr/>
                <w:p>
                  <w:pPr>
                    <w:pStyle w:val="Compact"/>
                    <w:jc w:val="left"/>
                    <w:jc w:val="center"/>
                  </w:pPr>
                  <w:r>
                    <w:t xml:space="preserve">Achat de paddy</w:t>
                  </w:r>
                </w:p>
              </w:tc>
              <w:tc>
                <w:tcPr/>
                <w:p>
                  <w:pPr>
                    <w:pStyle w:val="Compact"/>
                    <w:jc w:val="right"/>
                    <w:jc w:val="center"/>
                  </w:pPr>
                  <w:r>
                    <w:t xml:space="preserve">4</w:t>
                  </w:r>
                </w:p>
              </w:tc>
              <w:tc>
                <w:tcPr/>
                <w:p>
                  <w:pPr>
                    <w:pStyle w:val="Compact"/>
                    <w:jc w:val="right"/>
                    <w:jc w:val="center"/>
                  </w:pPr>
                  <w:r>
                    <w:t xml:space="preserve">16</w:t>
                  </w:r>
                </w:p>
              </w:tc>
            </w:tr>
            <w:tr>
              <w:tc>
                <w:tcPr/>
                <w:p>
                  <w:pPr>
                    <w:pStyle w:val="Compact"/>
                    <w:jc w:val="left"/>
                    <w:jc w:val="center"/>
                  </w:pPr>
                  <w:r>
                    <w:t xml:space="preserve">Paddy reçu (dons, héritage…)</w:t>
                  </w:r>
                </w:p>
              </w:tc>
              <w:tc>
                <w:tcPr/>
                <w:p>
                  <w:pPr>
                    <w:pStyle w:val="Compact"/>
                    <w:jc w:val="right"/>
                    <w:jc w:val="center"/>
                  </w:pPr>
                  <w:r>
                    <w:t xml:space="preserve">116</w:t>
                  </w:r>
                </w:p>
              </w:tc>
              <w:tc>
                <w:tcPr/>
                <w:p>
                  <w:pPr>
                    <w:pStyle w:val="Compact"/>
                    <w:jc w:val="right"/>
                    <w:jc w:val="center"/>
                  </w:pPr>
                  <w:r>
                    <w:t xml:space="preserve">75</w:t>
                  </w:r>
                </w:p>
              </w:tc>
            </w:tr>
            <w:tr>
              <w:tc>
                <w:tcPr/>
                <w:p>
                  <w:pPr>
                    <w:pStyle w:val="Compact"/>
                    <w:jc w:val="left"/>
                    <w:jc w:val="center"/>
                  </w:pPr>
                  <w:r>
                    <w:t xml:space="preserve">Vente de paddy</w:t>
                  </w:r>
                </w:p>
              </w:tc>
              <w:tc>
                <w:tcPr/>
                <w:p>
                  <w:pPr>
                    <w:pStyle w:val="Compact"/>
                    <w:jc w:val="right"/>
                    <w:jc w:val="center"/>
                  </w:pPr>
                  <w:r>
                    <w:t xml:space="preserve">1,218</w:t>
                  </w:r>
                </w:p>
              </w:tc>
              <w:tc>
                <w:tcPr/>
                <w:p>
                  <w:pPr>
                    <w:pStyle w:val="Compact"/>
                    <w:jc w:val="right"/>
                    <w:jc w:val="center"/>
                  </w:pPr>
                  <w:r>
                    <w:t xml:space="preserve">759</w:t>
                  </w:r>
                </w:p>
              </w:tc>
            </w:tr>
            <w:tr>
              <w:tc>
                <w:tcPr/>
                <w:p>
                  <w:pPr>
                    <w:pStyle w:val="Compact"/>
                    <w:jc w:val="left"/>
                    <w:jc w:val="center"/>
                  </w:pPr>
                  <w:r>
                    <w:t xml:space="preserve">Rente versée en nature</w:t>
                  </w:r>
                </w:p>
              </w:tc>
              <w:tc>
                <w:tcPr/>
                <w:p>
                  <w:pPr>
                    <w:pStyle w:val="Compact"/>
                    <w:jc w:val="right"/>
                    <w:jc w:val="center"/>
                  </w:pPr>
                  <w:r>
                    <w:t xml:space="preserve">200</w:t>
                  </w:r>
                </w:p>
              </w:tc>
              <w:tc>
                <w:tcPr/>
                <w:p>
                  <w:pPr>
                    <w:pStyle w:val="Compact"/>
                    <w:jc w:val="right"/>
                    <w:jc w:val="center"/>
                  </w:pPr>
                  <w:r>
                    <w:t xml:space="preserve">152</w:t>
                  </w:r>
                </w:p>
              </w:tc>
            </w:tr>
            <w:tr>
              <w:tc>
                <w:tcPr/>
                <w:p>
                  <w:pPr>
                    <w:pStyle w:val="Compact"/>
                    <w:jc w:val="left"/>
                    <w:jc w:val="center"/>
                  </w:pPr>
                  <w:r>
                    <w:t xml:space="preserve">Paddy donné / cédé</w:t>
                  </w:r>
                </w:p>
              </w:tc>
              <w:tc>
                <w:tcPr/>
                <w:p>
                  <w:pPr>
                    <w:pStyle w:val="Compact"/>
                    <w:jc w:val="right"/>
                    <w:jc w:val="center"/>
                  </w:pPr>
                  <w:r>
                    <w:t xml:space="preserve">34</w:t>
                  </w:r>
                </w:p>
              </w:tc>
              <w:tc>
                <w:tcPr/>
                <w:p>
                  <w:pPr>
                    <w:pStyle w:val="Compact"/>
                    <w:jc w:val="right"/>
                    <w:jc w:val="center"/>
                  </w:pPr>
                  <w:r>
                    <w:t xml:space="preserve">4</w:t>
                  </w:r>
                </w:p>
              </w:tc>
            </w:tr>
            <w:tr>
              <w:tc>
                <w:tcPr/>
                <w:p>
                  <w:pPr>
                    <w:pStyle w:val="Compact"/>
                    <w:jc w:val="left"/>
                    <w:jc w:val="center"/>
                  </w:pPr>
                  <w:r>
                    <w:t xml:space="preserve">Alimentation du ménage</w:t>
                  </w:r>
                </w:p>
              </w:tc>
              <w:tc>
                <w:tcPr/>
                <w:p>
                  <w:pPr>
                    <w:pStyle w:val="Compact"/>
                    <w:jc w:val="right"/>
                    <w:jc w:val="center"/>
                  </w:pPr>
                  <w:r>
                    <w:t xml:space="preserve">444</w:t>
                  </w:r>
                </w:p>
              </w:tc>
              <w:tc>
                <w:tcPr/>
                <w:p>
                  <w:pPr>
                    <w:pStyle w:val="Compact"/>
                    <w:jc w:val="right"/>
                    <w:jc w:val="center"/>
                  </w:pPr>
                  <w:r>
                    <w:t xml:space="preserve">490</w:t>
                  </w:r>
                </w:p>
              </w:tc>
            </w:tr>
            <w:tr>
              <w:tc>
                <w:tcPr/>
                <w:p>
                  <w:pPr>
                    <w:pStyle w:val="Compact"/>
                    <w:jc w:val="left"/>
                    <w:jc w:val="center"/>
                  </w:pPr>
                  <w:r>
                    <w:t xml:space="preserve">Paiement MO en nature</w:t>
                  </w:r>
                </w:p>
              </w:tc>
              <w:tc>
                <w:tcPr/>
                <w:p>
                  <w:pPr>
                    <w:pStyle w:val="Compact"/>
                    <w:jc w:val="right"/>
                    <w:jc w:val="center"/>
                  </w:pPr>
                  <w:r>
                    <w:t xml:space="preserve">4</w:t>
                  </w:r>
                </w:p>
              </w:tc>
              <w:tc>
                <w:tcPr/>
                <w:p>
                  <w:pPr>
                    <w:pStyle w:val="Compact"/>
                    <w:jc w:val="right"/>
                    <w:jc w:val="center"/>
                  </w:pPr>
                  <w:r>
                    <w:t xml:space="preserve">39</w:t>
                  </w:r>
                </w:p>
              </w:tc>
            </w:tr>
            <w:tr>
              <w:tc>
                <w:tcPr/>
                <w:p>
                  <w:pPr>
                    <w:pStyle w:val="Compact"/>
                    <w:jc w:val="left"/>
                    <w:jc w:val="center"/>
                  </w:pPr>
                  <w:r>
                    <w:t xml:space="preserve">Semences utilisées</w:t>
                  </w:r>
                </w:p>
              </w:tc>
              <w:tc>
                <w:tcPr/>
                <w:p>
                  <w:pPr>
                    <w:pStyle w:val="Compact"/>
                    <w:jc w:val="right"/>
                    <w:jc w:val="center"/>
                  </w:pPr>
                  <w:r>
                    <w:t xml:space="preserve">47</w:t>
                  </w:r>
                </w:p>
              </w:tc>
              <w:tc>
                <w:tcPr/>
                <w:p>
                  <w:pPr>
                    <w:pStyle w:val="Compact"/>
                    <w:jc w:val="right"/>
                    <w:jc w:val="center"/>
                  </w:pPr>
                  <w:r>
                    <w:t xml:space="preserve">2</w:t>
                  </w:r>
                </w:p>
              </w:tc>
            </w:tr>
            <w:tr>
              <w:tc>
                <w:tcPr/>
                <w:p>
                  <w:pPr>
                    <w:pStyle w:val="Compact"/>
                    <w:jc w:val="left"/>
                    <w:jc w:val="center"/>
                  </w:pPr>
                  <w:r>
                    <w:t xml:space="preserve">Stock fin campagne</w:t>
                  </w:r>
                </w:p>
              </w:tc>
              <w:tc>
                <w:tcPr/>
                <w:p>
                  <w:pPr>
                    <w:pStyle w:val="Compact"/>
                    <w:jc w:val="right"/>
                    <w:jc w:val="center"/>
                  </w:pPr>
                  <w:r>
                    <w:t xml:space="preserve">513</w:t>
                  </w:r>
                </w:p>
              </w:tc>
              <w:tc>
                <w:tcPr/>
                <w:p>
                  <w:pPr>
                    <w:pStyle w:val="Compact"/>
                    <w:jc w:val="right"/>
                    <w:jc w:val="center"/>
                  </w:pPr>
                  <w:r>
                    <w:t xml:space="preserve">626</w:t>
                  </w:r>
                </w:p>
              </w:tc>
            </w:tr>
          </w:tbl>
          <w:bookmarkEnd w:id="316"/>
          <w:p/>
        </w:tc>
      </w:tr>
    </w:tbl>
    <w:bookmarkEnd w:id="317"/>
    <w:bookmarkEnd w:id="318"/>
    <w:bookmarkStart w:id="337" w:name="sec-autres-cultures"/>
    <w:p>
      <w:pPr>
        <w:pStyle w:val="Titre3"/>
      </w:pPr>
      <w:r>
        <w:t xml:space="preserve">5.1.2 Autres cultures</w:t>
      </w:r>
    </w:p>
    <w:p>
      <w:pPr>
        <w:pStyle w:val="FirstParagraph"/>
      </w:pPr>
      <w:r>
        <w:t xml:space="preserve">La diversification culturale est un enjeu central pour la résilience alimentaire et économique des ménages.</w:t>
      </w:r>
    </w:p>
    <w:p>
      <w:pPr>
        <w:pStyle w:val="Corpsdetexte"/>
      </w:pPr>
      <w:r>
        <w:t xml:space="preserve">Dans l’Alaotra, au-delà du riz, 52 % des ménages pratiquent au moins une culture non rizicole.</w:t>
      </w:r>
    </w:p>
    <w:tbl>
      <w:tblPr>
        <w:tblStyle w:val="Table"/>
        <w:tblW w:type="pct" w:w="5000"/>
        <w:tblLayout w:type="fixed"/>
        <w:tblLook w:firstRow="0" w:lastRow="0" w:firstColumn="0" w:lastColumn="0" w:noHBand="0" w:noVBand="0" w:val="0000"/>
      </w:tblPr>
      <w:tblGrid>
        <w:gridCol w:w="7920"/>
      </w:tblGrid>
      <w:tr>
        <w:tc>
          <w:tcPr/>
          <w:bookmarkStart w:id="319" w:name="tbl-pratique-autres"/>
          <w:p>
            <w:pPr>
              <w:jc w:val="center"/>
            </w:pPr>
            <w:pPr>
              <w:jc w:val="left"/>
              <w:spacing w:before="200"/>
              <w:pStyle w:val="ImageCaption"/>
            </w:pPr>
            <w:r>
              <w:t xml:space="preserve">Table 5.6: Pratique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des cultures non rizicoles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262</w:t>
                  </w:r>
                </w:p>
              </w:tc>
              <w:tc>
                <w:tcPr/>
                <w:p>
                  <w:pPr>
                    <w:pStyle w:val="Compact"/>
                    <w:jc w:val="right"/>
                    <w:jc w:val="center"/>
                  </w:pPr>
                  <w:r>
                    <w:t xml:space="preserve">51.7</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149</w:t>
                  </w:r>
                </w:p>
              </w:tc>
              <w:tc>
                <w:tcPr/>
                <w:p>
                  <w:pPr>
                    <w:pStyle w:val="Compact"/>
                    <w:jc w:val="right"/>
                    <w:jc w:val="center"/>
                  </w:pPr>
                  <w:r>
                    <w:t xml:space="preserve">28.7</w:t>
                  </w:r>
                </w:p>
              </w:tc>
            </w:tr>
          </w:tbl>
          <w:bookmarkEnd w:id="319"/>
          <w:p/>
        </w:tc>
      </w:tr>
    </w:tbl>
    <w:bookmarkStart w:id="328" w:name="diversification-et-principales-cultures"/>
    <w:p>
      <w:pPr>
        <w:pStyle w:val="Titre4"/>
      </w:pPr>
      <w:r>
        <w:t xml:space="preserve">5.1.2.1 Diversification et principales cultures</w:t>
      </w:r>
    </w:p>
    <w:p>
      <w:pPr>
        <w:pStyle w:val="FirstParagraph"/>
      </w:pPr>
      <w:r>
        <w:t xml:space="preserve">Le portefeuille de cultures reflète les opportunités de marché et les conditions pédoclimatiques propres à chaque observatoire.</w:t>
      </w:r>
    </w:p>
    <w:p>
      <w:pPr>
        <w:pStyle w:val="Corpsdetexte"/>
      </w:pPr>
      <w:r>
        <w:t xml:space="preserve">Dans l’Alaotra, les ménages cultivent un nombre médian de 1 cultures non rizicoles.</w:t>
      </w:r>
    </w:p>
    <w:tbl>
      <w:tblPr>
        <w:tblStyle w:val="Table"/>
        <w:tblW w:type="pct" w:w="5000"/>
        <w:tblLayout w:type="fixed"/>
        <w:tblLook w:firstRow="0" w:lastRow="0" w:firstColumn="0" w:lastColumn="0" w:noHBand="0" w:noVBand="0" w:val="0000"/>
      </w:tblPr>
      <w:tblGrid>
        <w:gridCol w:w="7920"/>
      </w:tblGrid>
      <w:tr>
        <w:tc>
          <w:tcPr/>
          <w:bookmarkStart w:id="323" w:name="fig-diversification"/>
          <w:p>
            <w:pPr>
              <w:jc w:val="center"/>
            </w:pPr>
            <w:pPr>
              <w:jc w:val="left"/>
              <w:spacing w:before="200"/>
              <w:pStyle w:val="ImageCaption"/>
            </w:pPr>
            <w:r>
              <w:t xml:space="preserve">Figure 5.12: Nombre de cultures non rizicoles par ménage</w:t>
            </w:r>
          </w:p>
          <w:p>
            <w:pPr>
              <w:pStyle w:val="Compact"/>
              <w:jc w:val="center"/>
            </w:pPr>
            <w:r>
              <w:drawing>
                <wp:inline>
                  <wp:extent cx="5969000" cy="3730624"/>
                  <wp:effectExtent b="0" l="0" r="0" t="0"/>
                  <wp:docPr descr="" title="" id="321" name="Picture"/>
                  <a:graphic>
                    <a:graphicData uri="http://schemas.openxmlformats.org/drawingml/2006/picture">
                      <pic:pic>
                        <pic:nvPicPr>
                          <pic:cNvPr descr="05_agriculture_files/figure-docx/fig-diversification-1.png" id="322" name="Picture"/>
                          <pic:cNvPicPr>
                            <a:picLocks noChangeArrowheads="1" noChangeAspect="1"/>
                          </pic:cNvPicPr>
                        </pic:nvPicPr>
                        <pic:blipFill>
                          <a:blip r:embed="rId320"/>
                          <a:stretch>
                            <a:fillRect/>
                          </a:stretch>
                        </pic:blipFill>
                        <pic:spPr bwMode="auto">
                          <a:xfrm>
                            <a:off x="0" y="0"/>
                            <a:ext cx="5969000" cy="3730624"/>
                          </a:xfrm>
                          <a:prstGeom prst="rect">
                            <a:avLst/>
                          </a:prstGeom>
                          <a:noFill/>
                          <a:ln w="9525">
                            <a:noFill/>
                            <a:headEnd/>
                            <a:tailEnd/>
                          </a:ln>
                        </pic:spPr>
                      </pic:pic>
                    </a:graphicData>
                  </a:graphic>
                </wp:inline>
              </w:drawing>
            </w:r>
          </w:p>
          <w:bookmarkEnd w:id="323"/>
        </w:tc>
      </w:tr>
    </w:tbl>
    <w:tbl>
      <w:tblPr>
        <w:tblStyle w:val="Table"/>
        <w:tblW w:type="pct" w:w="5000"/>
        <w:tblLayout w:type="fixed"/>
        <w:tblLook w:firstRow="0" w:lastRow="0" w:firstColumn="0" w:lastColumn="0" w:noHBand="0" w:noVBand="0" w:val="0000"/>
      </w:tblPr>
      <w:tblGrid>
        <w:gridCol w:w="7920"/>
      </w:tblGrid>
      <w:tr>
        <w:tc>
          <w:tcPr/>
          <w:bookmarkStart w:id="327" w:name="fig-top-cultures"/>
          <w:p>
            <w:pPr>
              <w:jc w:val="center"/>
            </w:pPr>
            <w:pPr>
              <w:jc w:val="left"/>
              <w:spacing w:before="200"/>
              <w:pStyle w:val="ImageCaption"/>
            </w:pPr>
            <w:r>
              <w:t xml:space="preserve">Figure 5.13: Cultures non rizicoles les plus fréquentes (nb de ménages pratiquant)</w:t>
            </w:r>
          </w:p>
          <w:p>
            <w:pPr>
              <w:pStyle w:val="Compact"/>
              <w:jc w:val="center"/>
            </w:pPr>
            <w:r>
              <w:drawing>
                <wp:inline>
                  <wp:extent cx="5969000" cy="3581400"/>
                  <wp:effectExtent b="0" l="0" r="0" t="0"/>
                  <wp:docPr descr="" title="" id="325" name="Picture"/>
                  <a:graphic>
                    <a:graphicData uri="http://schemas.openxmlformats.org/drawingml/2006/picture">
                      <pic:pic>
                        <pic:nvPicPr>
                          <pic:cNvPr descr="05_agriculture_files/figure-docx/fig-top-cultures-1.png" id="326" name="Picture"/>
                          <pic:cNvPicPr>
                            <a:picLocks noChangeArrowheads="1" noChangeAspect="1"/>
                          </pic:cNvPicPr>
                        </pic:nvPicPr>
                        <pic:blipFill>
                          <a:blip r:embed="rId324"/>
                          <a:stretch>
                            <a:fillRect/>
                          </a:stretch>
                        </pic:blipFill>
                        <pic:spPr bwMode="auto">
                          <a:xfrm>
                            <a:off x="0" y="0"/>
                            <a:ext cx="5969000" cy="3581400"/>
                          </a:xfrm>
                          <a:prstGeom prst="rect">
                            <a:avLst/>
                          </a:prstGeom>
                          <a:noFill/>
                          <a:ln w="9525">
                            <a:noFill/>
                            <a:headEnd/>
                            <a:tailEnd/>
                          </a:ln>
                        </pic:spPr>
                      </pic:pic>
                    </a:graphicData>
                  </a:graphic>
                </wp:inline>
              </w:drawing>
            </w:r>
          </w:p>
          <w:bookmarkEnd w:id="327"/>
        </w:tc>
      </w:tr>
    </w:tbl>
    <w:bookmarkEnd w:id="328"/>
    <w:bookmarkStart w:id="334" w:name="X39d1cfa685ef13e52c1c642965d3432706de56b"/>
    <w:p>
      <w:pPr>
        <w:pStyle w:val="Titre4"/>
      </w:pPr>
      <w:r>
        <w:t xml:space="preserve">5.1.2.2 Fertilisation et production des autres cultures</w:t>
      </w:r>
    </w:p>
    <w:p>
      <w:pPr>
        <w:pStyle w:val="FirstParagraph"/>
      </w:pPr>
      <w:r>
        <w:t xml:space="preserve">L’accès aux engrais (organiques et chimiques) est un facteur déterminant de la productivité des cultures non rizicoles. Les pratiques de fertilisation diffèrent sensiblement entre les deux observatoires en raison de l’accessibilité et du coût des intrants.</w:t>
      </w:r>
    </w:p>
    <w:tbl>
      <w:tblPr>
        <w:tblStyle w:val="Table"/>
        <w:tblW w:type="pct" w:w="5000"/>
        <w:tblLayout w:type="fixed"/>
        <w:tblLook w:firstRow="0" w:lastRow="0" w:firstColumn="0" w:lastColumn="0" w:noHBand="0" w:noVBand="0" w:val="0000"/>
      </w:tblPr>
      <w:tblGrid>
        <w:gridCol w:w="7920"/>
      </w:tblGrid>
      <w:tr>
        <w:tc>
          <w:tcPr/>
          <w:bookmarkStart w:id="332" w:name="fig-engrais-autres"/>
          <w:p>
            <w:pPr>
              <w:jc w:val="center"/>
            </w:pPr>
            <w:pPr>
              <w:jc w:val="left"/>
              <w:spacing w:before="200"/>
              <w:pStyle w:val="ImageCaption"/>
            </w:pPr>
            <w:r>
              <w:t xml:space="preserve">Figure 5.14: Utilisation d’engrais sur les parcelles de cultures non rizicoles</w:t>
            </w:r>
          </w:p>
          <w:p>
            <w:pPr>
              <w:pStyle w:val="Compact"/>
              <w:jc w:val="center"/>
            </w:pPr>
            <w:r>
              <w:drawing>
                <wp:inline>
                  <wp:extent cx="5969000" cy="2984500"/>
                  <wp:effectExtent b="0" l="0" r="0" t="0"/>
                  <wp:docPr descr="" title="" id="330" name="Picture"/>
                  <a:graphic>
                    <a:graphicData uri="http://schemas.openxmlformats.org/drawingml/2006/picture">
                      <pic:pic>
                        <pic:nvPicPr>
                          <pic:cNvPr descr="05_agriculture_files/figure-docx/fig-engrais-autres-1.png" id="331" name="Picture"/>
                          <pic:cNvPicPr>
                            <a:picLocks noChangeArrowheads="1" noChangeAspect="1"/>
                          </pic:cNvPicPr>
                        </pic:nvPicPr>
                        <pic:blipFill>
                          <a:blip r:embed="rId329"/>
                          <a:stretch>
                            <a:fillRect/>
                          </a:stretch>
                        </pic:blipFill>
                        <pic:spPr bwMode="auto">
                          <a:xfrm>
                            <a:off x="0" y="0"/>
                            <a:ext cx="5969000" cy="2984500"/>
                          </a:xfrm>
                          <a:prstGeom prst="rect">
                            <a:avLst/>
                          </a:prstGeom>
                          <a:noFill/>
                          <a:ln w="9525">
                            <a:noFill/>
                            <a:headEnd/>
                            <a:tailEnd/>
                          </a:ln>
                        </pic:spPr>
                      </pic:pic>
                    </a:graphicData>
                  </a:graphic>
                </wp:inline>
              </w:drawing>
            </w:r>
          </w:p>
          <w:bookmarkEnd w:id="332"/>
        </w:tc>
      </w:tr>
    </w:tbl>
    <w:tbl>
      <w:tblPr>
        <w:tblStyle w:val="Table"/>
        <w:tblW w:type="pct" w:w="5000"/>
        <w:tblLayout w:type="fixed"/>
        <w:tblLook w:firstRow="0" w:lastRow="0" w:firstColumn="0" w:lastColumn="0" w:noHBand="0" w:noVBand="0" w:val="0000"/>
      </w:tblPr>
      <w:tblGrid>
        <w:gridCol w:w="7920"/>
      </w:tblGrid>
      <w:tr>
        <w:tc>
          <w:tcPr/>
          <w:bookmarkStart w:id="333" w:name="tbl-production-autres"/>
          <w:p>
            <w:pPr>
              <w:jc w:val="center"/>
            </w:pPr>
            <w:pPr>
              <w:jc w:val="left"/>
              <w:spacing w:before="200"/>
              <w:pStyle w:val="ImageCaption"/>
            </w:pPr>
            <w:r>
              <w:t xml:space="preserve">Table 5.7: Production et ventes des principales cultures non rizicoles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Production et ventes des principales cultures non rizicoles</w:t>
                  </w:r>
                </w:p>
              </w:tc>
            </w:tr>
            <w:tr>
              <w:trPr>
                <w:tblHeader w:val="on"/>
              </w:trPr>
              <w:tc>
                <w:tcPr/>
                <w:p>
                  <w:pPr>
                    <w:pStyle w:val="Compact"/>
                    <w:jc w:val="left"/>
                    <w:jc w:val="center"/>
                  </w:pPr>
                  <w:r>
                    <w:t xml:space="preserve">Observatory</w:t>
                  </w:r>
                </w:p>
              </w:tc>
              <w:tc>
                <w:tcPr/>
                <w:p>
                  <w:pPr>
                    <w:pStyle w:val="Compact"/>
                    <w:jc w:val="left"/>
                    <w:jc w:val="center"/>
                  </w:pPr>
                  <w:r>
                    <w:t xml:space="preserve">Culture</w:t>
                  </w:r>
                </w:p>
              </w:tc>
              <w:tc>
                <w:tcPr/>
                <w:p>
                  <w:pPr>
                    <w:pStyle w:val="Compact"/>
                    <w:jc w:val="right"/>
                    <w:jc w:val="center"/>
                  </w:pPr>
                  <w:r>
                    <w:t xml:space="preserve">Nb parcelles</w:t>
                  </w:r>
                </w:p>
              </w:tc>
              <w:tc>
                <w:tcPr/>
                <w:p>
                  <w:pPr>
                    <w:pStyle w:val="Compact"/>
                    <w:jc w:val="right"/>
                    <w:jc w:val="center"/>
                  </w:pPr>
                  <w:r>
                    <w:t xml:space="preserve">Production moy. (kg)</w:t>
                  </w:r>
                </w:p>
              </w:tc>
              <w:tc>
                <w:tcPr/>
                <w:p>
                  <w:pPr>
                    <w:pStyle w:val="Compact"/>
                    <w:jc w:val="right"/>
                    <w:jc w:val="center"/>
                  </w:pPr>
                  <w:r>
                    <w:t xml:space="preserve">% vendu (moy.)</w:t>
                  </w:r>
                </w:p>
              </w:tc>
              <w:tc>
                <w:tcPr/>
                <w:p>
                  <w:pPr>
                    <w:pStyle w:val="Compact"/>
                    <w:jc w:val="right"/>
                    <w:jc w:val="center"/>
                  </w:pPr>
                  <w:r>
                    <w:t xml:space="preserve">Montant vente moy. (Ar)</w:t>
                  </w:r>
                </w:p>
              </w:tc>
            </w:tr>
            <w:tr>
              <w:tc>
                <w:tcPr/>
                <w:p>
                  <w:pPr>
                    <w:pStyle w:val="Compact"/>
                    <w:jc w:val="left"/>
                    <w:jc w:val="center"/>
                  </w:pPr>
                  <w:r>
                    <w:t xml:space="preserve">Alaotra</w:t>
                  </w:r>
                </w:p>
              </w:tc>
              <w:tc>
                <w:tcPr/>
                <w:p>
                  <w:pPr>
                    <w:pStyle w:val="Compact"/>
                    <w:jc w:val="left"/>
                    <w:jc w:val="center"/>
                  </w:pPr>
                  <w:r>
                    <w:t xml:space="preserve">Tsaramaso</w:t>
                  </w:r>
                </w:p>
              </w:tc>
              <w:tc>
                <w:tcPr/>
                <w:p>
                  <w:pPr>
                    <w:pStyle w:val="Compact"/>
                    <w:jc w:val="right"/>
                    <w:jc w:val="center"/>
                  </w:pPr>
                  <w:r>
                    <w:t xml:space="preserve">145</w:t>
                  </w:r>
                </w:p>
              </w:tc>
              <w:tc>
                <w:tcPr/>
                <w:p>
                  <w:pPr>
                    <w:pStyle w:val="Compact"/>
                    <w:jc w:val="right"/>
                    <w:jc w:val="center"/>
                  </w:pPr>
                  <w:r>
                    <w:t xml:space="preserve">105</w:t>
                  </w:r>
                </w:p>
              </w:tc>
              <w:tc>
                <w:tcPr/>
                <w:p>
                  <w:pPr>
                    <w:pStyle w:val="Compact"/>
                    <w:jc w:val="right"/>
                    <w:jc w:val="center"/>
                  </w:pPr>
                  <w:r>
                    <w:t xml:space="preserve">62.3</w:t>
                  </w:r>
                </w:p>
              </w:tc>
              <w:tc>
                <w:tcPr/>
                <w:p>
                  <w:pPr>
                    <w:pStyle w:val="Compact"/>
                    <w:jc w:val="right"/>
                    <w:jc w:val="center"/>
                  </w:pPr>
                  <w:r>
                    <w:t xml:space="preserve">234,486</w:t>
                  </w:r>
                </w:p>
              </w:tc>
            </w:tr>
            <w:tr>
              <w:tc>
                <w:tcPr/>
                <w:p>
                  <w:pPr>
                    <w:pStyle w:val="Compact"/>
                    <w:jc w:val="left"/>
                    <w:jc w:val="center"/>
                  </w:pPr>
                  <w:r>
                    <w:t xml:space="preserve">Alaotra</w:t>
                  </w:r>
                </w:p>
              </w:tc>
              <w:tc>
                <w:tcPr/>
                <w:p>
                  <w:pPr>
                    <w:pStyle w:val="Compact"/>
                    <w:jc w:val="left"/>
                    <w:jc w:val="center"/>
                  </w:pPr>
                  <w:r>
                    <w:t xml:space="preserve">Mangahazo, Bala</w:t>
                  </w:r>
                </w:p>
              </w:tc>
              <w:tc>
                <w:tcPr/>
                <w:p>
                  <w:pPr>
                    <w:pStyle w:val="Compact"/>
                    <w:jc w:val="right"/>
                    <w:jc w:val="center"/>
                  </w:pPr>
                  <w:r>
                    <w:t xml:space="preserve">94</w:t>
                  </w:r>
                </w:p>
              </w:tc>
              <w:tc>
                <w:tcPr/>
                <w:p>
                  <w:pPr>
                    <w:pStyle w:val="Compact"/>
                    <w:jc w:val="right"/>
                    <w:jc w:val="center"/>
                  </w:pPr>
                  <w:r>
                    <w:t xml:space="preserve">253</w:t>
                  </w:r>
                </w:p>
              </w:tc>
              <w:tc>
                <w:tcPr/>
                <w:p>
                  <w:pPr>
                    <w:pStyle w:val="Compact"/>
                    <w:jc w:val="right"/>
                    <w:jc w:val="center"/>
                  </w:pPr>
                  <w:r>
                    <w:t xml:space="preserve">27.0</w:t>
                  </w:r>
                </w:p>
              </w:tc>
              <w:tc>
                <w:tcPr/>
                <w:p>
                  <w:pPr>
                    <w:pStyle w:val="Compact"/>
                    <w:jc w:val="right"/>
                    <w:jc w:val="center"/>
                  </w:pPr>
                  <w:r>
                    <w:t xml:space="preserve">113,707</w:t>
                  </w:r>
                </w:p>
              </w:tc>
            </w:tr>
            <w:tr>
              <w:tc>
                <w:tcPr/>
                <w:p>
                  <w:pPr>
                    <w:pStyle w:val="Compact"/>
                    <w:jc w:val="left"/>
                    <w:jc w:val="center"/>
                  </w:pPr>
                  <w:r>
                    <w:t xml:space="preserve">Alaotra</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140</w:t>
                  </w:r>
                </w:p>
              </w:tc>
              <w:tc>
                <w:tcPr/>
                <w:p>
                  <w:pPr>
                    <w:pStyle w:val="Compact"/>
                    <w:jc w:val="right"/>
                    <w:jc w:val="center"/>
                  </w:pPr>
                  <w:r>
                    <w:t xml:space="preserve">24.8</w:t>
                  </w:r>
                </w:p>
              </w:tc>
              <w:tc>
                <w:tcPr/>
                <w:p>
                  <w:pPr>
                    <w:pStyle w:val="Compact"/>
                    <w:jc w:val="right"/>
                    <w:jc w:val="center"/>
                  </w:pPr>
                  <w:r>
                    <w:t xml:space="preserve">199,969</w:t>
                  </w:r>
                </w:p>
              </w:tc>
            </w:tr>
            <w:tr>
              <w:tc>
                <w:tcPr/>
                <w:p>
                  <w:pPr>
                    <w:pStyle w:val="Compact"/>
                    <w:jc w:val="left"/>
                    <w:jc w:val="center"/>
                  </w:pPr>
                  <w:r>
                    <w:t xml:space="preserve">Alaotra</w:t>
                  </w:r>
                </w:p>
              </w:tc>
              <w:tc>
                <w:tcPr/>
                <w:p>
                  <w:pPr>
                    <w:pStyle w:val="Compact"/>
                    <w:jc w:val="left"/>
                    <w:jc w:val="center"/>
                  </w:pPr>
                  <w:r>
                    <w:t xml:space="preserve">Voanjo, Kapika</w:t>
                  </w:r>
                </w:p>
              </w:tc>
              <w:tc>
                <w:tcPr/>
                <w:p>
                  <w:pPr>
                    <w:pStyle w:val="Compact"/>
                    <w:jc w:val="right"/>
                    <w:jc w:val="center"/>
                  </w:pPr>
                  <w:r>
                    <w:t xml:space="preserve">26</w:t>
                  </w:r>
                </w:p>
              </w:tc>
              <w:tc>
                <w:tcPr/>
                <w:p>
                  <w:pPr>
                    <w:pStyle w:val="Compact"/>
                    <w:jc w:val="right"/>
                    <w:jc w:val="center"/>
                  </w:pPr>
                  <w:r>
                    <w:t xml:space="preserve">167</w:t>
                  </w:r>
                </w:p>
              </w:tc>
              <w:tc>
                <w:tcPr/>
                <w:p>
                  <w:pPr>
                    <w:pStyle w:val="Compact"/>
                    <w:jc w:val="right"/>
                    <w:jc w:val="center"/>
                  </w:pPr>
                  <w:r>
                    <w:t xml:space="preserve">47.8</w:t>
                  </w:r>
                </w:p>
              </w:tc>
              <w:tc>
                <w:tcPr/>
                <w:p>
                  <w:pPr>
                    <w:pStyle w:val="Compact"/>
                    <w:jc w:val="right"/>
                    <w:jc w:val="center"/>
                  </w:pPr>
                  <w:r>
                    <w:t xml:space="preserve">192,875</w:t>
                  </w:r>
                </w:p>
              </w:tc>
            </w:tr>
            <w:tr>
              <w:tc>
                <w:tcPr/>
                <w:p>
                  <w:pPr>
                    <w:pStyle w:val="Compact"/>
                    <w:jc w:val="left"/>
                    <w:jc w:val="center"/>
                  </w:pPr>
                  <w:r>
                    <w:t xml:space="preserve">Alaotra</w:t>
                  </w:r>
                </w:p>
              </w:tc>
              <w:tc>
                <w:tcPr/>
                <w:p>
                  <w:pPr>
                    <w:pStyle w:val="Compact"/>
                    <w:jc w:val="left"/>
                    <w:jc w:val="center"/>
                  </w:pPr>
                  <w:r>
                    <w:t xml:space="preserve">Vomanga, Tsoman</w:t>
                  </w:r>
                </w:p>
              </w:tc>
              <w:tc>
                <w:tcPr/>
                <w:p>
                  <w:pPr>
                    <w:pStyle w:val="Compact"/>
                    <w:jc w:val="right"/>
                    <w:jc w:val="center"/>
                  </w:pPr>
                  <w:r>
                    <w:t xml:space="preserve">14</w:t>
                  </w:r>
                </w:p>
              </w:tc>
              <w:tc>
                <w:tcPr/>
                <w:p>
                  <w:pPr>
                    <w:pStyle w:val="Compact"/>
                    <w:jc w:val="right"/>
                    <w:jc w:val="center"/>
                  </w:pPr>
                  <w:r>
                    <w:t xml:space="preserve">160</w:t>
                  </w:r>
                </w:p>
              </w:tc>
              <w:tc>
                <w:tcPr/>
                <w:p>
                  <w:pPr>
                    <w:pStyle w:val="Compact"/>
                    <w:jc w:val="right"/>
                    <w:jc w:val="center"/>
                  </w:pPr>
                  <w:r>
                    <w:t xml:space="preserve">27.1</w:t>
                  </w:r>
                </w:p>
              </w:tc>
              <w:tc>
                <w:tcPr/>
                <w:p>
                  <w:pPr>
                    <w:pStyle w:val="Compact"/>
                    <w:jc w:val="right"/>
                    <w:jc w:val="center"/>
                  </w:pPr>
                  <w:r>
                    <w:t xml:space="preserve">39,429</w:t>
                  </w:r>
                </w:p>
              </w:tc>
            </w:tr>
            <w:tr>
              <w:tc>
                <w:tcPr/>
                <w:p>
                  <w:pPr>
                    <w:pStyle w:val="Compact"/>
                    <w:jc w:val="left"/>
                    <w:jc w:val="center"/>
                  </w:pPr>
                  <w:r>
                    <w:t xml:space="preserve">Alaotra</w:t>
                  </w:r>
                </w:p>
              </w:tc>
              <w:tc>
                <w:tcPr/>
                <w:p>
                  <w:pPr>
                    <w:pStyle w:val="Compact"/>
                    <w:jc w:val="left"/>
                    <w:jc w:val="center"/>
                  </w:pPr>
                  <w:r>
                    <w:t xml:space="preserve">Soja</w:t>
                  </w:r>
                </w:p>
              </w:tc>
              <w:tc>
                <w:tcPr/>
                <w:p>
                  <w:pPr>
                    <w:pStyle w:val="Compact"/>
                    <w:jc w:val="right"/>
                    <w:jc w:val="center"/>
                  </w:pPr>
                  <w:r>
                    <w:t xml:space="preserve">12</w:t>
                  </w:r>
                </w:p>
              </w:tc>
              <w:tc>
                <w:tcPr/>
                <w:p>
                  <w:pPr>
                    <w:pStyle w:val="Compact"/>
                    <w:jc w:val="right"/>
                    <w:jc w:val="center"/>
                  </w:pPr>
                  <w:r>
                    <w:t xml:space="preserve">83</w:t>
                  </w:r>
                </w:p>
              </w:tc>
              <w:tc>
                <w:tcPr/>
                <w:p>
                  <w:pPr>
                    <w:pStyle w:val="Compact"/>
                    <w:jc w:val="right"/>
                    <w:jc w:val="center"/>
                  </w:pPr>
                  <w:r>
                    <w:t xml:space="preserve">86.5</w:t>
                  </w:r>
                </w:p>
              </w:tc>
              <w:tc>
                <w:tcPr/>
                <w:p>
                  <w:pPr>
                    <w:pStyle w:val="Compact"/>
                    <w:jc w:val="right"/>
                    <w:jc w:val="center"/>
                  </w:pPr>
                  <w:r>
                    <w:t xml:space="preserve">174,182</w:t>
                  </w:r>
                </w:p>
              </w:tc>
            </w:tr>
            <w:tr>
              <w:tc>
                <w:tcPr/>
                <w:p>
                  <w:pPr>
                    <w:pStyle w:val="Compact"/>
                    <w:jc w:val="left"/>
                    <w:jc w:val="center"/>
                  </w:pPr>
                  <w:r>
                    <w:t xml:space="preserve">Alaotra</w:t>
                  </w:r>
                </w:p>
              </w:tc>
              <w:tc>
                <w:tcPr/>
                <w:p>
                  <w:pPr>
                    <w:pStyle w:val="Compact"/>
                    <w:jc w:val="left"/>
                    <w:jc w:val="center"/>
                  </w:pPr>
                  <w:r>
                    <w:t xml:space="preserve">Voanjobory</w:t>
                  </w:r>
                </w:p>
              </w:tc>
              <w:tc>
                <w:tcPr/>
                <w:p>
                  <w:pPr>
                    <w:pStyle w:val="Compact"/>
                    <w:jc w:val="right"/>
                    <w:jc w:val="center"/>
                  </w:pPr>
                  <w:r>
                    <w:t xml:space="preserve">8</w:t>
                  </w:r>
                </w:p>
              </w:tc>
              <w:tc>
                <w:tcPr/>
                <w:p>
                  <w:pPr>
                    <w:pStyle w:val="Compact"/>
                    <w:jc w:val="right"/>
                    <w:jc w:val="center"/>
                  </w:pPr>
                  <w:r>
                    <w:t xml:space="preserve">324</w:t>
                  </w:r>
                </w:p>
              </w:tc>
              <w:tc>
                <w:tcPr/>
                <w:p>
                  <w:pPr>
                    <w:pStyle w:val="Compact"/>
                    <w:jc w:val="right"/>
                    <w:jc w:val="center"/>
                  </w:pPr>
                  <w:r>
                    <w:t xml:space="preserve">60.8</w:t>
                  </w:r>
                </w:p>
              </w:tc>
              <w:tc>
                <w:tcPr/>
                <w:p>
                  <w:pPr>
                    <w:pStyle w:val="Compact"/>
                    <w:jc w:val="right"/>
                    <w:jc w:val="center"/>
                  </w:pPr>
                  <w:r>
                    <w:t xml:space="preserve">570,000</w:t>
                  </w:r>
                </w:p>
              </w:tc>
            </w:tr>
            <w:tr>
              <w:tc>
                <w:tcPr/>
                <w:p>
                  <w:pPr>
                    <w:pStyle w:val="Compact"/>
                    <w:jc w:val="left"/>
                    <w:jc w:val="center"/>
                  </w:pPr>
                  <w:r>
                    <w:t xml:space="preserve">Alaotra</w:t>
                  </w:r>
                </w:p>
              </w:tc>
              <w:tc>
                <w:tcPr/>
                <w:p>
                  <w:pPr>
                    <w:pStyle w:val="Compact"/>
                    <w:jc w:val="left"/>
                    <w:jc w:val="center"/>
                  </w:pPr>
                  <w:r>
                    <w:t xml:space="preserve">Fary</w:t>
                  </w:r>
                </w:p>
              </w:tc>
              <w:tc>
                <w:tcPr/>
                <w:p>
                  <w:pPr>
                    <w:pStyle w:val="Compact"/>
                    <w:jc w:val="right"/>
                    <w:jc w:val="center"/>
                  </w:pPr>
                  <w:r>
                    <w:t xml:space="preserve">7</w:t>
                  </w:r>
                </w:p>
              </w:tc>
              <w:tc>
                <w:tcPr/>
                <w:p>
                  <w:pPr>
                    <w:pStyle w:val="Compact"/>
                    <w:jc w:val="right"/>
                    <w:jc w:val="center"/>
                  </w:pPr>
                  <w:r>
                    <w:t xml:space="preserve">1,629</w:t>
                  </w:r>
                </w:p>
              </w:tc>
              <w:tc>
                <w:tcPr/>
                <w:p>
                  <w:pPr>
                    <w:pStyle w:val="Compact"/>
                    <w:jc w:val="right"/>
                    <w:jc w:val="center"/>
                  </w:pPr>
                  <w:r>
                    <w:t xml:space="preserve">87.9</w:t>
                  </w:r>
                </w:p>
              </w:tc>
              <w:tc>
                <w:tcPr/>
                <w:p>
                  <w:pPr>
                    <w:pStyle w:val="Compact"/>
                    <w:jc w:val="right"/>
                    <w:jc w:val="center"/>
                  </w:pPr>
                  <w:r>
                    <w:t xml:space="preserve">354,286</w:t>
                  </w:r>
                </w:p>
              </w:tc>
            </w:tr>
            <w:tr>
              <w:tc>
                <w:tcPr/>
                <w:p>
                  <w:pPr>
                    <w:pStyle w:val="Compact"/>
                    <w:jc w:val="left"/>
                    <w:jc w:val="center"/>
                  </w:pPr>
                  <w:r>
                    <w:t xml:space="preserve">Alaotra</w:t>
                  </w:r>
                </w:p>
              </w:tc>
              <w:tc>
                <w:tcPr/>
                <w:p>
                  <w:pPr>
                    <w:pStyle w:val="Compact"/>
                    <w:jc w:val="left"/>
                    <w:jc w:val="center"/>
                  </w:pPr>
                  <w:r>
                    <w:t xml:space="preserve">Voanemba</w:t>
                  </w:r>
                </w:p>
              </w:tc>
              <w:tc>
                <w:tcPr/>
                <w:p>
                  <w:pPr>
                    <w:pStyle w:val="Compact"/>
                    <w:jc w:val="right"/>
                    <w:jc w:val="center"/>
                  </w:pPr>
                  <w:r>
                    <w:t xml:space="preserve">7</w:t>
                  </w:r>
                </w:p>
              </w:tc>
              <w:tc>
                <w:tcPr/>
                <w:p>
                  <w:pPr>
                    <w:pStyle w:val="Compact"/>
                    <w:jc w:val="right"/>
                    <w:jc w:val="center"/>
                  </w:pPr>
                  <w:r>
                    <w:t xml:space="preserve">45</w:t>
                  </w:r>
                </w:p>
              </w:tc>
              <w:tc>
                <w:tcPr/>
                <w:p>
                  <w:pPr>
                    <w:pStyle w:val="Compact"/>
                    <w:jc w:val="right"/>
                    <w:jc w:val="center"/>
                  </w:pPr>
                  <w:r>
                    <w:t xml:space="preserve">69.9</w:t>
                  </w:r>
                </w:p>
              </w:tc>
              <w:tc>
                <w:tcPr/>
                <w:p>
                  <w:pPr>
                    <w:pStyle w:val="Compact"/>
                    <w:jc w:val="right"/>
                    <w:jc w:val="center"/>
                  </w:pPr>
                  <w:r>
                    <w:t xml:space="preserve">106,333</w:t>
                  </w:r>
                </w:p>
              </w:tc>
            </w:tr>
            <w:tr>
              <w:tc>
                <w:tcPr/>
                <w:p>
                  <w:pPr>
                    <w:pStyle w:val="Compact"/>
                    <w:jc w:val="left"/>
                    <w:jc w:val="center"/>
                  </w:pPr>
                  <w:r>
                    <w:t xml:space="preserve">Alaotra</w:t>
                  </w:r>
                </w:p>
              </w:tc>
              <w:tc>
                <w:tcPr/>
                <w:p>
                  <w:pPr>
                    <w:pStyle w:val="Compact"/>
                    <w:jc w:val="left"/>
                    <w:jc w:val="center"/>
                  </w:pPr>
                  <w:r>
                    <w:t xml:space="preserve">Manga</w:t>
                  </w:r>
                </w:p>
              </w:tc>
              <w:tc>
                <w:tcPr/>
                <w:p>
                  <w:pPr>
                    <w:pStyle w:val="Compact"/>
                    <w:jc w:val="right"/>
                    <w:jc w:val="center"/>
                  </w:pPr>
                  <w:r>
                    <w:t xml:space="preserve">6</w:t>
                  </w:r>
                </w:p>
              </w:tc>
              <w:tc>
                <w:tcPr/>
                <w:p>
                  <w:pPr>
                    <w:pStyle w:val="Compact"/>
                    <w:jc w:val="right"/>
                    <w:jc w:val="center"/>
                  </w:pPr>
                  <w:r>
                    <w:t xml:space="preserve">410</w:t>
                  </w:r>
                </w:p>
              </w:tc>
              <w:tc>
                <w:tcPr/>
                <w:p>
                  <w:pPr>
                    <w:pStyle w:val="Compact"/>
                    <w:jc w:val="right"/>
                    <w:jc w:val="center"/>
                  </w:pPr>
                  <w:r>
                    <w:t xml:space="preserve">15.8</w:t>
                  </w:r>
                </w:p>
              </w:tc>
              <w:tc>
                <w:tcPr/>
                <w:p>
                  <w:pPr>
                    <w:pStyle w:val="Compact"/>
                    <w:jc w:val="right"/>
                    <w:jc w:val="center"/>
                  </w:pPr>
                  <w:r>
                    <w:t xml:space="preserve">540,000</w:t>
                  </w:r>
                </w:p>
              </w:tc>
            </w:tr>
            <w:tr>
              <w:tc>
                <w:tcPr/>
                <w:p>
                  <w:pPr>
                    <w:pStyle w:val="Compact"/>
                    <w:jc w:val="left"/>
                    <w:jc w:val="center"/>
                  </w:pPr>
                  <w:r>
                    <w:t xml:space="preserve">Alaotra</w:t>
                  </w:r>
                </w:p>
              </w:tc>
              <w:tc>
                <w:tcPr/>
                <w:p>
                  <w:pPr>
                    <w:pStyle w:val="Compact"/>
                    <w:jc w:val="left"/>
                    <w:jc w:val="center"/>
                  </w:pPr>
                  <w:r>
                    <w:t xml:space="preserve">Paraky</w:t>
                  </w:r>
                </w:p>
              </w:tc>
              <w:tc>
                <w:tcPr/>
                <w:p>
                  <w:pPr>
                    <w:pStyle w:val="Compact"/>
                    <w:jc w:val="right"/>
                    <w:jc w:val="center"/>
                  </w:pPr>
                  <w:r>
                    <w:t xml:space="preserve">6</w:t>
                  </w:r>
                </w:p>
              </w:tc>
              <w:tc>
                <w:tcPr/>
                <w:p>
                  <w:pPr>
                    <w:pStyle w:val="Compact"/>
                    <w:jc w:val="right"/>
                    <w:jc w:val="center"/>
                  </w:pPr>
                  <w:r>
                    <w:t xml:space="preserve">148</w:t>
                  </w:r>
                </w:p>
              </w:tc>
              <w:tc>
                <w:tcPr/>
                <w:p>
                  <w:pPr>
                    <w:pStyle w:val="Compact"/>
                    <w:jc w:val="right"/>
                    <w:jc w:val="center"/>
                  </w:pPr>
                  <w:r>
                    <w:t xml:space="preserve">66.0</w:t>
                  </w:r>
                </w:p>
              </w:tc>
              <w:tc>
                <w:tcPr/>
                <w:p>
                  <w:pPr>
                    <w:pStyle w:val="Compact"/>
                    <w:jc w:val="right"/>
                    <w:jc w:val="center"/>
                  </w:pPr>
                  <w:r>
                    <w:t xml:space="preserve">80,000</w:t>
                  </w:r>
                </w:p>
              </w:tc>
            </w:tr>
            <w:tr>
              <w:tc>
                <w:tcPr/>
                <w:p>
                  <w:pPr>
                    <w:pStyle w:val="Compact"/>
                    <w:jc w:val="left"/>
                    <w:jc w:val="center"/>
                  </w:pPr>
                  <w:r>
                    <w:t xml:space="preserve">NA</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351</w:t>
                  </w:r>
                </w:p>
              </w:tc>
              <w:tc>
                <w:tcPr/>
                <w:p>
                  <w:pPr>
                    <w:pStyle w:val="Compact"/>
                    <w:jc w:val="right"/>
                    <w:jc w:val="center"/>
                  </w:pPr>
                  <w:r>
                    <w:t xml:space="preserve">29.2</w:t>
                  </w:r>
                </w:p>
              </w:tc>
              <w:tc>
                <w:tcPr/>
                <w:p>
                  <w:pPr>
                    <w:pStyle w:val="Compact"/>
                    <w:jc w:val="right"/>
                    <w:jc w:val="center"/>
                  </w:pPr>
                  <w:r>
                    <w:t xml:space="preserve">390,936</w:t>
                  </w:r>
                </w:p>
              </w:tc>
            </w:tr>
            <w:tr>
              <w:tc>
                <w:tcPr/>
                <w:p>
                  <w:pPr>
                    <w:pStyle w:val="Compact"/>
                    <w:jc w:val="left"/>
                    <w:jc w:val="center"/>
                  </w:pPr>
                  <w:r>
                    <w:t xml:space="preserve">NA</w:t>
                  </w:r>
                </w:p>
              </w:tc>
              <w:tc>
                <w:tcPr/>
                <w:p>
                  <w:pPr>
                    <w:pStyle w:val="Compact"/>
                    <w:jc w:val="left"/>
                    <w:jc w:val="center"/>
                  </w:pPr>
                  <w:r>
                    <w:t xml:space="preserve">Mangahazo, Bala</w:t>
                  </w:r>
                </w:p>
              </w:tc>
              <w:tc>
                <w:tcPr/>
                <w:p>
                  <w:pPr>
                    <w:pStyle w:val="Compact"/>
                    <w:jc w:val="right"/>
                    <w:jc w:val="center"/>
                  </w:pPr>
                  <w:r>
                    <w:t xml:space="preserve">38</w:t>
                  </w:r>
                </w:p>
              </w:tc>
              <w:tc>
                <w:tcPr/>
                <w:p>
                  <w:pPr>
                    <w:pStyle w:val="Compact"/>
                    <w:jc w:val="right"/>
                    <w:jc w:val="center"/>
                  </w:pPr>
                  <w:r>
                    <w:t xml:space="preserve">272</w:t>
                  </w:r>
                </w:p>
              </w:tc>
              <w:tc>
                <w:tcPr/>
                <w:p>
                  <w:pPr>
                    <w:pStyle w:val="Compact"/>
                    <w:jc w:val="right"/>
                    <w:jc w:val="center"/>
                  </w:pPr>
                  <w:r>
                    <w:t xml:space="preserve">39.0</w:t>
                  </w:r>
                </w:p>
              </w:tc>
              <w:tc>
                <w:tcPr/>
                <w:p>
                  <w:pPr>
                    <w:pStyle w:val="Compact"/>
                    <w:jc w:val="right"/>
                    <w:jc w:val="center"/>
                  </w:pPr>
                  <w:r>
                    <w:t xml:space="preserve">201,771</w:t>
                  </w:r>
                </w:p>
              </w:tc>
            </w:tr>
            <w:tr>
              <w:tc>
                <w:tcPr/>
                <w:p>
                  <w:pPr>
                    <w:pStyle w:val="Compact"/>
                    <w:jc w:val="left"/>
                    <w:jc w:val="center"/>
                  </w:pPr>
                  <w:r>
                    <w:t xml:space="preserve">NA</w:t>
                  </w:r>
                </w:p>
              </w:tc>
              <w:tc>
                <w:tcPr/>
                <w:p>
                  <w:pPr>
                    <w:pStyle w:val="Compact"/>
                    <w:jc w:val="left"/>
                    <w:jc w:val="center"/>
                  </w:pPr>
                  <w:r>
                    <w:t xml:space="preserve">Voanjo, Kapika</w:t>
                  </w:r>
                </w:p>
              </w:tc>
              <w:tc>
                <w:tcPr/>
                <w:p>
                  <w:pPr>
                    <w:pStyle w:val="Compact"/>
                    <w:jc w:val="right"/>
                    <w:jc w:val="center"/>
                  </w:pPr>
                  <w:r>
                    <w:t xml:space="preserve">23</w:t>
                  </w:r>
                </w:p>
              </w:tc>
              <w:tc>
                <w:tcPr/>
                <w:p>
                  <w:pPr>
                    <w:pStyle w:val="Compact"/>
                    <w:jc w:val="right"/>
                    <w:jc w:val="center"/>
                  </w:pPr>
                  <w:r>
                    <w:t xml:space="preserve">366</w:t>
                  </w:r>
                </w:p>
              </w:tc>
              <w:tc>
                <w:tcPr/>
                <w:p>
                  <w:pPr>
                    <w:pStyle w:val="Compact"/>
                    <w:jc w:val="right"/>
                    <w:jc w:val="center"/>
                  </w:pPr>
                  <w:r>
                    <w:t xml:space="preserve">56.7</w:t>
                  </w:r>
                </w:p>
              </w:tc>
              <w:tc>
                <w:tcPr/>
                <w:p>
                  <w:pPr>
                    <w:pStyle w:val="Compact"/>
                    <w:jc w:val="right"/>
                    <w:jc w:val="center"/>
                  </w:pPr>
                  <w:r>
                    <w:t xml:space="preserve">327,621</w:t>
                  </w:r>
                </w:p>
              </w:tc>
            </w:tr>
            <w:tr>
              <w:tc>
                <w:tcPr/>
                <w:p>
                  <w:pPr>
                    <w:pStyle w:val="Compact"/>
                    <w:jc w:val="left"/>
                    <w:jc w:val="center"/>
                  </w:pPr>
                  <w:r>
                    <w:t xml:space="preserve">NA</w:t>
                  </w:r>
                </w:p>
              </w:tc>
              <w:tc>
                <w:tcPr/>
                <w:p>
                  <w:pPr>
                    <w:pStyle w:val="Compact"/>
                    <w:jc w:val="left"/>
                    <w:jc w:val="center"/>
                  </w:pPr>
                  <w:r>
                    <w:t xml:space="preserve">Fary</w:t>
                  </w:r>
                </w:p>
              </w:tc>
              <w:tc>
                <w:tcPr/>
                <w:p>
                  <w:pPr>
                    <w:pStyle w:val="Compact"/>
                    <w:jc w:val="right"/>
                    <w:jc w:val="center"/>
                  </w:pPr>
                  <w:r>
                    <w:t xml:space="preserve">8</w:t>
                  </w:r>
                </w:p>
              </w:tc>
              <w:tc>
                <w:tcPr/>
                <w:p>
                  <w:pPr>
                    <w:pStyle w:val="Compact"/>
                    <w:jc w:val="right"/>
                    <w:jc w:val="center"/>
                  </w:pPr>
                  <w:r>
                    <w:t xml:space="preserve">1,582</w:t>
                  </w:r>
                </w:p>
              </w:tc>
              <w:tc>
                <w:tcPr/>
                <w:p>
                  <w:pPr>
                    <w:pStyle w:val="Compact"/>
                    <w:jc w:val="right"/>
                    <w:jc w:val="center"/>
                  </w:pPr>
                  <w:r>
                    <w:t xml:space="preserve">90.8</w:t>
                  </w:r>
                </w:p>
              </w:tc>
              <w:tc>
                <w:tcPr/>
                <w:p>
                  <w:pPr>
                    <w:pStyle w:val="Compact"/>
                    <w:jc w:val="right"/>
                    <w:jc w:val="center"/>
                  </w:pPr>
                  <w:r>
                    <w:t xml:space="preserve">272,750</w:t>
                  </w:r>
                </w:p>
              </w:tc>
            </w:tr>
            <w:tr>
              <w:tc>
                <w:tcPr/>
                <w:p>
                  <w:pPr>
                    <w:pStyle w:val="Compact"/>
                    <w:jc w:val="left"/>
                    <w:jc w:val="center"/>
                  </w:pPr>
                  <w:r>
                    <w:t xml:space="preserve">NA</w:t>
                  </w:r>
                </w:p>
              </w:tc>
              <w:tc>
                <w:tcPr/>
                <w:p>
                  <w:pPr>
                    <w:pStyle w:val="Compact"/>
                    <w:jc w:val="left"/>
                    <w:jc w:val="center"/>
                  </w:pPr>
                  <w:r>
                    <w:t xml:space="preserve">Lojy</w:t>
                  </w:r>
                </w:p>
              </w:tc>
              <w:tc>
                <w:tcPr/>
                <w:p>
                  <w:pPr>
                    <w:pStyle w:val="Compact"/>
                    <w:jc w:val="right"/>
                    <w:jc w:val="center"/>
                  </w:pPr>
                  <w:r>
                    <w:t xml:space="preserve">6</w:t>
                  </w:r>
                </w:p>
              </w:tc>
              <w:tc>
                <w:tcPr/>
                <w:p>
                  <w:pPr>
                    <w:pStyle w:val="Compact"/>
                    <w:jc w:val="right"/>
                    <w:jc w:val="center"/>
                  </w:pPr>
                  <w:r>
                    <w:t xml:space="preserve">354</w:t>
                  </w:r>
                </w:p>
              </w:tc>
              <w:tc>
                <w:tcPr/>
                <w:p>
                  <w:pPr>
                    <w:pStyle w:val="Compact"/>
                    <w:jc w:val="right"/>
                    <w:jc w:val="center"/>
                  </w:pPr>
                  <w:r>
                    <w:t xml:space="preserve">55.7</w:t>
                  </w:r>
                </w:p>
              </w:tc>
              <w:tc>
                <w:tcPr/>
                <w:p>
                  <w:pPr>
                    <w:pStyle w:val="Compact"/>
                    <w:jc w:val="right"/>
                    <w:jc w:val="center"/>
                  </w:pPr>
                  <w:r>
                    <w:t xml:space="preserve">682,500</w:t>
                  </w:r>
                </w:p>
              </w:tc>
            </w:tr>
            <w:tr>
              <w:tc>
                <w:tcPr/>
                <w:p>
                  <w:pPr>
                    <w:pStyle w:val="Compact"/>
                    <w:jc w:val="left"/>
                    <w:jc w:val="center"/>
                  </w:pPr>
                  <w:r>
                    <w:t xml:space="preserve">NA</w:t>
                  </w:r>
                </w:p>
              </w:tc>
              <w:tc>
                <w:tcPr/>
                <w:p>
                  <w:pPr>
                    <w:pStyle w:val="Compact"/>
                    <w:jc w:val="left"/>
                    <w:jc w:val="center"/>
                  </w:pPr>
                  <w:r>
                    <w:t xml:space="preserve">Vomanga, Tsoman</w:t>
                  </w:r>
                </w:p>
              </w:tc>
              <w:tc>
                <w:tcPr/>
                <w:p>
                  <w:pPr>
                    <w:pStyle w:val="Compact"/>
                    <w:jc w:val="right"/>
                    <w:jc w:val="center"/>
                  </w:pPr>
                  <w:r>
                    <w:t xml:space="preserve">6</w:t>
                  </w:r>
                </w:p>
              </w:tc>
              <w:tc>
                <w:tcPr/>
                <w:p>
                  <w:pPr>
                    <w:pStyle w:val="Compact"/>
                    <w:jc w:val="right"/>
                    <w:jc w:val="center"/>
                  </w:pPr>
                  <w:r>
                    <w:t xml:space="preserve">7,146</w:t>
                  </w:r>
                </w:p>
              </w:tc>
              <w:tc>
                <w:tcPr/>
                <w:p>
                  <w:pPr>
                    <w:pStyle w:val="Compact"/>
                    <w:jc w:val="right"/>
                    <w:jc w:val="center"/>
                  </w:pPr>
                  <w:r>
                    <w:t xml:space="preserve">36.7</w:t>
                  </w:r>
                </w:p>
              </w:tc>
              <w:tc>
                <w:tcPr/>
                <w:p>
                  <w:pPr>
                    <w:pStyle w:val="Compact"/>
                    <w:jc w:val="right"/>
                    <w:jc w:val="center"/>
                  </w:pPr>
                  <w:r>
                    <w:t xml:space="preserve">5,260,000</w:t>
                  </w:r>
                </w:p>
              </w:tc>
            </w:tr>
          </w:tbl>
          <w:bookmarkEnd w:id="333"/>
          <w:p/>
        </w:tc>
      </w:tr>
    </w:tbl>
    <w:bookmarkEnd w:id="334"/>
    <w:bookmarkStart w:id="336" w:name="perception-des-rendements"/>
    <w:p>
      <w:pPr>
        <w:pStyle w:val="Titre4"/>
      </w:pPr>
      <w:r>
        <w:t xml:space="preserve">5.1.2.3 Perception des rendements</w:t>
      </w:r>
    </w:p>
    <w:p>
      <w:pPr>
        <w:pStyle w:val="FirstParagraph"/>
      </w:pPr>
      <w:r>
        <w:t xml:space="preserve">Au-delà des mesures quantitatives, la perception subjective des rendements par les agriculteurs constitue un indicateur complémentaire de la performance de la campagne. Elle reflète à la fois les résultats objectifs et les attentes des producteurs.</w:t>
      </w:r>
    </w:p>
    <w:tbl>
      <w:tblPr>
        <w:tblStyle w:val="Table"/>
        <w:tblW w:type="pct" w:w="5000"/>
        <w:tblLayout w:type="fixed"/>
        <w:tblLook w:firstRow="0" w:lastRow="0" w:firstColumn="0" w:lastColumn="0" w:noHBand="0" w:noVBand="0" w:val="0000"/>
      </w:tblPr>
      <w:tblGrid>
        <w:gridCol w:w="7920"/>
      </w:tblGrid>
      <w:tr>
        <w:tc>
          <w:tcPr/>
          <w:bookmarkStart w:id="335" w:name="tbl-rendement-autres"/>
          <w:p>
            <w:pPr>
              <w:jc w:val="center"/>
            </w:pPr>
            <w:pPr>
              <w:jc w:val="left"/>
              <w:spacing w:before="200"/>
              <w:pStyle w:val="ImageCaption"/>
            </w:pPr>
            <w:r>
              <w:t xml:space="preserve">Table 5.8: Perception des rendements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Perception des rendements des cultures non rizicoles (% des pratiquants)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Rendement cette campagne</w:t>
                  </w:r>
                </w:p>
              </w:tc>
              <w:tc>
                <w:tcPr/>
                <w:p>
                  <w:pPr>
                    <w:pStyle w:val="Compact"/>
                    <w:jc w:val="left"/>
                    <w:jc w:val="center"/>
                  </w:pPr>
                  <w:r>
                    <w:t xml:space="preserve">Bon</w:t>
                  </w:r>
                </w:p>
              </w:tc>
              <w:tc>
                <w:tcPr/>
                <w:p>
                  <w:pPr>
                    <w:pStyle w:val="Compact"/>
                    <w:jc w:val="right"/>
                    <w:jc w:val="center"/>
                  </w:pPr>
                  <w:r>
                    <w:t xml:space="preserve">35.1</w:t>
                  </w:r>
                </w:p>
              </w:tc>
              <w:tc>
                <w:tcPr/>
                <w:p>
                  <w:pPr>
                    <w:pStyle w:val="Compact"/>
                    <w:jc w:val="right"/>
                    <w:jc w:val="center"/>
                  </w:pPr>
                  <w:r>
                    <w:t xml:space="preserve">20.1</w:t>
                  </w:r>
                </w:p>
              </w:tc>
            </w:tr>
            <w:tr>
              <w:tc>
                <w:tcPr/>
                <w:p>
                  <w:pPr>
                    <w:pStyle w:val="Compact"/>
                    <w:jc w:val="left"/>
                    <w:jc w:val="center"/>
                  </w:pPr>
                  <w:r>
                    <w:t xml:space="preserve">Rendement cette campagne</w:t>
                  </w:r>
                </w:p>
              </w:tc>
              <w:tc>
                <w:tcPr/>
                <w:p>
                  <w:pPr>
                    <w:pStyle w:val="Compact"/>
                    <w:jc w:val="left"/>
                    <w:jc w:val="center"/>
                  </w:pPr>
                  <w:r>
                    <w:t xml:space="preserve">Mauvais</w:t>
                  </w:r>
                </w:p>
              </w:tc>
              <w:tc>
                <w:tcPr/>
                <w:p>
                  <w:pPr>
                    <w:pStyle w:val="Compact"/>
                    <w:jc w:val="right"/>
                    <w:jc w:val="center"/>
                  </w:pPr>
                  <w:r>
                    <w:t xml:space="preserve">46.7</w:t>
                  </w:r>
                </w:p>
              </w:tc>
              <w:tc>
                <w:tcPr/>
                <w:p>
                  <w:pPr>
                    <w:pStyle w:val="Compact"/>
                    <w:jc w:val="right"/>
                    <w:jc w:val="center"/>
                  </w:pPr>
                  <w:r>
                    <w:t xml:space="preserve">53.0</w:t>
                  </w:r>
                </w:p>
              </w:tc>
            </w:tr>
            <w:tr>
              <w:tc>
                <w:tcPr/>
                <w:p>
                  <w:pPr>
                    <w:pStyle w:val="Compact"/>
                    <w:jc w:val="left"/>
                    <w:jc w:val="center"/>
                  </w:pPr>
                  <w:r>
                    <w:t xml:space="preserve">Rendement cette campagne</w:t>
                  </w:r>
                </w:p>
              </w:tc>
              <w:tc>
                <w:tcPr/>
                <w:p>
                  <w:pPr>
                    <w:pStyle w:val="Compact"/>
                    <w:jc w:val="left"/>
                    <w:jc w:val="center"/>
                  </w:pPr>
                  <w:r>
                    <w:t xml:space="preserve">Très bon</w:t>
                  </w:r>
                </w:p>
              </w:tc>
              <w:tc>
                <w:tcPr/>
                <w:p>
                  <w:pPr>
                    <w:pStyle w:val="Compact"/>
                    <w:jc w:val="right"/>
                    <w:jc w:val="center"/>
                  </w:pPr>
                  <w:r>
                    <w:t xml:space="preserve">2.7</w:t>
                  </w:r>
                </w:p>
              </w:tc>
              <w:tc>
                <w:tcPr/>
                <w:p>
                  <w:pPr>
                    <w:pStyle w:val="Compact"/>
                    <w:jc w:val="right"/>
                    <w:jc w:val="center"/>
                  </w:pPr>
                  <w:r>
                    <w:t xml:space="preserve">0.7</w:t>
                  </w:r>
                </w:p>
              </w:tc>
            </w:tr>
            <w:tr>
              <w:tc>
                <w:tcPr/>
                <w:p>
                  <w:pPr>
                    <w:pStyle w:val="Compact"/>
                    <w:jc w:val="left"/>
                    <w:jc w:val="center"/>
                  </w:pPr>
                  <w:r>
                    <w:t xml:space="preserve">Rendement cette campagne</w:t>
                  </w:r>
                </w:p>
              </w:tc>
              <w:tc>
                <w:tcPr/>
                <w:p>
                  <w:pPr>
                    <w:pStyle w:val="Compact"/>
                    <w:jc w:val="left"/>
                    <w:jc w:val="center"/>
                  </w:pPr>
                  <w:r>
                    <w:t xml:space="preserve">Très mauvais</w:t>
                  </w:r>
                </w:p>
              </w:tc>
              <w:tc>
                <w:tcPr/>
                <w:p>
                  <w:pPr>
                    <w:pStyle w:val="Compact"/>
                    <w:jc w:val="right"/>
                    <w:jc w:val="center"/>
                  </w:pPr>
                  <w:r>
                    <w:t xml:space="preserve">15.4</w:t>
                  </w:r>
                </w:p>
              </w:tc>
              <w:tc>
                <w:tcPr/>
                <w:p>
                  <w:pPr>
                    <w:pStyle w:val="Compact"/>
                    <w:jc w:val="right"/>
                    <w:jc w:val="center"/>
                  </w:pPr>
                  <w:r>
                    <w:t xml:space="preserve">26.2</w:t>
                  </w:r>
                </w:p>
              </w:tc>
            </w:tr>
            <w:tr>
              <w:tc>
                <w:tcPr/>
                <w:p>
                  <w:pPr>
                    <w:pStyle w:val="Compact"/>
                    <w:jc w:val="left"/>
                    <w:jc w:val="center"/>
                  </w:pPr>
                  <w:r>
                    <w:t xml:space="preserve">Par rapport a l'an dernier</w:t>
                  </w:r>
                </w:p>
              </w:tc>
              <w:tc>
                <w:tcPr/>
                <w:p>
                  <w:pPr>
                    <w:pStyle w:val="Compact"/>
                    <w:jc w:val="left"/>
                    <w:jc w:val="center"/>
                  </w:pPr>
                  <w:r>
                    <w:t xml:space="preserve">Augmenté</w:t>
                  </w:r>
                </w:p>
              </w:tc>
              <w:tc>
                <w:tcPr/>
                <w:p>
                  <w:pPr>
                    <w:pStyle w:val="Compact"/>
                    <w:jc w:val="right"/>
                    <w:jc w:val="center"/>
                  </w:pPr>
                  <w:r>
                    <w:t xml:space="preserve">24.4</w:t>
                  </w:r>
                </w:p>
              </w:tc>
              <w:tc>
                <w:tcPr/>
                <w:p>
                  <w:pPr>
                    <w:pStyle w:val="Compact"/>
                    <w:jc w:val="right"/>
                    <w:jc w:val="center"/>
                  </w:pPr>
                  <w:r>
                    <w:t xml:space="preserve">8.2</w:t>
                  </w:r>
                </w:p>
              </w:tc>
            </w:tr>
            <w:tr>
              <w:tc>
                <w:tcPr/>
                <w:p>
                  <w:pPr>
                    <w:pStyle w:val="Compact"/>
                    <w:jc w:val="left"/>
                    <w:jc w:val="center"/>
                  </w:pPr>
                  <w:r>
                    <w:t xml:space="preserve">Par rapport a l'an dernier</w:t>
                  </w:r>
                </w:p>
              </w:tc>
              <w:tc>
                <w:tcPr/>
                <w:p>
                  <w:pPr>
                    <w:pStyle w:val="Compact"/>
                    <w:jc w:val="left"/>
                    <w:jc w:val="center"/>
                  </w:pPr>
                  <w:r>
                    <w:t xml:space="preserve">Diminué</w:t>
                  </w:r>
                </w:p>
              </w:tc>
              <w:tc>
                <w:tcPr/>
                <w:p>
                  <w:pPr>
                    <w:pStyle w:val="Compact"/>
                    <w:jc w:val="right"/>
                    <w:jc w:val="center"/>
                  </w:pPr>
                  <w:r>
                    <w:t xml:space="preserve">54.3</w:t>
                  </w:r>
                </w:p>
              </w:tc>
              <w:tc>
                <w:tcPr/>
                <w:p>
                  <w:pPr>
                    <w:pStyle w:val="Compact"/>
                    <w:jc w:val="right"/>
                    <w:jc w:val="center"/>
                  </w:pPr>
                  <w:r>
                    <w:t xml:space="preserve">49.7</w:t>
                  </w:r>
                </w:p>
              </w:tc>
            </w:tr>
            <w:tr>
              <w:tc>
                <w:tcPr/>
                <w:p>
                  <w:pPr>
                    <w:pStyle w:val="Compact"/>
                    <w:jc w:val="left"/>
                    <w:jc w:val="center"/>
                  </w:pPr>
                  <w:r>
                    <w:t xml:space="preserve">Par rapport a l'an dernier</w:t>
                  </w:r>
                </w:p>
              </w:tc>
              <w:tc>
                <w:tcPr/>
                <w:p>
                  <w:pPr>
                    <w:pStyle w:val="Compact"/>
                    <w:jc w:val="left"/>
                    <w:jc w:val="center"/>
                  </w:pPr>
                  <w:r>
                    <w:t xml:space="preserve">Inchangé</w:t>
                  </w:r>
                </w:p>
              </w:tc>
              <w:tc>
                <w:tcPr/>
                <w:p>
                  <w:pPr>
                    <w:pStyle w:val="Compact"/>
                    <w:jc w:val="right"/>
                    <w:jc w:val="center"/>
                  </w:pPr>
                  <w:r>
                    <w:t xml:space="preserve">21.3</w:t>
                  </w:r>
                </w:p>
              </w:tc>
              <w:tc>
                <w:tcPr/>
                <w:p>
                  <w:pPr>
                    <w:pStyle w:val="Compact"/>
                    <w:jc w:val="right"/>
                    <w:jc w:val="center"/>
                  </w:pPr>
                  <w:r>
                    <w:t xml:space="preserve">41.5</w:t>
                  </w:r>
                </w:p>
              </w:tc>
            </w:tr>
            <w:tr>
              <w:tc>
                <w:tcPr/>
                <w:p>
                  <w:pPr>
                    <w:pStyle w:val="Compact"/>
                    <w:jc w:val="left"/>
                    <w:jc w:val="center"/>
                  </w:pPr>
                  <w:r>
                    <w:t xml:space="preserve">Par rapport a l'an dernier</w:t>
                  </w:r>
                </w:p>
              </w:tc>
              <w:tc>
                <w:tcPr/>
                <w:p>
                  <w:pPr>
                    <w:pStyle w:val="Compact"/>
                    <w:jc w:val="left"/>
                    <w:jc w:val="center"/>
                  </w:pPr>
                  <w:r>
                    <w:t xml:space="preserve">4</w:t>
                  </w:r>
                </w:p>
              </w:tc>
              <w:tc>
                <w:tcPr/>
                <w:p>
                  <w:pPr>
                    <w:pStyle w:val="Compact"/>
                    <w:jc w:val="right"/>
                    <w:jc w:val="center"/>
                  </w:pPr>
                  <w:r>
                    <w:t xml:space="preserve">0.0</w:t>
                  </w:r>
                </w:p>
              </w:tc>
              <w:tc>
                <w:tcPr/>
                <w:p>
                  <w:pPr>
                    <w:pStyle w:val="Compact"/>
                    <w:jc w:val="right"/>
                    <w:jc w:val="center"/>
                  </w:pPr>
                  <w:r>
                    <w:t xml:space="preserve">0.7</w:t>
                  </w:r>
                </w:p>
              </w:tc>
            </w:tr>
          </w:tbl>
          <w:bookmarkEnd w:id="335"/>
          <w:p/>
        </w:tc>
      </w:tr>
    </w:tbl>
    <w:bookmarkEnd w:id="336"/>
    <w:bookmarkEnd w:id="337"/>
    <w:bookmarkStart w:id="343" w:name="sec-jardins"/>
    <w:p>
      <w:pPr>
        <w:pStyle w:val="Titre3"/>
      </w:pPr>
      <w:r>
        <w:t xml:space="preserve">5.1.3 Jardins potagers et cueillette</w:t>
      </w:r>
    </w:p>
    <w:p>
      <w:pPr>
        <w:pStyle w:val="FirstParagraph"/>
      </w:pPr>
      <w:r>
        <w:t xml:space="preserve">Les jardins potagers et la cueillette de produits sauvages complètent les activités agricoles des ménages. Ils jouent un rôle important dans la diversification alimentaire, en particulier pendant la période de soudure.</w:t>
      </w:r>
    </w:p>
    <w:tbl>
      <w:tblPr>
        <w:tblStyle w:val="Table"/>
        <w:tblW w:type="pct" w:w="5000"/>
        <w:tblLayout w:type="fixed"/>
        <w:tblLook w:firstRow="0" w:lastRow="0" w:firstColumn="0" w:lastColumn="0" w:noHBand="0" w:noVBand="0" w:val="0000"/>
      </w:tblPr>
      <w:tblGrid>
        <w:gridCol w:w="7920"/>
      </w:tblGrid>
      <w:tr>
        <w:tc>
          <w:tcPr/>
          <w:bookmarkStart w:id="338" w:name="tbl-jardin-pratique"/>
          <w:p>
            <w:pPr>
              <w:jc w:val="center"/>
            </w:pPr>
            <w:pPr>
              <w:jc w:val="left"/>
              <w:spacing w:before="200"/>
              <w:pStyle w:val="ImageCaption"/>
            </w:pPr>
            <w:r>
              <w:t xml:space="preserve">Table 5.9: Pratique du jardin potager et de la cueillette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Taux de pratique (% des ménages)</w:t>
                  </w:r>
                </w:p>
              </w:tc>
            </w:tr>
            <w:tr>
              <w:trPr>
                <w:tblHeader w:val="on"/>
              </w:trPr>
              <w:tc>
                <w:tcPr/>
                <w:p>
                  <w:pPr>
                    <w:pStyle w:val="Compact"/>
                    <w:jc w:val="left"/>
                    <w:jc w:val="center"/>
                  </w:pPr>
                  <w:r>
                    <w:t xml:space="preserve">Activité</w:t>
                  </w:r>
                </w:p>
              </w:tc>
              <w:tc>
                <w:tcPr/>
                <w:p>
                  <w:pPr>
                    <w:pStyle w:val="Compact"/>
                    <w:jc w:val="right"/>
                    <w:jc w:val="center"/>
                  </w:pPr>
                  <w:r>
                    <w:t xml:space="preserve">Alaotra</w:t>
                  </w:r>
                </w:p>
              </w:tc>
              <w:tc>
                <w:tcPr/>
                <w:p>
                  <w:pPr>
                    <w:pStyle w:val="Compact"/>
                    <w:jc w:val="right"/>
                    <w:jc w:val="center"/>
                  </w:pPr>
                  <w:r>
                    <w:t xml:space="preserve">Total</w:t>
                  </w:r>
                </w:p>
              </w:tc>
            </w:tr>
            <w:tr>
              <w:tc>
                <w:tcPr/>
                <w:p>
                  <w:pPr>
                    <w:pStyle w:val="Compact"/>
                    <w:jc w:val="left"/>
                    <w:jc w:val="center"/>
                  </w:pPr>
                  <w:r>
                    <w:t xml:space="preserve">Jardin potager</w:t>
                  </w:r>
                </w:p>
              </w:tc>
              <w:tc>
                <w:tcPr/>
                <w:p>
                  <w:pPr>
                    <w:pStyle w:val="Compact"/>
                    <w:jc w:val="right"/>
                    <w:jc w:val="center"/>
                  </w:pPr>
                  <w:r>
                    <w:t xml:space="preserve">70</w:t>
                  </w:r>
                </w:p>
              </w:tc>
              <w:tc>
                <w:tcPr/>
                <w:p>
                  <w:pPr>
                    <w:pStyle w:val="Compact"/>
                    <w:jc w:val="right"/>
                    <w:jc w:val="center"/>
                  </w:pPr>
                  <w:r>
                    <w:t xml:space="preserve">58</w:t>
                  </w:r>
                </w:p>
              </w:tc>
            </w:tr>
            <w:tr>
              <w:tc>
                <w:tcPr/>
                <w:p>
                  <w:pPr>
                    <w:pStyle w:val="Compact"/>
                    <w:jc w:val="left"/>
                    <w:jc w:val="center"/>
                  </w:pPr>
                  <w:r>
                    <w:t xml:space="preserve">Exploitation forestière</w:t>
                  </w:r>
                </w:p>
              </w:tc>
              <w:tc>
                <w:tcPr/>
                <w:p>
                  <w:pPr>
                    <w:pStyle w:val="Compact"/>
                    <w:jc w:val="right"/>
                    <w:jc w:val="center"/>
                  </w:pPr>
                  <w:r>
                    <w:t xml:space="preserve">54</w:t>
                  </w:r>
                </w:p>
              </w:tc>
              <w:tc>
                <w:tcPr/>
                <w:p>
                  <w:pPr>
                    <w:pStyle w:val="Compact"/>
                    <w:jc w:val="right"/>
                    <w:jc w:val="center"/>
                  </w:pPr>
                  <w:r>
                    <w:t xml:space="preserve">45</w:t>
                  </w:r>
                </w:p>
              </w:tc>
            </w:tr>
          </w:tbl>
          <w:bookmarkEnd w:id="338"/>
          <w:p/>
        </w:tc>
      </w:tr>
    </w:tbl>
    <w:tbl>
      <w:tblPr>
        <w:tblStyle w:val="Table"/>
        <w:tblW w:type="pct" w:w="5000"/>
        <w:tblLayout w:type="fixed"/>
        <w:tblLook w:firstRow="0" w:lastRow="0" w:firstColumn="0" w:lastColumn="0" w:noHBand="0" w:noVBand="0" w:val="0000"/>
      </w:tblPr>
      <w:tblGrid>
        <w:gridCol w:w="7920"/>
      </w:tblGrid>
      <w:tr>
        <w:tc>
          <w:tcPr/>
          <w:bookmarkStart w:id="342" w:name="fig-top-jardin"/>
          <w:p>
            <w:pPr>
              <w:jc w:val="center"/>
            </w:pPr>
            <w:pPr>
              <w:jc w:val="left"/>
              <w:spacing w:before="200"/>
              <w:pStyle w:val="ImageCaption"/>
            </w:pPr>
            <w:r>
              <w:t xml:space="preserve">Figure 5.15: Produits de jardin / cueillette les plus fréquents</w:t>
            </w:r>
          </w:p>
          <w:p>
            <w:pPr>
              <w:pStyle w:val="Compact"/>
              <w:jc w:val="center"/>
            </w:pPr>
            <w:r>
              <w:drawing>
                <wp:inline>
                  <wp:extent cx="5969000" cy="3581400"/>
                  <wp:effectExtent b="0" l="0" r="0" t="0"/>
                  <wp:docPr descr="" title="" id="340" name="Picture"/>
                  <a:graphic>
                    <a:graphicData uri="http://schemas.openxmlformats.org/drawingml/2006/picture">
                      <pic:pic>
                        <pic:nvPicPr>
                          <pic:cNvPr descr="05_agriculture_files/figure-docx/fig-top-jardin-1.png" id="341" name="Picture"/>
                          <pic:cNvPicPr>
                            <a:picLocks noChangeArrowheads="1" noChangeAspect="1"/>
                          </pic:cNvPicPr>
                        </pic:nvPicPr>
                        <pic:blipFill>
                          <a:blip r:embed="rId339"/>
                          <a:stretch>
                            <a:fillRect/>
                          </a:stretch>
                        </pic:blipFill>
                        <pic:spPr bwMode="auto">
                          <a:xfrm>
                            <a:off x="0" y="0"/>
                            <a:ext cx="5969000" cy="3581400"/>
                          </a:xfrm>
                          <a:prstGeom prst="rect">
                            <a:avLst/>
                          </a:prstGeom>
                          <a:noFill/>
                          <a:ln w="9525">
                            <a:noFill/>
                            <a:headEnd/>
                            <a:tailEnd/>
                          </a:ln>
                        </pic:spPr>
                      </pic:pic>
                    </a:graphicData>
                  </a:graphic>
                </wp:inline>
              </w:drawing>
            </w:r>
          </w:p>
          <w:bookmarkEnd w:id="342"/>
        </w:tc>
      </w:tr>
    </w:tbl>
    <w:bookmarkEnd w:id="343"/>
    <w:bookmarkStart w:id="348" w:name="sec-foret"/>
    <w:p>
      <w:pPr>
        <w:pStyle w:val="Titre3"/>
      </w:pPr>
      <w:r>
        <w:t xml:space="preserve">5.1.4 Exploitation forestière</w:t>
      </w:r>
    </w:p>
    <w:p>
      <w:pPr>
        <w:pStyle w:val="FirstParagraph"/>
      </w:pPr>
      <w:r>
        <w:t xml:space="preserve">L’exploitation des ressources forestières (bois de chauffe, charbon, bois d’œuvre, plantes médicinales) constitue une activité complémentaire pour de nombreux ménages. Les produits forestiers sont essentiels à la fois comme source d’énergie domestique et comme revenu d’appoint.</w:t>
      </w:r>
    </w:p>
    <w:tbl>
      <w:tblPr>
        <w:tblStyle w:val="Table"/>
        <w:tblW w:type="pct" w:w="5000"/>
        <w:tblLayout w:type="fixed"/>
        <w:tblLook w:firstRow="0" w:lastRow="0" w:firstColumn="0" w:lastColumn="0" w:noHBand="0" w:noVBand="0" w:val="0000"/>
      </w:tblPr>
      <w:tblGrid>
        <w:gridCol w:w="7920"/>
      </w:tblGrid>
      <w:tr>
        <w:tc>
          <w:tcPr/>
          <w:bookmarkStart w:id="347" w:name="fig-produits-foret"/>
          <w:p>
            <w:pPr>
              <w:jc w:val="center"/>
            </w:pPr>
            <w:pPr>
              <w:jc w:val="left"/>
              <w:spacing w:before="200"/>
              <w:pStyle w:val="ImageCaption"/>
            </w:pPr>
            <w:r>
              <w:t xml:space="preserve">Figure 5.16: Principaux produits de l’exploitation forestière</w:t>
            </w:r>
          </w:p>
          <w:p>
            <w:pPr>
              <w:pStyle w:val="Compact"/>
              <w:jc w:val="center"/>
            </w:pPr>
            <w:r>
              <w:drawing>
                <wp:inline>
                  <wp:extent cx="5969000" cy="3316111"/>
                  <wp:effectExtent b="0" l="0" r="0" t="0"/>
                  <wp:docPr descr="" title="" id="345" name="Picture"/>
                  <a:graphic>
                    <a:graphicData uri="http://schemas.openxmlformats.org/drawingml/2006/picture">
                      <pic:pic>
                        <pic:nvPicPr>
                          <pic:cNvPr descr="05_agriculture_files/figure-docx/fig-produits-foret-1.png" id="346" name="Picture"/>
                          <pic:cNvPicPr>
                            <a:picLocks noChangeArrowheads="1" noChangeAspect="1"/>
                          </pic:cNvPicPr>
                        </pic:nvPicPr>
                        <pic:blipFill>
                          <a:blip r:embed="rId344"/>
                          <a:stretch>
                            <a:fillRect/>
                          </a:stretch>
                        </pic:blipFill>
                        <pic:spPr bwMode="auto">
                          <a:xfrm>
                            <a:off x="0" y="0"/>
                            <a:ext cx="5969000" cy="3316111"/>
                          </a:xfrm>
                          <a:prstGeom prst="rect">
                            <a:avLst/>
                          </a:prstGeom>
                          <a:noFill/>
                          <a:ln w="9525">
                            <a:noFill/>
                            <a:headEnd/>
                            <a:tailEnd/>
                          </a:ln>
                        </pic:spPr>
                      </pic:pic>
                    </a:graphicData>
                  </a:graphic>
                </wp:inline>
              </w:drawing>
            </w:r>
          </w:p>
          <w:bookmarkEnd w:id="347"/>
        </w:tc>
      </w:tr>
    </w:tbl>
    <w:bookmarkEnd w:id="348"/>
    <w:bookmarkEnd w:id="349"/>
    <w:bookmarkStart w:id="370" w:name="sec-elevage"/>
    <w:p>
      <w:pPr>
        <w:pStyle w:val="Titre2"/>
      </w:pPr>
      <w:r>
        <w:t xml:space="preserve">5.2 Élevage</w:t>
      </w:r>
    </w:p>
    <w:bookmarkStart w:id="351" w:name="pratique-de-lélevage"/>
    <w:p>
      <w:pPr>
        <w:pStyle w:val="Titre3"/>
      </w:pPr>
      <w:r>
        <w:t xml:space="preserve">5.2.1 Pratique de l’élevage</w:t>
      </w:r>
    </w:p>
    <w:p>
      <w:pPr>
        <w:pStyle w:val="FirstParagraph"/>
      </w:pPr>
      <w:r>
        <w:t xml:space="preserve">L’élevage remplit des fonctions multiples : épargne sur pied, force de travail, autoconsommation et source de revenu.</w:t>
      </w:r>
    </w:p>
    <w:p>
      <w:pPr>
        <w:pStyle w:val="Corpsdetexte"/>
      </w:pPr>
      <w:r>
        <w:t xml:space="preserve">Dans l’Alaotra, L’élevage est pratiqué par 65.4 % des ménages.</w:t>
      </w:r>
    </w:p>
    <w:tbl>
      <w:tblPr>
        <w:tblStyle w:val="Table"/>
        <w:tblW w:type="pct" w:w="5000"/>
        <w:tblLayout w:type="fixed"/>
        <w:tblLook w:firstRow="0" w:lastRow="0" w:firstColumn="0" w:lastColumn="0" w:noHBand="0" w:noVBand="0" w:val="0000"/>
      </w:tblPr>
      <w:tblGrid>
        <w:gridCol w:w="7920"/>
      </w:tblGrid>
      <w:tr>
        <w:tc>
          <w:tcPr/>
          <w:bookmarkStart w:id="350" w:name="tbl-elevage-pratique"/>
          <w:p>
            <w:pPr>
              <w:jc w:val="center"/>
            </w:pPr>
            <w:pPr>
              <w:jc w:val="left"/>
              <w:spacing w:before="200"/>
              <w:pStyle w:val="ImageCaption"/>
            </w:pPr>
            <w:r>
              <w:t xml:space="preserve">Table 5.10: Taux de pratique de l’élevage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l'élevage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331</w:t>
                  </w:r>
                </w:p>
              </w:tc>
              <w:tc>
                <w:tcPr/>
                <w:p>
                  <w:pPr>
                    <w:pStyle w:val="Compact"/>
                    <w:jc w:val="right"/>
                    <w:jc w:val="center"/>
                  </w:pPr>
                  <w:r>
                    <w:t xml:space="preserve">65.3</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374</w:t>
                  </w:r>
                </w:p>
              </w:tc>
              <w:tc>
                <w:tcPr/>
                <w:p>
                  <w:pPr>
                    <w:pStyle w:val="Compact"/>
                    <w:jc w:val="right"/>
                    <w:jc w:val="center"/>
                  </w:pPr>
                  <w:r>
                    <w:t xml:space="preserve">72.1</w:t>
                  </w:r>
                </w:p>
              </w:tc>
            </w:tr>
          </w:tbl>
          <w:bookmarkEnd w:id="350"/>
          <w:p/>
        </w:tc>
      </w:tr>
    </w:tbl>
    <w:bookmarkEnd w:id="351"/>
    <w:bookmarkStart w:id="356" w:name="espèces-élevées"/>
    <w:p>
      <w:pPr>
        <w:pStyle w:val="Titre3"/>
      </w:pPr>
      <w:r>
        <w:t xml:space="preserve">5.2.2 Espèces élevées</w:t>
      </w:r>
    </w:p>
    <w:p>
      <w:pPr>
        <w:pStyle w:val="FirstParagraph"/>
      </w:pPr>
      <w:r>
        <w:t xml:space="preserve">Le choix des espèces reflète les conditions agro-écologiques, les traditions locales et les opportunités de marché.</w:t>
      </w:r>
    </w:p>
    <w:p>
      <w:pPr>
        <w:pStyle w:val="Corpsdetexte"/>
      </w:pPr>
      <w:r>
        <w:t xml:space="preserve">Dans l’Alaotra, L’espèce la plus élevée est le Kisoa.</w:t>
      </w:r>
    </w:p>
    <w:tbl>
      <w:tblPr>
        <w:tblStyle w:val="Table"/>
        <w:tblW w:type="pct" w:w="5000"/>
        <w:tblLayout w:type="fixed"/>
        <w:tblLook w:firstRow="0" w:lastRow="0" w:firstColumn="0" w:lastColumn="0" w:noHBand="0" w:noVBand="0" w:val="0000"/>
      </w:tblPr>
      <w:tblGrid>
        <w:gridCol w:w="7920"/>
      </w:tblGrid>
      <w:tr>
        <w:tc>
          <w:tcPr/>
          <w:bookmarkStart w:id="355" w:name="fig-especes-elevage"/>
          <w:p>
            <w:pPr>
              <w:jc w:val="center"/>
            </w:pPr>
            <w:pPr>
              <w:jc w:val="left"/>
              <w:spacing w:before="200"/>
              <w:pStyle w:val="ImageCaption"/>
            </w:pPr>
            <w:r>
              <w:t xml:space="preserve">Figure 5.17: Espèces élevées (% des ménages pratiquant)</w:t>
            </w:r>
          </w:p>
          <w:p>
            <w:pPr>
              <w:pStyle w:val="Compact"/>
              <w:jc w:val="center"/>
            </w:pPr>
            <w:r>
              <w:drawing>
                <wp:inline>
                  <wp:extent cx="5969000" cy="3581400"/>
                  <wp:effectExtent b="0" l="0" r="0" t="0"/>
                  <wp:docPr descr="" title="" id="353" name="Picture"/>
                  <a:graphic>
                    <a:graphicData uri="http://schemas.openxmlformats.org/drawingml/2006/picture">
                      <pic:pic>
                        <pic:nvPicPr>
                          <pic:cNvPr descr="05_agriculture_files/figure-docx/fig-especes-elevage-1.png" id="354" name="Picture"/>
                          <pic:cNvPicPr>
                            <a:picLocks noChangeArrowheads="1" noChangeAspect="1"/>
                          </pic:cNvPicPr>
                        </pic:nvPicPr>
                        <pic:blipFill>
                          <a:blip r:embed="rId352"/>
                          <a:stretch>
                            <a:fillRect/>
                          </a:stretch>
                        </pic:blipFill>
                        <pic:spPr bwMode="auto">
                          <a:xfrm>
                            <a:off x="0" y="0"/>
                            <a:ext cx="5969000" cy="3581400"/>
                          </a:xfrm>
                          <a:prstGeom prst="rect">
                            <a:avLst/>
                          </a:prstGeom>
                          <a:noFill/>
                          <a:ln w="9525">
                            <a:noFill/>
                            <a:headEnd/>
                            <a:tailEnd/>
                          </a:ln>
                        </pic:spPr>
                      </pic:pic>
                    </a:graphicData>
                  </a:graphic>
                </wp:inline>
              </w:drawing>
            </w:r>
          </w:p>
          <w:bookmarkEnd w:id="355"/>
        </w:tc>
      </w:tr>
    </w:tbl>
    <w:bookmarkEnd w:id="356"/>
    <w:bookmarkStart w:id="361" w:name="objectifs-de-lélevage"/>
    <w:p>
      <w:pPr>
        <w:pStyle w:val="Titre3"/>
      </w:pPr>
      <w:r>
        <w:t xml:space="preserve">5.2.3 Objectifs de l’élevage</w:t>
      </w:r>
    </w:p>
    <w:p>
      <w:pPr>
        <w:pStyle w:val="FirstParagraph"/>
      </w:pPr>
      <w:r>
        <w:t xml:space="preserve">L’élevage répond à trois objectifs principaux : l’épargne/assurance (constitution d’un capital mobilisable en cas de choc), l’autoconsommation (lait, œufs, viande) et la vente. La hiérarchie de ces objectifs varie selon l’espèce.</w:t>
      </w:r>
    </w:p>
    <w:tbl>
      <w:tblPr>
        <w:tblStyle w:val="Table"/>
        <w:tblW w:type="pct" w:w="5000"/>
        <w:tblLayout w:type="fixed"/>
        <w:tblLook w:firstRow="0" w:lastRow="0" w:firstColumn="0" w:lastColumn="0" w:noHBand="0" w:noVBand="0" w:val="0000"/>
      </w:tblPr>
      <w:tblGrid>
        <w:gridCol w:w="7920"/>
      </w:tblGrid>
      <w:tr>
        <w:tc>
          <w:tcPr/>
          <w:bookmarkStart w:id="360" w:name="fig-objectifs-elevage"/>
          <w:p>
            <w:pPr>
              <w:jc w:val="center"/>
            </w:pPr>
            <w:pPr>
              <w:jc w:val="left"/>
              <w:spacing w:before="200"/>
              <w:pStyle w:val="ImageCaption"/>
            </w:pPr>
            <w:r>
              <w:t xml:space="preserve">Figure 5.18: Objectifs de l’élevage par espèce (% des ménages éleveurs)</w:t>
            </w:r>
          </w:p>
          <w:p>
            <w:pPr>
              <w:pStyle w:val="Compact"/>
              <w:jc w:val="center"/>
            </w:pPr>
            <w:r>
              <w:drawing>
                <wp:inline>
                  <wp:extent cx="5969000" cy="3581400"/>
                  <wp:effectExtent b="0" l="0" r="0" t="0"/>
                  <wp:docPr descr="" title="" id="358" name="Picture"/>
                  <a:graphic>
                    <a:graphicData uri="http://schemas.openxmlformats.org/drawingml/2006/picture">
                      <pic:pic>
                        <pic:nvPicPr>
                          <pic:cNvPr descr="05_agriculture_files/figure-docx/fig-objectifs-elevage-1.png" id="359" name="Picture"/>
                          <pic:cNvPicPr>
                            <a:picLocks noChangeArrowheads="1" noChangeAspect="1"/>
                          </pic:cNvPicPr>
                        </pic:nvPicPr>
                        <pic:blipFill>
                          <a:blip r:embed="rId357"/>
                          <a:stretch>
                            <a:fillRect/>
                          </a:stretch>
                        </pic:blipFill>
                        <pic:spPr bwMode="auto">
                          <a:xfrm>
                            <a:off x="0" y="0"/>
                            <a:ext cx="5969000" cy="3581400"/>
                          </a:xfrm>
                          <a:prstGeom prst="rect">
                            <a:avLst/>
                          </a:prstGeom>
                          <a:noFill/>
                          <a:ln w="9525">
                            <a:noFill/>
                            <a:headEnd/>
                            <a:tailEnd/>
                          </a:ln>
                        </pic:spPr>
                      </pic:pic>
                    </a:graphicData>
                  </a:graphic>
                </wp:inline>
              </w:drawing>
            </w:r>
          </w:p>
          <w:bookmarkEnd w:id="360"/>
        </w:tc>
      </w:tr>
    </w:tbl>
    <w:bookmarkEnd w:id="361"/>
    <w:bookmarkStart w:id="367" w:name="ventes-et-pertes-danimaux"/>
    <w:p>
      <w:pPr>
        <w:pStyle w:val="Titre3"/>
      </w:pPr>
      <w:r>
        <w:t xml:space="preserve">5.2.4 Ventes et pertes d’animaux</w:t>
      </w:r>
    </w:p>
    <w:p>
      <w:pPr>
        <w:pStyle w:val="FirstParagraph"/>
      </w:pPr>
      <w:r>
        <w:t xml:space="preserve">La dynamique du cheptel dépend des entrées (naissances, achats) et des sorties (ventes, pertes, abattages). Les pertes d’animaux, liées aux maladies, au vol ou aux catastrophes naturelles, représentent un risque économique majeur pour les éleveurs.</w:t>
      </w:r>
    </w:p>
    <w:tbl>
      <w:tblPr>
        <w:tblStyle w:val="Table"/>
        <w:tblW w:type="pct" w:w="5000"/>
        <w:tblLayout w:type="fixed"/>
        <w:tblLook w:firstRow="0" w:lastRow="0" w:firstColumn="0" w:lastColumn="0" w:noHBand="0" w:noVBand="0" w:val="0000"/>
      </w:tblPr>
      <w:tblGrid>
        <w:gridCol w:w="7920"/>
      </w:tblGrid>
      <w:tr>
        <w:tc>
          <w:tcPr/>
          <w:bookmarkStart w:id="362" w:name="tbl-ventes-elevage"/>
          <w:p>
            <w:pPr>
              <w:jc w:val="center"/>
            </w:pPr>
            <w:pPr>
              <w:jc w:val="left"/>
              <w:spacing w:before="200"/>
              <w:pStyle w:val="ImageCaption"/>
            </w:pPr>
            <w:r>
              <w:t xml:space="preserve">Table 5.11: Ventes d’animaux par observatoire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Ventes d'animaux par espèce et observatoire</w:t>
                  </w:r>
                </w:p>
              </w:tc>
            </w:tr>
            <w:tr>
              <w:trPr>
                <w:tblHeader w:val="on"/>
              </w:trPr>
              <w:tc>
                <w:tcPr/>
                <w:p>
                  <w:pPr>
                    <w:pStyle w:val="Compact"/>
                    <w:jc w:val="left"/>
                    <w:jc w:val="center"/>
                  </w:pPr>
                  <w:r>
                    <w:t xml:space="preserve">Observatory</w:t>
                  </w:r>
                </w:p>
              </w:tc>
              <w:tc>
                <w:tcPr/>
                <w:p>
                  <w:pPr>
                    <w:pStyle w:val="Compact"/>
                    <w:jc w:val="left"/>
                    <w:jc w:val="center"/>
                  </w:pPr>
                  <w:r>
                    <w:t xml:space="preserve">Espece</w:t>
                  </w:r>
                </w:p>
              </w:tc>
              <w:tc>
                <w:tcPr/>
                <w:p>
                  <w:pPr>
                    <w:pStyle w:val="Compact"/>
                    <w:jc w:val="right"/>
                    <w:jc w:val="center"/>
                  </w:pPr>
                  <w:r>
                    <w:t xml:space="preserve">Nb transactions</w:t>
                  </w:r>
                </w:p>
              </w:tc>
              <w:tc>
                <w:tcPr/>
                <w:p>
                  <w:pPr>
                    <w:pStyle w:val="Compact"/>
                    <w:jc w:val="right"/>
                    <w:jc w:val="center"/>
                  </w:pPr>
                  <w:r>
                    <w:t xml:space="preserve">Nb animaux vendus</w:t>
                  </w:r>
                </w:p>
              </w:tc>
              <w:tc>
                <w:tcPr/>
                <w:p>
                  <w:pPr>
                    <w:pStyle w:val="Compact"/>
                    <w:jc w:val="right"/>
                    <w:jc w:val="center"/>
                  </w:pPr>
                  <w:r>
                    <w:t xml:space="preserve">Valeur totale (Ar)</w:t>
                  </w:r>
                </w:p>
              </w:tc>
            </w:tr>
            <w:tr>
              <w:tc>
                <w:tcPr/>
                <w:p>
                  <w:pPr>
                    <w:pStyle w:val="Compact"/>
                    <w:jc w:val="left"/>
                    <w:jc w:val="center"/>
                  </w:pPr>
                  <w:r>
                    <w:t xml:space="preserve">Alaotra</w:t>
                  </w:r>
                </w:p>
              </w:tc>
              <w:tc>
                <w:tcPr/>
                <w:p>
                  <w:pPr>
                    <w:pStyle w:val="Compact"/>
                    <w:jc w:val="left"/>
                    <w:jc w:val="center"/>
                  </w:pPr>
                  <w:r>
                    <w:t xml:space="preserve">Gisa</w:t>
                  </w:r>
                </w:p>
              </w:tc>
              <w:tc>
                <w:tcPr/>
                <w:p>
                  <w:pPr>
                    <w:pStyle w:val="Compact"/>
                    <w:jc w:val="right"/>
                    <w:jc w:val="center"/>
                  </w:pPr>
                  <w:r>
                    <w:t xml:space="preserve">29</w:t>
                  </w:r>
                </w:p>
              </w:tc>
              <w:tc>
                <w:tcPr/>
                <w:p>
                  <w:pPr>
                    <w:pStyle w:val="Compact"/>
                    <w:jc w:val="right"/>
                    <w:jc w:val="center"/>
                  </w:pPr>
                  <w:r>
                    <w:t xml:space="preserve">269</w:t>
                  </w:r>
                </w:p>
              </w:tc>
              <w:tc>
                <w:tcPr/>
                <w:p>
                  <w:pPr>
                    <w:pStyle w:val="Compact"/>
                    <w:jc w:val="right"/>
                    <w:jc w:val="center"/>
                  </w:pPr>
                  <w:r>
                    <w:t xml:space="preserve">89,771</w:t>
                  </w:r>
                </w:p>
              </w:tc>
            </w:tr>
            <w:tr>
              <w:tc>
                <w:tcPr/>
                <w:p>
                  <w:pPr>
                    <w:pStyle w:val="Compact"/>
                    <w:jc w:val="left"/>
                    <w:jc w:val="center"/>
                  </w:pPr>
                  <w:r>
                    <w:t xml:space="preserve">Alaotra</w:t>
                  </w:r>
                </w:p>
              </w:tc>
              <w:tc>
                <w:tcPr/>
                <w:p>
                  <w:pPr>
                    <w:pStyle w:val="Compact"/>
                    <w:jc w:val="left"/>
                    <w:jc w:val="center"/>
                  </w:pPr>
                  <w:r>
                    <w:t xml:space="preserve">Kisoa</w:t>
                  </w:r>
                </w:p>
              </w:tc>
              <w:tc>
                <w:tcPr/>
                <w:p>
                  <w:pPr>
                    <w:pStyle w:val="Compact"/>
                    <w:jc w:val="right"/>
                    <w:jc w:val="center"/>
                  </w:pPr>
                  <w:r>
                    <w:t xml:space="preserve">50</w:t>
                  </w:r>
                </w:p>
              </w:tc>
              <w:tc>
                <w:tcPr/>
                <w:p>
                  <w:pPr>
                    <w:pStyle w:val="Compact"/>
                    <w:jc w:val="right"/>
                    <w:jc w:val="center"/>
                  </w:pPr>
                  <w:r>
                    <w:t xml:space="preserve">80</w:t>
                  </w:r>
                </w:p>
              </w:tc>
              <w:tc>
                <w:tcPr/>
                <w:p>
                  <w:pPr>
                    <w:pStyle w:val="Compact"/>
                    <w:jc w:val="right"/>
                    <w:jc w:val="center"/>
                  </w:pPr>
                  <w:r>
                    <w:t xml:space="preserve">25,625</w:t>
                  </w:r>
                </w:p>
              </w:tc>
            </w:tr>
            <w:tr>
              <w:tc>
                <w:tcPr/>
                <w:p>
                  <w:pPr>
                    <w:pStyle w:val="Compact"/>
                    <w:jc w:val="left"/>
                    <w:jc w:val="center"/>
                  </w:pPr>
                  <w:r>
                    <w:t xml:space="preserve">Alaotra</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948</w:t>
                  </w:r>
                </w:p>
              </w:tc>
              <w:tc>
                <w:tcPr/>
                <w:p>
                  <w:pPr>
                    <w:pStyle w:val="Compact"/>
                    <w:jc w:val="right"/>
                    <w:jc w:val="center"/>
                  </w:pPr>
                  <w:r>
                    <w:t xml:space="preserve">22,055</w:t>
                  </w:r>
                </w:p>
              </w:tc>
            </w:tr>
            <w:tr>
              <w:tc>
                <w:tcPr/>
                <w:p>
                  <w:pPr>
                    <w:pStyle w:val="Compact"/>
                    <w:jc w:val="left"/>
                    <w:jc w:val="center"/>
                  </w:pPr>
                  <w:r>
                    <w:t xml:space="preserve">Alaotra</w:t>
                  </w:r>
                </w:p>
              </w:tc>
              <w:tc>
                <w:tcPr/>
                <w:p>
                  <w:pPr>
                    <w:pStyle w:val="Compact"/>
                    <w:jc w:val="left"/>
                    <w:jc w:val="center"/>
                  </w:pPr>
                  <w:r>
                    <w:t xml:space="preserve">Omby Miasa</w:t>
                  </w:r>
                </w:p>
              </w:tc>
              <w:tc>
                <w:tcPr/>
                <w:p>
                  <w:pPr>
                    <w:pStyle w:val="Compact"/>
                    <w:jc w:val="right"/>
                    <w:jc w:val="center"/>
                  </w:pPr>
                  <w:r>
                    <w:t xml:space="preserve">4</w:t>
                  </w:r>
                </w:p>
              </w:tc>
              <w:tc>
                <w:tcPr/>
                <w:p>
                  <w:pPr>
                    <w:pStyle w:val="Compact"/>
                    <w:jc w:val="right"/>
                    <w:jc w:val="center"/>
                  </w:pPr>
                  <w:r>
                    <w:t xml:space="preserve">7</w:t>
                  </w:r>
                </w:p>
              </w:tc>
              <w:tc>
                <w:tcPr/>
                <w:p>
                  <w:pPr>
                    <w:pStyle w:val="Compact"/>
                    <w:jc w:val="right"/>
                    <w:jc w:val="center"/>
                  </w:pPr>
                  <w:r>
                    <w:t xml:space="preserve">9,930</w:t>
                  </w:r>
                </w:p>
              </w:tc>
            </w:tr>
            <w:tr>
              <w:tc>
                <w:tcPr/>
                <w:p>
                  <w:pPr>
                    <w:pStyle w:val="Compact"/>
                    <w:jc w:val="left"/>
                    <w:jc w:val="center"/>
                  </w:pPr>
                  <w:r>
                    <w:t xml:space="preserve">Alaotra</w:t>
                  </w:r>
                </w:p>
              </w:tc>
              <w:tc>
                <w:tcPr/>
                <w:p>
                  <w:pPr>
                    <w:pStyle w:val="Compact"/>
                    <w:jc w:val="left"/>
                    <w:jc w:val="center"/>
                  </w:pPr>
                  <w:r>
                    <w:t xml:space="preserve">Gana</w:t>
                  </w:r>
                </w:p>
              </w:tc>
              <w:tc>
                <w:tcPr/>
                <w:p>
                  <w:pPr>
                    <w:pStyle w:val="Compact"/>
                    <w:jc w:val="right"/>
                    <w:jc w:val="center"/>
                  </w:pPr>
                  <w:r>
                    <w:t xml:space="preserve">17</w:t>
                  </w:r>
                </w:p>
              </w:tc>
              <w:tc>
                <w:tcPr/>
                <w:p>
                  <w:pPr>
                    <w:pStyle w:val="Compact"/>
                    <w:jc w:val="right"/>
                    <w:jc w:val="center"/>
                  </w:pPr>
                  <w:r>
                    <w:t xml:space="preserve">341</w:t>
                  </w:r>
                </w:p>
              </w:tc>
              <w:tc>
                <w:tcPr/>
                <w:p>
                  <w:pPr>
                    <w:pStyle w:val="Compact"/>
                    <w:jc w:val="right"/>
                    <w:jc w:val="center"/>
                  </w:pPr>
                  <w:r>
                    <w:t xml:space="preserve">6,763</w:t>
                  </w:r>
                </w:p>
              </w:tc>
            </w:tr>
            <w:tr>
              <w:tc>
                <w:tcPr/>
                <w:p>
                  <w:pPr>
                    <w:pStyle w:val="Compact"/>
                    <w:jc w:val="left"/>
                    <w:jc w:val="center"/>
                  </w:pPr>
                  <w:r>
                    <w:t xml:space="preserve">Alaotra</w:t>
                  </w:r>
                </w:p>
              </w:tc>
              <w:tc>
                <w:tcPr/>
                <w:p>
                  <w:pPr>
                    <w:pStyle w:val="Compact"/>
                    <w:jc w:val="left"/>
                    <w:jc w:val="center"/>
                  </w:pPr>
                  <w:r>
                    <w:t xml:space="preserve">Ondry</w:t>
                  </w:r>
                </w:p>
              </w:tc>
              <w:tc>
                <w:tcPr/>
                <w:p>
                  <w:pPr>
                    <w:pStyle w:val="Compact"/>
                    <w:jc w:val="right"/>
                    <w:jc w:val="center"/>
                  </w:pPr>
                  <w:r>
                    <w:t xml:space="preserve">7</w:t>
                  </w:r>
                </w:p>
              </w:tc>
              <w:tc>
                <w:tcPr/>
                <w:p>
                  <w:pPr>
                    <w:pStyle w:val="Compact"/>
                    <w:jc w:val="right"/>
                    <w:jc w:val="center"/>
                  </w:pPr>
                  <w:r>
                    <w:t xml:space="preserve">33</w:t>
                  </w:r>
                </w:p>
              </w:tc>
              <w:tc>
                <w:tcPr/>
                <w:p>
                  <w:pPr>
                    <w:pStyle w:val="Compact"/>
                    <w:jc w:val="right"/>
                    <w:jc w:val="center"/>
                  </w:pPr>
                  <w:r>
                    <w:t xml:space="preserve">3,936</w:t>
                  </w:r>
                </w:p>
              </w:tc>
            </w:tr>
            <w:tr>
              <w:tc>
                <w:tcPr/>
                <w:p>
                  <w:pPr>
                    <w:pStyle w:val="Compact"/>
                    <w:jc w:val="left"/>
                    <w:jc w:val="center"/>
                  </w:pPr>
                  <w:r>
                    <w:t xml:space="preserve">Alaotra</w:t>
                  </w:r>
                </w:p>
              </w:tc>
              <w:tc>
                <w:tcPr/>
                <w:p>
                  <w:pPr>
                    <w:pStyle w:val="Compact"/>
                    <w:jc w:val="left"/>
                    <w:jc w:val="center"/>
                  </w:pPr>
                  <w:r>
                    <w:t xml:space="preserve">Omby Vavy</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2,580</w:t>
                  </w:r>
                </w:p>
              </w:tc>
            </w:tr>
            <w:tr>
              <w:tc>
                <w:tcPr/>
                <w:p>
                  <w:pPr>
                    <w:pStyle w:val="Compact"/>
                    <w:jc w:val="left"/>
                    <w:jc w:val="center"/>
                  </w:pPr>
                  <w:r>
                    <w:t xml:space="preserve">Alaotra</w:t>
                  </w:r>
                </w:p>
              </w:tc>
              <w:tc>
                <w:tcPr/>
                <w:p>
                  <w:pPr>
                    <w:pStyle w:val="Compact"/>
                    <w:jc w:val="left"/>
                    <w:jc w:val="center"/>
                  </w:pPr>
                  <w:r>
                    <w:t xml:space="preserve">Voron-Tsiloza</w:t>
                  </w:r>
                </w:p>
              </w:tc>
              <w:tc>
                <w:tcPr/>
                <w:p>
                  <w:pPr>
                    <w:pStyle w:val="Compact"/>
                    <w:jc w:val="right"/>
                    <w:jc w:val="center"/>
                  </w:pPr>
                  <w:r>
                    <w:t xml:space="preserve">1</w:t>
                  </w:r>
                </w:p>
              </w:tc>
              <w:tc>
                <w:tcPr/>
                <w:p>
                  <w:pPr>
                    <w:pStyle w:val="Compact"/>
                    <w:jc w:val="right"/>
                    <w:jc w:val="center"/>
                  </w:pPr>
                  <w:r>
                    <w:t xml:space="preserve">25</w:t>
                  </w:r>
                </w:p>
              </w:tc>
              <w:tc>
                <w:tcPr/>
                <w:p>
                  <w:pPr>
                    <w:pStyle w:val="Compact"/>
                    <w:jc w:val="right"/>
                    <w:jc w:val="center"/>
                  </w:pPr>
                  <w:r>
                    <w:t xml:space="preserve">1,875</w:t>
                  </w:r>
                </w:p>
              </w:tc>
            </w:tr>
            <w:tr>
              <w:tc>
                <w:tcPr/>
                <w:p>
                  <w:pPr>
                    <w:pStyle w:val="Compact"/>
                    <w:jc w:val="left"/>
                    <w:jc w:val="center"/>
                  </w:pPr>
                  <w:r>
                    <w:t xml:space="preserve">Alaotra</w:t>
                  </w:r>
                </w:p>
              </w:tc>
              <w:tc>
                <w:tcPr/>
                <w:p>
                  <w:pPr>
                    <w:pStyle w:val="Compact"/>
                    <w:jc w:val="left"/>
                    <w:jc w:val="center"/>
                  </w:pPr>
                  <w:r>
                    <w:t xml:space="preserve">Omby Hafa</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1,550</w:t>
                  </w:r>
                </w:p>
              </w:tc>
            </w:tr>
            <w:tr>
              <w:tc>
                <w:tcPr/>
                <w:p>
                  <w:pPr>
                    <w:pStyle w:val="Compact"/>
                    <w:jc w:val="left"/>
                    <w:jc w:val="center"/>
                  </w:pPr>
                  <w:r>
                    <w:t xml:space="preserve">NA</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778</w:t>
                  </w:r>
                </w:p>
              </w:tc>
              <w:tc>
                <w:tcPr/>
                <w:p>
                  <w:pPr>
                    <w:pStyle w:val="Compact"/>
                    <w:jc w:val="right"/>
                    <w:jc w:val="center"/>
                  </w:pPr>
                  <w:r>
                    <w:t xml:space="preserve">60,200</w:t>
                  </w:r>
                </w:p>
              </w:tc>
            </w:tr>
            <w:tr>
              <w:tc>
                <w:tcPr/>
                <w:p>
                  <w:pPr>
                    <w:pStyle w:val="Compact"/>
                    <w:jc w:val="left"/>
                    <w:jc w:val="center"/>
                  </w:pPr>
                  <w:r>
                    <w:t xml:space="preserve">NA</w:t>
                  </w:r>
                </w:p>
              </w:tc>
              <w:tc>
                <w:tcPr/>
                <w:p>
                  <w:pPr>
                    <w:pStyle w:val="Compact"/>
                    <w:jc w:val="left"/>
                    <w:jc w:val="center"/>
                  </w:pPr>
                  <w:r>
                    <w:t xml:space="preserve">Omby Miasa</w:t>
                  </w:r>
                </w:p>
              </w:tc>
              <w:tc>
                <w:tcPr/>
                <w:p>
                  <w:pPr>
                    <w:pStyle w:val="Compact"/>
                    <w:jc w:val="right"/>
                    <w:jc w:val="center"/>
                  </w:pPr>
                  <w:r>
                    <w:t xml:space="preserve">21</w:t>
                  </w:r>
                </w:p>
              </w:tc>
              <w:tc>
                <w:tcPr/>
                <w:p>
                  <w:pPr>
                    <w:pStyle w:val="Compact"/>
                    <w:jc w:val="right"/>
                    <w:jc w:val="center"/>
                  </w:pPr>
                  <w:r>
                    <w:t xml:space="preserve">37</w:t>
                  </w:r>
                </w:p>
              </w:tc>
              <w:tc>
                <w:tcPr/>
                <w:p>
                  <w:pPr>
                    <w:pStyle w:val="Compact"/>
                    <w:jc w:val="right"/>
                    <w:jc w:val="center"/>
                  </w:pPr>
                  <w:r>
                    <w:t xml:space="preserve">45,650</w:t>
                  </w:r>
                </w:p>
              </w:tc>
            </w:tr>
            <w:tr>
              <w:tc>
                <w:tcPr/>
                <w:p>
                  <w:pPr>
                    <w:pStyle w:val="Compact"/>
                    <w:jc w:val="left"/>
                    <w:jc w:val="center"/>
                  </w:pPr>
                  <w:r>
                    <w:t xml:space="preserve">NA</w:t>
                  </w:r>
                </w:p>
              </w:tc>
              <w:tc>
                <w:tcPr/>
                <w:p>
                  <w:pPr>
                    <w:pStyle w:val="Compact"/>
                    <w:jc w:val="left"/>
                    <w:jc w:val="center"/>
                  </w:pPr>
                  <w:r>
                    <w:t xml:space="preserve">Kisoa</w:t>
                  </w:r>
                </w:p>
              </w:tc>
              <w:tc>
                <w:tcPr/>
                <w:p>
                  <w:pPr>
                    <w:pStyle w:val="Compact"/>
                    <w:jc w:val="right"/>
                    <w:jc w:val="center"/>
                  </w:pPr>
                  <w:r>
                    <w:t xml:space="preserve">43</w:t>
                  </w:r>
                </w:p>
              </w:tc>
              <w:tc>
                <w:tcPr/>
                <w:p>
                  <w:pPr>
                    <w:pStyle w:val="Compact"/>
                    <w:jc w:val="right"/>
                    <w:jc w:val="center"/>
                  </w:pPr>
                  <w:r>
                    <w:t xml:space="preserve">102</w:t>
                  </w:r>
                </w:p>
              </w:tc>
              <w:tc>
                <w:tcPr/>
                <w:p>
                  <w:pPr>
                    <w:pStyle w:val="Compact"/>
                    <w:jc w:val="right"/>
                    <w:jc w:val="center"/>
                  </w:pPr>
                  <w:r>
                    <w:t xml:space="preserve">36,995</w:t>
                  </w:r>
                </w:p>
              </w:tc>
            </w:tr>
            <w:tr>
              <w:tc>
                <w:tcPr/>
                <w:p>
                  <w:pPr>
                    <w:pStyle w:val="Compact"/>
                    <w:jc w:val="left"/>
                    <w:jc w:val="center"/>
                  </w:pPr>
                  <w:r>
                    <w:t xml:space="preserve">NA</w:t>
                  </w:r>
                </w:p>
              </w:tc>
              <w:tc>
                <w:tcPr/>
                <w:p>
                  <w:pPr>
                    <w:pStyle w:val="Compact"/>
                    <w:jc w:val="left"/>
                    <w:jc w:val="center"/>
                  </w:pPr>
                  <w:r>
                    <w:t xml:space="preserve">Gana</w:t>
                  </w:r>
                </w:p>
              </w:tc>
              <w:tc>
                <w:tcPr/>
                <w:p>
                  <w:pPr>
                    <w:pStyle w:val="Compact"/>
                    <w:jc w:val="right"/>
                    <w:jc w:val="center"/>
                  </w:pPr>
                  <w:r>
                    <w:t xml:space="preserve">90</w:t>
                  </w:r>
                </w:p>
              </w:tc>
              <w:tc>
                <w:tcPr/>
                <w:p>
                  <w:pPr>
                    <w:pStyle w:val="Compact"/>
                    <w:jc w:val="right"/>
                    <w:jc w:val="center"/>
                  </w:pPr>
                  <w:r>
                    <w:t xml:space="preserve">1,319</w:t>
                  </w:r>
                </w:p>
              </w:tc>
              <w:tc>
                <w:tcPr/>
                <w:p>
                  <w:pPr>
                    <w:pStyle w:val="Compact"/>
                    <w:jc w:val="right"/>
                    <w:jc w:val="center"/>
                  </w:pPr>
                  <w:r>
                    <w:t xml:space="preserve">19,398</w:t>
                  </w:r>
                </w:p>
              </w:tc>
            </w:tr>
            <w:tr>
              <w:tc>
                <w:tcPr/>
                <w:p>
                  <w:pPr>
                    <w:pStyle w:val="Compact"/>
                    <w:jc w:val="left"/>
                    <w:jc w:val="center"/>
                  </w:pPr>
                  <w:r>
                    <w:t xml:space="preserve">NA</w:t>
                  </w:r>
                </w:p>
              </w:tc>
              <w:tc>
                <w:tcPr/>
                <w:p>
                  <w:pPr>
                    <w:pStyle w:val="Compact"/>
                    <w:jc w:val="left"/>
                    <w:jc w:val="center"/>
                  </w:pPr>
                  <w:r>
                    <w:t xml:space="preserve">Omby Vavy</w:t>
                  </w:r>
                </w:p>
              </w:tc>
              <w:tc>
                <w:tcPr/>
                <w:p>
                  <w:pPr>
                    <w:pStyle w:val="Compact"/>
                    <w:jc w:val="right"/>
                    <w:jc w:val="center"/>
                  </w:pPr>
                  <w:r>
                    <w:t xml:space="preserve">7</w:t>
                  </w:r>
                </w:p>
              </w:tc>
              <w:tc>
                <w:tcPr/>
                <w:p>
                  <w:pPr>
                    <w:pStyle w:val="Compact"/>
                    <w:jc w:val="right"/>
                    <w:jc w:val="center"/>
                  </w:pPr>
                  <w:r>
                    <w:t xml:space="preserve">11</w:t>
                  </w:r>
                </w:p>
              </w:tc>
              <w:tc>
                <w:tcPr/>
                <w:p>
                  <w:pPr>
                    <w:pStyle w:val="Compact"/>
                    <w:jc w:val="right"/>
                    <w:jc w:val="center"/>
                  </w:pPr>
                  <w:r>
                    <w:t xml:space="preserve">9,400</w:t>
                  </w:r>
                </w:p>
              </w:tc>
            </w:tr>
            <w:tr>
              <w:tc>
                <w:tcPr/>
                <w:p>
                  <w:pPr>
                    <w:pStyle w:val="Compact"/>
                    <w:jc w:val="left"/>
                    <w:jc w:val="center"/>
                  </w:pPr>
                  <w:r>
                    <w:t xml:space="preserve">NA</w:t>
                  </w:r>
                </w:p>
              </w:tc>
              <w:tc>
                <w:tcPr/>
                <w:p>
                  <w:pPr>
                    <w:pStyle w:val="Compact"/>
                    <w:jc w:val="left"/>
                    <w:jc w:val="center"/>
                  </w:pPr>
                  <w:r>
                    <w:t xml:space="preserve">Omby Hafa</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3,859</w:t>
                  </w:r>
                </w:p>
              </w:tc>
            </w:tr>
            <w:tr>
              <w:tc>
                <w:tcPr/>
                <w:p>
                  <w:pPr>
                    <w:pStyle w:val="Compact"/>
                    <w:jc w:val="left"/>
                    <w:jc w:val="center"/>
                  </w:pPr>
                  <w:r>
                    <w:t xml:space="preserve">NA</w:t>
                  </w:r>
                </w:p>
              </w:tc>
              <w:tc>
                <w:tcPr/>
                <w:p>
                  <w:pPr>
                    <w:pStyle w:val="Compact"/>
                    <w:jc w:val="left"/>
                    <w:jc w:val="center"/>
                  </w:pPr>
                  <w:r>
                    <w:t xml:space="preserve">Ondry</w:t>
                  </w:r>
                </w:p>
              </w:tc>
              <w:tc>
                <w:tcPr/>
                <w:p>
                  <w:pPr>
                    <w:pStyle w:val="Compact"/>
                    <w:jc w:val="right"/>
                    <w:jc w:val="center"/>
                  </w:pPr>
                  <w:r>
                    <w:t xml:space="preserve">6</w:t>
                  </w:r>
                </w:p>
              </w:tc>
              <w:tc>
                <w:tcPr/>
                <w:p>
                  <w:pPr>
                    <w:pStyle w:val="Compact"/>
                    <w:jc w:val="right"/>
                    <w:jc w:val="center"/>
                  </w:pPr>
                  <w:r>
                    <w:t xml:space="preserve">30</w:t>
                  </w:r>
                </w:p>
              </w:tc>
              <w:tc>
                <w:tcPr/>
                <w:p>
                  <w:pPr>
                    <w:pStyle w:val="Compact"/>
                    <w:jc w:val="right"/>
                    <w:jc w:val="center"/>
                  </w:pPr>
                  <w:r>
                    <w:t xml:space="preserve">3,080</w:t>
                  </w:r>
                </w:p>
              </w:tc>
            </w:tr>
            <w:tr>
              <w:tc>
                <w:tcPr/>
                <w:p>
                  <w:pPr>
                    <w:pStyle w:val="Compact"/>
                    <w:jc w:val="left"/>
                    <w:jc w:val="center"/>
                  </w:pPr>
                  <w:r>
                    <w:t xml:space="preserve">NA</w:t>
                  </w:r>
                </w:p>
              </w:tc>
              <w:tc>
                <w:tcPr/>
                <w:p>
                  <w:pPr>
                    <w:pStyle w:val="Compact"/>
                    <w:jc w:val="left"/>
                    <w:jc w:val="center"/>
                  </w:pPr>
                  <w:r>
                    <w:t xml:space="preserve">Voron-Tsiloza</w:t>
                  </w:r>
                </w:p>
              </w:tc>
              <w:tc>
                <w:tcPr/>
                <w:p>
                  <w:pPr>
                    <w:pStyle w:val="Compact"/>
                    <w:jc w:val="right"/>
                    <w:jc w:val="center"/>
                  </w:pPr>
                  <w:r>
                    <w:t xml:space="preserve">3</w:t>
                  </w:r>
                </w:p>
              </w:tc>
              <w:tc>
                <w:tcPr/>
                <w:p>
                  <w:pPr>
                    <w:pStyle w:val="Compact"/>
                    <w:jc w:val="right"/>
                    <w:jc w:val="center"/>
                  </w:pPr>
                  <w:r>
                    <w:t xml:space="preserve">34</w:t>
                  </w:r>
                </w:p>
              </w:tc>
              <w:tc>
                <w:tcPr/>
                <w:p>
                  <w:pPr>
                    <w:pStyle w:val="Compact"/>
                    <w:jc w:val="right"/>
                    <w:jc w:val="center"/>
                  </w:pPr>
                  <w:r>
                    <w:t xml:space="preserve">1,260</w:t>
                  </w:r>
                </w:p>
              </w:tc>
            </w:tr>
            <w:tr>
              <w:tc>
                <w:tcPr/>
                <w:p>
                  <w:pPr>
                    <w:pStyle w:val="Compact"/>
                    <w:jc w:val="left"/>
                    <w:jc w:val="center"/>
                  </w:pPr>
                  <w:r>
                    <w:t xml:space="preserve">NA</w:t>
                  </w:r>
                </w:p>
              </w:tc>
              <w:tc>
                <w:tcPr/>
                <w:p>
                  <w:pPr>
                    <w:pStyle w:val="Compact"/>
                    <w:jc w:val="left"/>
                    <w:jc w:val="center"/>
                  </w:pPr>
                  <w:r>
                    <w:t xml:space="preserve">Osy</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1,000</w:t>
                  </w:r>
                </w:p>
              </w:tc>
            </w:tr>
            <w:tr>
              <w:tc>
                <w:tcPr/>
                <w:p>
                  <w:pPr>
                    <w:pStyle w:val="Compact"/>
                    <w:jc w:val="left"/>
                    <w:jc w:val="center"/>
                  </w:pPr>
                  <w:r>
                    <w:t xml:space="preserve">NA</w:t>
                  </w:r>
                </w:p>
              </w:tc>
              <w:tc>
                <w:tcPr/>
                <w:p>
                  <w:pPr>
                    <w:pStyle w:val="Compact"/>
                    <w:jc w:val="left"/>
                    <w:jc w:val="center"/>
                  </w:pPr>
                  <w:r>
                    <w:t xml:space="preserve">Gisa</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290</w:t>
                  </w:r>
                </w:p>
              </w:tc>
            </w:tr>
          </w:tbl>
          <w:bookmarkEnd w:id="362"/>
          <w:p/>
        </w:tc>
      </w:tr>
    </w:tbl>
    <w:tbl>
      <w:tblPr>
        <w:tblStyle w:val="Table"/>
        <w:tblW w:type="pct" w:w="5000"/>
        <w:tblLayout w:type="fixed"/>
        <w:tblLook w:firstRow="0" w:lastRow="0" w:firstColumn="0" w:lastColumn="0" w:noHBand="0" w:noVBand="0" w:val="0000"/>
      </w:tblPr>
      <w:tblGrid>
        <w:gridCol w:w="7920"/>
      </w:tblGrid>
      <w:tr>
        <w:tc>
          <w:tcPr/>
          <w:bookmarkStart w:id="366" w:name="fig-pertes-elevage"/>
          <w:p>
            <w:pPr>
              <w:jc w:val="center"/>
            </w:pPr>
            <w:pPr>
              <w:jc w:val="left"/>
              <w:spacing w:before="200"/>
              <w:pStyle w:val="ImageCaption"/>
            </w:pPr>
            <w:r>
              <w:t xml:space="preserve">Figure 5.19: Ménages ayant subi des pertes de bétail</w:t>
            </w:r>
          </w:p>
          <w:p>
            <w:pPr>
              <w:pStyle w:val="Compact"/>
              <w:jc w:val="center"/>
            </w:pPr>
            <w:r>
              <w:drawing>
                <wp:inline>
                  <wp:extent cx="5969000" cy="3316111"/>
                  <wp:effectExtent b="0" l="0" r="0" t="0"/>
                  <wp:docPr descr="" title="" id="364" name="Picture"/>
                  <a:graphic>
                    <a:graphicData uri="http://schemas.openxmlformats.org/drawingml/2006/picture">
                      <pic:pic>
                        <pic:nvPicPr>
                          <pic:cNvPr descr="05_agriculture_files/figure-docx/fig-pertes-elevage-1.png" id="365" name="Picture"/>
                          <pic:cNvPicPr>
                            <a:picLocks noChangeArrowheads="1" noChangeAspect="1"/>
                          </pic:cNvPicPr>
                        </pic:nvPicPr>
                        <pic:blipFill>
                          <a:blip r:embed="rId363"/>
                          <a:stretch>
                            <a:fillRect/>
                          </a:stretch>
                        </pic:blipFill>
                        <pic:spPr bwMode="auto">
                          <a:xfrm>
                            <a:off x="0" y="0"/>
                            <a:ext cx="5969000" cy="3316111"/>
                          </a:xfrm>
                          <a:prstGeom prst="rect">
                            <a:avLst/>
                          </a:prstGeom>
                          <a:noFill/>
                          <a:ln w="9525">
                            <a:noFill/>
                            <a:headEnd/>
                            <a:tailEnd/>
                          </a:ln>
                        </pic:spPr>
                      </pic:pic>
                    </a:graphicData>
                  </a:graphic>
                </wp:inline>
              </w:drawing>
            </w:r>
          </w:p>
          <w:bookmarkEnd w:id="366"/>
        </w:tc>
      </w:tr>
    </w:tbl>
    <w:bookmarkEnd w:id="367"/>
    <w:bookmarkStart w:id="369" w:name="produits-de-lélevage"/>
    <w:p>
      <w:pPr>
        <w:pStyle w:val="Titre3"/>
      </w:pPr>
      <w:r>
        <w:t xml:space="preserve">5.2.5 Produits de l’élevage</w:t>
      </w:r>
    </w:p>
    <w:p>
      <w:pPr>
        <w:pStyle w:val="FirstParagraph"/>
      </w:pPr>
      <w:r>
        <w:t xml:space="preserve">Outre la vente d’animaux sur pied, l’élevage génère des produits dérivés (lait, œufs, miel, fumier) qui contribuent à l’alimentation et aux revenus du ménage.</w:t>
      </w:r>
    </w:p>
    <w:tbl>
      <w:tblPr>
        <w:tblStyle w:val="Table"/>
        <w:tblW w:type="pct" w:w="5000"/>
        <w:tblLayout w:type="fixed"/>
        <w:tblLook w:firstRow="0" w:lastRow="0" w:firstColumn="0" w:lastColumn="0" w:noHBand="0" w:noVBand="0" w:val="0000"/>
      </w:tblPr>
      <w:tblGrid>
        <w:gridCol w:w="7920"/>
      </w:tblGrid>
      <w:tr>
        <w:tc>
          <w:tcPr/>
          <w:bookmarkStart w:id="368" w:name="tbl-produits-elevage"/>
          <w:p>
            <w:pPr>
              <w:jc w:val="center"/>
            </w:pPr>
            <w:pPr>
              <w:jc w:val="left"/>
              <w:spacing w:before="200"/>
              <w:pStyle w:val="ImageCaption"/>
            </w:pPr>
            <w:r>
              <w:t xml:space="preserve">Table 5.12: Produits de l’élevage : % des ménages producteurs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Produits de l'élevage déclarés par les ménages (%)</w:t>
                  </w:r>
                </w:p>
              </w:tc>
            </w:tr>
            <w:tr>
              <w:trPr>
                <w:tblHeader w:val="on"/>
              </w:trPr>
              <w:tc>
                <w:tcPr/>
                <w:p>
                  <w:pPr>
                    <w:pStyle w:val="Compact"/>
                    <w:jc w:val="left"/>
                    <w:jc w:val="center"/>
                  </w:pPr>
                  <w:r>
                    <w:t xml:space="preserve">Produit</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Ronono</w:t>
                  </w:r>
                </w:p>
              </w:tc>
              <w:tc>
                <w:tcPr/>
                <w:p>
                  <w:pPr>
                    <w:pStyle w:val="Compact"/>
                    <w:jc w:val="right"/>
                    <w:jc w:val="center"/>
                  </w:pPr>
                  <w:r>
                    <w:t xml:space="preserve">99.0</w:t>
                  </w:r>
                </w:p>
              </w:tc>
              <w:tc>
                <w:tcPr/>
                <w:p>
                  <w:pPr>
                    <w:pStyle w:val="Compact"/>
                    <w:jc w:val="right"/>
                    <w:jc w:val="center"/>
                  </w:pPr>
                  <w:r>
                    <w:t xml:space="preserve">99.0</w:t>
                  </w:r>
                </w:p>
              </w:tc>
            </w:tr>
            <w:tr>
              <w:tc>
                <w:tcPr/>
                <w:p>
                  <w:pPr>
                    <w:pStyle w:val="Compact"/>
                    <w:jc w:val="left"/>
                    <w:jc w:val="center"/>
                  </w:pPr>
                  <w:r>
                    <w:t xml:space="preserve">Atody</w:t>
                  </w:r>
                </w:p>
              </w:tc>
              <w:tc>
                <w:tcPr/>
                <w:p>
                  <w:pPr>
                    <w:pStyle w:val="Compact"/>
                    <w:jc w:val="right"/>
                    <w:jc w:val="center"/>
                  </w:pPr>
                  <w:r>
                    <w:t xml:space="preserve">91.3</w:t>
                  </w:r>
                </w:p>
              </w:tc>
              <w:tc>
                <w:tcPr/>
                <w:p>
                  <w:pPr>
                    <w:pStyle w:val="Compact"/>
                    <w:jc w:val="right"/>
                    <w:jc w:val="center"/>
                  </w:pPr>
                  <w:r>
                    <w:t xml:space="preserve">99.0</w:t>
                  </w:r>
                </w:p>
              </w:tc>
            </w:tr>
            <w:tr>
              <w:tc>
                <w:tcPr/>
                <w:p>
                  <w:pPr>
                    <w:pStyle w:val="Compact"/>
                    <w:jc w:val="left"/>
                    <w:jc w:val="center"/>
                  </w:pPr>
                  <w:r>
                    <w:t xml:space="preserve">Yaourt/Habobo</w:t>
                  </w:r>
                </w:p>
              </w:tc>
              <w:tc>
                <w:tcPr/>
                <w:p>
                  <w:pPr>
                    <w:pStyle w:val="Compact"/>
                    <w:jc w:val="right"/>
                    <w:jc w:val="center"/>
                  </w:pPr>
                  <w:r>
                    <w:t xml:space="preserve">85.6</w:t>
                  </w:r>
                </w:p>
              </w:tc>
              <w:tc>
                <w:tcPr/>
                <w:p>
                  <w:pPr>
                    <w:pStyle w:val="Compact"/>
                    <w:jc w:val="right"/>
                    <w:jc w:val="center"/>
                  </w:pPr>
                  <w:r>
                    <w:t xml:space="preserve">93.9</w:t>
                  </w:r>
                </w:p>
              </w:tc>
            </w:tr>
            <w:tr>
              <w:tc>
                <w:tcPr/>
                <w:p>
                  <w:pPr>
                    <w:pStyle w:val="Compact"/>
                    <w:jc w:val="left"/>
                    <w:jc w:val="center"/>
                  </w:pPr>
                  <w:r>
                    <w:t xml:space="preserve">Hena</w:t>
                  </w:r>
                </w:p>
              </w:tc>
              <w:tc>
                <w:tcPr/>
                <w:p>
                  <w:pPr>
                    <w:pStyle w:val="Compact"/>
                    <w:jc w:val="right"/>
                    <w:jc w:val="center"/>
                  </w:pPr>
                  <w:r>
                    <w:t xml:space="preserve">83.7</w:t>
                  </w:r>
                </w:p>
              </w:tc>
              <w:tc>
                <w:tcPr/>
                <w:p>
                  <w:pPr>
                    <w:pStyle w:val="Compact"/>
                    <w:jc w:val="right"/>
                    <w:jc w:val="center"/>
                  </w:pPr>
                  <w:r>
                    <w:t xml:space="preserve">88.9</w:t>
                  </w:r>
                </w:p>
              </w:tc>
            </w:tr>
            <w:tr>
              <w:tc>
                <w:tcPr/>
                <w:p>
                  <w:pPr>
                    <w:pStyle w:val="Compact"/>
                    <w:jc w:val="left"/>
                    <w:jc w:val="center"/>
                  </w:pPr>
                  <w:r>
                    <w:t xml:space="preserve">Henan'ondry</w:t>
                  </w:r>
                </w:p>
              </w:tc>
              <w:tc>
                <w:tcPr/>
                <w:p>
                  <w:pPr>
                    <w:pStyle w:val="Compact"/>
                    <w:jc w:val="right"/>
                    <w:jc w:val="center"/>
                  </w:pPr>
                  <w:r>
                    <w:t xml:space="preserve">1.9</w:t>
                  </w:r>
                </w:p>
              </w:tc>
              <w:tc>
                <w:tcPr/>
                <w:p>
                  <w:pPr>
                    <w:pStyle w:val="Compact"/>
                    <w:jc w:val="right"/>
                    <w:jc w:val="center"/>
                  </w:pPr>
                  <w:r>
                    <w:t xml:space="preserve">7.1</w:t>
                  </w:r>
                </w:p>
              </w:tc>
            </w:tr>
            <w:tr>
              <w:tc>
                <w:tcPr/>
                <w:p>
                  <w:pPr>
                    <w:pStyle w:val="Compact"/>
                    <w:jc w:val="left"/>
                    <w:jc w:val="center"/>
                  </w:pPr>
                  <w:r>
                    <w:t xml:space="preserve">Henan-Kisoa</w:t>
                  </w:r>
                </w:p>
              </w:tc>
              <w:tc>
                <w:tcPr/>
                <w:p>
                  <w:pPr>
                    <w:pStyle w:val="Compact"/>
                    <w:jc w:val="right"/>
                    <w:jc w:val="center"/>
                  </w:pPr>
                  <w:r>
                    <w:t xml:space="preserve">1.0</w:t>
                  </w:r>
                </w:p>
              </w:tc>
              <w:tc>
                <w:tcPr/>
                <w:p>
                  <w:pPr>
                    <w:pStyle w:val="Compact"/>
                    <w:jc w:val="right"/>
                    <w:jc w:val="center"/>
                  </w:pPr>
                  <w:r>
                    <w:t xml:space="preserve">0.0</w:t>
                  </w:r>
                </w:p>
              </w:tc>
            </w:tr>
            <w:tr>
              <w:tc>
                <w:tcPr/>
                <w:p>
                  <w:pPr>
                    <w:pStyle w:val="Compact"/>
                    <w:jc w:val="left"/>
                    <w:jc w:val="center"/>
                  </w:pPr>
                  <w:r>
                    <w:t xml:space="preserve">Vorona</w:t>
                  </w:r>
                </w:p>
              </w:tc>
              <w:tc>
                <w:tcPr/>
                <w:p>
                  <w:pPr>
                    <w:pStyle w:val="Compact"/>
                    <w:jc w:val="right"/>
                    <w:jc w:val="center"/>
                  </w:pPr>
                  <w:r>
                    <w:t xml:space="preserve">1.0</w:t>
                  </w:r>
                </w:p>
              </w:tc>
              <w:tc>
                <w:tcPr/>
                <w:p>
                  <w:pPr>
                    <w:pStyle w:val="Compact"/>
                    <w:jc w:val="right"/>
                    <w:jc w:val="center"/>
                  </w:pPr>
                  <w:r>
                    <w:t xml:space="preserve">1.0</w:t>
                  </w:r>
                </w:p>
              </w:tc>
            </w:tr>
            <w:tr>
              <w:tc>
                <w:tcPr/>
                <w:p>
                  <w:pPr>
                    <w:pStyle w:val="Compact"/>
                    <w:jc w:val="left"/>
                    <w:jc w:val="center"/>
                  </w:pPr>
                  <w:r>
                    <w:t xml:space="preserve">Trondro Nompian</w:t>
                  </w:r>
                </w:p>
              </w:tc>
              <w:tc>
                <w:tcPr/>
                <w:p>
                  <w:pPr>
                    <w:pStyle w:val="Compact"/>
                    <w:jc w:val="right"/>
                    <w:jc w:val="center"/>
                  </w:pPr>
                  <w:r>
                    <w:t xml:space="preserve">0.0</w:t>
                  </w:r>
                </w:p>
              </w:tc>
              <w:tc>
                <w:tcPr/>
                <w:p>
                  <w:pPr>
                    <w:pStyle w:val="Compact"/>
                    <w:jc w:val="right"/>
                    <w:jc w:val="center"/>
                  </w:pPr>
                  <w:r>
                    <w:t xml:space="preserve">1.0</w:t>
                  </w:r>
                </w:p>
              </w:tc>
            </w:tr>
          </w:tbl>
          <w:bookmarkEnd w:id="368"/>
          <w:p/>
        </w:tc>
      </w:tr>
    </w:tbl>
    <w:bookmarkEnd w:id="369"/>
    <w:bookmarkEnd w:id="370"/>
    <w:bookmarkStart w:id="380" w:name="sec-chasse-peche"/>
    <w:p>
      <w:pPr>
        <w:pStyle w:val="Titre2"/>
      </w:pPr>
      <w:r>
        <w:t xml:space="preserve">5.3 Chasse et pêche</w:t>
      </w:r>
    </w:p>
    <w:p>
      <w:pPr>
        <w:pStyle w:val="FirstParagraph"/>
      </w:pPr>
      <w:r>
        <w:t xml:space="preserve">La chasse et la pêche constituent des activités complémentaires, souvent saisonnières, qui contribuent à la diversification alimentaire et au revenu, en particulier dans les zones proches des plans d’eau.</w:t>
      </w:r>
    </w:p>
    <w:p>
      <w:pPr>
        <w:pStyle w:val="Corpsdetexte"/>
      </w:pPr>
      <w:r>
        <w:t xml:space="preserve">Dans l’Alaotra, Ces activités sont pratiquées par 18.3 % des ménages.</w:t>
      </w:r>
    </w:p>
    <w:tbl>
      <w:tblPr>
        <w:tblStyle w:val="Table"/>
        <w:tblW w:type="pct" w:w="5000"/>
        <w:tblLayout w:type="fixed"/>
        <w:tblLook w:firstRow="0" w:lastRow="0" w:firstColumn="0" w:lastColumn="0" w:noHBand="0" w:noVBand="0" w:val="0000"/>
      </w:tblPr>
      <w:tblGrid>
        <w:gridCol w:w="7920"/>
      </w:tblGrid>
      <w:tr>
        <w:tc>
          <w:tcPr/>
          <w:bookmarkStart w:id="371" w:name="tbl-chasse-peche-pratique"/>
          <w:p>
            <w:pPr>
              <w:jc w:val="center"/>
            </w:pPr>
            <w:pPr>
              <w:jc w:val="left"/>
              <w:spacing w:before="200"/>
              <w:pStyle w:val="ImageCaption"/>
            </w:pPr>
            <w:r>
              <w:t xml:space="preserve">Table 5.13: Taux de pratique de la chasse et de la pêche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Pratique de la chasse et de la pêche (% des ménages)</w:t>
                  </w:r>
                </w:p>
              </w:tc>
            </w:tr>
            <w:tr>
              <w:trPr>
                <w:tblHeader w:val="on"/>
              </w:trPr>
              <w:tc>
                <w:tcPr/>
                <w:p>
                  <w:pPr>
                    <w:pStyle w:val="Compact"/>
                    <w:jc w:val="left"/>
                    <w:jc w:val="center"/>
                  </w:pPr>
                  <w:r>
                    <w:t xml:space="preserve">Activité</w:t>
                  </w:r>
                </w:p>
              </w:tc>
              <w:tc>
                <w:tcPr/>
                <w:p>
                  <w:pPr>
                    <w:pStyle w:val="Compact"/>
                    <w:jc w:val="right"/>
                    <w:jc w:val="center"/>
                  </w:pPr>
                  <w:r>
                    <w:t xml:space="preserve">Alaotra</w:t>
                  </w:r>
                </w:p>
              </w:tc>
              <w:tc>
                <w:tcPr/>
                <w:p>
                  <w:pPr>
                    <w:pStyle w:val="Compact"/>
                    <w:jc w:val="right"/>
                    <w:jc w:val="center"/>
                  </w:pPr>
                  <w:r>
                    <w:t xml:space="preserve">Total</w:t>
                  </w:r>
                </w:p>
              </w:tc>
            </w:tr>
            <w:tr>
              <w:tc>
                <w:tcPr/>
                <w:p>
                  <w:pPr>
                    <w:pStyle w:val="Compact"/>
                    <w:jc w:val="left"/>
                    <w:jc w:val="center"/>
                  </w:pPr>
                  <w:r>
                    <w:t xml:space="preserve">Chasse / Pêche</w:t>
                  </w:r>
                </w:p>
              </w:tc>
              <w:tc>
                <w:tcPr/>
                <w:p>
                  <w:pPr>
                    <w:pStyle w:val="Compact"/>
                    <w:jc w:val="right"/>
                    <w:jc w:val="center"/>
                  </w:pPr>
                  <w:r>
                    <w:t xml:space="preserve">18</w:t>
                  </w:r>
                </w:p>
              </w:tc>
              <w:tc>
                <w:tcPr/>
                <w:p>
                  <w:pPr>
                    <w:pStyle w:val="Compact"/>
                    <w:jc w:val="right"/>
                    <w:jc w:val="center"/>
                  </w:pPr>
                  <w:r>
                    <w:t xml:space="preserve">27</w:t>
                  </w:r>
                </w:p>
              </w:tc>
            </w:tr>
          </w:tbl>
          <w:bookmarkEnd w:id="371"/>
          <w:p/>
        </w:tc>
      </w:tr>
    </w:tbl>
    <w:tbl>
      <w:tblPr>
        <w:tblStyle w:val="Table"/>
        <w:tblW w:type="pct" w:w="5000"/>
        <w:tblLayout w:type="fixed"/>
        <w:tblLook w:firstRow="0" w:lastRow="0" w:firstColumn="0" w:lastColumn="0" w:noHBand="0" w:noVBand="0" w:val="0000"/>
      </w:tblPr>
      <w:tblGrid>
        <w:gridCol w:w="7920"/>
      </w:tblGrid>
      <w:tr>
        <w:tc>
          <w:tcPr/>
          <w:bookmarkStart w:id="375" w:name="fig-chasse-especes"/>
          <w:p>
            <w:pPr>
              <w:jc w:val="center"/>
            </w:pPr>
            <w:pPr>
              <w:jc w:val="left"/>
              <w:spacing w:before="200"/>
              <w:pStyle w:val="ImageCaption"/>
            </w:pPr>
            <w:r>
              <w:t xml:space="preserve">Figure 5.20: Principales espèces chassées/pêchées</w:t>
            </w:r>
          </w:p>
          <w:p>
            <w:pPr>
              <w:pStyle w:val="Compact"/>
              <w:jc w:val="center"/>
            </w:pPr>
            <w:r>
              <w:drawing>
                <wp:inline>
                  <wp:extent cx="5969000" cy="3581400"/>
                  <wp:effectExtent b="0" l="0" r="0" t="0"/>
                  <wp:docPr descr="" title="" id="373" name="Picture"/>
                  <a:graphic>
                    <a:graphicData uri="http://schemas.openxmlformats.org/drawingml/2006/picture">
                      <pic:pic>
                        <pic:nvPicPr>
                          <pic:cNvPr descr="05_agriculture_files/figure-docx/fig-chasse-especes-1.png" id="374" name="Picture"/>
                          <pic:cNvPicPr>
                            <a:picLocks noChangeArrowheads="1" noChangeAspect="1"/>
                          </pic:cNvPicPr>
                        </pic:nvPicPr>
                        <pic:blipFill>
                          <a:blip r:embed="rId372"/>
                          <a:stretch>
                            <a:fillRect/>
                          </a:stretch>
                        </pic:blipFill>
                        <pic:spPr bwMode="auto">
                          <a:xfrm>
                            <a:off x="0" y="0"/>
                            <a:ext cx="5969000" cy="3581400"/>
                          </a:xfrm>
                          <a:prstGeom prst="rect">
                            <a:avLst/>
                          </a:prstGeom>
                          <a:noFill/>
                          <a:ln w="9525">
                            <a:noFill/>
                            <a:headEnd/>
                            <a:tailEnd/>
                          </a:ln>
                        </pic:spPr>
                      </pic:pic>
                    </a:graphicData>
                  </a:graphic>
                </wp:inline>
              </w:drawing>
            </w:r>
          </w:p>
          <w:bookmarkEnd w:id="375"/>
        </w:tc>
      </w:tr>
    </w:tbl>
    <w:tbl>
      <w:tblPr>
        <w:tblStyle w:val="Table"/>
        <w:tblW w:type="pct" w:w="5000"/>
        <w:tblLayout w:type="fixed"/>
        <w:tblLook w:firstRow="0" w:lastRow="0" w:firstColumn="0" w:lastColumn="0" w:noHBand="0" w:noVBand="0" w:val="0000"/>
      </w:tblPr>
      <w:tblGrid>
        <w:gridCol w:w="7920"/>
      </w:tblGrid>
      <w:tr>
        <w:tc>
          <w:tcPr/>
          <w:bookmarkStart w:id="379" w:name="fig-chasse-raison"/>
          <w:p>
            <w:pPr>
              <w:jc w:val="center"/>
            </w:pPr>
            <w:pPr>
              <w:jc w:val="left"/>
              <w:spacing w:before="200"/>
              <w:pStyle w:val="ImageCaption"/>
            </w:pPr>
            <w:r>
              <w:t xml:space="preserve">Figure 5.21: Raisons de la chasse/pêche par observatoire</w:t>
            </w:r>
          </w:p>
          <w:p>
            <w:pPr>
              <w:pStyle w:val="Compact"/>
              <w:jc w:val="center"/>
            </w:pPr>
            <w:r>
              <w:drawing>
                <wp:inline>
                  <wp:extent cx="5969000" cy="3730624"/>
                  <wp:effectExtent b="0" l="0" r="0" t="0"/>
                  <wp:docPr descr="" title="" id="377" name="Picture"/>
                  <a:graphic>
                    <a:graphicData uri="http://schemas.openxmlformats.org/drawingml/2006/picture">
                      <pic:pic>
                        <pic:nvPicPr>
                          <pic:cNvPr descr="05_agriculture_files/figure-docx/fig-chasse-raison-1.png" id="378" name="Picture"/>
                          <pic:cNvPicPr>
                            <a:picLocks noChangeArrowheads="1" noChangeAspect="1"/>
                          </pic:cNvPicPr>
                        </pic:nvPicPr>
                        <pic:blipFill>
                          <a:blip r:embed="rId376"/>
                          <a:stretch>
                            <a:fillRect/>
                          </a:stretch>
                        </pic:blipFill>
                        <pic:spPr bwMode="auto">
                          <a:xfrm>
                            <a:off x="0" y="0"/>
                            <a:ext cx="5969000" cy="3730624"/>
                          </a:xfrm>
                          <a:prstGeom prst="rect">
                            <a:avLst/>
                          </a:prstGeom>
                          <a:noFill/>
                          <a:ln w="9525">
                            <a:noFill/>
                            <a:headEnd/>
                            <a:tailEnd/>
                          </a:ln>
                        </pic:spPr>
                      </pic:pic>
                    </a:graphicData>
                  </a:graphic>
                </wp:inline>
              </w:drawing>
            </w:r>
          </w:p>
          <w:bookmarkEnd w:id="379"/>
        </w:tc>
      </w:tr>
    </w:tbl>
    <w:bookmarkEnd w:id="380"/>
    <w:bookmarkStart w:id="393" w:name="sec-main-oeuvre"/>
    <w:p>
      <w:pPr>
        <w:pStyle w:val="Titre2"/>
      </w:pPr>
      <w:r>
        <w:t xml:space="preserve">5.4 Main d’oeuvre agricole</w:t>
      </w:r>
    </w:p>
    <w:bookmarkStart w:id="382" w:name="emploi-de-main-doeuvre"/>
    <w:p>
      <w:pPr>
        <w:pStyle w:val="Titre3"/>
      </w:pPr>
      <w:r>
        <w:t xml:space="preserve">5.4.1 Emploi de main d’oeuvre</w:t>
      </w:r>
    </w:p>
    <w:p>
      <w:pPr>
        <w:pStyle w:val="FirstParagraph"/>
      </w:pPr>
      <w:r>
        <w:t xml:space="preserve">L’ampleur du recours à la main d’œuvre extérieure dépend de la superficie cultivée, du type de culture et de la disponibilité de main d’œuvre familiale.</w:t>
      </w:r>
    </w:p>
    <w:p>
      <w:pPr>
        <w:pStyle w:val="Corpsdetexte"/>
      </w:pPr>
      <w:r>
        <w:t xml:space="preserve">Dans l’Alaotra, Le recours à la main d’œuvre extérieure (salariée ou par entraide) concerne 46.8 % des ménages.</w:t>
      </w:r>
    </w:p>
    <w:tbl>
      <w:tblPr>
        <w:tblStyle w:val="Table"/>
        <w:tblW w:type="pct" w:w="5000"/>
        <w:tblLayout w:type="fixed"/>
        <w:tblLook w:firstRow="0" w:lastRow="0" w:firstColumn="0" w:lastColumn="0" w:noHBand="0" w:noVBand="0" w:val="0000"/>
      </w:tblPr>
      <w:tblGrid>
        <w:gridCol w:w="7920"/>
      </w:tblGrid>
      <w:tr>
        <w:tc>
          <w:tcPr/>
          <w:bookmarkStart w:id="381" w:name="tbl-main-oeuvre-pratique"/>
          <w:p>
            <w:pPr>
              <w:jc w:val="center"/>
            </w:pPr>
            <w:pPr>
              <w:jc w:val="left"/>
              <w:spacing w:before="200"/>
              <w:pStyle w:val="ImageCaption"/>
            </w:pPr>
            <w:r>
              <w:t xml:space="preserve">Table 5.14: Recours à la main d’oeuvre agricole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Recours à la main d'oeuvre agricole (% des ménages)</w:t>
                  </w:r>
                </w:p>
              </w:tc>
            </w:tr>
            <w:tr>
              <w:trPr>
                <w:tblHeader w:val="on"/>
              </w:trPr>
              <w:tc>
                <w:tcPr/>
                <w:p>
                  <w:pPr>
                    <w:pStyle w:val="Compact"/>
                    <w:jc w:val="left"/>
                    <w:jc w:val="center"/>
                  </w:pPr>
                  <w:r>
                    <w:t xml:space="preserve">Type</w:t>
                  </w:r>
                </w:p>
              </w:tc>
              <w:tc>
                <w:tcPr/>
                <w:p>
                  <w:pPr>
                    <w:pStyle w:val="Compact"/>
                    <w:jc w:val="right"/>
                    <w:jc w:val="center"/>
                  </w:pPr>
                  <w:r>
                    <w:t xml:space="preserve">Alaotra</w:t>
                  </w:r>
                </w:p>
              </w:tc>
              <w:tc>
                <w:tcPr/>
                <w:p>
                  <w:pPr>
                    <w:pStyle w:val="Compact"/>
                    <w:jc w:val="right"/>
                    <w:jc w:val="center"/>
                  </w:pPr>
                  <w:r>
                    <w:t xml:space="preserve">Total</w:t>
                  </w:r>
                </w:p>
              </w:tc>
            </w:tr>
            <w:tr>
              <w:tc>
                <w:tcPr/>
                <w:p>
                  <w:pPr>
                    <w:pStyle w:val="Compact"/>
                    <w:jc w:val="left"/>
                    <w:jc w:val="center"/>
                  </w:pPr>
                  <w:r>
                    <w:t xml:space="preserve">Main d'oeuvre non permanente</w:t>
                  </w:r>
                </w:p>
              </w:tc>
              <w:tc>
                <w:tcPr/>
                <w:p>
                  <w:pPr>
                    <w:pStyle w:val="Compact"/>
                    <w:jc w:val="right"/>
                    <w:jc w:val="center"/>
                  </w:pPr>
                  <w:r>
                    <w:t xml:space="preserve">47</w:t>
                  </w:r>
                </w:p>
              </w:tc>
              <w:tc>
                <w:tcPr/>
                <w:p>
                  <w:pPr>
                    <w:pStyle w:val="Compact"/>
                    <w:jc w:val="right"/>
                    <w:jc w:val="center"/>
                  </w:pPr>
                  <w:r>
                    <w:t xml:space="preserve">53</w:t>
                  </w:r>
                </w:p>
              </w:tc>
            </w:tr>
            <w:tr>
              <w:tc>
                <w:tcPr/>
                <w:p>
                  <w:pPr>
                    <w:pStyle w:val="Compact"/>
                    <w:jc w:val="left"/>
                    <w:jc w:val="center"/>
                  </w:pPr>
                  <w:r>
                    <w:t xml:space="preserve">Main d'oeuvre permanente</w:t>
                  </w:r>
                </w:p>
              </w:tc>
              <w:tc>
                <w:tcPr/>
                <w:p>
                  <w:pPr>
                    <w:pStyle w:val="Compact"/>
                    <w:jc w:val="right"/>
                    <w:jc w:val="center"/>
                  </w:pPr>
                  <w:r>
                    <w:t xml:space="preserve">7</w:t>
                  </w:r>
                </w:p>
              </w:tc>
              <w:tc>
                <w:tcPr/>
                <w:p>
                  <w:pPr>
                    <w:pStyle w:val="Compact"/>
                    <w:jc w:val="right"/>
                    <w:jc w:val="center"/>
                  </w:pPr>
                  <w:r>
                    <w:t xml:space="preserve">5</w:t>
                  </w:r>
                </w:p>
              </w:tc>
            </w:tr>
          </w:tbl>
          <w:bookmarkEnd w:id="381"/>
          <w:p/>
        </w:tc>
      </w:tr>
    </w:tbl>
    <w:bookmarkEnd w:id="382"/>
    <w:bookmarkStart w:id="384" w:name="Xebc72c385258cc8096a393c9cba435b9f045e2a"/>
    <w:p>
      <w:pPr>
        <w:pStyle w:val="Titre3"/>
      </w:pPr>
      <w:r>
        <w:t xml:space="preserve">5.4.2 Opérations nécessitant de la main d’oeuvre salariée</w:t>
      </w:r>
    </w:p>
    <w:p>
      <w:pPr>
        <w:pStyle w:val="FirstParagraph"/>
      </w:pPr>
      <w:r>
        <w:t xml:space="preserve">Les trois opérations rizicoles principales (travail du sol, sarclage, moisson) mobilisent des volumes de main d’œuvre différents. Le salaire journalier et le recours à l’entraide varient sensiblement selon l’opération et l’observatoire.</w:t>
      </w:r>
    </w:p>
    <w:tbl>
      <w:tblPr>
        <w:tblStyle w:val="Table"/>
        <w:tblW w:type="pct" w:w="5000"/>
        <w:tblLayout w:type="fixed"/>
        <w:tblLook w:firstRow="0" w:lastRow="0" w:firstColumn="0" w:lastColumn="0" w:noHBand="0" w:noVBand="0" w:val="0000"/>
      </w:tblPr>
      <w:tblGrid>
        <w:gridCol w:w="7920"/>
      </w:tblGrid>
      <w:tr>
        <w:tc>
          <w:tcPr/>
          <w:bookmarkStart w:id="383" w:name="tbl-operations-mo"/>
          <w:p>
            <w:pPr>
              <w:jc w:val="center"/>
            </w:pPr>
            <w:pPr>
              <w:jc w:val="left"/>
              <w:spacing w:before="200"/>
              <w:pStyle w:val="ImageCaption"/>
            </w:pPr>
            <w:r>
              <w:t xml:space="preserve">Table 5.15: Main d’œuvre salariée et entraide par opération agricole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Observatory</w:t>
                  </w:r>
                </w:p>
              </w:tc>
              <w:tc>
                <w:tcPr/>
                <w:p>
                  <w:pPr>
                    <w:pStyle w:val="Compact"/>
                    <w:jc w:val="left"/>
                    <w:jc w:val="center"/>
                  </w:pPr>
                  <w:r>
                    <w:t xml:space="preserve">Operation</w:t>
                  </w:r>
                </w:p>
              </w:tc>
              <w:tc>
                <w:tcPr/>
                <w:p>
                  <w:pPr>
                    <w:pStyle w:val="Compact"/>
                    <w:jc w:val="right"/>
                    <w:jc w:val="center"/>
                  </w:pPr>
                  <w:r>
                    <w:t xml:space="preserve">Salariee (%)</w:t>
                  </w:r>
                </w:p>
              </w:tc>
              <w:tc>
                <w:tcPr/>
                <w:p>
                  <w:pPr>
                    <w:pStyle w:val="Compact"/>
                    <w:jc w:val="right"/>
                    <w:jc w:val="center"/>
                  </w:pPr>
                  <w:r>
                    <w:t xml:space="preserve">Entraide (%)</w:t>
                  </w:r>
                </w:p>
              </w:tc>
              <w:tc>
                <w:tcPr/>
                <w:p>
                  <w:pPr>
                    <w:pStyle w:val="Compact"/>
                    <w:jc w:val="right"/>
                    <w:jc w:val="center"/>
                  </w:pPr>
                  <w:r>
                    <w:t xml:space="preserve">Salaire moyen (Ar)</w:t>
                  </w:r>
                </w:p>
              </w:tc>
            </w:tr>
            <w:tr>
              <w:tc>
                <w:tcPr/>
                <w:p>
                  <w:pPr>
                    <w:pStyle w:val="Compact"/>
                    <w:jc w:val="left"/>
                    <w:jc w:val="center"/>
                  </w:pPr>
                  <w:r>
                    <w:t xml:space="preserve">Alaotra</w:t>
                  </w:r>
                </w:p>
              </w:tc>
              <w:tc>
                <w:tcPr/>
                <w:p>
                  <w:pPr>
                    <w:pStyle w:val="Compact"/>
                    <w:jc w:val="left"/>
                    <w:jc w:val="center"/>
                  </w:pPr>
                  <w:r>
                    <w:t xml:space="preserve">Moisson</w:t>
                  </w:r>
                </w:p>
              </w:tc>
              <w:tc>
                <w:tcPr/>
                <w:p>
                  <w:pPr>
                    <w:pStyle w:val="Compact"/>
                    <w:jc w:val="right"/>
                    <w:jc w:val="center"/>
                  </w:pPr>
                  <w:r>
                    <w:t xml:space="preserve">79.5</w:t>
                  </w:r>
                </w:p>
              </w:tc>
              <w:tc>
                <w:tcPr/>
                <w:p>
                  <w:pPr>
                    <w:pStyle w:val="Compact"/>
                    <w:jc w:val="right"/>
                    <w:jc w:val="center"/>
                  </w:pPr>
                  <w:r>
                    <w:t xml:space="preserve">14.7</w:t>
                  </w:r>
                </w:p>
              </w:tc>
              <w:tc>
                <w:tcPr/>
                <w:p>
                  <w:pPr>
                    <w:pStyle w:val="Compact"/>
                    <w:jc w:val="right"/>
                    <w:jc w:val="center"/>
                  </w:pPr>
                  <w:r>
                    <w:t xml:space="preserve">216,171</w:t>
                  </w:r>
                </w:p>
              </w:tc>
            </w:tr>
            <w:tr>
              <w:tc>
                <w:tcPr/>
                <w:p>
                  <w:pPr>
                    <w:pStyle w:val="Compact"/>
                    <w:jc w:val="left"/>
                    <w:jc w:val="center"/>
                  </w:pPr>
                  <w:r>
                    <w:t xml:space="preserve">NA</w:t>
                  </w:r>
                </w:p>
              </w:tc>
              <w:tc>
                <w:tcPr/>
                <w:p>
                  <w:pPr>
                    <w:pStyle w:val="Compact"/>
                    <w:jc w:val="left"/>
                    <w:jc w:val="center"/>
                  </w:pPr>
                  <w:r>
                    <w:t xml:space="preserve">Moisson</w:t>
                  </w:r>
                </w:p>
              </w:tc>
              <w:tc>
                <w:tcPr/>
                <w:p>
                  <w:pPr>
                    <w:pStyle w:val="Compact"/>
                    <w:jc w:val="right"/>
                    <w:jc w:val="center"/>
                  </w:pPr>
                  <w:r>
                    <w:t xml:space="preserve">91.1</w:t>
                  </w:r>
                </w:p>
              </w:tc>
              <w:tc>
                <w:tcPr/>
                <w:p>
                  <w:pPr>
                    <w:pStyle w:val="Compact"/>
                    <w:jc w:val="right"/>
                    <w:jc w:val="center"/>
                  </w:pPr>
                  <w:r>
                    <w:t xml:space="preserve">8.9</w:t>
                  </w:r>
                </w:p>
              </w:tc>
              <w:tc>
                <w:tcPr/>
                <w:p>
                  <w:pPr>
                    <w:pStyle w:val="Compact"/>
                    <w:jc w:val="right"/>
                    <w:jc w:val="center"/>
                  </w:pPr>
                  <w:r>
                    <w:t xml:space="preserve">182,954</w:t>
                  </w:r>
                </w:p>
              </w:tc>
            </w:tr>
            <w:tr>
              <w:tc>
                <w:tcPr/>
                <w:p>
                  <w:pPr>
                    <w:pStyle w:val="Compact"/>
                    <w:jc w:val="left"/>
                    <w:jc w:val="center"/>
                  </w:pPr>
                  <w:r>
                    <w:t xml:space="preserve">Alaotra</w:t>
                  </w:r>
                </w:p>
              </w:tc>
              <w:tc>
                <w:tcPr/>
                <w:p>
                  <w:pPr>
                    <w:pStyle w:val="Compact"/>
                    <w:jc w:val="left"/>
                    <w:jc w:val="center"/>
                  </w:pPr>
                  <w:r>
                    <w:t xml:space="preserve">Sarclage</w:t>
                  </w:r>
                </w:p>
              </w:tc>
              <w:tc>
                <w:tcPr/>
                <w:p>
                  <w:pPr>
                    <w:pStyle w:val="Compact"/>
                    <w:jc w:val="right"/>
                    <w:jc w:val="center"/>
                  </w:pPr>
                  <w:r>
                    <w:t xml:space="preserve">64.7</w:t>
                  </w:r>
                </w:p>
              </w:tc>
              <w:tc>
                <w:tcPr/>
                <w:p>
                  <w:pPr>
                    <w:pStyle w:val="Compact"/>
                    <w:jc w:val="right"/>
                    <w:jc w:val="center"/>
                  </w:pPr>
                  <w:r>
                    <w:t xml:space="preserve">21.6</w:t>
                  </w:r>
                </w:p>
              </w:tc>
              <w:tc>
                <w:tcPr/>
                <w:p>
                  <w:pPr>
                    <w:pStyle w:val="Compact"/>
                    <w:jc w:val="right"/>
                    <w:jc w:val="center"/>
                  </w:pPr>
                  <w:r>
                    <w:t xml:space="preserve">229,960</w:t>
                  </w:r>
                </w:p>
              </w:tc>
            </w:tr>
            <w:tr>
              <w:tc>
                <w:tcPr/>
                <w:p>
                  <w:pPr>
                    <w:pStyle w:val="Compact"/>
                    <w:jc w:val="left"/>
                    <w:jc w:val="center"/>
                  </w:pPr>
                  <w:r>
                    <w:t xml:space="preserve">NA</w:t>
                  </w:r>
                </w:p>
              </w:tc>
              <w:tc>
                <w:tcPr/>
                <w:p>
                  <w:pPr>
                    <w:pStyle w:val="Compact"/>
                    <w:jc w:val="left"/>
                    <w:jc w:val="center"/>
                  </w:pPr>
                  <w:r>
                    <w:t xml:space="preserve">Sarclage</w:t>
                  </w:r>
                </w:p>
              </w:tc>
              <w:tc>
                <w:tcPr/>
                <w:p>
                  <w:pPr>
                    <w:pStyle w:val="Compact"/>
                    <w:jc w:val="right"/>
                    <w:jc w:val="center"/>
                  </w:pPr>
                  <w:r>
                    <w:t xml:space="preserve">84.6</w:t>
                  </w:r>
                </w:p>
              </w:tc>
              <w:tc>
                <w:tcPr/>
                <w:p>
                  <w:pPr>
                    <w:pStyle w:val="Compact"/>
                    <w:jc w:val="right"/>
                    <w:jc w:val="center"/>
                  </w:pPr>
                  <w:r>
                    <w:t xml:space="preserve">7.2</w:t>
                  </w:r>
                </w:p>
              </w:tc>
              <w:tc>
                <w:tcPr/>
                <w:p>
                  <w:pPr>
                    <w:pStyle w:val="Compact"/>
                    <w:jc w:val="right"/>
                    <w:jc w:val="center"/>
                  </w:pPr>
                  <w:r>
                    <w:t xml:space="preserve">150,626</w:t>
                  </w:r>
                </w:p>
              </w:tc>
            </w:tr>
            <w:tr>
              <w:tc>
                <w:tcPr/>
                <w:p>
                  <w:pPr>
                    <w:pStyle w:val="Compact"/>
                    <w:jc w:val="left"/>
                    <w:jc w:val="center"/>
                  </w:pPr>
                  <w:r>
                    <w:t xml:space="preserve">Alaotra</w:t>
                  </w:r>
                </w:p>
              </w:tc>
              <w:tc>
                <w:tcPr/>
                <w:p>
                  <w:pPr>
                    <w:pStyle w:val="Compact"/>
                    <w:jc w:val="left"/>
                    <w:jc w:val="center"/>
                  </w:pPr>
                  <w:r>
                    <w:t xml:space="preserve">Travail du sol</w:t>
                  </w:r>
                </w:p>
              </w:tc>
              <w:tc>
                <w:tcPr/>
                <w:p>
                  <w:pPr>
                    <w:pStyle w:val="Compact"/>
                    <w:jc w:val="right"/>
                    <w:jc w:val="center"/>
                  </w:pPr>
                  <w:r>
                    <w:t xml:space="preserve">69.2</w:t>
                  </w:r>
                </w:p>
              </w:tc>
              <w:tc>
                <w:tcPr/>
                <w:p>
                  <w:pPr>
                    <w:pStyle w:val="Compact"/>
                    <w:jc w:val="right"/>
                    <w:jc w:val="center"/>
                  </w:pPr>
                  <w:r>
                    <w:t xml:space="preserve">15.8</w:t>
                  </w:r>
                </w:p>
              </w:tc>
              <w:tc>
                <w:tcPr/>
                <w:p>
                  <w:pPr>
                    <w:pStyle w:val="Compact"/>
                    <w:jc w:val="right"/>
                    <w:jc w:val="center"/>
                  </w:pPr>
                  <w:r>
                    <w:t xml:space="preserve">194,315</w:t>
                  </w:r>
                </w:p>
              </w:tc>
            </w:tr>
            <w:tr>
              <w:tc>
                <w:tcPr/>
                <w:p>
                  <w:pPr>
                    <w:pStyle w:val="Compact"/>
                    <w:jc w:val="left"/>
                    <w:jc w:val="center"/>
                  </w:pPr>
                  <w:r>
                    <w:t xml:space="preserve">NA</w:t>
                  </w:r>
                </w:p>
              </w:tc>
              <w:tc>
                <w:tcPr/>
                <w:p>
                  <w:pPr>
                    <w:pStyle w:val="Compact"/>
                    <w:jc w:val="left"/>
                    <w:jc w:val="center"/>
                  </w:pPr>
                  <w:r>
                    <w:t xml:space="preserve">Travail du sol</w:t>
                  </w:r>
                </w:p>
              </w:tc>
              <w:tc>
                <w:tcPr/>
                <w:p>
                  <w:pPr>
                    <w:pStyle w:val="Compact"/>
                    <w:jc w:val="right"/>
                    <w:jc w:val="center"/>
                  </w:pPr>
                  <w:r>
                    <w:t xml:space="preserve">79.0</w:t>
                  </w:r>
                </w:p>
              </w:tc>
              <w:tc>
                <w:tcPr/>
                <w:p>
                  <w:pPr>
                    <w:pStyle w:val="Compact"/>
                    <w:jc w:val="right"/>
                    <w:jc w:val="center"/>
                  </w:pPr>
                  <w:r>
                    <w:t xml:space="preserve">6.9</w:t>
                  </w:r>
                </w:p>
              </w:tc>
              <w:tc>
                <w:tcPr/>
                <w:p>
                  <w:pPr>
                    <w:pStyle w:val="Compact"/>
                    <w:jc w:val="right"/>
                    <w:jc w:val="center"/>
                  </w:pPr>
                  <w:r>
                    <w:t xml:space="preserve">193,831</w:t>
                  </w:r>
                </w:p>
              </w:tc>
            </w:tr>
          </w:tbl>
          <w:bookmarkEnd w:id="383"/>
          <w:p/>
        </w:tc>
      </w:tr>
    </w:tbl>
    <w:bookmarkEnd w:id="384"/>
    <w:bookmarkStart w:id="386" w:name="main-doeuvre-permanente"/>
    <w:p>
      <w:pPr>
        <w:pStyle w:val="Titre3"/>
      </w:pPr>
      <w:r>
        <w:t xml:space="preserve">5.4.3 Main d’oeuvre permanente</w:t>
      </w:r>
    </w:p>
    <w:p>
      <w:pPr>
        <w:pStyle w:val="FirstParagraph"/>
      </w:pPr>
      <w:r>
        <w:t xml:space="preserve">Le recours à la main d’œuvre permanente (salariés employés à l’année) reste minoritaire et concerne principalement les exploitations les plus grandes. Les conditions d’emploi (salaire, logement, nourriture) reflètent le marché du travail agricole local.</w:t>
      </w:r>
    </w:p>
    <w:tbl>
      <w:tblPr>
        <w:tblStyle w:val="Table"/>
        <w:tblW w:type="pct" w:w="5000"/>
        <w:tblLayout w:type="fixed"/>
        <w:tblLook w:firstRow="0" w:lastRow="0" w:firstColumn="0" w:lastColumn="0" w:noHBand="0" w:noVBand="0" w:val="0000"/>
      </w:tblPr>
      <w:tblGrid>
        <w:gridCol w:w="7920"/>
      </w:tblGrid>
      <w:tr>
        <w:tc>
          <w:tcPr/>
          <w:bookmarkStart w:id="385" w:name="tbl-main-oeuvre-perm"/>
          <w:p>
            <w:pPr>
              <w:jc w:val="center"/>
            </w:pPr>
            <w:pPr>
              <w:jc w:val="left"/>
              <w:spacing w:before="200"/>
              <w:pStyle w:val="ImageCaption"/>
            </w:pPr>
            <w:r>
              <w:t xml:space="preserve">Table 5.16: Caractéristiques de la main d’oeuvre permanente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Main d'œuvre permanente par type d'activité</w:t>
                  </w:r>
                </w:p>
              </w:tc>
            </w:tr>
            <w:tr>
              <w:trPr>
                <w:tblHeader w:val="on"/>
              </w:trPr>
              <w:tc>
                <w:tcPr/>
                <w:p>
                  <w:pPr>
                    <w:pStyle w:val="Compact"/>
                    <w:jc w:val="left"/>
                    <w:jc w:val="center"/>
                  </w:pPr>
                  <w:r>
                    <w:t xml:space="preserve">Observatory</w:t>
                  </w:r>
                </w:p>
              </w:tc>
              <w:tc>
                <w:tcPr/>
                <w:p>
                  <w:pPr>
                    <w:pStyle w:val="Compact"/>
                    <w:jc w:val="left"/>
                    <w:jc w:val="center"/>
                  </w:pPr>
                  <w:r>
                    <w:t xml:space="preserve">Activite</w:t>
                  </w:r>
                </w:p>
              </w:tc>
              <w:tc>
                <w:tcPr/>
                <w:p>
                  <w:pPr>
                    <w:pStyle w:val="Compact"/>
                    <w:jc w:val="right"/>
                    <w:jc w:val="center"/>
                  </w:pPr>
                  <w:r>
                    <w:t xml:space="preserve">Nb employés</w:t>
                  </w:r>
                </w:p>
              </w:tc>
              <w:tc>
                <w:tcPr/>
                <w:p>
                  <w:pPr>
                    <w:pStyle w:val="Compact"/>
                    <w:jc w:val="right"/>
                    <w:jc w:val="center"/>
                  </w:pPr>
                  <w:r>
                    <w:t xml:space="preserve">Salaire moyen argent (Ar)</w:t>
                  </w:r>
                </w:p>
              </w:tc>
              <w:tc>
                <w:tcPr/>
                <w:p>
                  <w:pPr>
                    <w:pStyle w:val="Compact"/>
                    <w:jc w:val="right"/>
                    <w:jc w:val="center"/>
                  </w:pPr>
                  <w:r>
                    <w:t xml:space="preserve">Salaire moyen nature (Ar)</w:t>
                  </w:r>
                </w:p>
              </w:tc>
            </w:tr>
            <w:tr>
              <w:tc>
                <w:tcPr/>
                <w:p>
                  <w:pPr>
                    <w:pStyle w:val="Compact"/>
                    <w:jc w:val="left"/>
                    <w:jc w:val="center"/>
                  </w:pPr>
                  <w:r>
                    <w:t xml:space="preserve">Alaotra</w:t>
                  </w:r>
                </w:p>
              </w:tc>
              <w:tc>
                <w:tcPr/>
                <w:p>
                  <w:pPr>
                    <w:pStyle w:val="Compact"/>
                    <w:jc w:val="left"/>
                    <w:jc w:val="center"/>
                  </w:pPr>
                  <w:r>
                    <w:t xml:space="preserve">Élevage</w:t>
                  </w:r>
                </w:p>
              </w:tc>
              <w:tc>
                <w:tcPr/>
                <w:p>
                  <w:pPr>
                    <w:pStyle w:val="Compact"/>
                    <w:jc w:val="right"/>
                    <w:jc w:val="center"/>
                  </w:pPr>
                  <w:r>
                    <w:t xml:space="preserve">27</w:t>
                  </w:r>
                </w:p>
              </w:tc>
              <w:tc>
                <w:tcPr/>
                <w:p>
                  <w:pPr>
                    <w:pStyle w:val="Compact"/>
                    <w:jc w:val="right"/>
                    <w:jc w:val="center"/>
                  </w:pPr>
                  <w:r>
                    <w:t xml:space="preserve">434,839</w:t>
                  </w:r>
                </w:p>
              </w:tc>
              <w:tc>
                <w:tcPr/>
                <w:p>
                  <w:pPr>
                    <w:pStyle w:val="Compact"/>
                    <w:jc w:val="right"/>
                    <w:jc w:val="center"/>
                  </w:pPr>
                  <w:r>
                    <w:t xml:space="preserve">245,286</w:t>
                  </w:r>
                </w:p>
              </w:tc>
            </w:tr>
            <w:tr>
              <w:tc>
                <w:tcPr/>
                <w:p>
                  <w:pPr>
                    <w:pStyle w:val="Compact"/>
                    <w:jc w:val="left"/>
                    <w:jc w:val="center"/>
                  </w:pPr>
                  <w:r>
                    <w:t xml:space="preserve">Alaotra</w:t>
                  </w:r>
                </w:p>
              </w:tc>
              <w:tc>
                <w:tcPr/>
                <w:p>
                  <w:pPr>
                    <w:pStyle w:val="Compact"/>
                    <w:jc w:val="left"/>
                    <w:jc w:val="center"/>
                  </w:pPr>
                  <w:r>
                    <w:t xml:space="preserve">Riziculture</w:t>
                  </w:r>
                </w:p>
              </w:tc>
              <w:tc>
                <w:tcPr/>
                <w:p>
                  <w:pPr>
                    <w:pStyle w:val="Compact"/>
                    <w:jc w:val="right"/>
                    <w:jc w:val="center"/>
                  </w:pPr>
                  <w:r>
                    <w:t xml:space="preserve">18</w:t>
                  </w:r>
                </w:p>
              </w:tc>
              <w:tc>
                <w:tcPr/>
                <w:p>
                  <w:pPr>
                    <w:pStyle w:val="Compact"/>
                    <w:jc w:val="right"/>
                    <w:jc w:val="center"/>
                  </w:pPr>
                  <w:r>
                    <w:t xml:space="preserve">713,368</w:t>
                  </w:r>
                </w:p>
              </w:tc>
              <w:tc>
                <w:tcPr/>
                <w:p>
                  <w:pPr>
                    <w:pStyle w:val="Compact"/>
                    <w:jc w:val="right"/>
                    <w:jc w:val="center"/>
                  </w:pPr>
                  <w:r>
                    <w:t xml:space="preserve">557,625</w:t>
                  </w:r>
                </w:p>
              </w:tc>
            </w:tr>
            <w:tr>
              <w:tc>
                <w:tcPr/>
                <w:p>
                  <w:pPr>
                    <w:pStyle w:val="Compact"/>
                    <w:jc w:val="left"/>
                    <w:jc w:val="center"/>
                  </w:pPr>
                  <w:r>
                    <w:t xml:space="preserve">Alaotra</w:t>
                  </w:r>
                </w:p>
              </w:tc>
              <w:tc>
                <w:tcPr/>
                <w:p>
                  <w:pPr>
                    <w:pStyle w:val="Compact"/>
                    <w:jc w:val="left"/>
                    <w:jc w:val="center"/>
                  </w:pPr>
                  <w:r>
                    <w:t xml:space="preserve">Aide ménagère</w:t>
                  </w:r>
                </w:p>
              </w:tc>
              <w:tc>
                <w:tcPr/>
                <w:p>
                  <w:pPr>
                    <w:pStyle w:val="Compact"/>
                    <w:jc w:val="right"/>
                    <w:jc w:val="center"/>
                  </w:pPr>
                  <w:r>
                    <w:t xml:space="preserve">18</w:t>
                  </w:r>
                </w:p>
              </w:tc>
              <w:tc>
                <w:tcPr/>
                <w:p>
                  <w:pPr>
                    <w:pStyle w:val="Compact"/>
                    <w:jc w:val="right"/>
                    <w:jc w:val="center"/>
                  </w:pPr>
                  <w:r>
                    <w:t xml:space="preserve">306,000</w:t>
                  </w:r>
                </w:p>
              </w:tc>
              <w:tc>
                <w:tcPr/>
                <w:p>
                  <w:pPr>
                    <w:pStyle w:val="Compact"/>
                    <w:jc w:val="right"/>
                    <w:jc w:val="center"/>
                  </w:pPr>
                  <w:r>
                    <w:t xml:space="preserve">426,667</w:t>
                  </w:r>
                </w:p>
              </w:tc>
            </w:tr>
            <w:tr>
              <w:tc>
                <w:tcPr/>
                <w:p>
                  <w:pPr>
                    <w:pStyle w:val="Compact"/>
                    <w:jc w:val="left"/>
                    <w:jc w:val="center"/>
                  </w:pPr>
                  <w:r>
                    <w:t xml:space="preserve">Alaotra</w:t>
                  </w:r>
                </w:p>
              </w:tc>
              <w:tc>
                <w:tcPr/>
                <w:p>
                  <w:pPr>
                    <w:pStyle w:val="Compact"/>
                    <w:jc w:val="left"/>
                    <w:jc w:val="center"/>
                  </w:pPr>
                  <w:r>
                    <w:t xml:space="preserve">Autres cultures</w:t>
                  </w:r>
                </w:p>
              </w:tc>
              <w:tc>
                <w:tcPr/>
                <w:p>
                  <w:pPr>
                    <w:pStyle w:val="Compact"/>
                    <w:jc w:val="right"/>
                    <w:jc w:val="center"/>
                  </w:pPr>
                  <w:r>
                    <w:t xml:space="preserve">15</w:t>
                  </w:r>
                </w:p>
              </w:tc>
              <w:tc>
                <w:tcPr/>
                <w:p>
                  <w:pPr>
                    <w:pStyle w:val="Compact"/>
                    <w:jc w:val="right"/>
                    <w:jc w:val="center"/>
                  </w:pPr>
                  <w:r>
                    <w:t xml:space="preserve">707,111</w:t>
                  </w:r>
                </w:p>
              </w:tc>
              <w:tc>
                <w:tcPr/>
                <w:p>
                  <w:pPr>
                    <w:pStyle w:val="Compact"/>
                    <w:jc w:val="right"/>
                    <w:jc w:val="center"/>
                  </w:pPr>
                  <w:r>
                    <w:t xml:space="preserve">380,000</w:t>
                  </w:r>
                </w:p>
              </w:tc>
            </w:tr>
            <w:tr>
              <w:tc>
                <w:tcPr/>
                <w:p>
                  <w:pPr>
                    <w:pStyle w:val="Compact"/>
                    <w:jc w:val="left"/>
                    <w:jc w:val="center"/>
                  </w:pPr>
                  <w:r>
                    <w:t xml:space="preserve">Alaotra</w:t>
                  </w:r>
                </w:p>
              </w:tc>
              <w:tc>
                <w:tcPr/>
                <w:p>
                  <w:pPr>
                    <w:pStyle w:val="Compact"/>
                    <w:jc w:val="left"/>
                    <w:jc w:val="center"/>
                  </w:pPr>
                  <w:r>
                    <w:t xml:space="preserve">Autres activités</w:t>
                  </w:r>
                </w:p>
              </w:tc>
              <w:tc>
                <w:tcPr/>
                <w:p>
                  <w:pPr>
                    <w:pStyle w:val="Compact"/>
                    <w:jc w:val="right"/>
                    <w:jc w:val="center"/>
                  </w:pPr>
                  <w:r>
                    <w:t xml:space="preserve">6</w:t>
                  </w:r>
                </w:p>
              </w:tc>
              <w:tc>
                <w:tcPr/>
                <w:p>
                  <w:pPr>
                    <w:pStyle w:val="Compact"/>
                    <w:jc w:val="right"/>
                    <w:jc w:val="center"/>
                  </w:pPr>
                  <w:r>
                    <w:t xml:space="preserve">1,166,000</w:t>
                  </w:r>
                </w:p>
              </w:tc>
              <w:tc>
                <w:tcPr/>
                <w:p>
                  <w:pPr>
                    <w:pStyle w:val="Compact"/>
                    <w:jc w:val="right"/>
                    <w:jc w:val="center"/>
                  </w:pPr>
                  <w:r>
                    <w:t xml:space="preserve">NaN</w:t>
                  </w:r>
                </w:p>
              </w:tc>
            </w:tr>
            <w:tr>
              <w:tc>
                <w:tcPr/>
                <w:p>
                  <w:pPr>
                    <w:pStyle w:val="Compact"/>
                    <w:jc w:val="left"/>
                    <w:jc w:val="center"/>
                  </w:pPr>
                  <w:r>
                    <w:t xml:space="preserve">NA</w:t>
                  </w:r>
                </w:p>
              </w:tc>
              <w:tc>
                <w:tcPr/>
                <w:p>
                  <w:pPr>
                    <w:pStyle w:val="Compact"/>
                    <w:jc w:val="left"/>
                    <w:jc w:val="center"/>
                  </w:pPr>
                  <w:r>
                    <w:t xml:space="preserve">Élevage</w:t>
                  </w:r>
                </w:p>
              </w:tc>
              <w:tc>
                <w:tcPr/>
                <w:p>
                  <w:pPr>
                    <w:pStyle w:val="Compact"/>
                    <w:jc w:val="right"/>
                    <w:jc w:val="center"/>
                  </w:pPr>
                  <w:r>
                    <w:t xml:space="preserve">15</w:t>
                  </w:r>
                </w:p>
              </w:tc>
              <w:tc>
                <w:tcPr/>
                <w:p>
                  <w:pPr>
                    <w:pStyle w:val="Compact"/>
                    <w:jc w:val="right"/>
                    <w:jc w:val="center"/>
                  </w:pPr>
                  <w:r>
                    <w:t xml:space="preserve">252,500</w:t>
                  </w:r>
                </w:p>
              </w:tc>
              <w:tc>
                <w:tcPr/>
                <w:p>
                  <w:pPr>
                    <w:pStyle w:val="Compact"/>
                    <w:jc w:val="right"/>
                    <w:jc w:val="center"/>
                  </w:pPr>
                  <w:r>
                    <w:t xml:space="preserve">285,714</w:t>
                  </w:r>
                </w:p>
              </w:tc>
            </w:tr>
            <w:tr>
              <w:tc>
                <w:tcPr/>
                <w:p>
                  <w:pPr>
                    <w:pStyle w:val="Compact"/>
                    <w:jc w:val="left"/>
                    <w:jc w:val="center"/>
                  </w:pPr>
                  <w:r>
                    <w:t xml:space="preserve">NA</w:t>
                  </w:r>
                </w:p>
              </w:tc>
              <w:tc>
                <w:tcPr/>
                <w:p>
                  <w:pPr>
                    <w:pStyle w:val="Compact"/>
                    <w:jc w:val="left"/>
                    <w:jc w:val="center"/>
                  </w:pPr>
                  <w:r>
                    <w:t xml:space="preserve">Aide ménagère</w:t>
                  </w:r>
                </w:p>
              </w:tc>
              <w:tc>
                <w:tcPr/>
                <w:p>
                  <w:pPr>
                    <w:pStyle w:val="Compact"/>
                    <w:jc w:val="right"/>
                    <w:jc w:val="center"/>
                  </w:pPr>
                  <w:r>
                    <w:t xml:space="preserve">4</w:t>
                  </w:r>
                </w:p>
              </w:tc>
              <w:tc>
                <w:tcPr/>
                <w:p>
                  <w:pPr>
                    <w:pStyle w:val="Compact"/>
                    <w:jc w:val="right"/>
                    <w:jc w:val="center"/>
                  </w:pPr>
                  <w:r>
                    <w:t xml:space="preserve">445,000</w:t>
                  </w:r>
                </w:p>
              </w:tc>
              <w:tc>
                <w:tcPr/>
                <w:p>
                  <w:pPr>
                    <w:pStyle w:val="Compact"/>
                    <w:jc w:val="right"/>
                    <w:jc w:val="center"/>
                  </w:pPr>
                  <w:r>
                    <w:t xml:space="preserve">0</w:t>
                  </w:r>
                </w:p>
              </w:tc>
            </w:tr>
            <w:tr>
              <w:tc>
                <w:tcPr/>
                <w:p>
                  <w:pPr>
                    <w:pStyle w:val="Compact"/>
                    <w:jc w:val="left"/>
                    <w:jc w:val="center"/>
                  </w:pPr>
                  <w:r>
                    <w:t xml:space="preserve">NA</w:t>
                  </w:r>
                </w:p>
              </w:tc>
              <w:tc>
                <w:tcPr/>
                <w:p>
                  <w:pPr>
                    <w:pStyle w:val="Compact"/>
                    <w:jc w:val="left"/>
                    <w:jc w:val="center"/>
                  </w:pPr>
                  <w:r>
                    <w:t xml:space="preserve">Autres activités</w:t>
                  </w:r>
                </w:p>
              </w:tc>
              <w:tc>
                <w:tcPr/>
                <w:p>
                  <w:pPr>
                    <w:pStyle w:val="Compact"/>
                    <w:jc w:val="right"/>
                    <w:jc w:val="center"/>
                  </w:pPr>
                  <w:r>
                    <w:t xml:space="preserve">4</w:t>
                  </w:r>
                </w:p>
              </w:tc>
              <w:tc>
                <w:tcPr/>
                <w:p>
                  <w:pPr>
                    <w:pStyle w:val="Compact"/>
                    <w:jc w:val="right"/>
                    <w:jc w:val="center"/>
                  </w:pPr>
                  <w:r>
                    <w:t xml:space="preserve">907,500</w:t>
                  </w:r>
                </w:p>
              </w:tc>
              <w:tc>
                <w:tcPr/>
                <w:p>
                  <w:pPr>
                    <w:pStyle w:val="Compact"/>
                    <w:jc w:val="right"/>
                    <w:jc w:val="center"/>
                  </w:pPr>
                  <w:r>
                    <w:t xml:space="preserve">0</w:t>
                  </w:r>
                </w:p>
              </w:tc>
            </w:tr>
            <w:tr>
              <w:tc>
                <w:tcPr/>
                <w:p>
                  <w:pPr>
                    <w:pStyle w:val="Compact"/>
                    <w:jc w:val="left"/>
                    <w:jc w:val="center"/>
                  </w:pPr>
                  <w:r>
                    <w:t xml:space="preserve">NA</w:t>
                  </w:r>
                </w:p>
              </w:tc>
              <w:tc>
                <w:tcPr/>
                <w:p>
                  <w:pPr>
                    <w:pStyle w:val="Compact"/>
                    <w:jc w:val="left"/>
                    <w:jc w:val="center"/>
                  </w:pPr>
                  <w:r>
                    <w:t xml:space="preserve">Autres cultures</w:t>
                  </w:r>
                </w:p>
              </w:tc>
              <w:tc>
                <w:tcPr/>
                <w:p>
                  <w:pPr>
                    <w:pStyle w:val="Compact"/>
                    <w:jc w:val="right"/>
                    <w:jc w:val="center"/>
                  </w:pPr>
                  <w:r>
                    <w:t xml:space="preserve">1</w:t>
                  </w:r>
                </w:p>
              </w:tc>
              <w:tc>
                <w:tcPr/>
                <w:p>
                  <w:pPr>
                    <w:pStyle w:val="Compact"/>
                    <w:jc w:val="right"/>
                    <w:jc w:val="center"/>
                  </w:pPr>
                  <w:r>
                    <w:t xml:space="preserve">250,000</w:t>
                  </w:r>
                </w:p>
              </w:tc>
              <w:tc>
                <w:tcPr/>
                <w:p>
                  <w:pPr>
                    <w:pStyle w:val="Compact"/>
                    <w:jc w:val="right"/>
                    <w:jc w:val="center"/>
                  </w:pPr>
                  <w:r>
                    <w:t xml:space="preserve">NaN</w:t>
                  </w:r>
                </w:p>
              </w:tc>
            </w:tr>
          </w:tbl>
          <w:bookmarkEnd w:id="385"/>
          <w:p/>
        </w:tc>
      </w:tr>
    </w:tbl>
    <w:bookmarkEnd w:id="386"/>
    <w:bookmarkStart w:id="392" w:name="Xb70e75093827b2d42e129c8e92fb16121bf4c51"/>
    <w:p>
      <w:pPr>
        <w:pStyle w:val="Titre3"/>
      </w:pPr>
      <w:r>
        <w:t xml:space="preserve">5.4.4 Cultures non rizicoles par quintile de revenu</w:t>
      </w:r>
    </w:p>
    <w:p>
      <w:pPr>
        <w:pStyle w:val="FirstParagraph"/>
      </w:pPr>
      <w:r>
        <w:t xml:space="preserve">Les ménages les plus aisés cultivent-ils des cultures différentes ? On croise ici les familles de cultures avec les quintiles de revenu courant du ménage.</w:t>
      </w:r>
    </w:p>
    <w:tbl>
      <w:tblPr>
        <w:tblStyle w:val="Table"/>
        <w:tblW w:type="pct" w:w="5000"/>
        <w:tblLayout w:type="fixed"/>
        <w:tblLook w:firstRow="0" w:lastRow="0" w:firstColumn="0" w:lastColumn="0" w:noHBand="0" w:noVBand="0" w:val="0000"/>
      </w:tblPr>
      <w:tblGrid>
        <w:gridCol w:w="7920"/>
      </w:tblGrid>
      <w:tr>
        <w:tc>
          <w:tcPr/>
          <w:bookmarkStart w:id="390" w:name="fig-cultures-quintile"/>
          <w:p>
            <w:pPr>
              <w:jc w:val="center"/>
            </w:pPr>
            <w:pPr>
              <w:jc w:val="left"/>
              <w:spacing w:before="200"/>
              <w:pStyle w:val="ImageCaption"/>
            </w:pPr>
            <w:r>
              <w:t xml:space="preserve">Figure 5.22: Familles de cultures non rizicoles pratiquées selon le quintile de revenu</w:t>
            </w:r>
          </w:p>
          <w:p>
            <w:pPr>
              <w:pStyle w:val="Compact"/>
              <w:jc w:val="center"/>
            </w:pPr>
            <w:r>
              <w:drawing>
                <wp:inline>
                  <wp:extent cx="5969000" cy="3581400"/>
                  <wp:effectExtent b="0" l="0" r="0" t="0"/>
                  <wp:docPr descr="" title="" id="388" name="Picture"/>
                  <a:graphic>
                    <a:graphicData uri="http://schemas.openxmlformats.org/drawingml/2006/picture">
                      <pic:pic>
                        <pic:nvPicPr>
                          <pic:cNvPr descr="05_agriculture_files/figure-docx/fig-cultures-quintile-1.png" id="389" name="Picture"/>
                          <pic:cNvPicPr>
                            <a:picLocks noChangeArrowheads="1" noChangeAspect="1"/>
                          </pic:cNvPicPr>
                        </pic:nvPicPr>
                        <pic:blipFill>
                          <a:blip r:embed="rId387"/>
                          <a:stretch>
                            <a:fillRect/>
                          </a:stretch>
                        </pic:blipFill>
                        <pic:spPr bwMode="auto">
                          <a:xfrm>
                            <a:off x="0" y="0"/>
                            <a:ext cx="5969000" cy="3581400"/>
                          </a:xfrm>
                          <a:prstGeom prst="rect">
                            <a:avLst/>
                          </a:prstGeom>
                          <a:noFill/>
                          <a:ln w="9525">
                            <a:noFill/>
                            <a:headEnd/>
                            <a:tailEnd/>
                          </a:ln>
                        </pic:spPr>
                      </pic:pic>
                    </a:graphicData>
                  </a:graphic>
                </wp:inline>
              </w:drawing>
            </w:r>
          </w:p>
          <w:bookmarkEnd w:id="390"/>
        </w:tc>
      </w:tr>
    </w:tbl>
    <w:tbl>
      <w:tblPr>
        <w:tblStyle w:val="Table"/>
        <w:tblW w:type="pct" w:w="5000"/>
        <w:tblLayout w:type="fixed"/>
        <w:tblLook w:firstRow="0" w:lastRow="0" w:firstColumn="0" w:lastColumn="0" w:noHBand="0" w:noVBand="0" w:val="0000"/>
      </w:tblPr>
      <w:tblGrid>
        <w:gridCol w:w="7920"/>
      </w:tblGrid>
      <w:tr>
        <w:tc>
          <w:tcPr/>
          <w:bookmarkStart w:id="391" w:name="tbl-cultures-quintile"/>
          <w:p>
            <w:pPr>
              <w:jc w:val="center"/>
            </w:pPr>
            <w:pPr>
              <w:jc w:val="left"/>
              <w:spacing w:before="200"/>
              <w:pStyle w:val="ImageCaption"/>
            </w:pPr>
            <w:r>
              <w:t xml:space="preserve">Table 5.17: Nombre moyen de cultures non rizicoles par ménage et quintile de revenu</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gridSpan w:val="11"/>
                </w:tcPr>
                <w:p>
                  <w:pPr>
                    <w:pStyle w:val="Compact"/>
                    <w:jc w:val="center"/>
                    <w:jc w:val="center"/>
                  </w:pPr>
                  <w:r>
                    <w:t xml:space="preserve">Diversification des cultures non rizicoles selon le quintile de revenu</w:t>
                  </w:r>
                </w:p>
              </w:tc>
            </w:tr>
            <w:tr>
              <w:trPr>
                <w:tblHeader w:val="on"/>
              </w:trPr>
              <w:tc>
                <w:tcPr/>
                <w:p>
                  <w:pPr>
                    <w:pStyle w:val="Compact"/>
                    <w:jc w:val="left"/>
                    <w:jc w:val="center"/>
                  </w:pPr>
                  <w:r>
                    <w:t xml:space="preserve">Observatory</w:t>
                  </w:r>
                </w:p>
              </w:tc>
              <w:tc>
                <w:tcPr/>
                <w:p>
                  <w:pPr>
                    <w:pStyle w:val="Compact"/>
                    <w:jc w:val="right"/>
                    <w:jc w:val="center"/>
                  </w:pPr>
                  <w:r>
                    <w:t xml:space="preserve">n_men_Q5</w:t>
                  </w:r>
                </w:p>
              </w:tc>
              <w:tc>
                <w:tcPr/>
                <w:p>
                  <w:pPr>
                    <w:pStyle w:val="Compact"/>
                    <w:jc w:val="right"/>
                    <w:jc w:val="center"/>
                  </w:pPr>
                  <w:r>
                    <w:t xml:space="preserve">n_men_Q1</w:t>
                  </w:r>
                </w:p>
              </w:tc>
              <w:tc>
                <w:tcPr/>
                <w:p>
                  <w:pPr>
                    <w:pStyle w:val="Compact"/>
                    <w:jc w:val="right"/>
                    <w:jc w:val="center"/>
                  </w:pPr>
                  <w:r>
                    <w:t xml:space="preserve">n_men_Q4</w:t>
                  </w:r>
                </w:p>
              </w:tc>
              <w:tc>
                <w:tcPr/>
                <w:p>
                  <w:pPr>
                    <w:pStyle w:val="Compact"/>
                    <w:jc w:val="right"/>
                    <w:jc w:val="center"/>
                  </w:pPr>
                  <w:r>
                    <w:t xml:space="preserve">n_men_Q2</w:t>
                  </w:r>
                </w:p>
              </w:tc>
              <w:tc>
                <w:tcPr/>
                <w:p>
                  <w:pPr>
                    <w:pStyle w:val="Compact"/>
                    <w:jc w:val="right"/>
                    <w:jc w:val="center"/>
                  </w:pPr>
                  <w:r>
                    <w:t xml:space="preserve">n_men_Q3</w:t>
                  </w:r>
                </w:p>
              </w:tc>
              <w:tc>
                <w:tcPr/>
                <w:p>
                  <w:pPr>
                    <w:pStyle w:val="Compact"/>
                    <w:jc w:val="right"/>
                    <w:jc w:val="center"/>
                  </w:pPr>
                  <w:r>
                    <w:t xml:space="preserve">nb_cult_moy_Q5</w:t>
                  </w:r>
                </w:p>
              </w:tc>
              <w:tc>
                <w:tcPr/>
                <w:p>
                  <w:pPr>
                    <w:pStyle w:val="Compact"/>
                    <w:jc w:val="right"/>
                    <w:jc w:val="center"/>
                  </w:pPr>
                  <w:r>
                    <w:t xml:space="preserve">nb_cult_moy_Q1</w:t>
                  </w:r>
                </w:p>
              </w:tc>
              <w:tc>
                <w:tcPr/>
                <w:p>
                  <w:pPr>
                    <w:pStyle w:val="Compact"/>
                    <w:jc w:val="right"/>
                    <w:jc w:val="center"/>
                  </w:pPr>
                  <w:r>
                    <w:t xml:space="preserve">nb_cult_moy_Q4</w:t>
                  </w:r>
                </w:p>
              </w:tc>
              <w:tc>
                <w:tcPr/>
                <w:p>
                  <w:pPr>
                    <w:pStyle w:val="Compact"/>
                    <w:jc w:val="right"/>
                    <w:jc w:val="center"/>
                  </w:pPr>
                  <w:r>
                    <w:t xml:space="preserve">nb_cult_moy_Q2</w:t>
                  </w:r>
                </w:p>
              </w:tc>
              <w:tc>
                <w:tcPr/>
                <w:p>
                  <w:pPr>
                    <w:pStyle w:val="Compact"/>
                    <w:jc w:val="right"/>
                    <w:jc w:val="center"/>
                  </w:pPr>
                  <w:r>
                    <w:t xml:space="preserve">nb_cult_moy_Q3</w:t>
                  </w:r>
                </w:p>
              </w:tc>
            </w:tr>
            <w:tr>
              <w:tc>
                <w:tcPr/>
                <w:p>
                  <w:pPr>
                    <w:pStyle w:val="Compact"/>
                    <w:jc w:val="left"/>
                    <w:jc w:val="center"/>
                  </w:pPr>
                  <w:r>
                    <w:t xml:space="preserve">Alaotra</w:t>
                  </w:r>
                </w:p>
              </w:tc>
              <w:tc>
                <w:tcPr/>
                <w:p>
                  <w:pPr>
                    <w:pStyle w:val="Compact"/>
                    <w:jc w:val="right"/>
                    <w:jc w:val="center"/>
                  </w:pPr>
                  <w:r>
                    <w:t xml:space="preserve">67</w:t>
                  </w:r>
                </w:p>
              </w:tc>
              <w:tc>
                <w:tcPr/>
                <w:p>
                  <w:pPr>
                    <w:pStyle w:val="Compact"/>
                    <w:jc w:val="right"/>
                    <w:jc w:val="center"/>
                  </w:pPr>
                  <w:r>
                    <w:t xml:space="preserve">46</w:t>
                  </w:r>
                </w:p>
              </w:tc>
              <w:tc>
                <w:tcPr/>
                <w:p>
                  <w:pPr>
                    <w:pStyle w:val="Compact"/>
                    <w:jc w:val="right"/>
                    <w:jc w:val="center"/>
                  </w:pPr>
                  <w:r>
                    <w:t xml:space="preserve">58</w:t>
                  </w:r>
                </w:p>
              </w:tc>
              <w:tc>
                <w:tcPr/>
                <w:p>
                  <w:pPr>
                    <w:pStyle w:val="Compact"/>
                    <w:jc w:val="right"/>
                    <w:jc w:val="center"/>
                  </w:pPr>
                  <w:r>
                    <w:t xml:space="preserve">52</w:t>
                  </w:r>
                </w:p>
              </w:tc>
              <w:tc>
                <w:tcPr/>
                <w:p>
                  <w:pPr>
                    <w:pStyle w:val="Compact"/>
                    <w:jc w:val="right"/>
                    <w:jc w:val="center"/>
                  </w:pPr>
                  <w:r>
                    <w:t xml:space="preserve">43</w:t>
                  </w:r>
                </w:p>
              </w:tc>
              <w:tc>
                <w:tcPr/>
                <w:p>
                  <w:pPr>
                    <w:pStyle w:val="Compact"/>
                    <w:jc w:val="right"/>
                    <w:jc w:val="center"/>
                  </w:pPr>
                  <w:r>
                    <w:t xml:space="preserve">2.0</w:t>
                  </w:r>
                </w:p>
              </w:tc>
              <w:tc>
                <w:tcPr/>
                <w:p>
                  <w:pPr>
                    <w:pStyle w:val="Compact"/>
                    <w:jc w:val="right"/>
                    <w:jc w:val="center"/>
                  </w:pPr>
                  <w:r>
                    <w:t xml:space="preserve">1.5</w:t>
                  </w:r>
                </w:p>
              </w:tc>
              <w:tc>
                <w:tcPr/>
                <w:p>
                  <w:pPr>
                    <w:pStyle w:val="Compact"/>
                    <w:jc w:val="right"/>
                    <w:jc w:val="center"/>
                  </w:pPr>
                  <w:r>
                    <w:t xml:space="preserve">1.9</w:t>
                  </w:r>
                </w:p>
              </w:tc>
              <w:tc>
                <w:tcPr/>
                <w:p>
                  <w:pPr>
                    <w:pStyle w:val="Compact"/>
                    <w:jc w:val="right"/>
                    <w:jc w:val="center"/>
                  </w:pPr>
                  <w:r>
                    <w:t xml:space="preserve">1.5</w:t>
                  </w:r>
                </w:p>
              </w:tc>
              <w:tc>
                <w:tcPr/>
                <w:p>
                  <w:pPr>
                    <w:pStyle w:val="Compact"/>
                    <w:jc w:val="right"/>
                    <w:jc w:val="center"/>
                  </w:pPr>
                  <w:r>
                    <w:t xml:space="preserve">1.8</w:t>
                  </w:r>
                </w:p>
              </w:tc>
            </w:tr>
            <w:tr>
              <w:tc>
                <w:tcPr/>
                <w:p>
                  <w:pPr>
                    <w:pStyle w:val="Compact"/>
                    <w:jc w:val="left"/>
                    <w:jc w:val="center"/>
                  </w:pPr>
                  <w:r>
                    <w:t xml:space="preserve">NA</w:t>
                  </w:r>
                </w:p>
              </w:tc>
              <w:tc>
                <w:tcPr/>
                <w:p>
                  <w:pPr>
                    <w:pStyle w:val="Compact"/>
                    <w:jc w:val="right"/>
                    <w:jc w:val="center"/>
                  </w:pPr>
                  <w:r>
                    <w:t xml:space="preserve">39</w:t>
                  </w:r>
                </w:p>
              </w:tc>
              <w:tc>
                <w:tcPr/>
                <w:p>
                  <w:pPr>
                    <w:pStyle w:val="Compact"/>
                    <w:jc w:val="right"/>
                    <w:jc w:val="center"/>
                  </w:pPr>
                  <w:r>
                    <w:t xml:space="preserve">30</w:t>
                  </w:r>
                </w:p>
              </w:tc>
              <w:tc>
                <w:tcPr/>
                <w:p>
                  <w:pPr>
                    <w:pStyle w:val="Compact"/>
                    <w:jc w:val="right"/>
                    <w:jc w:val="center"/>
                  </w:pPr>
                  <w:r>
                    <w:t xml:space="preserve">29</w:t>
                  </w:r>
                </w:p>
              </w:tc>
              <w:tc>
                <w:tcPr/>
                <w:p>
                  <w:pPr>
                    <w:pStyle w:val="Compact"/>
                    <w:jc w:val="right"/>
                    <w:jc w:val="center"/>
                  </w:pPr>
                  <w:r>
                    <w:t xml:space="preserve">28</w:t>
                  </w:r>
                </w:p>
              </w:tc>
              <w:tc>
                <w:tcPr/>
                <w:p>
                  <w:pPr>
                    <w:pStyle w:val="Compact"/>
                    <w:jc w:val="right"/>
                    <w:jc w:val="center"/>
                  </w:pPr>
                  <w:r>
                    <w:t xml:space="preserve">26</w:t>
                  </w:r>
                </w:p>
              </w:tc>
              <w:tc>
                <w:tcPr/>
                <w:p>
                  <w:pPr>
                    <w:pStyle w:val="Compact"/>
                    <w:jc w:val="right"/>
                    <w:jc w:val="center"/>
                  </w:pPr>
                  <w:r>
                    <w:t xml:space="preserve">1.6</w:t>
                  </w:r>
                </w:p>
              </w:tc>
              <w:tc>
                <w:tcPr/>
                <w:p>
                  <w:pPr>
                    <w:pStyle w:val="Compact"/>
                    <w:jc w:val="right"/>
                    <w:jc w:val="center"/>
                  </w:pPr>
                  <w:r>
                    <w:t xml:space="preserve">1.4</w:t>
                  </w:r>
                </w:p>
              </w:tc>
              <w:tc>
                <w:tcPr/>
                <w:p>
                  <w:pPr>
                    <w:pStyle w:val="Compact"/>
                    <w:jc w:val="right"/>
                    <w:jc w:val="center"/>
                  </w:pPr>
                  <w:r>
                    <w:t xml:space="preserve">1.2</w:t>
                  </w:r>
                </w:p>
              </w:tc>
              <w:tc>
                <w:tcPr/>
                <w:p>
                  <w:pPr>
                    <w:pStyle w:val="Compact"/>
                    <w:jc w:val="right"/>
                    <w:jc w:val="center"/>
                  </w:pPr>
                  <w:r>
                    <w:t xml:space="preserve">1.2</w:t>
                  </w:r>
                </w:p>
              </w:tc>
              <w:tc>
                <w:tcPr/>
                <w:p>
                  <w:pPr>
                    <w:pStyle w:val="Compact"/>
                    <w:jc w:val="right"/>
                    <w:jc w:val="center"/>
                  </w:pPr>
                  <w:r>
                    <w:t xml:space="preserve">1.3</w:t>
                  </w:r>
                </w:p>
              </w:tc>
            </w:tr>
          </w:tbl>
          <w:bookmarkEnd w:id="391"/>
          <w:p/>
        </w:tc>
      </w:tr>
    </w:tbl>
    <w:bookmarkEnd w:id="392"/>
    <w:bookmarkEnd w:id="393"/>
    <w:bookmarkEnd w:id="394"/>
    <w:bookmarkStart w:id="437" w:name="sécurité-alimentaire"/>
    <w:p>
      <w:pPr>
        <w:pStyle w:val="Titre1"/>
      </w:pPr>
      <w:r>
        <w:t xml:space="preserve">6. Sécurité alimentaire</w:t>
      </w:r>
    </w:p>
    <w:p>
      <w:pPr>
        <w:pStyle w:val="FirstParagraph"/>
      </w:pPr>
      <w:r>
        <w:t xml:space="preserve">Ce chapitre traite de la sécurité alimentaire des ménages des observatoires ruraux d’Alaotra et de Marovoay. Il aborde trois dimensions : la période de soudure et le stress alimentaire, l’alimentation de base hors et pendant la soudure, et les stratégies d’adaptation adoptées par les ménages.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395" name="Picture"/>
                  <a:graphic>
                    <a:graphicData uri="http://schemas.openxmlformats.org/drawingml/2006/picture">
                      <pic:pic>
                        <pic:nvPicPr>
                          <pic:cNvPr descr="C:\Users\fbede\AppData\Local\Programs\Quarto\share\formats\docx\warning.png" id="39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423" w:name="disponibilité-alimentaire"/>
    <w:p>
      <w:pPr>
        <w:pStyle w:val="Titre2"/>
      </w:pPr>
      <w:r>
        <w:t xml:space="preserve">6.1 Disponibilité alimentaire</w:t>
      </w:r>
    </w:p>
    <w:p>
      <w:pPr>
        <w:pStyle w:val="FirstParagraph"/>
      </w:pPr>
      <w:r>
        <w:t xml:space="preserve">La sécurité alimentaire des ménages ruraux est étroitement liée au calendrier agricole et à la gestion des stocks.</w:t>
      </w:r>
    </w:p>
    <w:p>
      <w:pPr>
        <w:pStyle w:val="Corpsdetexte"/>
      </w:pPr>
      <w:r>
        <w:t xml:space="preserve">Dans l’Alaotra, 100 % des ménages déclarent au moins un mois de soudure.</w:t>
      </w:r>
    </w:p>
    <w:bookmarkStart w:id="407" w:name="période-de-soudure"/>
    <w:p>
      <w:pPr>
        <w:pStyle w:val="Titre3"/>
      </w:pPr>
      <w:r>
        <w:t xml:space="preserve">6.1.1 Période de soudure</w:t>
      </w:r>
    </w:p>
    <w:p>
      <w:pPr>
        <w:pStyle w:val="FirstParagraph"/>
      </w:pPr>
      <w:r>
        <w:t xml:space="preserve">La période de soudure désigne les mois durant lesquels les stocks alimentaires du ménage sont insuffisants pour couvrir ses besoins.</w:t>
      </w:r>
    </w:p>
    <w:p>
      <w:pPr>
        <w:pStyle w:val="Corpsdetexte"/>
      </w:pPr>
      <w:r>
        <w:t xml:space="preserve">Dans l’Alaotra, La soudure dure en moyenne 3.8 mois (médiane : 3).</w:t>
      </w:r>
    </w:p>
    <w:bookmarkStart w:id="397" w:name="durée-de-la-soudure-par-observatoire"/>
    <w:p>
      <w:pPr>
        <w:pStyle w:val="Titre4"/>
      </w:pPr>
      <w:r>
        <w:t xml:space="preserve">6.1.1.1 Durée de la soudure par observatoire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de la période de soudure par observatoire</w:t>
            </w:r>
          </w:p>
        </w:tc>
      </w:tr>
      <w:tr>
        <w:trPr>
          <w:tblHeader w:val="on"/>
        </w:trPr>
        <w:tc>
          <w:tcPr>
            <w:gridSpan w:val="7"/>
          </w:tcPr>
          <w:p>
            <w:pPr>
              <w:pStyle w:val="Compact"/>
              <w:jc w:val="center"/>
            </w:pPr>
            <w:r>
              <w:t xml:space="preserve">Nombre de mois de soudure (sal2d)</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1</w:t>
            </w:r>
          </w:p>
        </w:tc>
        <w:tc>
          <w:tcPr/>
          <w:p>
            <w:pPr>
              <w:pStyle w:val="Compact"/>
              <w:jc w:val="right"/>
            </w:pPr>
            <w:r>
              <w:t xml:space="preserve">3</w:t>
            </w:r>
          </w:p>
        </w:tc>
        <w:tc>
          <w:tcPr/>
          <w:p>
            <w:pPr>
              <w:pStyle w:val="Compact"/>
              <w:jc w:val="right"/>
            </w:pPr>
            <w:r>
              <w:t xml:space="preserve">3.8</w:t>
            </w:r>
          </w:p>
        </w:tc>
        <w:tc>
          <w:tcPr/>
          <w:p>
            <w:pPr>
              <w:pStyle w:val="Compact"/>
              <w:jc w:val="right"/>
            </w:pPr>
            <w:r>
              <w:t xml:space="preserve">12</w:t>
            </w:r>
          </w:p>
        </w:tc>
        <w:tc>
          <w:tcPr/>
          <w:p>
            <w:pPr>
              <w:pStyle w:val="Compact"/>
              <w:jc w:val="right"/>
            </w:pPr>
            <w:r>
              <w:t xml:space="preserve">1.8</w:t>
            </w:r>
          </w:p>
        </w:tc>
      </w:tr>
      <w:tr>
        <w:tc>
          <w:tcPr/>
          <w:p>
            <w:pPr>
              <w:pStyle w:val="Compact"/>
              <w:jc w:val="left"/>
            </w:pPr>
            <w:r>
              <w:t xml:space="preserve">NA</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2</w:t>
            </w:r>
          </w:p>
        </w:tc>
        <w:tc>
          <w:tcPr/>
          <w:p>
            <w:pPr>
              <w:pStyle w:val="Compact"/>
              <w:jc w:val="right"/>
            </w:pPr>
            <w:r>
              <w:t xml:space="preserve">2.2</w:t>
            </w:r>
          </w:p>
        </w:tc>
        <w:tc>
          <w:tcPr/>
          <w:p>
            <w:pPr>
              <w:pStyle w:val="Compact"/>
              <w:jc w:val="right"/>
            </w:pPr>
            <w:r>
              <w:t xml:space="preserve">11</w:t>
            </w:r>
          </w:p>
        </w:tc>
        <w:tc>
          <w:tcPr/>
          <w:p>
            <w:pPr>
              <w:pStyle w:val="Compact"/>
              <w:jc w:val="right"/>
            </w:pPr>
            <w:r>
              <w:t xml:space="preserve">1.4</w:t>
            </w:r>
          </w:p>
        </w:tc>
      </w:tr>
    </w:tbl>
    <w:bookmarkEnd w:id="397"/>
    <w:bookmarkStart w:id="398" w:name="X7672ed32ab511b42dc575aff782f6587708610f"/>
    <w:p>
      <w:pPr>
        <w:pStyle w:val="Titre4"/>
      </w:pPr>
      <w:r>
        <w:t xml:space="preserve">6.1.1.2 Durée de la soudure par hameau et observatoire</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Durée moyenne de la soudure par hameau et observatoire</w:t>
            </w:r>
          </w:p>
        </w:tc>
      </w:tr>
      <w:tr>
        <w:trPr>
          <w:tblHeader w:val="on"/>
        </w:trPr>
        <w:tc>
          <w:tcPr/>
          <w:p>
            <w:pPr>
              <w:pStyle w:val="Compact"/>
              <w:jc w:val="left"/>
            </w:pPr>
            <w:r>
              <w:t xml:space="preserve">Hameau</w:t>
            </w:r>
          </w:p>
        </w:tc>
        <w:tc>
          <w:tcPr/>
          <w:p>
            <w:pPr>
              <w:pStyle w:val="Compact"/>
              <w:jc w:val="right"/>
            </w:pPr>
            <w:r>
              <w:t xml:space="preserve">Mois de soudure (moy.)</w:t>
            </w:r>
          </w:p>
        </w:tc>
      </w:tr>
      <w:tr>
        <w:tc>
          <w:tcPr>
            <w:gridSpan w:val="2"/>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4.1</w:t>
            </w:r>
          </w:p>
        </w:tc>
      </w:tr>
      <w:tr>
        <w:tc>
          <w:tcPr/>
          <w:p>
            <w:pPr>
              <w:pStyle w:val="Compact"/>
              <w:jc w:val="left"/>
            </w:pPr>
            <w:r>
              <w:t xml:space="preserve">Ambatomanga</w:t>
            </w:r>
          </w:p>
        </w:tc>
        <w:tc>
          <w:tcPr/>
          <w:p>
            <w:pPr>
              <w:pStyle w:val="Compact"/>
              <w:jc w:val="right"/>
            </w:pPr>
            <w:r>
              <w:t xml:space="preserve">4.4</w:t>
            </w:r>
          </w:p>
        </w:tc>
      </w:tr>
      <w:tr>
        <w:tc>
          <w:tcPr/>
          <w:p>
            <w:pPr>
              <w:pStyle w:val="Compact"/>
              <w:jc w:val="left"/>
            </w:pPr>
            <w:r>
              <w:t xml:space="preserve">Ambodivoara</w:t>
            </w:r>
          </w:p>
        </w:tc>
        <w:tc>
          <w:tcPr/>
          <w:p>
            <w:pPr>
              <w:pStyle w:val="Compact"/>
              <w:jc w:val="right"/>
            </w:pPr>
            <w:r>
              <w:t xml:space="preserve">4.3</w:t>
            </w:r>
          </w:p>
        </w:tc>
      </w:tr>
      <w:tr>
        <w:tc>
          <w:tcPr/>
          <w:p>
            <w:pPr>
              <w:pStyle w:val="Compact"/>
              <w:jc w:val="left"/>
            </w:pPr>
            <w:r>
              <w:t xml:space="preserve">Ambohidrony</w:t>
            </w:r>
          </w:p>
        </w:tc>
        <w:tc>
          <w:tcPr/>
          <w:p>
            <w:pPr>
              <w:pStyle w:val="Compact"/>
              <w:jc w:val="right"/>
            </w:pPr>
            <w:r>
              <w:t xml:space="preserve">4.8</w:t>
            </w:r>
          </w:p>
        </w:tc>
      </w:tr>
      <w:tr>
        <w:tc>
          <w:tcPr/>
          <w:p>
            <w:pPr>
              <w:pStyle w:val="Compact"/>
              <w:jc w:val="left"/>
            </w:pPr>
            <w:r>
              <w:t xml:space="preserve">Analamiranga</w:t>
            </w:r>
          </w:p>
        </w:tc>
        <w:tc>
          <w:tcPr/>
          <w:p>
            <w:pPr>
              <w:pStyle w:val="Compact"/>
              <w:jc w:val="right"/>
            </w:pPr>
            <w:r>
              <w:t xml:space="preserve">3.6</w:t>
            </w:r>
          </w:p>
        </w:tc>
      </w:tr>
      <w:tr>
        <w:tc>
          <w:tcPr/>
          <w:p>
            <w:pPr>
              <w:pStyle w:val="Compact"/>
              <w:jc w:val="left"/>
            </w:pPr>
            <w:r>
              <w:t xml:space="preserve">Avaradrano</w:t>
            </w:r>
          </w:p>
        </w:tc>
        <w:tc>
          <w:tcPr/>
          <w:p>
            <w:pPr>
              <w:pStyle w:val="Compact"/>
              <w:jc w:val="right"/>
            </w:pPr>
            <w:r>
              <w:t xml:space="preserve">3.1</w:t>
            </w:r>
          </w:p>
        </w:tc>
      </w:tr>
      <w:tr>
        <w:tc>
          <w:tcPr/>
          <w:p>
            <w:pPr>
              <w:pStyle w:val="Compact"/>
              <w:jc w:val="left"/>
            </w:pPr>
            <w:r>
              <w:t xml:space="preserve">Feramanga Atsimo</w:t>
            </w:r>
          </w:p>
        </w:tc>
        <w:tc>
          <w:tcPr/>
          <w:p>
            <w:pPr>
              <w:pStyle w:val="Compact"/>
              <w:jc w:val="right"/>
            </w:pPr>
            <w:r>
              <w:t xml:space="preserve">3.4</w:t>
            </w:r>
          </w:p>
        </w:tc>
      </w:tr>
      <w:tr>
        <w:tc>
          <w:tcPr/>
          <w:p>
            <w:pPr>
              <w:pStyle w:val="Compact"/>
              <w:jc w:val="left"/>
            </w:pPr>
            <w:r>
              <w:t xml:space="preserve">Mangabe</w:t>
            </w:r>
          </w:p>
        </w:tc>
        <w:tc>
          <w:tcPr/>
          <w:p>
            <w:pPr>
              <w:pStyle w:val="Compact"/>
              <w:jc w:val="right"/>
            </w:pPr>
            <w:r>
              <w:t xml:space="preserve">3.7</w:t>
            </w:r>
          </w:p>
        </w:tc>
      </w:tr>
      <w:tr>
        <w:tc>
          <w:tcPr/>
          <w:p>
            <w:pPr>
              <w:pStyle w:val="Compact"/>
              <w:jc w:val="left"/>
            </w:pPr>
            <w:r>
              <w:t xml:space="preserve">Ensemble</w:t>
            </w:r>
          </w:p>
        </w:tc>
        <w:tc>
          <w:tcPr/>
          <w:p>
            <w:pPr>
              <w:pStyle w:val="Compact"/>
              <w:jc w:val="right"/>
            </w:pPr>
            <w:r>
              <w:t xml:space="preserve">3.8</w:t>
            </w:r>
          </w:p>
        </w:tc>
      </w:tr>
      <w:tr>
        <w:tc>
          <w:tcPr>
            <w:gridSpan w:val="2"/>
          </w:tcPr>
          <w:p>
            <w:pPr>
              <w:pStyle w:val="Compact"/>
              <w:jc w:val="left"/>
            </w:pPr>
            <w:r>
              <w:t xml:space="preserve">NA</w:t>
            </w:r>
          </w:p>
        </w:tc>
      </w:tr>
      <w:tr>
        <w:tc>
          <w:tcPr/>
          <w:p>
            <w:pPr>
              <w:pStyle w:val="Compact"/>
              <w:jc w:val="left"/>
            </w:pPr>
            <w:r>
              <w:t xml:space="preserve">Ensemble</w:t>
            </w:r>
          </w:p>
        </w:tc>
        <w:tc>
          <w:tcPr/>
          <w:p>
            <w:pPr>
              <w:pStyle w:val="Compact"/>
              <w:jc w:val="right"/>
            </w:pPr>
            <w:r>
              <w:t xml:space="preserve">2.2</w:t>
            </w:r>
          </w:p>
        </w:tc>
      </w:tr>
      <w:tr>
        <w:tc>
          <w:tcPr/>
          <w:p>
            <w:pPr>
              <w:pStyle w:val="Compact"/>
              <w:jc w:val="left"/>
            </w:pPr>
            <w:r>
              <w:t xml:space="preserve">NA</w:t>
            </w:r>
          </w:p>
        </w:tc>
        <w:tc>
          <w:tcPr/>
          <w:p>
            <w:pPr>
              <w:pStyle w:val="Compact"/>
              <w:jc w:val="right"/>
            </w:pPr>
            <w:r>
              <w:t xml:space="preserve">2.2</w:t>
            </w:r>
          </w:p>
        </w:tc>
      </w:tr>
    </w:tbl>
    <w:bookmarkEnd w:id="398"/>
    <w:bookmarkStart w:id="402" w:name="X95464c5386b49ecd39248ef20943633679142d7"/>
    <w:p>
      <w:pPr>
        <w:pStyle w:val="Titre4"/>
      </w:pPr>
      <w:r>
        <w:t xml:space="preserve">6.1.1.3 Distribution du nombre de mois de soudure</w:t>
      </w:r>
    </w:p>
    <w:p>
      <w:pPr>
        <w:pStyle w:val="FirstParagraph"/>
      </w:pPr>
      <w:r>
        <w:drawing>
          <wp:inline>
            <wp:extent cx="4620126" cy="3696101"/>
            <wp:effectExtent b="0" l="0" r="0" t="0"/>
            <wp:docPr descr="" title="" id="400" name="Picture"/>
            <a:graphic>
              <a:graphicData uri="http://schemas.openxmlformats.org/drawingml/2006/picture">
                <pic:pic>
                  <pic:nvPicPr>
                    <pic:cNvPr descr="06_securite_alimentaire_files/figure-docx/g1_soudure_distrib-1.png" id="401" name="Picture"/>
                    <pic:cNvPicPr>
                      <a:picLocks noChangeArrowheads="1" noChangeAspect="1"/>
                    </pic:cNvPicPr>
                  </pic:nvPicPr>
                  <pic:blipFill>
                    <a:blip r:embed="rId399"/>
                    <a:stretch>
                      <a:fillRect/>
                    </a:stretch>
                  </pic:blipFill>
                  <pic:spPr bwMode="auto">
                    <a:xfrm>
                      <a:off x="0" y="0"/>
                      <a:ext cx="4620126" cy="3696101"/>
                    </a:xfrm>
                    <a:prstGeom prst="rect">
                      <a:avLst/>
                    </a:prstGeom>
                    <a:noFill/>
                    <a:ln w="9525">
                      <a:noFill/>
                      <a:headEnd/>
                      <a:tailEnd/>
                    </a:ln>
                  </pic:spPr>
                </pic:pic>
              </a:graphicData>
            </a:graphic>
          </wp:inline>
        </w:drawing>
      </w:r>
    </w:p>
    <w:bookmarkEnd w:id="402"/>
    <w:bookmarkStart w:id="406" w:name="calendrier-de-la-soudure"/>
    <w:p>
      <w:pPr>
        <w:pStyle w:val="Titre4"/>
      </w:pPr>
      <w:r>
        <w:t xml:space="preserve">6.1.1.4 Calendrier de la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Calendrier de la soudure par observatoire</w:t>
            </w:r>
          </w:p>
        </w:tc>
      </w:tr>
      <w:tr>
        <w:trPr>
          <w:tblHeader w:val="on"/>
        </w:trPr>
        <w:tc>
          <w:tcPr>
            <w:gridSpan w:val="3"/>
          </w:tcPr>
          <w:p>
            <w:pPr>
              <w:pStyle w:val="Compact"/>
              <w:jc w:val="center"/>
            </w:pPr>
            <w:r>
              <w:t xml:space="preserve">% de ménages en période de soudure chaque mois</w:t>
            </w:r>
          </w:p>
        </w:tc>
      </w:tr>
      <w:tr>
        <w:trPr>
          <w:tblHeader w:val="on"/>
        </w:trPr>
        <w:tc>
          <w:tcPr/>
          <w:p>
            <w:pPr>
              <w:pStyle w:val="Compact"/>
              <w:jc w:val="center"/>
            </w:pPr>
            <w:r>
              <w:t xml:space="preserve">Mois</w:t>
            </w:r>
          </w:p>
        </w:tc>
        <w:tc>
          <w:tcPr/>
          <w:p>
            <w:pPr>
              <w:pStyle w:val="Compact"/>
              <w:jc w:val="right"/>
            </w:pPr>
            <w:r>
              <w:t xml:space="preserve">Alaotra</w:t>
            </w:r>
          </w:p>
        </w:tc>
        <w:tc>
          <w:tcPr/>
          <w:p>
            <w:pPr>
              <w:pStyle w:val="Compact"/>
              <w:jc w:val="right"/>
            </w:pPr>
            <w:r>
              <w:t xml:space="preserve">NA</w:t>
            </w:r>
          </w:p>
        </w:tc>
      </w:tr>
      <w:tr>
        <w:tc>
          <w:tcPr/>
          <w:p>
            <w:pPr>
              <w:pStyle w:val="Compact"/>
              <w:jc w:val="center"/>
            </w:pPr>
            <w:r>
              <w:t xml:space="preserve">Octobre</w:t>
            </w:r>
          </w:p>
        </w:tc>
        <w:tc>
          <w:tcPr/>
          <w:p>
            <w:pPr>
              <w:pStyle w:val="Compact"/>
              <w:jc w:val="right"/>
            </w:pPr>
            <w:r>
              <w:t xml:space="preserve">37.5</w:t>
            </w:r>
          </w:p>
        </w:tc>
        <w:tc>
          <w:tcPr/>
          <w:p>
            <w:pPr>
              <w:pStyle w:val="Compact"/>
              <w:jc w:val="right"/>
            </w:pPr>
            <w:r>
              <w:t xml:space="preserve">24.9</w:t>
            </w:r>
          </w:p>
        </w:tc>
      </w:tr>
      <w:tr>
        <w:tc>
          <w:tcPr/>
          <w:p>
            <w:pPr>
              <w:pStyle w:val="Compact"/>
              <w:jc w:val="center"/>
            </w:pPr>
            <w:r>
              <w:t xml:space="preserve">Novembre</w:t>
            </w:r>
          </w:p>
        </w:tc>
        <w:tc>
          <w:tcPr/>
          <w:p>
            <w:pPr>
              <w:pStyle w:val="Compact"/>
              <w:jc w:val="right"/>
            </w:pPr>
            <w:r>
              <w:t xml:space="preserve">32.7</w:t>
            </w:r>
          </w:p>
        </w:tc>
        <w:tc>
          <w:tcPr/>
          <w:p>
            <w:pPr>
              <w:pStyle w:val="Compact"/>
              <w:jc w:val="right"/>
            </w:pPr>
            <w:r>
              <w:t xml:space="preserve">23.1</w:t>
            </w:r>
          </w:p>
        </w:tc>
      </w:tr>
      <w:tr>
        <w:tc>
          <w:tcPr/>
          <w:p>
            <w:pPr>
              <w:pStyle w:val="Compact"/>
              <w:jc w:val="center"/>
            </w:pPr>
            <w:r>
              <w:t xml:space="preserve">Décembre</w:t>
            </w:r>
          </w:p>
        </w:tc>
        <w:tc>
          <w:tcPr/>
          <w:p>
            <w:pPr>
              <w:pStyle w:val="Compact"/>
              <w:jc w:val="right"/>
            </w:pPr>
            <w:r>
              <w:t xml:space="preserve">31.8</w:t>
            </w:r>
          </w:p>
        </w:tc>
        <w:tc>
          <w:tcPr/>
          <w:p>
            <w:pPr>
              <w:pStyle w:val="Compact"/>
              <w:jc w:val="right"/>
            </w:pPr>
            <w:r>
              <w:t xml:space="preserve">22.0</w:t>
            </w:r>
          </w:p>
        </w:tc>
      </w:tr>
      <w:tr>
        <w:tc>
          <w:tcPr/>
          <w:p>
            <w:pPr>
              <w:pStyle w:val="Compact"/>
              <w:jc w:val="center"/>
            </w:pPr>
            <w:r>
              <w:t xml:space="preserve">Janvier</w:t>
            </w:r>
          </w:p>
        </w:tc>
        <w:tc>
          <w:tcPr/>
          <w:p>
            <w:pPr>
              <w:pStyle w:val="Compact"/>
              <w:jc w:val="right"/>
            </w:pPr>
            <w:r>
              <w:t xml:space="preserve">40.0</w:t>
            </w:r>
          </w:p>
        </w:tc>
        <w:tc>
          <w:tcPr/>
          <w:p>
            <w:pPr>
              <w:pStyle w:val="Compact"/>
              <w:jc w:val="right"/>
            </w:pPr>
            <w:r>
              <w:t xml:space="preserve">39.3</w:t>
            </w:r>
          </w:p>
        </w:tc>
      </w:tr>
      <w:tr>
        <w:tc>
          <w:tcPr/>
          <w:p>
            <w:pPr>
              <w:pStyle w:val="Compact"/>
              <w:jc w:val="center"/>
            </w:pPr>
            <w:r>
              <w:t xml:space="preserve">Février</w:t>
            </w:r>
          </w:p>
        </w:tc>
        <w:tc>
          <w:tcPr/>
          <w:p>
            <w:pPr>
              <w:pStyle w:val="Compact"/>
              <w:jc w:val="right"/>
            </w:pPr>
            <w:r>
              <w:t xml:space="preserve">60.7</w:t>
            </w:r>
          </w:p>
        </w:tc>
        <w:tc>
          <w:tcPr/>
          <w:p>
            <w:pPr>
              <w:pStyle w:val="Compact"/>
              <w:jc w:val="right"/>
            </w:pPr>
            <w:r>
              <w:t xml:space="preserve">65.3</w:t>
            </w:r>
          </w:p>
        </w:tc>
      </w:tr>
      <w:tr>
        <w:tc>
          <w:tcPr/>
          <w:p>
            <w:pPr>
              <w:pStyle w:val="Compact"/>
              <w:jc w:val="center"/>
            </w:pPr>
            <w:r>
              <w:t xml:space="preserve">Mars</w:t>
            </w:r>
          </w:p>
        </w:tc>
        <w:tc>
          <w:tcPr/>
          <w:p>
            <w:pPr>
              <w:pStyle w:val="Compact"/>
              <w:jc w:val="right"/>
            </w:pPr>
            <w:r>
              <w:t xml:space="preserve">86.8</w:t>
            </w:r>
          </w:p>
        </w:tc>
        <w:tc>
          <w:tcPr/>
          <w:p>
            <w:pPr>
              <w:pStyle w:val="Compact"/>
              <w:jc w:val="right"/>
            </w:pPr>
            <w:r>
              <w:t xml:space="preserve">52.4</w:t>
            </w:r>
          </w:p>
        </w:tc>
      </w:tr>
      <w:tr>
        <w:tc>
          <w:tcPr/>
          <w:p>
            <w:pPr>
              <w:pStyle w:val="Compact"/>
              <w:jc w:val="center"/>
            </w:pPr>
            <w:r>
              <w:t xml:space="preserve">Avril</w:t>
            </w:r>
          </w:p>
        </w:tc>
        <w:tc>
          <w:tcPr/>
          <w:p>
            <w:pPr>
              <w:pStyle w:val="Compact"/>
              <w:jc w:val="right"/>
            </w:pPr>
            <w:r>
              <w:t xml:space="preserve">49.9</w:t>
            </w:r>
          </w:p>
        </w:tc>
        <w:tc>
          <w:tcPr/>
          <w:p>
            <w:pPr>
              <w:pStyle w:val="Compact"/>
              <w:jc w:val="right"/>
            </w:pPr>
            <w:r>
              <w:t xml:space="preserve">20.6</w:t>
            </w:r>
          </w:p>
        </w:tc>
      </w:tr>
      <w:tr>
        <w:tc>
          <w:tcPr/>
          <w:p>
            <w:pPr>
              <w:pStyle w:val="Compact"/>
              <w:jc w:val="center"/>
            </w:pPr>
            <w:r>
              <w:t xml:space="preserve">Mai</w:t>
            </w:r>
          </w:p>
        </w:tc>
        <w:tc>
          <w:tcPr/>
          <w:p>
            <w:pPr>
              <w:pStyle w:val="Compact"/>
              <w:jc w:val="right"/>
            </w:pPr>
            <w:r>
              <w:t xml:space="preserve">3.2</w:t>
            </w:r>
          </w:p>
        </w:tc>
        <w:tc>
          <w:tcPr/>
          <w:p>
            <w:pPr>
              <w:pStyle w:val="Compact"/>
              <w:jc w:val="right"/>
            </w:pPr>
            <w:r>
              <w:t xml:space="preserve">6.2</w:t>
            </w:r>
          </w:p>
        </w:tc>
      </w:tr>
      <w:tr>
        <w:tc>
          <w:tcPr/>
          <w:p>
            <w:pPr>
              <w:pStyle w:val="Compact"/>
              <w:jc w:val="center"/>
            </w:pPr>
            <w:r>
              <w:t xml:space="preserve">Juin</w:t>
            </w:r>
          </w:p>
        </w:tc>
        <w:tc>
          <w:tcPr/>
          <w:p>
            <w:pPr>
              <w:pStyle w:val="Compact"/>
              <w:jc w:val="right"/>
            </w:pPr>
            <w:r>
              <w:t xml:space="preserve">0.2</w:t>
            </w:r>
          </w:p>
        </w:tc>
        <w:tc>
          <w:tcPr/>
          <w:p>
            <w:pPr>
              <w:pStyle w:val="Compact"/>
              <w:jc w:val="right"/>
            </w:pPr>
            <w:r>
              <w:t xml:space="preserve">4.8</w:t>
            </w:r>
          </w:p>
        </w:tc>
      </w:tr>
      <w:tr>
        <w:tc>
          <w:tcPr/>
          <w:p>
            <w:pPr>
              <w:pStyle w:val="Compact"/>
              <w:jc w:val="center"/>
            </w:pPr>
            <w:r>
              <w:t xml:space="preserve">Juillet</w:t>
            </w:r>
          </w:p>
        </w:tc>
        <w:tc>
          <w:tcPr/>
          <w:p>
            <w:pPr>
              <w:pStyle w:val="Compact"/>
              <w:jc w:val="right"/>
            </w:pPr>
            <w:r>
              <w:t xml:space="preserve">2.8</w:t>
            </w:r>
          </w:p>
        </w:tc>
        <w:tc>
          <w:tcPr/>
          <w:p>
            <w:pPr>
              <w:pStyle w:val="Compact"/>
              <w:jc w:val="right"/>
            </w:pPr>
            <w:r>
              <w:t xml:space="preserve">5.2</w:t>
            </w:r>
          </w:p>
        </w:tc>
      </w:tr>
      <w:tr>
        <w:tc>
          <w:tcPr/>
          <w:p>
            <w:pPr>
              <w:pStyle w:val="Compact"/>
              <w:jc w:val="center"/>
            </w:pPr>
            <w:r>
              <w:t xml:space="preserve">Août</w:t>
            </w:r>
          </w:p>
        </w:tc>
        <w:tc>
          <w:tcPr/>
          <w:p>
            <w:pPr>
              <w:pStyle w:val="Compact"/>
              <w:jc w:val="right"/>
            </w:pPr>
            <w:r>
              <w:t xml:space="preserve">12.8</w:t>
            </w:r>
          </w:p>
        </w:tc>
        <w:tc>
          <w:tcPr/>
          <w:p>
            <w:pPr>
              <w:pStyle w:val="Compact"/>
              <w:jc w:val="right"/>
            </w:pPr>
            <w:r>
              <w:t xml:space="preserve">7.7</w:t>
            </w:r>
          </w:p>
        </w:tc>
      </w:tr>
      <w:tr>
        <w:tc>
          <w:tcPr/>
          <w:p>
            <w:pPr>
              <w:pStyle w:val="Compact"/>
              <w:jc w:val="center"/>
            </w:pPr>
            <w:r>
              <w:t xml:space="preserve">Septembre</w:t>
            </w:r>
          </w:p>
        </w:tc>
        <w:tc>
          <w:tcPr/>
          <w:p>
            <w:pPr>
              <w:pStyle w:val="Compact"/>
              <w:jc w:val="right"/>
            </w:pPr>
            <w:r>
              <w:t xml:space="preserve">27.0</w:t>
            </w:r>
          </w:p>
        </w:tc>
        <w:tc>
          <w:tcPr/>
          <w:p>
            <w:pPr>
              <w:pStyle w:val="Compact"/>
              <w:jc w:val="right"/>
            </w:pPr>
            <w:r>
              <w:t xml:space="preserve">11.9</w:t>
            </w:r>
          </w:p>
        </w:tc>
      </w:tr>
    </w:tbl>
    <w:p>
      <w:pPr>
        <w:pStyle w:val="Corpsdetexte"/>
      </w:pPr>
      <w:r>
        <w:drawing>
          <wp:inline>
            <wp:extent cx="4620126" cy="3696101"/>
            <wp:effectExtent b="0" l="0" r="0" t="0"/>
            <wp:docPr descr="" title="" id="404" name="Picture"/>
            <a:graphic>
              <a:graphicData uri="http://schemas.openxmlformats.org/drawingml/2006/picture">
                <pic:pic>
                  <pic:nvPicPr>
                    <pic:cNvPr descr="06_securite_alimentaire_files/figure-docx/g2_calendrier_soudure-1.png" id="405" name="Picture"/>
                    <pic:cNvPicPr>
                      <a:picLocks noChangeArrowheads="1" noChangeAspect="1"/>
                    </pic:cNvPicPr>
                  </pic:nvPicPr>
                  <pic:blipFill>
                    <a:blip r:embed="rId403"/>
                    <a:stretch>
                      <a:fillRect/>
                    </a:stretch>
                  </pic:blipFill>
                  <pic:spPr bwMode="auto">
                    <a:xfrm>
                      <a:off x="0" y="0"/>
                      <a:ext cx="4620126" cy="3696101"/>
                    </a:xfrm>
                    <a:prstGeom prst="rect">
                      <a:avLst/>
                    </a:prstGeom>
                    <a:noFill/>
                    <a:ln w="9525">
                      <a:noFill/>
                      <a:headEnd/>
                      <a:tailEnd/>
                    </a:ln>
                  </pic:spPr>
                </pic:pic>
              </a:graphicData>
            </a:graphic>
          </wp:inline>
        </w:drawing>
      </w:r>
    </w:p>
    <w:bookmarkEnd w:id="406"/>
    <w:bookmarkEnd w:id="407"/>
    <w:bookmarkStart w:id="414" w:name="stress-alimentaire"/>
    <w:p>
      <w:pPr>
        <w:pStyle w:val="Titre3"/>
      </w:pPr>
      <w:r>
        <w:t xml:space="preserve">6.1.2 Stress alimentaire</w:t>
      </w:r>
    </w:p>
    <w:p>
      <w:pPr>
        <w:pStyle w:val="FirstParagraph"/>
      </w:pPr>
      <w:r>
        <w:t xml:space="preserve">Le stress alimentaire reflète les mois durant lesquels le ménage éprouve des difficultés à se nourrir correctement, que ce soit en quantité ou en qualité. Sa durée est généralement supérieure à celle de la soudure stricto sensu.</w:t>
      </w:r>
    </w:p>
    <w:p>
      <w:pPr>
        <w:pStyle w:val="Corpsdetexte"/>
      </w:pPr>
      <w:r>
        <w:t xml:space="preserve">Dans l’Alaotra, La durée moyenne du stress alimentaire atteint 2.5 mois.</w:t>
      </w:r>
    </w:p>
    <w:bookmarkStart w:id="408" w:name="X9a463c72b8245f9704bb79ecb2abc3d188eed1f"/>
    <w:p>
      <w:pPr>
        <w:pStyle w:val="Titre4"/>
      </w:pPr>
      <w:r>
        <w:t xml:space="preserve">6.1.2.1 Durée du stress alimentaire par observatoire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du stress alimentaire par observatoire</w:t>
            </w:r>
          </w:p>
        </w:tc>
      </w:tr>
      <w:tr>
        <w:trPr>
          <w:tblHeader w:val="on"/>
        </w:trPr>
        <w:tc>
          <w:tcPr>
            <w:gridSpan w:val="7"/>
          </w:tcPr>
          <w:p>
            <w:pPr>
              <w:pStyle w:val="Compact"/>
              <w:jc w:val="center"/>
            </w:pPr>
            <w:r>
              <w:t xml:space="preserve">Nombre de mois de stress alimentaire (sal15a)</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0</w:t>
            </w:r>
          </w:p>
        </w:tc>
        <w:tc>
          <w:tcPr/>
          <w:p>
            <w:pPr>
              <w:pStyle w:val="Compact"/>
              <w:jc w:val="right"/>
            </w:pPr>
            <w:r>
              <w:t xml:space="preserve">2</w:t>
            </w:r>
          </w:p>
        </w:tc>
        <w:tc>
          <w:tcPr/>
          <w:p>
            <w:pPr>
              <w:pStyle w:val="Compact"/>
              <w:jc w:val="right"/>
            </w:pPr>
            <w:r>
              <w:t xml:space="preserve">2.5</w:t>
            </w:r>
          </w:p>
        </w:tc>
        <w:tc>
          <w:tcPr/>
          <w:p>
            <w:pPr>
              <w:pStyle w:val="Compact"/>
              <w:jc w:val="right"/>
            </w:pPr>
            <w:r>
              <w:t xml:space="preserve">12</w:t>
            </w:r>
          </w:p>
        </w:tc>
        <w:tc>
          <w:tcPr/>
          <w:p>
            <w:pPr>
              <w:pStyle w:val="Compact"/>
              <w:jc w:val="right"/>
            </w:pPr>
            <w:r>
              <w:t xml:space="preserve">1.6</w:t>
            </w:r>
          </w:p>
        </w:tc>
      </w:tr>
      <w:tr>
        <w:tc>
          <w:tcPr/>
          <w:p>
            <w:pPr>
              <w:pStyle w:val="Compact"/>
              <w:jc w:val="left"/>
            </w:pPr>
            <w:r>
              <w:t xml:space="preserve">NA</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3</w:t>
            </w:r>
          </w:p>
        </w:tc>
        <w:tc>
          <w:tcPr/>
          <w:p>
            <w:pPr>
              <w:pStyle w:val="Compact"/>
              <w:jc w:val="right"/>
            </w:pPr>
            <w:r>
              <w:t xml:space="preserve">3.3</w:t>
            </w:r>
          </w:p>
        </w:tc>
        <w:tc>
          <w:tcPr/>
          <w:p>
            <w:pPr>
              <w:pStyle w:val="Compact"/>
              <w:jc w:val="right"/>
            </w:pPr>
            <w:r>
              <w:t xml:space="preserve">12</w:t>
            </w:r>
          </w:p>
        </w:tc>
        <w:tc>
          <w:tcPr/>
          <w:p>
            <w:pPr>
              <w:pStyle w:val="Compact"/>
              <w:jc w:val="right"/>
            </w:pPr>
            <w:r>
              <w:t xml:space="preserve">2.0</w:t>
            </w:r>
          </w:p>
        </w:tc>
      </w:tr>
    </w:tbl>
    <w:bookmarkEnd w:id="408"/>
    <w:bookmarkStart w:id="409" w:name="calendrier-du-stress-alimentaire"/>
    <w:p>
      <w:pPr>
        <w:pStyle w:val="Titre4"/>
      </w:pPr>
      <w:r>
        <w:t xml:space="preserve">6.1.2.2 Calendrier du stress alimentaire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Calendrier du stress alimentaire par observatoire</w:t>
            </w:r>
          </w:p>
        </w:tc>
      </w:tr>
      <w:tr>
        <w:trPr>
          <w:tblHeader w:val="on"/>
        </w:trPr>
        <w:tc>
          <w:tcPr>
            <w:gridSpan w:val="3"/>
          </w:tcPr>
          <w:p>
            <w:pPr>
              <w:pStyle w:val="Compact"/>
              <w:jc w:val="center"/>
            </w:pPr>
            <w:r>
              <w:t xml:space="preserve">% de ménages en stress alimentaire chaque mois</w:t>
            </w:r>
          </w:p>
        </w:tc>
      </w:tr>
      <w:tr>
        <w:trPr>
          <w:tblHeader w:val="on"/>
        </w:trPr>
        <w:tc>
          <w:tcPr/>
          <w:p>
            <w:pPr>
              <w:pStyle w:val="Compact"/>
              <w:jc w:val="center"/>
            </w:pPr>
            <w:r>
              <w:t xml:space="preserve">Mois</w:t>
            </w:r>
          </w:p>
        </w:tc>
        <w:tc>
          <w:tcPr/>
          <w:p>
            <w:pPr>
              <w:pStyle w:val="Compact"/>
              <w:jc w:val="right"/>
            </w:pPr>
            <w:r>
              <w:t xml:space="preserve">Alaotra</w:t>
            </w:r>
          </w:p>
        </w:tc>
        <w:tc>
          <w:tcPr/>
          <w:p>
            <w:pPr>
              <w:pStyle w:val="Compact"/>
              <w:jc w:val="right"/>
            </w:pPr>
            <w:r>
              <w:t xml:space="preserve">NA</w:t>
            </w:r>
          </w:p>
        </w:tc>
      </w:tr>
      <w:tr>
        <w:tc>
          <w:tcPr/>
          <w:p>
            <w:pPr>
              <w:pStyle w:val="Compact"/>
              <w:jc w:val="center"/>
            </w:pPr>
            <w:r>
              <w:t xml:space="preserve">Octobre</w:t>
            </w:r>
          </w:p>
        </w:tc>
        <w:tc>
          <w:tcPr/>
          <w:p>
            <w:pPr>
              <w:pStyle w:val="Compact"/>
              <w:jc w:val="right"/>
            </w:pPr>
            <w:r>
              <w:t xml:space="preserve">23.5</w:t>
            </w:r>
          </w:p>
        </w:tc>
        <w:tc>
          <w:tcPr/>
          <w:p>
            <w:pPr>
              <w:pStyle w:val="Compact"/>
              <w:jc w:val="right"/>
            </w:pPr>
            <w:r>
              <w:t xml:space="preserve">35.1</w:t>
            </w:r>
          </w:p>
        </w:tc>
      </w:tr>
      <w:tr>
        <w:tc>
          <w:tcPr/>
          <w:p>
            <w:pPr>
              <w:pStyle w:val="Compact"/>
              <w:jc w:val="center"/>
            </w:pPr>
            <w:r>
              <w:t xml:space="preserve">Novembre</w:t>
            </w:r>
          </w:p>
        </w:tc>
        <w:tc>
          <w:tcPr/>
          <w:p>
            <w:pPr>
              <w:pStyle w:val="Compact"/>
              <w:jc w:val="right"/>
            </w:pPr>
            <w:r>
              <w:t xml:space="preserve">18.1</w:t>
            </w:r>
          </w:p>
        </w:tc>
        <w:tc>
          <w:tcPr/>
          <w:p>
            <w:pPr>
              <w:pStyle w:val="Compact"/>
              <w:jc w:val="right"/>
            </w:pPr>
            <w:r>
              <w:t xml:space="preserve">31.4</w:t>
            </w:r>
          </w:p>
        </w:tc>
      </w:tr>
      <w:tr>
        <w:tc>
          <w:tcPr/>
          <w:p>
            <w:pPr>
              <w:pStyle w:val="Compact"/>
              <w:jc w:val="center"/>
            </w:pPr>
            <w:r>
              <w:t xml:space="preserve">Décembre</w:t>
            </w:r>
          </w:p>
        </w:tc>
        <w:tc>
          <w:tcPr/>
          <w:p>
            <w:pPr>
              <w:pStyle w:val="Compact"/>
              <w:jc w:val="right"/>
            </w:pPr>
            <w:r>
              <w:t xml:space="preserve">13.2</w:t>
            </w:r>
          </w:p>
        </w:tc>
        <w:tc>
          <w:tcPr/>
          <w:p>
            <w:pPr>
              <w:pStyle w:val="Compact"/>
              <w:jc w:val="right"/>
            </w:pPr>
            <w:r>
              <w:t xml:space="preserve">30.6</w:t>
            </w:r>
          </w:p>
        </w:tc>
      </w:tr>
      <w:tr>
        <w:tc>
          <w:tcPr/>
          <w:p>
            <w:pPr>
              <w:pStyle w:val="Compact"/>
              <w:jc w:val="center"/>
            </w:pPr>
            <w:r>
              <w:t xml:space="preserve">Janvier</w:t>
            </w:r>
          </w:p>
        </w:tc>
        <w:tc>
          <w:tcPr/>
          <w:p>
            <w:pPr>
              <w:pStyle w:val="Compact"/>
              <w:jc w:val="right"/>
            </w:pPr>
            <w:r>
              <w:t xml:space="preserve">21.1</w:t>
            </w:r>
          </w:p>
        </w:tc>
        <w:tc>
          <w:tcPr/>
          <w:p>
            <w:pPr>
              <w:pStyle w:val="Compact"/>
              <w:jc w:val="right"/>
            </w:pPr>
            <w:r>
              <w:t xml:space="preserve">47.4</w:t>
            </w:r>
          </w:p>
        </w:tc>
      </w:tr>
      <w:tr>
        <w:tc>
          <w:tcPr/>
          <w:p>
            <w:pPr>
              <w:pStyle w:val="Compact"/>
              <w:jc w:val="center"/>
            </w:pPr>
            <w:r>
              <w:t xml:space="preserve">Février</w:t>
            </w:r>
          </w:p>
        </w:tc>
        <w:tc>
          <w:tcPr/>
          <w:p>
            <w:pPr>
              <w:pStyle w:val="Compact"/>
              <w:jc w:val="right"/>
            </w:pPr>
            <w:r>
              <w:t xml:space="preserve">38.5</w:t>
            </w:r>
          </w:p>
        </w:tc>
        <w:tc>
          <w:tcPr/>
          <w:p>
            <w:pPr>
              <w:pStyle w:val="Compact"/>
              <w:jc w:val="right"/>
            </w:pPr>
            <w:r>
              <w:t xml:space="preserve">67.6</w:t>
            </w:r>
          </w:p>
        </w:tc>
      </w:tr>
      <w:tr>
        <w:tc>
          <w:tcPr/>
          <w:p>
            <w:pPr>
              <w:pStyle w:val="Compact"/>
              <w:jc w:val="center"/>
            </w:pPr>
            <w:r>
              <w:t xml:space="preserve">Mars</w:t>
            </w:r>
          </w:p>
        </w:tc>
        <w:tc>
          <w:tcPr/>
          <w:p>
            <w:pPr>
              <w:pStyle w:val="Compact"/>
              <w:jc w:val="right"/>
            </w:pPr>
            <w:r>
              <w:t xml:space="preserve">74.8</w:t>
            </w:r>
          </w:p>
        </w:tc>
        <w:tc>
          <w:tcPr/>
          <w:p>
            <w:pPr>
              <w:pStyle w:val="Compact"/>
              <w:jc w:val="right"/>
            </w:pPr>
            <w:r>
              <w:t xml:space="preserve">59.2</w:t>
            </w:r>
          </w:p>
        </w:tc>
      </w:tr>
      <w:tr>
        <w:tc>
          <w:tcPr/>
          <w:p>
            <w:pPr>
              <w:pStyle w:val="Compact"/>
              <w:jc w:val="center"/>
            </w:pPr>
            <w:r>
              <w:t xml:space="preserve">Avril</w:t>
            </w:r>
          </w:p>
        </w:tc>
        <w:tc>
          <w:tcPr/>
          <w:p>
            <w:pPr>
              <w:pStyle w:val="Compact"/>
              <w:jc w:val="right"/>
            </w:pPr>
            <w:r>
              <w:t xml:space="preserve">35.3</w:t>
            </w:r>
          </w:p>
        </w:tc>
        <w:tc>
          <w:tcPr/>
          <w:p>
            <w:pPr>
              <w:pStyle w:val="Compact"/>
              <w:jc w:val="right"/>
            </w:pPr>
            <w:r>
              <w:t xml:space="preserve">27.2</w:t>
            </w:r>
          </w:p>
        </w:tc>
      </w:tr>
      <w:tr>
        <w:tc>
          <w:tcPr/>
          <w:p>
            <w:pPr>
              <w:pStyle w:val="Compact"/>
              <w:jc w:val="center"/>
            </w:pPr>
            <w:r>
              <w:t xml:space="preserve">Mai</w:t>
            </w:r>
          </w:p>
        </w:tc>
        <w:tc>
          <w:tcPr/>
          <w:p>
            <w:pPr>
              <w:pStyle w:val="Compact"/>
              <w:jc w:val="right"/>
            </w:pPr>
            <w:r>
              <w:t xml:space="preserve">2.6</w:t>
            </w:r>
          </w:p>
        </w:tc>
        <w:tc>
          <w:tcPr/>
          <w:p>
            <w:pPr>
              <w:pStyle w:val="Compact"/>
              <w:jc w:val="right"/>
            </w:pPr>
            <w:r>
              <w:t xml:space="preserve">11.2</w:t>
            </w:r>
          </w:p>
        </w:tc>
      </w:tr>
      <w:tr>
        <w:tc>
          <w:tcPr/>
          <w:p>
            <w:pPr>
              <w:pStyle w:val="Compact"/>
              <w:jc w:val="center"/>
            </w:pPr>
            <w:r>
              <w:t xml:space="preserve">Juin</w:t>
            </w:r>
          </w:p>
        </w:tc>
        <w:tc>
          <w:tcPr/>
          <w:p>
            <w:pPr>
              <w:pStyle w:val="Compact"/>
              <w:jc w:val="right"/>
            </w:pPr>
            <w:r>
              <w:t xml:space="preserve">0.4</w:t>
            </w:r>
          </w:p>
        </w:tc>
        <w:tc>
          <w:tcPr/>
          <w:p>
            <w:pPr>
              <w:pStyle w:val="Compact"/>
              <w:jc w:val="right"/>
            </w:pPr>
            <w:r>
              <w:t xml:space="preserve">9.6</w:t>
            </w:r>
          </w:p>
        </w:tc>
      </w:tr>
      <w:tr>
        <w:tc>
          <w:tcPr/>
          <w:p>
            <w:pPr>
              <w:pStyle w:val="Compact"/>
              <w:jc w:val="center"/>
            </w:pPr>
            <w:r>
              <w:t xml:space="preserve">Juillet</w:t>
            </w:r>
          </w:p>
        </w:tc>
        <w:tc>
          <w:tcPr/>
          <w:p>
            <w:pPr>
              <w:pStyle w:val="Compact"/>
              <w:jc w:val="right"/>
            </w:pPr>
            <w:r>
              <w:t xml:space="preserve">2.0</w:t>
            </w:r>
          </w:p>
        </w:tc>
        <w:tc>
          <w:tcPr/>
          <w:p>
            <w:pPr>
              <w:pStyle w:val="Compact"/>
              <w:jc w:val="right"/>
            </w:pPr>
            <w:r>
              <w:t xml:space="preserve">10.4</w:t>
            </w:r>
          </w:p>
        </w:tc>
      </w:tr>
      <w:tr>
        <w:tc>
          <w:tcPr/>
          <w:p>
            <w:pPr>
              <w:pStyle w:val="Compact"/>
              <w:jc w:val="center"/>
            </w:pPr>
            <w:r>
              <w:t xml:space="preserve">Août</w:t>
            </w:r>
          </w:p>
        </w:tc>
        <w:tc>
          <w:tcPr/>
          <w:p>
            <w:pPr>
              <w:pStyle w:val="Compact"/>
              <w:jc w:val="right"/>
            </w:pPr>
            <w:r>
              <w:t xml:space="preserve">8.5</w:t>
            </w:r>
          </w:p>
        </w:tc>
        <w:tc>
          <w:tcPr/>
          <w:p>
            <w:pPr>
              <w:pStyle w:val="Compact"/>
              <w:jc w:val="right"/>
            </w:pPr>
            <w:r>
              <w:t xml:space="preserve">13.3</w:t>
            </w:r>
          </w:p>
        </w:tc>
      </w:tr>
      <w:tr>
        <w:tc>
          <w:tcPr/>
          <w:p>
            <w:pPr>
              <w:pStyle w:val="Compact"/>
              <w:jc w:val="center"/>
            </w:pPr>
            <w:r>
              <w:t xml:space="preserve">Septembre</w:t>
            </w:r>
          </w:p>
        </w:tc>
        <w:tc>
          <w:tcPr/>
          <w:p>
            <w:pPr>
              <w:pStyle w:val="Compact"/>
              <w:jc w:val="right"/>
            </w:pPr>
            <w:r>
              <w:t xml:space="preserve">17.0</w:t>
            </w:r>
          </w:p>
        </w:tc>
        <w:tc>
          <w:tcPr/>
          <w:p>
            <w:pPr>
              <w:pStyle w:val="Compact"/>
              <w:jc w:val="right"/>
            </w:pPr>
            <w:r>
              <w:t xml:space="preserve">17.3</w:t>
            </w:r>
          </w:p>
        </w:tc>
      </w:tr>
    </w:tbl>
    <w:bookmarkEnd w:id="409"/>
    <w:bookmarkStart w:id="413" w:name="Xccf58b071d79cc51e6dccc31b240904335e5845"/>
    <w:p>
      <w:pPr>
        <w:pStyle w:val="Titre4"/>
      </w:pPr>
      <w:r>
        <w:t xml:space="preserve">6.1.2.3 Comparaison soudure et stress alimentaire</w:t>
      </w:r>
    </w:p>
    <w:p>
      <w:pPr>
        <w:pStyle w:val="FirstParagraph"/>
      </w:pPr>
      <w:r>
        <w:drawing>
          <wp:inline>
            <wp:extent cx="4620126" cy="3696101"/>
            <wp:effectExtent b="0" l="0" r="0" t="0"/>
            <wp:docPr descr="" title="" id="411" name="Picture"/>
            <a:graphic>
              <a:graphicData uri="http://schemas.openxmlformats.org/drawingml/2006/picture">
                <pic:pic>
                  <pic:nvPicPr>
                    <pic:cNvPr descr="06_securite_alimentaire_files/figure-docx/g3_soudure_vs_stress-1.png" id="412" name="Picture"/>
                    <pic:cNvPicPr>
                      <a:picLocks noChangeArrowheads="1" noChangeAspect="1"/>
                    </pic:cNvPicPr>
                  </pic:nvPicPr>
                  <pic:blipFill>
                    <a:blip r:embed="rId410"/>
                    <a:stretch>
                      <a:fillRect/>
                    </a:stretch>
                  </pic:blipFill>
                  <pic:spPr bwMode="auto">
                    <a:xfrm>
                      <a:off x="0" y="0"/>
                      <a:ext cx="4620126" cy="3696101"/>
                    </a:xfrm>
                    <a:prstGeom prst="rect">
                      <a:avLst/>
                    </a:prstGeom>
                    <a:noFill/>
                    <a:ln w="9525">
                      <a:noFill/>
                      <a:headEnd/>
                      <a:tailEnd/>
                    </a:ln>
                  </pic:spPr>
                </pic:pic>
              </a:graphicData>
            </a:graphic>
          </wp:inline>
        </w:drawing>
      </w:r>
    </w:p>
    <w:bookmarkEnd w:id="413"/>
    <w:bookmarkEnd w:id="414"/>
    <w:bookmarkStart w:id="422" w:name="alimentation-de-base"/>
    <w:p>
      <w:pPr>
        <w:pStyle w:val="Titre3"/>
      </w:pPr>
      <w:r>
        <w:t xml:space="preserve">6.1.3 Alimentation de base</w:t>
      </w:r>
    </w:p>
    <w:p>
      <w:pPr>
        <w:pStyle w:val="FirstParagraph"/>
      </w:pPr>
      <w:r>
        <w:t xml:space="preserve">Cette section compare les aliments de base consommés aux trois repas, hors et pendant la période de soudure. Le riz constitue la base alimentaire dans les deux observatoires, mais sa place relative varie selon la saison et le site. Les substitutions opérées pendant la soudure (manioc, patate douce, maïs) témoignent des stratégies d’adaptation alimentaire des ménages.</w:t>
      </w:r>
    </w:p>
    <w:bookmarkStart w:id="415" w:name="alimentation-hors-soudure"/>
    <w:p>
      <w:pPr>
        <w:pStyle w:val="Titre4"/>
      </w:pPr>
      <w:r>
        <w:t xml:space="preserve">6.1.3.1 Alimentation hors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hors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93.5</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4.0</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97.8</w:t>
            </w:r>
          </w:p>
        </w:tc>
      </w:tr>
      <w:tr>
        <w:tc>
          <w:tcPr>
            <w:gridSpan w:val="3"/>
          </w:tcPr>
          <w:p>
            <w:pPr>
              <w:pStyle w:val="Compact"/>
              <w:jc w:val="left"/>
            </w:pPr>
            <w:r>
              <w:t xml:space="preserve">NA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95.2</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2.5</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89.9</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2.7</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2.3</w:t>
            </w:r>
          </w:p>
        </w:tc>
      </w:tr>
    </w:tbl>
    <w:bookmarkEnd w:id="415"/>
    <w:bookmarkStart w:id="416" w:name="alimentation-pendant-la-soudure"/>
    <w:p>
      <w:pPr>
        <w:pStyle w:val="Titre4"/>
      </w:pPr>
      <w:r>
        <w:t xml:space="preserve">6.1.3.2 Alimentation pendant la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pendant la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52.6</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27.4</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16.7</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98.0</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92.0</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3.6</w:t>
            </w:r>
          </w:p>
        </w:tc>
      </w:tr>
      <w:tr>
        <w:tc>
          <w:tcPr>
            <w:gridSpan w:val="3"/>
          </w:tcPr>
          <w:p>
            <w:pPr>
              <w:pStyle w:val="Compact"/>
              <w:jc w:val="left"/>
            </w:pPr>
            <w:r>
              <w:t xml:space="preserve">NA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60.8</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20.7</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11.5</w:t>
            </w:r>
          </w:p>
        </w:tc>
      </w:tr>
      <w:tr>
        <w:tc>
          <w:tcPr/>
          <w:p>
            <w:pPr>
              <w:pStyle w:val="Compact"/>
              <w:jc w:val="left"/>
            </w:pPr>
            <w:r>
              <w:t xml:space="preserve">Déjeuner</w:t>
            </w:r>
          </w:p>
        </w:tc>
        <w:tc>
          <w:tcPr/>
          <w:p>
            <w:pPr>
              <w:pStyle w:val="Compact"/>
              <w:jc w:val="left"/>
            </w:pPr>
            <w:r>
              <w:t xml:space="preserve">Patate douce</w:t>
            </w:r>
          </w:p>
        </w:tc>
        <w:tc>
          <w:tcPr/>
          <w:p>
            <w:pPr>
              <w:pStyle w:val="Compact"/>
              <w:jc w:val="right"/>
            </w:pPr>
            <w:r>
              <w:t xml:space="preserve">4.6</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92.5</w:t>
            </w:r>
          </w:p>
        </w:tc>
      </w:tr>
      <w:tr>
        <w:tc>
          <w:tcPr/>
          <w:p>
            <w:pPr>
              <w:pStyle w:val="Compact"/>
              <w:jc w:val="left"/>
            </w:pPr>
            <w:r>
              <w:t xml:space="preserve">Dîner</w:t>
            </w:r>
          </w:p>
        </w:tc>
        <w:tc>
          <w:tcPr/>
          <w:p>
            <w:pPr>
              <w:pStyle w:val="Compact"/>
              <w:jc w:val="left"/>
            </w:pPr>
            <w:r>
              <w:t xml:space="preserve">Manioc</w:t>
            </w:r>
          </w:p>
        </w:tc>
        <w:tc>
          <w:tcPr/>
          <w:p>
            <w:pPr>
              <w:pStyle w:val="Compact"/>
              <w:jc w:val="right"/>
            </w:pPr>
            <w:r>
              <w:t xml:space="preserve">2.6</w:t>
            </w:r>
          </w:p>
        </w:tc>
      </w:tr>
      <w:tr>
        <w:tc>
          <w:tcPr/>
          <w:p>
            <w:pPr>
              <w:pStyle w:val="Compact"/>
              <w:jc w:val="left"/>
            </w:pPr>
            <w:r>
              <w:t xml:space="preserve">Dîner</w:t>
            </w:r>
          </w:p>
        </w:tc>
        <w:tc>
          <w:tcPr/>
          <w:p>
            <w:pPr>
              <w:pStyle w:val="Compact"/>
              <w:jc w:val="left"/>
            </w:pPr>
            <w:r>
              <w:t xml:space="preserve">Maïs</w:t>
            </w:r>
          </w:p>
        </w:tc>
        <w:tc>
          <w:tcPr/>
          <w:p>
            <w:pPr>
              <w:pStyle w:val="Compact"/>
              <w:jc w:val="right"/>
            </w:pPr>
            <w:r>
              <w:t xml:space="preserve">2.4</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55.7</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25.3</w:t>
            </w:r>
          </w:p>
        </w:tc>
      </w:tr>
      <w:tr>
        <w:tc>
          <w:tcPr/>
          <w:p>
            <w:pPr>
              <w:pStyle w:val="Compact"/>
              <w:jc w:val="left"/>
            </w:pPr>
            <w:r>
              <w:t xml:space="preserve">Petit-déjeuner</w:t>
            </w:r>
          </w:p>
        </w:tc>
        <w:tc>
          <w:tcPr/>
          <w:p>
            <w:pPr>
              <w:pStyle w:val="Compact"/>
              <w:jc w:val="left"/>
            </w:pPr>
            <w:r>
              <w:t xml:space="preserve">Manioc</w:t>
            </w:r>
          </w:p>
        </w:tc>
        <w:tc>
          <w:tcPr/>
          <w:p>
            <w:pPr>
              <w:pStyle w:val="Compact"/>
              <w:jc w:val="right"/>
            </w:pPr>
            <w:r>
              <w:t xml:space="preserve">6.1</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3.6</w:t>
            </w:r>
          </w:p>
        </w:tc>
      </w:tr>
      <w:tr>
        <w:tc>
          <w:tcPr/>
          <w:p>
            <w:pPr>
              <w:pStyle w:val="Compact"/>
              <w:jc w:val="left"/>
            </w:pPr>
            <w:r>
              <w:t xml:space="preserve">Petit-déjeuner</w:t>
            </w:r>
          </w:p>
        </w:tc>
        <w:tc>
          <w:tcPr/>
          <w:p>
            <w:pPr>
              <w:pStyle w:val="Compact"/>
              <w:jc w:val="left"/>
            </w:pPr>
            <w:r>
              <w:t xml:space="preserve">Maïs</w:t>
            </w:r>
          </w:p>
        </w:tc>
        <w:tc>
          <w:tcPr/>
          <w:p>
            <w:pPr>
              <w:pStyle w:val="Compact"/>
              <w:jc w:val="right"/>
            </w:pPr>
            <w:r>
              <w:t xml:space="preserve">3.4</w:t>
            </w:r>
          </w:p>
        </w:tc>
      </w:tr>
      <w:tr>
        <w:tc>
          <w:tcPr/>
          <w:p>
            <w:pPr>
              <w:pStyle w:val="Compact"/>
              <w:jc w:val="left"/>
            </w:pPr>
            <w:r>
              <w:t xml:space="preserve">Petit-déjeuner</w:t>
            </w:r>
          </w:p>
        </w:tc>
        <w:tc>
          <w:tcPr/>
          <w:p>
            <w:pPr>
              <w:pStyle w:val="Compact"/>
              <w:jc w:val="left"/>
            </w:pPr>
            <w:r>
              <w:t xml:space="preserve">Patate douce</w:t>
            </w:r>
          </w:p>
        </w:tc>
        <w:tc>
          <w:tcPr/>
          <w:p>
            <w:pPr>
              <w:pStyle w:val="Compact"/>
              <w:jc w:val="right"/>
            </w:pPr>
            <w:r>
              <w:t xml:space="preserve">2.8</w:t>
            </w:r>
          </w:p>
        </w:tc>
      </w:tr>
    </w:tbl>
    <w:bookmarkEnd w:id="416"/>
    <w:bookmarkStart w:id="420" w:name="X72a9965c0dbad0a4072f515989797b1356a2468"/>
    <w:p>
      <w:pPr>
        <w:pStyle w:val="Titre4"/>
      </w:pPr>
      <w:r>
        <w:t xml:space="preserve">6.1.3.3 Comparaison de l’alimentation au déjeuner : hors vs pendant soudure</w:t>
      </w:r>
    </w:p>
    <w:p>
      <w:pPr>
        <w:pStyle w:val="FirstParagraph"/>
      </w:pPr>
      <w:r>
        <w:drawing>
          <wp:inline>
            <wp:extent cx="4620126" cy="3696101"/>
            <wp:effectExtent b="0" l="0" r="0" t="0"/>
            <wp:docPr descr="" title="" id="418" name="Picture"/>
            <a:graphic>
              <a:graphicData uri="http://schemas.openxmlformats.org/drawingml/2006/picture">
                <pic:pic>
                  <pic:nvPicPr>
                    <pic:cNvPr descr="06_securite_alimentaire_files/figure-docx/g4_comparaison_dejeuner-1.png" id="419" name="Picture"/>
                    <pic:cNvPicPr>
                      <a:picLocks noChangeArrowheads="1" noChangeAspect="1"/>
                    </pic:cNvPicPr>
                  </pic:nvPicPr>
                  <pic:blipFill>
                    <a:blip r:embed="rId417"/>
                    <a:stretch>
                      <a:fillRect/>
                    </a:stretch>
                  </pic:blipFill>
                  <pic:spPr bwMode="auto">
                    <a:xfrm>
                      <a:off x="0" y="0"/>
                      <a:ext cx="4620126" cy="3696101"/>
                    </a:xfrm>
                    <a:prstGeom prst="rect">
                      <a:avLst/>
                    </a:prstGeom>
                    <a:noFill/>
                    <a:ln w="9525">
                      <a:noFill/>
                      <a:headEnd/>
                      <a:tailEnd/>
                    </a:ln>
                  </pic:spPr>
                </pic:pic>
              </a:graphicData>
            </a:graphic>
          </wp:inline>
        </w:drawing>
      </w:r>
    </w:p>
    <w:bookmarkEnd w:id="420"/>
    <w:bookmarkStart w:id="421" w:name="Xac9b27d1fa2958ed638b7f1d3389e7618eba676"/>
    <w:p>
      <w:pPr>
        <w:pStyle w:val="Titre4"/>
      </w:pPr>
      <w:r>
        <w:t xml:space="preserve">6.1.3.4 Changement d’aliment de base au déjeuner entre hors et pendant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Changement d'aliment de base au déjeuner</w:t>
            </w:r>
          </w:p>
        </w:tc>
      </w:tr>
      <w:tr>
        <w:trPr>
          <w:tblHeader w:val="on"/>
        </w:trPr>
        <w:tc>
          <w:tcPr>
            <w:gridSpan w:val="3"/>
          </w:tcPr>
          <w:p>
            <w:pPr>
              <w:pStyle w:val="Compact"/>
              <w:jc w:val="center"/>
            </w:pPr>
            <w:r>
              <w:t xml:space="preserve">Transitions hors soudure → pendant soudure (≥ 1%)</w:t>
            </w:r>
          </w:p>
        </w:tc>
      </w:tr>
      <w:tr>
        <w:trPr>
          <w:tblHeader w:val="on"/>
        </w:trPr>
        <w:tc>
          <w:tcPr/>
          <w:p>
            <w:pPr>
              <w:pStyle w:val="Compact"/>
              <w:jc w:val="left"/>
            </w:pPr>
            <w:r>
              <w:t xml:space="preserve">Hors soudure</w:t>
            </w:r>
          </w:p>
        </w:tc>
        <w:tc>
          <w:tcPr/>
          <w:p>
            <w:pPr>
              <w:pStyle w:val="Compact"/>
              <w:jc w:val="left"/>
            </w:pPr>
            <w:r>
              <w:t xml:space="preserve">Pendant soudure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52.2</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23.4</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15.3</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3.6</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1.2</w:t>
            </w:r>
          </w:p>
        </w:tc>
      </w:tr>
      <w:tr>
        <w:tc>
          <w:tcPr/>
          <w:p>
            <w:pPr>
              <w:pStyle w:val="Compact"/>
              <w:jc w:val="left"/>
            </w:pPr>
            <w:r>
              <w:t xml:space="preserve">Riz</w:t>
            </w:r>
          </w:p>
        </w:tc>
        <w:tc>
          <w:tcPr/>
          <w:p>
            <w:pPr>
              <w:pStyle w:val="Compact"/>
              <w:jc w:val="left"/>
            </w:pPr>
            <w:r>
              <w:t xml:space="preserve">Autres mélanges</w:t>
            </w:r>
          </w:p>
        </w:tc>
        <w:tc>
          <w:tcPr/>
          <w:p>
            <w:pPr>
              <w:pStyle w:val="Compact"/>
              <w:jc w:val="right"/>
            </w:pPr>
            <w:r>
              <w:t xml:space="preserve">1.0</w:t>
            </w:r>
          </w:p>
        </w:tc>
      </w:tr>
      <w:tr>
        <w:tc>
          <w:tcPr>
            <w:gridSpan w:val="3"/>
          </w:tcPr>
          <w:p>
            <w:pPr>
              <w:pStyle w:val="Compact"/>
              <w:jc w:val="left"/>
            </w:pPr>
            <w:r>
              <w:t xml:space="preserve">NA</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60.6</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18.1</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9.7</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4.2</w:t>
            </w:r>
          </w:p>
        </w:tc>
      </w:tr>
      <w:tr>
        <w:tc>
          <w:tcPr/>
          <w:p>
            <w:pPr>
              <w:pStyle w:val="Compact"/>
              <w:jc w:val="left"/>
            </w:pPr>
            <w:r>
              <w:t xml:space="preserve">Maïs</w:t>
            </w:r>
          </w:p>
        </w:tc>
        <w:tc>
          <w:tcPr/>
          <w:p>
            <w:pPr>
              <w:pStyle w:val="Compact"/>
              <w:jc w:val="left"/>
            </w:pPr>
            <w:r>
              <w:t xml:space="preserve">Maïs</w:t>
            </w:r>
          </w:p>
        </w:tc>
        <w:tc>
          <w:tcPr/>
          <w:p>
            <w:pPr>
              <w:pStyle w:val="Compact"/>
              <w:jc w:val="right"/>
            </w:pPr>
            <w:r>
              <w:t xml:space="preserve">2.2</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1.6</w:t>
            </w:r>
          </w:p>
        </w:tc>
      </w:tr>
      <w:tr>
        <w:tc>
          <w:tcPr/>
          <w:p>
            <w:pPr>
              <w:pStyle w:val="Compact"/>
              <w:jc w:val="left"/>
            </w:pPr>
            <w:r>
              <w:t xml:space="preserve">Riz</w:t>
            </w:r>
          </w:p>
        </w:tc>
        <w:tc>
          <w:tcPr/>
          <w:p>
            <w:pPr>
              <w:pStyle w:val="Compact"/>
              <w:jc w:val="left"/>
            </w:pPr>
            <w:r>
              <w:t xml:space="preserve">Rien</w:t>
            </w:r>
          </w:p>
        </w:tc>
        <w:tc>
          <w:tcPr/>
          <w:p>
            <w:pPr>
              <w:pStyle w:val="Compact"/>
              <w:jc w:val="right"/>
            </w:pPr>
            <w:r>
              <w:t xml:space="preserve">1.0</w:t>
            </w:r>
          </w:p>
        </w:tc>
      </w:tr>
    </w:tbl>
    <w:bookmarkEnd w:id="421"/>
    <w:bookmarkEnd w:id="422"/>
    <w:bookmarkEnd w:id="423"/>
    <w:bookmarkStart w:id="432" w:name="stratégies-de-sécurité-alimentaire"/>
    <w:p>
      <w:pPr>
        <w:pStyle w:val="Titre2"/>
      </w:pPr>
      <w:r>
        <w:t xml:space="preserve">6.2 Stratégies de sécurité alimentaire</w:t>
      </w:r>
    </w:p>
    <w:p>
      <w:pPr>
        <w:pStyle w:val="FirstParagraph"/>
      </w:pPr>
      <w:r>
        <w:t xml:space="preserve">Face à l’insécurité alimentaire, les ménages déploient un éventail de stratégies d’adaptation dont la sévérité varie : réduction des portions, substitution d’aliments, endettement, cueillette sauvage, voire décapitalisation. Chaque stratégie est évaluée sur une échelle de fréquence : 0 = Jamais, 1 = Rarement, 2 = Quelquefois, 3 = Souvent.</w:t>
      </w:r>
    </w:p>
    <w:bookmarkStart w:id="427" w:name="fréquence-des-stratégies-dadaptation"/>
    <w:p>
      <w:pPr>
        <w:pStyle w:val="Titre3"/>
      </w:pPr>
      <w:r>
        <w:t xml:space="preserve">6.2.1 Fréquence des stratégies d’adaptation</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Stratégies d'adaptation les plus fréquentes</w:t>
            </w:r>
          </w:p>
        </w:tc>
      </w:tr>
      <w:tr>
        <w:trPr>
          <w:tblHeader w:val="on"/>
        </w:trPr>
        <w:tc>
          <w:tcPr>
            <w:gridSpan w:val="3"/>
          </w:tcPr>
          <w:p>
            <w:pPr>
              <w:pStyle w:val="Compact"/>
              <w:jc w:val="center"/>
            </w:pPr>
            <w:r>
              <w:t xml:space="preserve">% de ménages ayant recours « Quelquefois » ou « Souvent »</w:t>
            </w:r>
          </w:p>
        </w:tc>
      </w:tr>
      <w:tr>
        <w:trPr>
          <w:tblHeader w:val="on"/>
        </w:trPr>
        <w:tc>
          <w:tcPr/>
          <w:p>
            <w:pPr>
              <w:pStyle w:val="Compact"/>
              <w:jc w:val="left"/>
            </w:pPr>
            <w:r>
              <w:t xml:space="preserve">Stratégie</w:t>
            </w:r>
          </w:p>
        </w:tc>
        <w:tc>
          <w:tcPr/>
          <w:p>
            <w:pPr>
              <w:pStyle w:val="Compact"/>
              <w:jc w:val="right"/>
            </w:pPr>
            <w:r>
              <w:t xml:space="preserve">Alaotra (%)</w:t>
            </w:r>
          </w:p>
        </w:tc>
        <w:tc>
          <w:tcPr/>
          <w:p>
            <w:pPr>
              <w:pStyle w:val="Compact"/>
              <w:jc w:val="right"/>
            </w:pPr>
            <w:r>
              <w:t xml:space="preserve">NA</w:t>
            </w:r>
          </w:p>
        </w:tc>
      </w:tr>
      <w:tr>
        <w:tc>
          <w:tcPr/>
          <w:p>
            <w:pPr>
              <w:pStyle w:val="Compact"/>
              <w:jc w:val="left"/>
            </w:pPr>
            <w:r>
              <w:t xml:space="preserve">Réduire la ration à chaque repas</w:t>
            </w:r>
          </w:p>
        </w:tc>
        <w:tc>
          <w:tcPr/>
          <w:p>
            <w:pPr>
              <w:pStyle w:val="Compact"/>
              <w:jc w:val="right"/>
            </w:pPr>
            <w:r>
              <w:t xml:space="preserve">58.2</w:t>
            </w:r>
          </w:p>
        </w:tc>
        <w:tc>
          <w:tcPr/>
          <w:p>
            <w:pPr>
              <w:pStyle w:val="Compact"/>
              <w:jc w:val="right"/>
            </w:pPr>
            <w:r>
              <w:t xml:space="preserve">80.5</w:t>
            </w:r>
          </w:p>
        </w:tc>
      </w:tr>
      <w:tr>
        <w:tc>
          <w:tcPr/>
          <w:p>
            <w:pPr>
              <w:pStyle w:val="Compact"/>
              <w:jc w:val="left"/>
            </w:pPr>
            <w:r>
              <w:t xml:space="preserve">Réduire/renoncer aux ingrédients chers</w:t>
            </w:r>
          </w:p>
        </w:tc>
        <w:tc>
          <w:tcPr/>
          <w:p>
            <w:pPr>
              <w:pStyle w:val="Compact"/>
              <w:jc w:val="right"/>
            </w:pPr>
            <w:r>
              <w:t xml:space="preserve">51.7</w:t>
            </w:r>
          </w:p>
        </w:tc>
        <w:tc>
          <w:tcPr/>
          <w:p>
            <w:pPr>
              <w:pStyle w:val="Compact"/>
              <w:jc w:val="right"/>
            </w:pPr>
            <w:r>
              <w:t xml:space="preserve">60.2</w:t>
            </w:r>
          </w:p>
        </w:tc>
      </w:tr>
      <w:tr>
        <w:tc>
          <w:tcPr/>
          <w:p>
            <w:pPr>
              <w:pStyle w:val="Compact"/>
              <w:jc w:val="left"/>
            </w:pPr>
            <w:r>
              <w:t xml:space="preserve">Remplacer l'aliment de base</w:t>
            </w:r>
          </w:p>
        </w:tc>
        <w:tc>
          <w:tcPr/>
          <w:p>
            <w:pPr>
              <w:pStyle w:val="Compact"/>
              <w:jc w:val="right"/>
            </w:pPr>
            <w:r>
              <w:t xml:space="preserve">41.1</w:t>
            </w:r>
          </w:p>
        </w:tc>
        <w:tc>
          <w:tcPr/>
          <w:p>
            <w:pPr>
              <w:pStyle w:val="Compact"/>
              <w:jc w:val="right"/>
            </w:pPr>
            <w:r>
              <w:t xml:space="preserve">43.8</w:t>
            </w:r>
          </w:p>
        </w:tc>
      </w:tr>
      <w:tr>
        <w:tc>
          <w:tcPr/>
          <w:p>
            <w:pPr>
              <w:pStyle w:val="Compact"/>
              <w:jc w:val="left"/>
            </w:pPr>
            <w:r>
              <w:t xml:space="preserve">Réduire le nombre de repas</w:t>
            </w:r>
          </w:p>
        </w:tc>
        <w:tc>
          <w:tcPr/>
          <w:p>
            <w:pPr>
              <w:pStyle w:val="Compact"/>
              <w:jc w:val="right"/>
            </w:pPr>
            <w:r>
              <w:t xml:space="preserve">26.0</w:t>
            </w:r>
          </w:p>
        </w:tc>
        <w:tc>
          <w:tcPr/>
          <w:p>
            <w:pPr>
              <w:pStyle w:val="Compact"/>
              <w:jc w:val="right"/>
            </w:pPr>
            <w:r>
              <w:t xml:space="preserve">43.8</w:t>
            </w:r>
          </w:p>
        </w:tc>
      </w:tr>
      <w:tr>
        <w:tc>
          <w:tcPr/>
          <w:p>
            <w:pPr>
              <w:pStyle w:val="Compact"/>
              <w:jc w:val="left"/>
            </w:pPr>
            <w:r>
              <w:t xml:space="preserve">Cueillette d'aliments sauvages</w:t>
            </w:r>
          </w:p>
        </w:tc>
        <w:tc>
          <w:tcPr/>
          <w:p>
            <w:pPr>
              <w:pStyle w:val="Compact"/>
              <w:jc w:val="right"/>
            </w:pPr>
            <w:r>
              <w:t xml:space="preserve">21.5</w:t>
            </w:r>
          </w:p>
        </w:tc>
        <w:tc>
          <w:tcPr/>
          <w:p>
            <w:pPr>
              <w:pStyle w:val="Compact"/>
              <w:jc w:val="right"/>
            </w:pPr>
            <w:r>
              <w:t xml:space="preserve">15.1</w:t>
            </w:r>
          </w:p>
        </w:tc>
      </w:tr>
      <w:tr>
        <w:tc>
          <w:tcPr/>
          <w:p>
            <w:pPr>
              <w:pStyle w:val="Compact"/>
              <w:jc w:val="left"/>
            </w:pPr>
            <w:r>
              <w:t xml:space="preserve">Emprunter des aliments</w:t>
            </w:r>
          </w:p>
        </w:tc>
        <w:tc>
          <w:tcPr/>
          <w:p>
            <w:pPr>
              <w:pStyle w:val="Compact"/>
              <w:jc w:val="right"/>
            </w:pPr>
            <w:r>
              <w:t xml:space="preserve">21.4</w:t>
            </w:r>
          </w:p>
        </w:tc>
        <w:tc>
          <w:tcPr/>
          <w:p>
            <w:pPr>
              <w:pStyle w:val="Compact"/>
              <w:jc w:val="right"/>
            </w:pPr>
            <w:r>
              <w:t xml:space="preserve">14.7</w:t>
            </w:r>
          </w:p>
        </w:tc>
      </w:tr>
      <w:tr>
        <w:tc>
          <w:tcPr/>
          <w:p>
            <w:pPr>
              <w:pStyle w:val="Compact"/>
              <w:jc w:val="left"/>
            </w:pPr>
            <w:r>
              <w:t xml:space="preserve">S'endetter pour acheter des aliments</w:t>
            </w:r>
          </w:p>
        </w:tc>
        <w:tc>
          <w:tcPr/>
          <w:p>
            <w:pPr>
              <w:pStyle w:val="Compact"/>
              <w:jc w:val="right"/>
            </w:pPr>
            <w:r>
              <w:t xml:space="preserve">13.8</w:t>
            </w:r>
          </w:p>
        </w:tc>
        <w:tc>
          <w:tcPr/>
          <w:p>
            <w:pPr>
              <w:pStyle w:val="Compact"/>
              <w:jc w:val="right"/>
            </w:pPr>
            <w:r>
              <w:t xml:space="preserve">17.7</w:t>
            </w:r>
          </w:p>
        </w:tc>
      </w:tr>
      <w:tr>
        <w:tc>
          <w:tcPr/>
          <w:p>
            <w:pPr>
              <w:pStyle w:val="Compact"/>
              <w:jc w:val="left"/>
            </w:pPr>
            <w:r>
              <w:t xml:space="preserve">Envoyer un membre chez un autre ménage</w:t>
            </w:r>
          </w:p>
        </w:tc>
        <w:tc>
          <w:tcPr/>
          <w:p>
            <w:pPr>
              <w:pStyle w:val="Compact"/>
              <w:jc w:val="right"/>
            </w:pPr>
            <w:r>
              <w:t xml:space="preserve">9.7</w:t>
            </w:r>
          </w:p>
        </w:tc>
        <w:tc>
          <w:tcPr/>
          <w:p>
            <w:pPr>
              <w:pStyle w:val="Compact"/>
              <w:jc w:val="right"/>
            </w:pPr>
            <w:r>
              <w:t xml:space="preserve">10.8</w:t>
            </w:r>
          </w:p>
        </w:tc>
      </w:tr>
      <w:tr>
        <w:tc>
          <w:tcPr/>
          <w:p>
            <w:pPr>
              <w:pStyle w:val="Compact"/>
              <w:jc w:val="left"/>
            </w:pPr>
            <w:r>
              <w:t xml:space="preserve">Réduire les dépenses non essentielles</w:t>
            </w:r>
          </w:p>
        </w:tc>
        <w:tc>
          <w:tcPr/>
          <w:p>
            <w:pPr>
              <w:pStyle w:val="Compact"/>
              <w:jc w:val="right"/>
            </w:pPr>
            <w:r>
              <w:t xml:space="preserve">7.7</w:t>
            </w:r>
          </w:p>
        </w:tc>
        <w:tc>
          <w:tcPr/>
          <w:p>
            <w:pPr>
              <w:pStyle w:val="Compact"/>
              <w:jc w:val="right"/>
            </w:pPr>
            <w:r>
              <w:t xml:space="preserve">16.2</w:t>
            </w:r>
          </w:p>
        </w:tc>
      </w:tr>
      <w:tr>
        <w:tc>
          <w:tcPr/>
          <w:p>
            <w:pPr>
              <w:pStyle w:val="Compact"/>
              <w:jc w:val="left"/>
            </w:pPr>
            <w:r>
              <w:t xml:space="preserve">Faire une nouvelle activité</w:t>
            </w:r>
          </w:p>
        </w:tc>
        <w:tc>
          <w:tcPr/>
          <w:p>
            <w:pPr>
              <w:pStyle w:val="Compact"/>
              <w:jc w:val="right"/>
            </w:pPr>
            <w:r>
              <w:t xml:space="preserve">6.3</w:t>
            </w:r>
          </w:p>
        </w:tc>
        <w:tc>
          <w:tcPr/>
          <w:p>
            <w:pPr>
              <w:pStyle w:val="Compact"/>
              <w:jc w:val="right"/>
            </w:pPr>
            <w:r>
              <w:t xml:space="preserve">2.2</w:t>
            </w:r>
          </w:p>
        </w:tc>
      </w:tr>
      <w:tr>
        <w:tc>
          <w:tcPr/>
          <w:p>
            <w:pPr>
              <w:pStyle w:val="Compact"/>
              <w:jc w:val="left"/>
            </w:pPr>
            <w:r>
              <w:t xml:space="preserve">Envoyer un membre travailler ailleurs</w:t>
            </w:r>
          </w:p>
        </w:tc>
        <w:tc>
          <w:tcPr/>
          <w:p>
            <w:pPr>
              <w:pStyle w:val="Compact"/>
              <w:jc w:val="right"/>
            </w:pPr>
            <w:r>
              <w:t xml:space="preserve">4.4</w:t>
            </w:r>
          </w:p>
        </w:tc>
        <w:tc>
          <w:tcPr/>
          <w:p>
            <w:pPr>
              <w:pStyle w:val="Compact"/>
              <w:jc w:val="right"/>
            </w:pPr>
            <w:r>
              <w:t xml:space="preserve">5.2</w:t>
            </w:r>
          </w:p>
        </w:tc>
      </w:tr>
      <w:tr>
        <w:tc>
          <w:tcPr/>
          <w:p>
            <w:pPr>
              <w:pStyle w:val="Compact"/>
              <w:jc w:val="left"/>
            </w:pPr>
            <w:r>
              <w:t xml:space="preserve">Vendre d'autres biens du ménage</w:t>
            </w:r>
          </w:p>
        </w:tc>
        <w:tc>
          <w:tcPr/>
          <w:p>
            <w:pPr>
              <w:pStyle w:val="Compact"/>
              <w:jc w:val="right"/>
            </w:pPr>
            <w:r>
              <w:t xml:space="preserve">4.4</w:t>
            </w:r>
          </w:p>
        </w:tc>
        <w:tc>
          <w:tcPr/>
          <w:p>
            <w:pPr>
              <w:pStyle w:val="Compact"/>
              <w:jc w:val="right"/>
            </w:pPr>
            <w:r>
              <w:t xml:space="preserve">1.4</w:t>
            </w:r>
          </w:p>
        </w:tc>
      </w:tr>
      <w:tr>
        <w:tc>
          <w:tcPr/>
          <w:p>
            <w:pPr>
              <w:pStyle w:val="Compact"/>
              <w:jc w:val="left"/>
            </w:pPr>
            <w:r>
              <w:t xml:space="preserve">Vendre des moyens de production</w:t>
            </w:r>
          </w:p>
        </w:tc>
        <w:tc>
          <w:tcPr/>
          <w:p>
            <w:pPr>
              <w:pStyle w:val="Compact"/>
              <w:jc w:val="right"/>
            </w:pPr>
            <w:r>
              <w:t xml:space="preserve">3.9</w:t>
            </w:r>
          </w:p>
        </w:tc>
        <w:tc>
          <w:tcPr/>
          <w:p>
            <w:pPr>
              <w:pStyle w:val="Compact"/>
              <w:jc w:val="right"/>
            </w:pPr>
            <w:r>
              <w:t xml:space="preserve">0.2</w:t>
            </w:r>
          </w:p>
        </w:tc>
      </w:tr>
      <w:tr>
        <w:tc>
          <w:tcPr/>
          <w:p>
            <w:pPr>
              <w:pStyle w:val="Compact"/>
              <w:jc w:val="left"/>
            </w:pPr>
            <w:r>
              <w:t xml:space="preserve">Autre stratégie</w:t>
            </w:r>
          </w:p>
        </w:tc>
        <w:tc>
          <w:tcPr/>
          <w:p>
            <w:pPr>
              <w:pStyle w:val="Compact"/>
              <w:jc w:val="right"/>
            </w:pPr>
            <w:r>
              <w:t xml:space="preserve">2.7</w:t>
            </w:r>
          </w:p>
        </w:tc>
        <w:tc>
          <w:tcPr/>
          <w:p>
            <w:pPr>
              <w:pStyle w:val="Compact"/>
              <w:jc w:val="right"/>
            </w:pPr>
            <w:r>
              <w:t xml:space="preserve">3.1</w:t>
            </w:r>
          </w:p>
        </w:tc>
      </w:tr>
    </w:tbl>
    <w:p>
      <w:pPr>
        <w:pStyle w:val="Corpsdetexte"/>
      </w:pPr>
      <w:r>
        <w:drawing>
          <wp:inline>
            <wp:extent cx="4620126" cy="3696101"/>
            <wp:effectExtent b="0" l="0" r="0" t="0"/>
            <wp:docPr descr="" title="" id="425" name="Picture"/>
            <a:graphic>
              <a:graphicData uri="http://schemas.openxmlformats.org/drawingml/2006/picture">
                <pic:pic>
                  <pic:nvPicPr>
                    <pic:cNvPr descr="06_securite_alimentaire_files/figure-docx/g5_strategies_likert-1.png" id="426" name="Picture"/>
                    <pic:cNvPicPr>
                      <a:picLocks noChangeArrowheads="1" noChangeAspect="1"/>
                    </pic:cNvPicPr>
                  </pic:nvPicPr>
                  <pic:blipFill>
                    <a:blip r:embed="rId424"/>
                    <a:stretch>
                      <a:fillRect/>
                    </a:stretch>
                  </pic:blipFill>
                  <pic:spPr bwMode="auto">
                    <a:xfrm>
                      <a:off x="0" y="0"/>
                      <a:ext cx="4620126" cy="3696101"/>
                    </a:xfrm>
                    <a:prstGeom prst="rect">
                      <a:avLst/>
                    </a:prstGeom>
                    <a:noFill/>
                    <a:ln w="9525">
                      <a:noFill/>
                      <a:headEnd/>
                      <a:tailEnd/>
                    </a:ln>
                  </pic:spPr>
                </pic:pic>
              </a:graphicData>
            </a:graphic>
          </wp:inline>
        </w:drawing>
      </w:r>
    </w:p>
    <w:bookmarkEnd w:id="427"/>
    <w:bookmarkStart w:id="431" w:name="X9cf7e1014deb83f27c62d34c9fba8f88243955e"/>
    <w:p>
      <w:pPr>
        <w:pStyle w:val="Titre3"/>
      </w:pPr>
      <w:r>
        <w:t xml:space="preserve">6.2.2 Sources d’endettement et d’emprunt alimentaire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Sources d'endettement pour achat alimentaire</w:t>
            </w:r>
          </w:p>
        </w:tc>
      </w:tr>
      <w:tr>
        <w:trPr>
          <w:tblHeader w:val="on"/>
        </w:trPr>
        <w:tc>
          <w:tcPr>
            <w:gridSpan w:val="3"/>
          </w:tcPr>
          <w:p>
            <w:pPr>
              <w:pStyle w:val="Compact"/>
              <w:jc w:val="center"/>
            </w:pPr>
            <w:r>
              <w:t xml:space="preserve">Parmi les ménages qui s'endettent (ssa01 &gt; 0)</w:t>
            </w:r>
          </w:p>
        </w:tc>
      </w:tr>
      <w:tr>
        <w:trPr>
          <w:tblHeader w:val="on"/>
        </w:trPr>
        <w:tc>
          <w:tcPr>
            <w:vMerge w:val="restart"/>
          </w:tcPr>
          <w:p>
            <w:pPr>
              <w:pStyle w:val="Compact"/>
              <w:jc w:val="left"/>
            </w:pPr>
            <w:r>
              <w:t xml:space="preserve">Source</w:t>
            </w:r>
          </w:p>
        </w:tc>
        <w:tc>
          <w:tcPr/>
          <w:p>
            <w:pPr>
              <w:pStyle w:val="Compact"/>
              <w:jc w:val="center"/>
            </w:pPr>
            <w:r>
              <w:t xml:space="preserve">Alaotra</w:t>
            </w:r>
          </w:p>
        </w:tc>
        <w:tc>
          <w:tcPr>
            <w:vMerge w:val="restart"/>
          </w:tcPr>
          <w:p>
            <w:pPr>
              <w:pStyle w:val="Compact"/>
              <w:jc w:val="right"/>
            </w:pPr>
            <w:r>
              <w:t xml:space="preserve">NA_pct</w:t>
            </w:r>
          </w:p>
        </w:tc>
      </w:tr>
      <w:tr>
        <w:trPr>
          <w:tblHeader w:val="on"/>
        </w:trPr>
        <w:tc>
          <w:tcPr>
            <w:gridSpan w:val="1"/>
            <w:vMerge w:val="continue"/>
          </w:tcPr>
          <w:p>
            <w:pPr/>
          </w:p>
        </w:tc>
        <w:tc>
          <w:tcPr/>
          <w:p>
            <w:pPr>
              <w:pStyle w:val="Compact"/>
              <w:jc w:val="right"/>
            </w:pPr>
            <w:r>
              <w:t xml:space="preserve">%</w:t>
            </w:r>
          </w:p>
        </w:tc>
        <w:tc>
          <w:tcPr>
            <w:gridSpan w:val="1"/>
            <w:vMerge w:val="continue"/>
          </w:tcPr>
          <w:p>
            <w:pPr/>
          </w:p>
        </w:tc>
      </w:tr>
      <w:tr>
        <w:tc>
          <w:tcPr/>
          <w:p>
            <w:pPr>
              <w:pStyle w:val="Compact"/>
              <w:jc w:val="left"/>
            </w:pPr>
            <w:r>
              <w:t xml:space="preserve">Autres</w:t>
            </w:r>
          </w:p>
        </w:tc>
        <w:tc>
          <w:tcPr/>
          <w:p>
            <w:pPr>
              <w:pStyle w:val="Compact"/>
              <w:jc w:val="right"/>
            </w:pPr>
            <w:r>
              <w:t xml:space="preserve">1.6</w:t>
            </w:r>
          </w:p>
        </w:tc>
        <w:tc>
          <w:tcPr/>
          <w:p>
            <w:pPr>
              <w:pStyle w:val="Compact"/>
              <w:jc w:val="right"/>
            </w:pPr>
            <w:r>
              <w:t xml:space="preserve">10.8</w:t>
            </w:r>
          </w:p>
        </w:tc>
      </w:tr>
      <w:tr>
        <w:tc>
          <w:tcPr/>
          <w:p>
            <w:pPr>
              <w:pStyle w:val="Compact"/>
              <w:jc w:val="left"/>
            </w:pPr>
            <w:r>
              <w:t xml:space="preserve">Commerçants</w:t>
            </w:r>
          </w:p>
        </w:tc>
        <w:tc>
          <w:tcPr/>
          <w:p>
            <w:pPr>
              <w:pStyle w:val="Compact"/>
              <w:jc w:val="right"/>
            </w:pPr>
            <w:r>
              <w:t xml:space="preserve">3.6</w:t>
            </w:r>
          </w:p>
        </w:tc>
        <w:tc>
          <w:tcPr/>
          <w:p>
            <w:pPr>
              <w:pStyle w:val="Compact"/>
              <w:jc w:val="right"/>
            </w:pPr>
            <w:r>
              <w:t xml:space="preserve">2.1</w:t>
            </w:r>
          </w:p>
        </w:tc>
      </w:tr>
      <w:tr>
        <w:tc>
          <w:tcPr/>
          <w:p>
            <w:pPr>
              <w:pStyle w:val="Compact"/>
              <w:jc w:val="left"/>
            </w:pPr>
            <w:r>
              <w:t xml:space="preserve">Famille</w:t>
            </w:r>
          </w:p>
        </w:tc>
        <w:tc>
          <w:tcPr/>
          <w:p>
            <w:pPr>
              <w:pStyle w:val="Compact"/>
              <w:jc w:val="right"/>
            </w:pPr>
            <w:r>
              <w:t xml:space="preserve">64.1</w:t>
            </w:r>
          </w:p>
        </w:tc>
        <w:tc>
          <w:tcPr/>
          <w:p>
            <w:pPr>
              <w:pStyle w:val="Compact"/>
              <w:jc w:val="right"/>
            </w:pPr>
            <w:r>
              <w:t xml:space="preserve">44.0</w:t>
            </w:r>
          </w:p>
        </w:tc>
      </w:tr>
      <w:tr>
        <w:tc>
          <w:tcPr/>
          <w:p>
            <w:pPr>
              <w:pStyle w:val="Compact"/>
              <w:jc w:val="left"/>
            </w:pPr>
            <w:r>
              <w:t xml:space="preserve">Usuriers</w:t>
            </w:r>
          </w:p>
        </w:tc>
        <w:tc>
          <w:tcPr/>
          <w:p>
            <w:pPr>
              <w:pStyle w:val="Compact"/>
              <w:jc w:val="right"/>
            </w:pPr>
            <w:r>
              <w:t xml:space="preserve">6.6</w:t>
            </w:r>
          </w:p>
        </w:tc>
        <w:tc>
          <w:tcPr/>
          <w:p>
            <w:pPr>
              <w:pStyle w:val="Compact"/>
              <w:jc w:val="right"/>
            </w:pPr>
            <w:r>
              <w:t xml:space="preserve">17.8</w:t>
            </w:r>
          </w:p>
        </w:tc>
      </w:tr>
      <w:tr>
        <w:tc>
          <w:tcPr/>
          <w:p>
            <w:pPr>
              <w:pStyle w:val="Compact"/>
              <w:jc w:val="left"/>
            </w:pPr>
            <w:r>
              <w:t xml:space="preserve">Voisins</w:t>
            </w:r>
          </w:p>
        </w:tc>
        <w:tc>
          <w:tcPr/>
          <w:p>
            <w:pPr>
              <w:pStyle w:val="Compact"/>
              <w:jc w:val="right"/>
            </w:pPr>
            <w:r>
              <w:t xml:space="preserve">40.6</w:t>
            </w:r>
          </w:p>
        </w:tc>
        <w:tc>
          <w:tcPr/>
          <w:p>
            <w:pPr>
              <w:pStyle w:val="Compact"/>
              <w:jc w:val="right"/>
            </w:pPr>
            <w:r>
              <w:t xml:space="preserve">33.0</w:t>
            </w:r>
          </w:p>
        </w:tc>
      </w:tr>
    </w:tbl>
    <w:p>
      <w:pPr>
        <w:pStyle w:val="Corpsdetexte"/>
      </w:pPr>
      <w: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Sources d'emprunt d'aliments de base</w:t>
            </w:r>
          </w:p>
        </w:tc>
      </w:tr>
      <w:tr>
        <w:trPr>
          <w:tblHeader w:val="on"/>
        </w:trPr>
        <w:tc>
          <w:tcPr>
            <w:gridSpan w:val="3"/>
          </w:tcPr>
          <w:p>
            <w:pPr>
              <w:pStyle w:val="Compact"/>
              <w:jc w:val="center"/>
            </w:pPr>
            <w:r>
              <w:t xml:space="preserve">Parmi les ménages qui empruntent des aliments (ssa02 &gt; 0)</w:t>
            </w:r>
          </w:p>
        </w:tc>
      </w:tr>
      <w:tr>
        <w:trPr>
          <w:tblHeader w:val="on"/>
        </w:trPr>
        <w:tc>
          <w:tcPr>
            <w:vMerge w:val="restart"/>
          </w:tcPr>
          <w:p>
            <w:pPr>
              <w:pStyle w:val="Compact"/>
              <w:jc w:val="left"/>
            </w:pPr>
            <w:r>
              <w:t xml:space="preserve">Source</w:t>
            </w:r>
          </w:p>
        </w:tc>
        <w:tc>
          <w:tcPr/>
          <w:p>
            <w:pPr>
              <w:pStyle w:val="Compact"/>
              <w:jc w:val="center"/>
            </w:pPr>
            <w:r>
              <w:t xml:space="preserve">Alaotra</w:t>
            </w:r>
          </w:p>
        </w:tc>
        <w:tc>
          <w:tcPr>
            <w:vMerge w:val="restart"/>
          </w:tcPr>
          <w:p>
            <w:pPr>
              <w:pStyle w:val="Compact"/>
              <w:jc w:val="right"/>
            </w:pPr>
            <w:r>
              <w:t xml:space="preserve">NA_pct</w:t>
            </w:r>
          </w:p>
        </w:tc>
      </w:tr>
      <w:tr>
        <w:trPr>
          <w:tblHeader w:val="on"/>
        </w:trPr>
        <w:tc>
          <w:tcPr>
            <w:gridSpan w:val="1"/>
            <w:vMerge w:val="continue"/>
          </w:tcPr>
          <w:p>
            <w:pPr/>
          </w:p>
        </w:tc>
        <w:tc>
          <w:tcPr/>
          <w:p>
            <w:pPr>
              <w:pStyle w:val="Compact"/>
              <w:jc w:val="right"/>
            </w:pPr>
            <w:r>
              <w:t xml:space="preserve">%</w:t>
            </w:r>
          </w:p>
        </w:tc>
        <w:tc>
          <w:tcPr>
            <w:gridSpan w:val="1"/>
            <w:vMerge w:val="continue"/>
          </w:tcPr>
          <w:p>
            <w:pPr/>
          </w:p>
        </w:tc>
      </w:tr>
      <w:tr>
        <w:tc>
          <w:tcPr/>
          <w:p>
            <w:pPr>
              <w:pStyle w:val="Compact"/>
              <w:jc w:val="left"/>
            </w:pPr>
            <w:r>
              <w:t xml:space="preserve">Autres</w:t>
            </w:r>
          </w:p>
        </w:tc>
        <w:tc>
          <w:tcPr/>
          <w:p>
            <w:pPr>
              <w:pStyle w:val="Compact"/>
              <w:jc w:val="right"/>
            </w:pPr>
            <w:r>
              <w:t xml:space="preserve">1.7</w:t>
            </w:r>
          </w:p>
        </w:tc>
        <w:tc>
          <w:tcPr/>
          <w:p>
            <w:pPr>
              <w:pStyle w:val="Compact"/>
              <w:jc w:val="right"/>
            </w:pPr>
            <w:r>
              <w:t xml:space="preserve">1.4</w:t>
            </w:r>
          </w:p>
        </w:tc>
      </w:tr>
      <w:tr>
        <w:tc>
          <w:tcPr/>
          <w:p>
            <w:pPr>
              <w:pStyle w:val="Compact"/>
              <w:jc w:val="left"/>
            </w:pPr>
            <w:r>
              <w:t xml:space="preserve">Commerçants</w:t>
            </w:r>
          </w:p>
        </w:tc>
        <w:tc>
          <w:tcPr/>
          <w:p>
            <w:pPr>
              <w:pStyle w:val="Compact"/>
              <w:jc w:val="right"/>
            </w:pPr>
            <w:r>
              <w:t xml:space="preserve">28.0</w:t>
            </w:r>
          </w:p>
        </w:tc>
        <w:tc>
          <w:tcPr/>
          <w:p>
            <w:pPr>
              <w:pStyle w:val="Compact"/>
              <w:jc w:val="right"/>
            </w:pPr>
            <w:r>
              <w:t xml:space="preserve">6.9</w:t>
            </w:r>
          </w:p>
        </w:tc>
      </w:tr>
      <w:tr>
        <w:tc>
          <w:tcPr/>
          <w:p>
            <w:pPr>
              <w:pStyle w:val="Compact"/>
              <w:jc w:val="left"/>
            </w:pPr>
            <w:r>
              <w:t xml:space="preserve">Famille</w:t>
            </w:r>
          </w:p>
        </w:tc>
        <w:tc>
          <w:tcPr/>
          <w:p>
            <w:pPr>
              <w:pStyle w:val="Compact"/>
              <w:jc w:val="right"/>
            </w:pPr>
            <w:r>
              <w:t xml:space="preserve">45.5</w:t>
            </w:r>
          </w:p>
        </w:tc>
        <w:tc>
          <w:tcPr/>
          <w:p>
            <w:pPr>
              <w:pStyle w:val="Compact"/>
              <w:jc w:val="right"/>
            </w:pPr>
            <w:r>
              <w:t xml:space="preserve">58.6</w:t>
            </w:r>
          </w:p>
        </w:tc>
      </w:tr>
      <w:tr>
        <w:tc>
          <w:tcPr/>
          <w:p>
            <w:pPr>
              <w:pStyle w:val="Compact"/>
              <w:jc w:val="left"/>
            </w:pPr>
            <w:r>
              <w:t xml:space="preserve">Usuriers</w:t>
            </w:r>
          </w:p>
        </w:tc>
        <w:tc>
          <w:tcPr/>
          <w:p>
            <w:pPr>
              <w:pStyle w:val="Compact"/>
              <w:jc w:val="right"/>
            </w:pPr>
            <w:r>
              <w:t xml:space="preserve">1.7</w:t>
            </w:r>
          </w:p>
        </w:tc>
        <w:tc>
          <w:tcPr/>
          <w:p>
            <w:pPr>
              <w:pStyle w:val="Compact"/>
              <w:jc w:val="right"/>
            </w:pPr>
            <w:r>
              <w:t xml:space="preserve">5.6</w:t>
            </w:r>
          </w:p>
        </w:tc>
      </w:tr>
      <w:tr>
        <w:tc>
          <w:tcPr/>
          <w:p>
            <w:pPr>
              <w:pStyle w:val="Compact"/>
              <w:jc w:val="left"/>
            </w:pPr>
            <w:r>
              <w:t xml:space="preserve">Voisins</w:t>
            </w:r>
          </w:p>
        </w:tc>
        <w:tc>
          <w:tcPr/>
          <w:p>
            <w:pPr>
              <w:pStyle w:val="Compact"/>
              <w:jc w:val="right"/>
            </w:pPr>
            <w:r>
              <w:t xml:space="preserve">35.0</w:t>
            </w:r>
          </w:p>
        </w:tc>
        <w:tc>
          <w:tcPr/>
          <w:p>
            <w:pPr>
              <w:pStyle w:val="Compact"/>
              <w:jc w:val="right"/>
            </w:pPr>
            <w:r>
              <w:t xml:space="preserve">27.1</w:t>
            </w:r>
          </w:p>
        </w:tc>
      </w:tr>
    </w:tbl>
    <w:p>
      <w:pPr>
        <w:pStyle w:val="Corpsdetexte"/>
      </w:pPr>
      <w:r>
        <w:drawing>
          <wp:inline>
            <wp:extent cx="4620126" cy="3696101"/>
            <wp:effectExtent b="0" l="0" r="0" t="0"/>
            <wp:docPr descr="" title="" id="429" name="Picture"/>
            <a:graphic>
              <a:graphicData uri="http://schemas.openxmlformats.org/drawingml/2006/picture">
                <pic:pic>
                  <pic:nvPicPr>
                    <pic:cNvPr descr="06_securite_alimentaire_files/figure-docx/g6_top_strategies-1.png" id="430" name="Picture"/>
                    <pic:cNvPicPr>
                      <a:picLocks noChangeArrowheads="1" noChangeAspect="1"/>
                    </pic:cNvPicPr>
                  </pic:nvPicPr>
                  <pic:blipFill>
                    <a:blip r:embed="rId428"/>
                    <a:stretch>
                      <a:fillRect/>
                    </a:stretch>
                  </pic:blipFill>
                  <pic:spPr bwMode="auto">
                    <a:xfrm>
                      <a:off x="0" y="0"/>
                      <a:ext cx="4620126" cy="3696101"/>
                    </a:xfrm>
                    <a:prstGeom prst="rect">
                      <a:avLst/>
                    </a:prstGeom>
                    <a:noFill/>
                    <a:ln w="9525">
                      <a:noFill/>
                      <a:headEnd/>
                      <a:tailEnd/>
                    </a:ln>
                  </pic:spPr>
                </pic:pic>
              </a:graphicData>
            </a:graphic>
          </wp:inline>
        </w:drawing>
      </w:r>
    </w:p>
    <w:bookmarkEnd w:id="431"/>
    <w:bookmarkEnd w:id="432"/>
    <w:bookmarkStart w:id="436" w:name="X022980f631cd731cb72eb071d0b331cc128d08a"/>
    <w:p>
      <w:pPr>
        <w:pStyle w:val="Titre2"/>
      </w:pPr>
      <w:r>
        <w:t xml:space="preserve">6.3 Indice synthétique de stratégies d’adaptation (CSI simplifié)</w:t>
      </w:r>
    </w:p>
    <w:p>
      <w:pPr>
        <w:pStyle w:val="FirstParagraph"/>
      </w:pPr>
      <w:r>
        <w:t xml:space="preserve">Un score simplifié est calculé en sommant les fréquences de toutes les stratégies (0 à 3) pour chaque ménage. Plus le score est élevé, plus le ménage recourt intensément à des stratégies d’adaptation.</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Score CSI simplifié par hameau et observatoire</w:t>
            </w:r>
          </w:p>
        </w:tc>
      </w:tr>
      <w:tr>
        <w:trPr>
          <w:tblHeader w:val="on"/>
        </w:trPr>
        <w:tc>
          <w:tcPr>
            <w:gridSpan w:val="3"/>
          </w:tcPr>
          <w:p>
            <w:pPr>
              <w:pStyle w:val="Compact"/>
              <w:jc w:val="center"/>
            </w:pPr>
            <w:r>
              <w:t xml:space="preserve">Somme des fréquences des stratégies (0–3 par stratégie)</w:t>
            </w:r>
          </w:p>
        </w:tc>
      </w:tr>
      <w:tr>
        <w:trPr>
          <w:tblHeader w:val="on"/>
        </w:trPr>
        <w:tc>
          <w:tcPr/>
          <w:p>
            <w:pPr>
              <w:pStyle w:val="Compact"/>
              <w:jc w:val="left"/>
            </w:pPr>
            <w:r>
              <w:t xml:space="preserve">Hameau</w:t>
            </w:r>
          </w:p>
        </w:tc>
        <w:tc>
          <w:tcPr/>
          <w:p>
            <w:pPr>
              <w:pStyle w:val="Compact"/>
              <w:jc w:val="right"/>
            </w:pPr>
            <w:r>
              <w:t xml:space="preserve">Nb ménages</w:t>
            </w:r>
          </w:p>
        </w:tc>
        <w:tc>
          <w:tcPr/>
          <w:p>
            <w:pPr>
              <w:pStyle w:val="Compact"/>
              <w:jc w:val="right"/>
            </w:pPr>
            <w:r>
              <w:t xml:space="preserve">Score CSI moyen</w:t>
            </w:r>
          </w:p>
        </w:tc>
      </w:tr>
      <w:tr>
        <w:tc>
          <w:tcPr>
            <w:gridSpan w:val="3"/>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31</w:t>
            </w:r>
          </w:p>
        </w:tc>
        <w:tc>
          <w:tcPr/>
          <w:p>
            <w:pPr>
              <w:pStyle w:val="Compact"/>
              <w:jc w:val="right"/>
            </w:pPr>
            <w:r>
              <w:t xml:space="preserve">7.2</w:t>
            </w:r>
          </w:p>
        </w:tc>
      </w:tr>
      <w:tr>
        <w:tc>
          <w:tcPr/>
          <w:p>
            <w:pPr>
              <w:pStyle w:val="Compact"/>
              <w:jc w:val="left"/>
            </w:pPr>
            <w:r>
              <w:t xml:space="preserve">Ambatomanga</w:t>
            </w:r>
          </w:p>
        </w:tc>
        <w:tc>
          <w:tcPr/>
          <w:p>
            <w:pPr>
              <w:pStyle w:val="Compact"/>
              <w:jc w:val="right"/>
            </w:pPr>
            <w:r>
              <w:t xml:space="preserve">68</w:t>
            </w:r>
          </w:p>
        </w:tc>
        <w:tc>
          <w:tcPr/>
          <w:p>
            <w:pPr>
              <w:pStyle w:val="Compact"/>
              <w:jc w:val="right"/>
            </w:pPr>
            <w:r>
              <w:t xml:space="preserve">8.6</w:t>
            </w:r>
          </w:p>
        </w:tc>
      </w:tr>
      <w:tr>
        <w:tc>
          <w:tcPr/>
          <w:p>
            <w:pPr>
              <w:pStyle w:val="Compact"/>
              <w:jc w:val="left"/>
            </w:pPr>
            <w:r>
              <w:t xml:space="preserve">Ambodivoara</w:t>
            </w:r>
          </w:p>
        </w:tc>
        <w:tc>
          <w:tcPr/>
          <w:p>
            <w:pPr>
              <w:pStyle w:val="Compact"/>
              <w:jc w:val="right"/>
            </w:pPr>
            <w:r>
              <w:t xml:space="preserve">58</w:t>
            </w:r>
          </w:p>
        </w:tc>
        <w:tc>
          <w:tcPr/>
          <w:p>
            <w:pPr>
              <w:pStyle w:val="Compact"/>
              <w:jc w:val="right"/>
            </w:pPr>
            <w:r>
              <w:t xml:space="preserve">8.3</w:t>
            </w:r>
          </w:p>
        </w:tc>
      </w:tr>
      <w:tr>
        <w:tc>
          <w:tcPr/>
          <w:p>
            <w:pPr>
              <w:pStyle w:val="Compact"/>
              <w:jc w:val="left"/>
            </w:pPr>
            <w:r>
              <w:t xml:space="preserve">Ambohidrony</w:t>
            </w:r>
          </w:p>
        </w:tc>
        <w:tc>
          <w:tcPr/>
          <w:p>
            <w:pPr>
              <w:pStyle w:val="Compact"/>
              <w:jc w:val="right"/>
            </w:pPr>
            <w:r>
              <w:t xml:space="preserve">52</w:t>
            </w:r>
          </w:p>
        </w:tc>
        <w:tc>
          <w:tcPr/>
          <w:p>
            <w:pPr>
              <w:pStyle w:val="Compact"/>
              <w:jc w:val="right"/>
            </w:pPr>
            <w:r>
              <w:t xml:space="preserve">9.0</w:t>
            </w:r>
          </w:p>
        </w:tc>
      </w:tr>
      <w:tr>
        <w:tc>
          <w:tcPr/>
          <w:p>
            <w:pPr>
              <w:pStyle w:val="Compact"/>
              <w:jc w:val="left"/>
            </w:pPr>
            <w:r>
              <w:t xml:space="preserve">Analamiranga</w:t>
            </w:r>
          </w:p>
        </w:tc>
        <w:tc>
          <w:tcPr/>
          <w:p>
            <w:pPr>
              <w:pStyle w:val="Compact"/>
              <w:jc w:val="right"/>
            </w:pPr>
            <w:r>
              <w:t xml:space="preserve">46</w:t>
            </w:r>
          </w:p>
        </w:tc>
        <w:tc>
          <w:tcPr/>
          <w:p>
            <w:pPr>
              <w:pStyle w:val="Compact"/>
              <w:jc w:val="right"/>
            </w:pPr>
            <w:r>
              <w:t xml:space="preserve">8.5</w:t>
            </w:r>
          </w:p>
        </w:tc>
      </w:tr>
      <w:tr>
        <w:tc>
          <w:tcPr/>
          <w:p>
            <w:pPr>
              <w:pStyle w:val="Compact"/>
              <w:jc w:val="left"/>
            </w:pPr>
            <w:r>
              <w:t xml:space="preserve">Avaradrano</w:t>
            </w:r>
          </w:p>
        </w:tc>
        <w:tc>
          <w:tcPr/>
          <w:p>
            <w:pPr>
              <w:pStyle w:val="Compact"/>
              <w:jc w:val="right"/>
            </w:pPr>
            <w:r>
              <w:t xml:space="preserve">90</w:t>
            </w:r>
          </w:p>
        </w:tc>
        <w:tc>
          <w:tcPr/>
          <w:p>
            <w:pPr>
              <w:pStyle w:val="Compact"/>
              <w:jc w:val="right"/>
            </w:pPr>
            <w:r>
              <w:t xml:space="preserve">6.8</w:t>
            </w:r>
          </w:p>
        </w:tc>
      </w:tr>
      <w:tr>
        <w:tc>
          <w:tcPr/>
          <w:p>
            <w:pPr>
              <w:pStyle w:val="Compact"/>
              <w:jc w:val="left"/>
            </w:pPr>
            <w:r>
              <w:t xml:space="preserve">Feramanga Atsimo</w:t>
            </w:r>
          </w:p>
        </w:tc>
        <w:tc>
          <w:tcPr/>
          <w:p>
            <w:pPr>
              <w:pStyle w:val="Compact"/>
              <w:jc w:val="right"/>
            </w:pPr>
            <w:r>
              <w:t xml:space="preserve">89</w:t>
            </w:r>
          </w:p>
        </w:tc>
        <w:tc>
          <w:tcPr/>
          <w:p>
            <w:pPr>
              <w:pStyle w:val="Compact"/>
              <w:jc w:val="right"/>
            </w:pPr>
            <w:r>
              <w:t xml:space="preserve">10.1</w:t>
            </w:r>
          </w:p>
        </w:tc>
      </w:tr>
      <w:tr>
        <w:tc>
          <w:tcPr/>
          <w:p>
            <w:pPr>
              <w:pStyle w:val="Compact"/>
              <w:jc w:val="left"/>
            </w:pPr>
            <w:r>
              <w:t xml:space="preserve">Mangabe</w:t>
            </w:r>
          </w:p>
        </w:tc>
        <w:tc>
          <w:tcPr/>
          <w:p>
            <w:pPr>
              <w:pStyle w:val="Compact"/>
              <w:jc w:val="right"/>
            </w:pPr>
            <w:r>
              <w:t xml:space="preserve">73</w:t>
            </w:r>
          </w:p>
        </w:tc>
        <w:tc>
          <w:tcPr/>
          <w:p>
            <w:pPr>
              <w:pStyle w:val="Compact"/>
              <w:jc w:val="right"/>
            </w:pPr>
            <w:r>
              <w:t xml:space="preserve">8.5</w:t>
            </w:r>
          </w:p>
        </w:tc>
      </w:tr>
      <w:tr>
        <w:tc>
          <w:tcPr/>
          <w:p>
            <w:pPr>
              <w:pStyle w:val="Compact"/>
              <w:jc w:val="left"/>
            </w:pPr>
            <w:r>
              <w:t xml:space="preserve">Ensemble</w:t>
            </w:r>
          </w:p>
        </w:tc>
        <w:tc>
          <w:tcPr/>
          <w:p>
            <w:pPr>
              <w:pStyle w:val="Compact"/>
              <w:jc w:val="right"/>
            </w:pPr>
            <w:r>
              <w:t xml:space="preserve">507</w:t>
            </w:r>
          </w:p>
        </w:tc>
        <w:tc>
          <w:tcPr/>
          <w:p>
            <w:pPr>
              <w:pStyle w:val="Compact"/>
              <w:jc w:val="right"/>
            </w:pPr>
            <w:r>
              <w:t xml:space="preserve">8.4</w:t>
            </w:r>
          </w:p>
        </w:tc>
      </w:tr>
      <w:tr>
        <w:tc>
          <w:tcPr>
            <w:gridSpan w:val="3"/>
          </w:tcPr>
          <w:p>
            <w:pPr>
              <w:pStyle w:val="Compact"/>
              <w:jc w:val="left"/>
            </w:pPr>
            <w:r>
              <w:t xml:space="preserve">NA</w:t>
            </w:r>
          </w:p>
        </w:tc>
      </w:tr>
      <w:tr>
        <w:tc>
          <w:tcPr/>
          <w:p>
            <w:pPr>
              <w:pStyle w:val="Compact"/>
              <w:jc w:val="left"/>
            </w:pPr>
            <w:r>
              <w:t xml:space="preserve">Ensemble</w:t>
            </w:r>
          </w:p>
        </w:tc>
        <w:tc>
          <w:tcPr/>
          <w:p>
            <w:pPr>
              <w:pStyle w:val="Compact"/>
              <w:jc w:val="right"/>
            </w:pPr>
            <w:r>
              <w:t xml:space="preserve">519</w:t>
            </w:r>
          </w:p>
        </w:tc>
        <w:tc>
          <w:tcPr/>
          <w:p>
            <w:pPr>
              <w:pStyle w:val="Compact"/>
              <w:jc w:val="right"/>
            </w:pPr>
            <w:r>
              <w:t xml:space="preserve">9.5</w:t>
            </w:r>
          </w:p>
        </w:tc>
      </w:tr>
      <w:tr>
        <w:tc>
          <w:tcPr/>
          <w:p>
            <w:pPr>
              <w:pStyle w:val="Compact"/>
              <w:jc w:val="left"/>
            </w:pPr>
            <w:r>
              <w:t xml:space="preserve">NA</w:t>
            </w:r>
          </w:p>
        </w:tc>
        <w:tc>
          <w:tcPr/>
          <w:p>
            <w:pPr>
              <w:pStyle w:val="Compact"/>
              <w:jc w:val="right"/>
            </w:pPr>
            <w:r>
              <w:t xml:space="preserve">519</w:t>
            </w:r>
          </w:p>
        </w:tc>
        <w:tc>
          <w:tcPr/>
          <w:p>
            <w:pPr>
              <w:pStyle w:val="Compact"/>
              <w:jc w:val="right"/>
            </w:pPr>
            <w:r>
              <w:t xml:space="preserve">9.5</w:t>
            </w:r>
          </w:p>
        </w:tc>
      </w:tr>
    </w:tbl>
    <w:p>
      <w:pPr>
        <w:pStyle w:val="Corpsdetexte"/>
      </w:pPr>
      <w:r>
        <w:drawing>
          <wp:inline>
            <wp:extent cx="4620126" cy="3696101"/>
            <wp:effectExtent b="0" l="0" r="0" t="0"/>
            <wp:docPr descr="" title="" id="434" name="Picture"/>
            <a:graphic>
              <a:graphicData uri="http://schemas.openxmlformats.org/drawingml/2006/picture">
                <pic:pic>
                  <pic:nvPicPr>
                    <pic:cNvPr descr="06_securite_alimentaire_files/figure-docx/g7_csi_boxplot-1.png" id="435" name="Picture"/>
                    <pic:cNvPicPr>
                      <a:picLocks noChangeArrowheads="1" noChangeAspect="1"/>
                    </pic:cNvPicPr>
                  </pic:nvPicPr>
                  <pic:blipFill>
                    <a:blip r:embed="rId433"/>
                    <a:stretch>
                      <a:fillRect/>
                    </a:stretch>
                  </pic:blipFill>
                  <pic:spPr bwMode="auto">
                    <a:xfrm>
                      <a:off x="0" y="0"/>
                      <a:ext cx="4620126" cy="3696101"/>
                    </a:xfrm>
                    <a:prstGeom prst="rect">
                      <a:avLst/>
                    </a:prstGeom>
                    <a:noFill/>
                    <a:ln w="9525">
                      <a:noFill/>
                      <a:headEnd/>
                      <a:tailEnd/>
                    </a:ln>
                  </pic:spPr>
                </pic:pic>
              </a:graphicData>
            </a:graphic>
          </wp:inline>
        </w:drawing>
      </w:r>
    </w:p>
    <w:bookmarkEnd w:id="436"/>
    <w:bookmarkEnd w:id="437"/>
    <w:bookmarkStart w:id="562" w:name="X855e8d906f5a6acf967b2aed36312ae7fa0ee32"/>
    <w:p>
      <w:pPr>
        <w:pStyle w:val="Titre1"/>
      </w:pPr>
      <w:r>
        <w:t xml:space="preserve">7. Rapport des ménages ruraux avec l’environnement</w:t>
      </w:r>
    </w:p>
    <w:p>
      <w:pPr>
        <w:pStyle w:val="FirstParagraph"/>
      </w:pPr>
      <w:r>
        <w:t xml:space="preserve">Les deux observatoires sont situés à proximité d’aires protégées majeures : Pour Alaotra la Nouvelle Aire Protégée du lac Alaotra et le Corridor Ankeniheny Zahamena et pour Marovoay le Parc National d’Ankarafantsika. Ce chapitre analyse les représentations, les usages, les pratiques (notamment le feu) et les opinions des ménages concernant la protection de l’environnement.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C:\Users\fbede\AppData\Local\Programs\Quarto\share\formats\docx\warning.png" id="439"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465" w:name="sec-representation"/>
    <w:p>
      <w:pPr>
        <w:pStyle w:val="Titre2"/>
      </w:pPr>
      <w:r>
        <w:t xml:space="preserve">7.1 Représentation de la zone protégée par les ménages</w:t>
      </w:r>
    </w:p>
    <w:bookmarkStart w:id="444" w:name="X4665de780bd1ca3fab6f12e5bee69cd08b80e0b"/>
    <w:p>
      <w:pPr>
        <w:pStyle w:val="Titre3"/>
      </w:pPr>
      <w:r>
        <w:t xml:space="preserve">7.1.1 Caractérisation de la zone : disponibilité des ressources</w:t>
      </w:r>
    </w:p>
    <w:p>
      <w:pPr>
        <w:pStyle w:val="FirstParagraph"/>
      </w:pPr>
      <w:r>
        <w:t xml:space="preserve">Les ménages ont été interrogés sur la disponibilité de dix catégories de ressources naturelles dans la zone protégée à proximité de leur village. La</w:t>
      </w:r>
      <w:r>
        <w:t xml:space="preserve"> </w:t>
      </w:r>
      <w:hyperlink w:anchor="fig-ressources-dispo">
        <w:r>
          <w:rPr>
            <w:rStyle w:val="Lienhypertexte"/>
          </w:rPr>
          <w:t xml:space="preserve">Figure 7.1</w:t>
        </w:r>
      </w:hyperlink>
      <w:r>
        <w:t xml:space="preserve"> </w:t>
      </w:r>
      <w:r>
        <w:t xml:space="preserve">résume les réponses, distinguant les ressources jugées abondantes, en quantité normale ou rares.</w:t>
      </w:r>
    </w:p>
    <w:tbl>
      <w:tblPr>
        <w:tblStyle w:val="Table"/>
        <w:tblW w:type="pct" w:w="5000"/>
        <w:tblLayout w:type="fixed"/>
        <w:tblLook w:firstRow="0" w:lastRow="0" w:firstColumn="0" w:lastColumn="0" w:noHBand="0" w:noVBand="0" w:val="0000"/>
      </w:tblPr>
      <w:tblGrid>
        <w:gridCol w:w="7920"/>
      </w:tblGrid>
      <w:tr>
        <w:tc>
          <w:tcPr/>
          <w:bookmarkStart w:id="443" w:name="fig-ressources-dispo"/>
          <w:p>
            <w:pPr>
              <w:jc w:val="center"/>
            </w:pPr>
            <w:pPr>
              <w:jc w:val="left"/>
              <w:spacing w:before="200"/>
              <w:pStyle w:val="ImageCaption"/>
            </w:pPr>
            <w:r>
              <w:t xml:space="preserve">Figure 7.1: Disponibilité perçue des ressources naturelles dans la zone protégée, par observatoire</w:t>
            </w:r>
          </w:p>
          <w:p>
            <w:pPr>
              <w:pStyle w:val="Compact"/>
              <w:jc w:val="center"/>
            </w:pPr>
            <w:r>
              <w:drawing>
                <wp:inline>
                  <wp:extent cx="5969000" cy="3581400"/>
                  <wp:effectExtent b="0" l="0" r="0" t="0"/>
                  <wp:docPr descr="" title="" id="441" name="Picture"/>
                  <a:graphic>
                    <a:graphicData uri="http://schemas.openxmlformats.org/drawingml/2006/picture">
                      <pic:pic>
                        <pic:nvPicPr>
                          <pic:cNvPr descr="07_rapport_environnement_files/figure-docx/fig-ressources-dispo-1.png" id="442" name="Picture"/>
                          <pic:cNvPicPr>
                            <a:picLocks noChangeArrowheads="1" noChangeAspect="1"/>
                          </pic:cNvPicPr>
                        </pic:nvPicPr>
                        <pic:blipFill>
                          <a:blip r:embed="rId440"/>
                          <a:stretch>
                            <a:fillRect/>
                          </a:stretch>
                        </pic:blipFill>
                        <pic:spPr bwMode="auto">
                          <a:xfrm>
                            <a:off x="0" y="0"/>
                            <a:ext cx="5969000" cy="3581400"/>
                          </a:xfrm>
                          <a:prstGeom prst="rect">
                            <a:avLst/>
                          </a:prstGeom>
                          <a:noFill/>
                          <a:ln w="9525">
                            <a:noFill/>
                            <a:headEnd/>
                            <a:tailEnd/>
                          </a:ln>
                        </pic:spPr>
                      </pic:pic>
                    </a:graphicData>
                  </a:graphic>
                </wp:inline>
              </w:drawing>
            </w:r>
          </w:p>
          <w:bookmarkEnd w:id="443"/>
        </w:tc>
      </w:tr>
    </w:tbl>
    <w:bookmarkEnd w:id="444"/>
    <w:bookmarkStart w:id="449" w:name="évolution-perçue-des-ressources"/>
    <w:p>
      <w:pPr>
        <w:pStyle w:val="Titre3"/>
      </w:pPr>
      <w:r>
        <w:t xml:space="preserve">7.1.2 Évolution perçue des ressources</w:t>
      </w:r>
    </w:p>
    <w:p>
      <w:pPr>
        <w:pStyle w:val="FirstParagraph"/>
      </w:pPr>
      <w:r>
        <w:t xml:space="preserve">Les ménages estiment l’évolution de ces ressources sur les trois et cinq dernières années. La</w:t>
      </w:r>
      <w:r>
        <w:t xml:space="preserve"> </w:t>
      </w:r>
      <w:hyperlink w:anchor="fig-evolution-ressources">
        <w:r>
          <w:rPr>
            <w:rStyle w:val="Lienhypertexte"/>
          </w:rPr>
          <w:t xml:space="preserve">Figure 7.2</w:t>
        </w:r>
      </w:hyperlink>
      <w:r>
        <w:t xml:space="preserve"> </w:t>
      </w:r>
      <w:r>
        <w:t xml:space="preserve">présente la tendance à 3 ans.</w:t>
      </w:r>
    </w:p>
    <w:tbl>
      <w:tblPr>
        <w:tblStyle w:val="Table"/>
        <w:tblW w:type="pct" w:w="5000"/>
        <w:tblLayout w:type="fixed"/>
        <w:tblLook w:firstRow="0" w:lastRow="0" w:firstColumn="0" w:lastColumn="0" w:noHBand="0" w:noVBand="0" w:val="0000"/>
      </w:tblPr>
      <w:tblGrid>
        <w:gridCol w:w="7920"/>
      </w:tblGrid>
      <w:tr>
        <w:tc>
          <w:tcPr/>
          <w:bookmarkStart w:id="448" w:name="fig-evolution-ressources"/>
          <w:p>
            <w:pPr>
              <w:jc w:val="center"/>
            </w:pPr>
            <w:pPr>
              <w:jc w:val="left"/>
              <w:spacing w:before="200"/>
              <w:pStyle w:val="ImageCaption"/>
            </w:pPr>
            <w:r>
              <w:t xml:space="preserve">Figure 7.2: Évolution perçue des ressources naturelles au cours des 3 dernières années</w:t>
            </w:r>
          </w:p>
          <w:p>
            <w:pPr>
              <w:pStyle w:val="Compact"/>
              <w:jc w:val="center"/>
            </w:pPr>
            <w:r>
              <w:drawing>
                <wp:inline>
                  <wp:extent cx="5969000" cy="3581400"/>
                  <wp:effectExtent b="0" l="0" r="0" t="0"/>
                  <wp:docPr descr="" title="" id="446" name="Picture"/>
                  <a:graphic>
                    <a:graphicData uri="http://schemas.openxmlformats.org/drawingml/2006/picture">
                      <pic:pic>
                        <pic:nvPicPr>
                          <pic:cNvPr descr="07_rapport_environnement_files/figure-docx/fig-evolution-ressources-1.png" id="447" name="Picture"/>
                          <pic:cNvPicPr>
                            <a:picLocks noChangeArrowheads="1" noChangeAspect="1"/>
                          </pic:cNvPicPr>
                        </pic:nvPicPr>
                        <pic:blipFill>
                          <a:blip r:embed="rId445"/>
                          <a:stretch>
                            <a:fillRect/>
                          </a:stretch>
                        </pic:blipFill>
                        <pic:spPr bwMode="auto">
                          <a:xfrm>
                            <a:off x="0" y="0"/>
                            <a:ext cx="5969000" cy="3581400"/>
                          </a:xfrm>
                          <a:prstGeom prst="rect">
                            <a:avLst/>
                          </a:prstGeom>
                          <a:noFill/>
                          <a:ln w="9525">
                            <a:noFill/>
                            <a:headEnd/>
                            <a:tailEnd/>
                          </a:ln>
                        </pic:spPr>
                      </pic:pic>
                    </a:graphicData>
                  </a:graphic>
                </wp:inline>
              </w:drawing>
            </w:r>
          </w:p>
          <w:bookmarkEnd w:id="448"/>
        </w:tc>
      </w:tr>
    </w:tbl>
    <w:bookmarkEnd w:id="449"/>
    <w:bookmarkStart w:id="454" w:name="appartenance-perçue-de-la-zone"/>
    <w:p>
      <w:pPr>
        <w:pStyle w:val="Titre3"/>
      </w:pPr>
      <w:r>
        <w:t xml:space="preserve">7.1.3 Appartenance perçue de la zone</w:t>
      </w:r>
    </w:p>
    <w:p>
      <w:pPr>
        <w:pStyle w:val="FirstParagraph"/>
      </w:pPr>
      <w:r>
        <w:t xml:space="preserve">La question RM3 demande à qui appartient la zone protégée (réponses multiples). La</w:t>
      </w:r>
      <w:r>
        <w:t xml:space="preserve"> </w:t>
      </w:r>
      <w:hyperlink w:anchor="fig-appartenance">
        <w:r>
          <w:rPr>
            <w:rStyle w:val="Lienhypertexte"/>
          </w:rPr>
          <w:t xml:space="preserve">Figure 7.3</w:t>
        </w:r>
      </w:hyperlink>
      <w:r>
        <w:t xml:space="preserve"> </w:t>
      </w:r>
      <w:r>
        <w:t xml:space="preserve">montre les réponses par observatoire.</w:t>
      </w:r>
    </w:p>
    <w:tbl>
      <w:tblPr>
        <w:tblStyle w:val="Table"/>
        <w:tblW w:type="pct" w:w="5000"/>
        <w:tblLayout w:type="fixed"/>
        <w:tblLook w:firstRow="0" w:lastRow="0" w:firstColumn="0" w:lastColumn="0" w:noHBand="0" w:noVBand="0" w:val="0000"/>
      </w:tblPr>
      <w:tblGrid>
        <w:gridCol w:w="7920"/>
      </w:tblGrid>
      <w:tr>
        <w:tc>
          <w:tcPr/>
          <w:bookmarkStart w:id="453" w:name="fig-appartenance"/>
          <w:p>
            <w:pPr>
              <w:jc w:val="center"/>
            </w:pPr>
            <w:pPr>
              <w:jc w:val="left"/>
              <w:spacing w:before="200"/>
              <w:pStyle w:val="ImageCaption"/>
            </w:pPr>
            <w:r>
              <w:t xml:space="preserve">Figure 7.3: À qui appartient la zone protégée ? (% de Oui, réponses multiples)</w:t>
            </w:r>
          </w:p>
          <w:p>
            <w:pPr>
              <w:pStyle w:val="Compact"/>
              <w:jc w:val="center"/>
            </w:pPr>
            <w:r>
              <w:drawing>
                <wp:inline>
                  <wp:extent cx="5969000" cy="3316111"/>
                  <wp:effectExtent b="0" l="0" r="0" t="0"/>
                  <wp:docPr descr="" title="" id="451" name="Picture"/>
                  <a:graphic>
                    <a:graphicData uri="http://schemas.openxmlformats.org/drawingml/2006/picture">
                      <pic:pic>
                        <pic:nvPicPr>
                          <pic:cNvPr descr="07_rapport_environnement_files/figure-docx/fig-appartenance-1.png" id="452" name="Picture"/>
                          <pic:cNvPicPr>
                            <a:picLocks noChangeArrowheads="1" noChangeAspect="1"/>
                          </pic:cNvPicPr>
                        </pic:nvPicPr>
                        <pic:blipFill>
                          <a:blip r:embed="rId450"/>
                          <a:stretch>
                            <a:fillRect/>
                          </a:stretch>
                        </pic:blipFill>
                        <pic:spPr bwMode="auto">
                          <a:xfrm>
                            <a:off x="0" y="0"/>
                            <a:ext cx="5969000" cy="3316111"/>
                          </a:xfrm>
                          <a:prstGeom prst="rect">
                            <a:avLst/>
                          </a:prstGeom>
                          <a:noFill/>
                          <a:ln w="9525">
                            <a:noFill/>
                            <a:headEnd/>
                            <a:tailEnd/>
                          </a:ln>
                        </pic:spPr>
                      </pic:pic>
                    </a:graphicData>
                  </a:graphic>
                </wp:inline>
              </w:drawing>
            </w:r>
          </w:p>
          <w:bookmarkEnd w:id="453"/>
        </w:tc>
      </w:tr>
    </w:tbl>
    <w:bookmarkEnd w:id="454"/>
    <w:bookmarkStart w:id="459" w:name="menaces-perçues-et-responsables"/>
    <w:p>
      <w:pPr>
        <w:pStyle w:val="Titre3"/>
      </w:pPr>
      <w:r>
        <w:t xml:space="preserve">7.1.4 Menaces perçues et responsables</w:t>
      </w:r>
    </w:p>
    <w:p>
      <w:pPr>
        <w:pStyle w:val="FirstParagraph"/>
      </w:pPr>
      <w:r>
        <w:t xml:space="preserve">Les ménages ont été interrogés sur les menaces qu’ils perçoivent vis-à-vis de l’environnement local et sur les responsables qu’ils identifient. Ces perceptions reflètent la conscience environnementale des populations et orientent les stratégies de sensibilisation.</w:t>
      </w:r>
    </w:p>
    <w:tbl>
      <w:tblPr>
        <w:tblStyle w:val="Table"/>
        <w:tblW w:type="pct" w:w="5000"/>
        <w:tblLayout w:type="fixed"/>
        <w:tblLook w:firstRow="0" w:lastRow="0" w:firstColumn="0" w:lastColumn="0" w:noHBand="0" w:noVBand="0" w:val="0000"/>
      </w:tblPr>
      <w:tblGrid>
        <w:gridCol w:w="7920"/>
      </w:tblGrid>
      <w:tr>
        <w:tc>
          <w:tcPr/>
          <w:bookmarkStart w:id="455" w:name="tbl-menaces"/>
          <w:p>
            <w:pPr>
              <w:jc w:val="center"/>
            </w:pPr>
            <w:pPr>
              <w:jc w:val="left"/>
              <w:spacing w:before="200"/>
              <w:pStyle w:val="ImageCaption"/>
            </w:pPr>
            <w:r>
              <w:t xml:space="preserve">Table 7.1: Menaces perçues sur l’environnement et responsables identifiés (% de Oui)</w:t>
            </w:r>
          </w:p>
          <w:tbl>
            <w:tblPr>
              <w:tblStyle w:val="Table"/>
              <w:tblW w:type="auto" w:w="0"/>
              <w:tblLook w:firstRow="1" w:lastRow="1" w:firstColumn="0" w:lastColumn="0" w:noHBand="0" w:noVBand="0" w:val="0020"/>
            </w:tblPr>
            <w:tblGrid>
              <w:gridCol w:w="3960"/>
              <w:gridCol w:w="3960"/>
            </w:tblGrid>
            <w:tr>
              <w:trPr>
                <w:tblHeader w:val="on"/>
              </w:trPr>
              <w:tc>
                <w:tcPr/>
                <w:p>
                  <w:pPr>
                    <w:pStyle w:val="Compact"/>
                  </w:pPr>
                </w:p>
              </w:tc>
              <w:tc>
                <w:tcPr/>
                <w:p>
                  <w:pPr>
                    <w:pStyle w:val="Compact"/>
                    <w:jc w:val="right"/>
                    <w:jc w:val="center"/>
                  </w:pPr>
                  <w:r>
                    <w:t xml:space="preserve">Alaotra</w:t>
                  </w:r>
                </w:p>
              </w:tc>
            </w:tr>
            <w:tr>
              <w:tc>
                <w:tcPr>
                  <w:gridSpan w:val="2"/>
                </w:tcPr>
                <w:p>
                  <w:pPr>
                    <w:pStyle w:val="Compact"/>
                    <w:jc w:val="left"/>
                    <w:jc w:val="center"/>
                  </w:pPr>
                  <w:r>
                    <w:t xml:space="preserve">Perception globale</w:t>
                  </w:r>
                </w:p>
              </w:tc>
            </w:tr>
            <w:tr>
              <w:tc>
                <w:tcPr/>
                <w:p>
                  <w:pPr>
                    <w:pStyle w:val="Compact"/>
                    <w:jc w:val="left"/>
                    <w:jc w:val="center"/>
                  </w:pPr>
                  <w:r>
                    <w:t xml:space="preserve">Considèrent que l'environnement est menacé</w:t>
                  </w:r>
                </w:p>
              </w:tc>
              <w:tc>
                <w:tcPr/>
                <w:p>
                  <w:pPr>
                    <w:pStyle w:val="Compact"/>
                    <w:jc w:val="right"/>
                    <w:jc w:val="center"/>
                  </w:pPr>
                  <w:r>
                    <w:t xml:space="preserve">82 %</w:t>
                  </w:r>
                </w:p>
              </w:tc>
            </w:tr>
            <w:tr>
              <w:tc>
                <w:tcPr>
                  <w:gridSpan w:val="2"/>
                </w:tcPr>
                <w:p>
                  <w:pPr>
                    <w:pStyle w:val="Compact"/>
                    <w:jc w:val="left"/>
                    <w:jc w:val="center"/>
                  </w:pPr>
                  <w:r>
                    <w:t xml:space="preserve">Principales menaces (parmi ceux qui déclarent menacé)</w:t>
                  </w:r>
                </w:p>
              </w:tc>
            </w:tr>
            <w:tr>
              <w:tc>
                <w:tcPr/>
                <w:p>
                  <w:pPr>
                    <w:pStyle w:val="Compact"/>
                    <w:jc w:val="left"/>
                    <w:jc w:val="center"/>
                  </w:pPr>
                  <w:r>
                    <w:t xml:space="preserve">Feux</w:t>
                  </w:r>
                </w:p>
              </w:tc>
              <w:tc>
                <w:tcPr/>
                <w:p>
                  <w:pPr>
                    <w:pStyle w:val="Compact"/>
                    <w:jc w:val="right"/>
                    <w:jc w:val="center"/>
                  </w:pPr>
                  <w:r>
                    <w:t xml:space="preserve">84 %</w:t>
                  </w:r>
                </w:p>
              </w:tc>
            </w:tr>
            <w:tr>
              <w:tc>
                <w:tcPr/>
                <w:p>
                  <w:pPr>
                    <w:pStyle w:val="Compact"/>
                    <w:jc w:val="left"/>
                    <w:jc w:val="center"/>
                  </w:pPr>
                  <w:r>
                    <w:t xml:space="preserve">Défrichage</w:t>
                  </w:r>
                </w:p>
              </w:tc>
              <w:tc>
                <w:tcPr/>
                <w:p>
                  <w:pPr>
                    <w:pStyle w:val="Compact"/>
                    <w:jc w:val="right"/>
                    <w:jc w:val="center"/>
                  </w:pPr>
                  <w:r>
                    <w:t xml:space="preserve">56 %</w:t>
                  </w:r>
                </w:p>
              </w:tc>
            </w:tr>
            <w:tr>
              <w:tc>
                <w:tcPr/>
                <w:p>
                  <w:pPr>
                    <w:pStyle w:val="Compact"/>
                    <w:jc w:val="left"/>
                    <w:jc w:val="center"/>
                  </w:pPr>
                  <w:r>
                    <w:t xml:space="preserve">Prélèvement (faune)</w:t>
                  </w:r>
                </w:p>
              </w:tc>
              <w:tc>
                <w:tcPr/>
                <w:p>
                  <w:pPr>
                    <w:pStyle w:val="Compact"/>
                    <w:jc w:val="right"/>
                    <w:jc w:val="center"/>
                  </w:pPr>
                  <w:r>
                    <w:t xml:space="preserve">40 %</w:t>
                  </w:r>
                </w:p>
              </w:tc>
            </w:tr>
            <w:tr>
              <w:tc>
                <w:tcPr/>
                <w:p>
                  <w:pPr>
                    <w:pStyle w:val="Compact"/>
                    <w:jc w:val="left"/>
                    <w:jc w:val="center"/>
                  </w:pPr>
                  <w:r>
                    <w:t xml:space="preserve">Prélèvement (flore)</w:t>
                  </w:r>
                </w:p>
              </w:tc>
              <w:tc>
                <w:tcPr/>
                <w:p>
                  <w:pPr>
                    <w:pStyle w:val="Compact"/>
                    <w:jc w:val="right"/>
                    <w:jc w:val="center"/>
                  </w:pPr>
                  <w:r>
                    <w:t xml:space="preserve">40 %</w:t>
                  </w:r>
                </w:p>
              </w:tc>
            </w:tr>
            <w:tr>
              <w:tc>
                <w:tcPr/>
                <w:p>
                  <w:pPr>
                    <w:pStyle w:val="Compact"/>
                    <w:jc w:val="left"/>
                    <w:jc w:val="center"/>
                  </w:pPr>
                  <w:r>
                    <w:t xml:space="preserve">Prospection minière</w:t>
                  </w:r>
                </w:p>
              </w:tc>
              <w:tc>
                <w:tcPr/>
                <w:p>
                  <w:pPr>
                    <w:pStyle w:val="Compact"/>
                    <w:jc w:val="right"/>
                    <w:jc w:val="center"/>
                  </w:pPr>
                  <w:r>
                    <w:t xml:space="preserve">29 %</w:t>
                  </w:r>
                </w:p>
              </w:tc>
            </w:tr>
            <w:tr>
              <w:tc>
                <w:tcPr/>
                <w:p>
                  <w:pPr>
                    <w:pStyle w:val="Compact"/>
                    <w:jc w:val="left"/>
                    <w:jc w:val="center"/>
                  </w:pPr>
                  <w:r>
                    <w:t xml:space="preserve">Nomadisme (passage non-résidents)</w:t>
                  </w:r>
                </w:p>
              </w:tc>
              <w:tc>
                <w:tcPr/>
                <w:p>
                  <w:pPr>
                    <w:pStyle w:val="Compact"/>
                    <w:jc w:val="right"/>
                    <w:jc w:val="center"/>
                  </w:pPr>
                  <w:r>
                    <w:t xml:space="preserve">16 %</w:t>
                  </w:r>
                </w:p>
              </w:tc>
            </w:tr>
            <w:tr>
              <w:tc>
                <w:tcPr/>
                <w:p>
                  <w:pPr>
                    <w:pStyle w:val="Compact"/>
                    <w:jc w:val="left"/>
                    <w:jc w:val="center"/>
                  </w:pPr>
                  <w:r>
                    <w:t xml:space="preserve">Zébu / pâturage</w:t>
                  </w:r>
                </w:p>
              </w:tc>
              <w:tc>
                <w:tcPr/>
                <w:p>
                  <w:pPr>
                    <w:pStyle w:val="Compact"/>
                    <w:jc w:val="right"/>
                    <w:jc w:val="center"/>
                  </w:pPr>
                  <w:r>
                    <w:t xml:space="preserve">20 %</w:t>
                  </w:r>
                </w:p>
              </w:tc>
            </w:tr>
            <w:tr>
              <w:tc>
                <w:tcPr/>
                <w:p>
                  <w:pPr>
                    <w:pStyle w:val="Compact"/>
                    <w:jc w:val="left"/>
                    <w:jc w:val="center"/>
                  </w:pPr>
                  <w:r>
                    <w:t xml:space="preserve">Tourisme</w:t>
                  </w:r>
                </w:p>
              </w:tc>
              <w:tc>
                <w:tcPr/>
                <w:p>
                  <w:pPr>
                    <w:pStyle w:val="Compact"/>
                    <w:jc w:val="right"/>
                    <w:jc w:val="center"/>
                  </w:pPr>
                  <w:r>
                    <w:t xml:space="preserve">2 %</w:t>
                  </w:r>
                </w:p>
              </w:tc>
            </w:tr>
            <w:tr>
              <w:tc>
                <w:tcPr>
                  <w:gridSpan w:val="2"/>
                </w:tcPr>
                <w:p>
                  <w:pPr>
                    <w:pStyle w:val="Compact"/>
                    <w:jc w:val="left"/>
                    <w:jc w:val="center"/>
                  </w:pPr>
                  <w:r>
                    <w:t xml:space="preserve">Principaux responsables</w:t>
                  </w:r>
                </w:p>
              </w:tc>
            </w:tr>
            <w:tr>
              <w:tc>
                <w:tcPr/>
                <w:p>
                  <w:pPr>
                    <w:pStyle w:val="Compact"/>
                    <w:jc w:val="left"/>
                    <w:jc w:val="center"/>
                  </w:pPr>
                  <w:r>
                    <w:t xml:space="preserve">L'ensemble des riverains</w:t>
                  </w:r>
                </w:p>
              </w:tc>
              <w:tc>
                <w:tcPr/>
                <w:p>
                  <w:pPr>
                    <w:pStyle w:val="Compact"/>
                    <w:jc w:val="right"/>
                    <w:jc w:val="center"/>
                  </w:pPr>
                  <w:r>
                    <w:t xml:space="preserve">87 %</w:t>
                  </w:r>
                </w:p>
              </w:tc>
            </w:tr>
            <w:tr>
              <w:tc>
                <w:tcPr/>
                <w:p>
                  <w:pPr>
                    <w:pStyle w:val="Compact"/>
                    <w:jc w:val="left"/>
                    <w:jc w:val="center"/>
                  </w:pPr>
                  <w:r>
                    <w:t xml:space="preserve">Les riverains migrants</w:t>
                  </w:r>
                </w:p>
              </w:tc>
              <w:tc>
                <w:tcPr/>
                <w:p>
                  <w:pPr>
                    <w:pStyle w:val="Compact"/>
                    <w:jc w:val="right"/>
                    <w:jc w:val="center"/>
                  </w:pPr>
                  <w:r>
                    <w:t xml:space="preserve">47 %</w:t>
                  </w:r>
                </w:p>
              </w:tc>
            </w:tr>
            <w:tr>
              <w:tc>
                <w:tcPr/>
                <w:p>
                  <w:pPr>
                    <w:pStyle w:val="Compact"/>
                    <w:jc w:val="left"/>
                    <w:jc w:val="center"/>
                  </w:pPr>
                  <w:r>
                    <w:t xml:space="preserve">L'État (Fanjakana)</w:t>
                  </w:r>
                </w:p>
              </w:tc>
              <w:tc>
                <w:tcPr/>
                <w:p>
                  <w:pPr>
                    <w:pStyle w:val="Compact"/>
                    <w:jc w:val="right"/>
                    <w:jc w:val="center"/>
                  </w:pPr>
                  <w:r>
                    <w:t xml:space="preserve">10 %</w:t>
                  </w:r>
                </w:p>
              </w:tc>
            </w:tr>
            <w:tr>
              <w:tc>
                <w:tcPr/>
                <w:p>
                  <w:pPr>
                    <w:pStyle w:val="Compact"/>
                    <w:jc w:val="left"/>
                    <w:jc w:val="center"/>
                  </w:pPr>
                  <w:r>
                    <w:t xml:space="preserve">Les braconniers</w:t>
                  </w:r>
                </w:p>
              </w:tc>
              <w:tc>
                <w:tcPr/>
                <w:p>
                  <w:pPr>
                    <w:pStyle w:val="Compact"/>
                    <w:jc w:val="right"/>
                    <w:jc w:val="center"/>
                  </w:pPr>
                  <w:r>
                    <w:t xml:space="preserve">30 %</w:t>
                  </w:r>
                </w:p>
              </w:tc>
            </w:tr>
            <w:tr>
              <w:tc>
                <w:tcPr/>
                <w:p>
                  <w:pPr>
                    <w:pStyle w:val="Compact"/>
                    <w:jc w:val="left"/>
                    <w:jc w:val="center"/>
                  </w:pPr>
                  <w:r>
                    <w:t xml:space="preserve">Le gestionnaire</w:t>
                  </w:r>
                </w:p>
              </w:tc>
              <w:tc>
                <w:tcPr/>
                <w:p>
                  <w:pPr>
                    <w:pStyle w:val="Compact"/>
                    <w:jc w:val="right"/>
                    <w:jc w:val="center"/>
                  </w:pPr>
                  <w:r>
                    <w:t xml:space="preserve">9 %</w:t>
                  </w:r>
                </w:p>
              </w:tc>
            </w:tr>
            <w:tr>
              <w:tc>
                <w:tcPr/>
                <w:p>
                  <w:pPr>
                    <w:pStyle w:val="Compact"/>
                    <w:jc w:val="left"/>
                    <w:jc w:val="center"/>
                  </w:pPr>
                  <w:r>
                    <w:t xml:space="preserve">Les nomades ou semi-nomades</w:t>
                  </w:r>
                </w:p>
              </w:tc>
              <w:tc>
                <w:tcPr/>
                <w:p>
                  <w:pPr>
                    <w:pStyle w:val="Compact"/>
                    <w:jc w:val="right"/>
                    <w:jc w:val="center"/>
                  </w:pPr>
                  <w:r>
                    <w:t xml:space="preserve">22 %</w:t>
                  </w:r>
                </w:p>
              </w:tc>
            </w:tr>
            <w:tr>
              <w:tc>
                <w:tcPr/>
                <w:p>
                  <w:pPr>
                    <w:pStyle w:val="Compact"/>
                    <w:jc w:val="left"/>
                    <w:jc w:val="center"/>
                  </w:pPr>
                  <w:r>
                    <w:t xml:space="preserve">Les ONG ou entreprises</w:t>
                  </w:r>
                </w:p>
              </w:tc>
              <w:tc>
                <w:tcPr/>
                <w:p>
                  <w:pPr>
                    <w:pStyle w:val="Compact"/>
                    <w:jc w:val="right"/>
                    <w:jc w:val="center"/>
                  </w:pPr>
                  <w:r>
                    <w:t xml:space="preserve">3 %</w:t>
                  </w:r>
                </w:p>
              </w:tc>
            </w:tr>
            <w:tr>
              <w:tc>
                <w:tcPr/>
                <w:p>
                  <w:pPr>
                    <w:pStyle w:val="Compact"/>
                    <w:jc w:val="left"/>
                    <w:jc w:val="center"/>
                  </w:pPr>
                  <w:r>
                    <w:t xml:space="preserve">Les chercheurs</w:t>
                  </w:r>
                </w:p>
              </w:tc>
              <w:tc>
                <w:tcPr/>
                <w:p>
                  <w:pPr>
                    <w:pStyle w:val="Compact"/>
                    <w:jc w:val="right"/>
                    <w:jc w:val="center"/>
                  </w:pPr>
                  <w:r>
                    <w:t xml:space="preserve">0 %</w:t>
                  </w:r>
                </w:p>
              </w:tc>
            </w:tr>
            <w:tr>
              <w:tc>
                <w:tcPr/>
                <w:p>
                  <w:pPr>
                    <w:pStyle w:val="Compact"/>
                    <w:jc w:val="left"/>
                    <w:jc w:val="center"/>
                  </w:pPr>
                  <w:r>
                    <w:t xml:space="preserve">Les touristes</w:t>
                  </w:r>
                </w:p>
              </w:tc>
              <w:tc>
                <w:tcPr/>
                <w:p>
                  <w:pPr>
                    <w:pStyle w:val="Compact"/>
                    <w:jc w:val="right"/>
                    <w:jc w:val="center"/>
                  </w:pPr>
                  <w:r>
                    <w:t xml:space="preserve">1 %</w:t>
                  </w:r>
                </w:p>
              </w:tc>
            </w:tr>
            <w:tr>
              <w:tc>
                <w:tcPr>
                  <w:gridSpan w:val="2"/>
                </w:tcPr>
                <w:p>
                  <w:pPr>
                    <w:pStyle w:val="Compact"/>
                    <w:jc w:val="left"/>
                    <w:jc w:val="center"/>
                  </w:pPr>
                  <w:r>
                    <w:rPr>
                      <w:b/>
                      <w:bCs/>
                    </w:rPr>
                    <w:t xml:space="preserve">Source : Enquête auprès des OR 2025</w:t>
                  </w:r>
                </w:p>
              </w:tc>
            </w:tr>
          </w:tbl>
          <w:bookmarkEnd w:id="455"/>
          <w:p/>
        </w:tc>
      </w:tr>
    </w:tbl>
    <w:p>
      <w:pPr>
        <w:pStyle w:val="CaptionedFigure"/>
      </w:pPr>
      <w:r>
        <w:drawing>
          <wp:inline>
            <wp:extent cx="4620126" cy="7392202"/>
            <wp:effectExtent b="0" l="0" r="0" t="0"/>
            <wp:docPr descr="Menaces perçues et responsables identifiés (% de Oui)" title="" id="457" name="Picture"/>
            <a:graphic>
              <a:graphicData uri="http://schemas.openxmlformats.org/drawingml/2006/picture">
                <pic:pic>
                  <pic:nvPicPr>
                    <pic:cNvPr descr="07_rapport_environnement_files/figure-docx/fig_menaces-1.png" id="458" name="Picture"/>
                    <pic:cNvPicPr>
                      <a:picLocks noChangeArrowheads="1" noChangeAspect="1"/>
                    </pic:cNvPicPr>
                  </pic:nvPicPr>
                  <pic:blipFill>
                    <a:blip r:embed="rId456"/>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Menaces perçues et responsables identifiés (% de Oui)</w:t>
      </w:r>
    </w:p>
    <w:bookmarkEnd w:id="459"/>
    <w:bookmarkStart w:id="464" w:name="X111e78fde4bc41d7853240be4e0062dcf4cf407"/>
    <w:p>
      <w:pPr>
        <w:pStyle w:val="Titre3"/>
      </w:pPr>
      <w:r>
        <w:t xml:space="preserve">7.1.5 Ce que représente la zone pour les ménages</w:t>
      </w:r>
    </w:p>
    <w:p>
      <w:pPr>
        <w:pStyle w:val="FirstParagraph"/>
      </w:pPr>
      <w:r>
        <w:t xml:space="preserve">La question</w:t>
      </w:r>
      <w:r>
        <w:t xml:space="preserve"> </w:t>
      </w:r>
      <w:r>
        <w:rPr>
          <w:rStyle w:val="VerbatimChar"/>
        </w:rPr>
        <w:t xml:space="preserve">RM5</w:t>
      </w:r>
      <w:r>
        <w:t xml:space="preserve"> </w:t>
      </w:r>
      <w:r>
        <w:t xml:space="preserve">interroge les ménages sur ce que la zone protégée représente pour eux (réponses multiples).</w:t>
      </w:r>
    </w:p>
    <w:tbl>
      <w:tblPr>
        <w:tblStyle w:val="Table"/>
        <w:tblW w:type="pct" w:w="5000"/>
        <w:tblLayout w:type="fixed"/>
        <w:tblLook w:firstRow="0" w:lastRow="0" w:firstColumn="0" w:lastColumn="0" w:noHBand="0" w:noVBand="0" w:val="0000"/>
      </w:tblPr>
      <w:tblGrid>
        <w:gridCol w:w="7920"/>
      </w:tblGrid>
      <w:tr>
        <w:tc>
          <w:tcPr/>
          <w:bookmarkStart w:id="463" w:name="fig-representation"/>
          <w:p>
            <w:pPr>
              <w:jc w:val="center"/>
            </w:pPr>
            <w:pPr>
              <w:jc w:val="left"/>
              <w:spacing w:before="200"/>
              <w:pStyle w:val="ImageCaption"/>
            </w:pPr>
            <w:r>
              <w:t xml:space="preserve">Figure 7.4: Que représente la zone protégée pour les ménages ? (% de Oui)</w:t>
            </w:r>
          </w:p>
          <w:p>
            <w:pPr>
              <w:pStyle w:val="Compact"/>
              <w:jc w:val="center"/>
            </w:pPr>
            <w:r>
              <w:drawing>
                <wp:inline>
                  <wp:extent cx="5969000" cy="3581400"/>
                  <wp:effectExtent b="0" l="0" r="0" t="0"/>
                  <wp:docPr descr="" title="" id="461" name="Picture"/>
                  <a:graphic>
                    <a:graphicData uri="http://schemas.openxmlformats.org/drawingml/2006/picture">
                      <pic:pic>
                        <pic:nvPicPr>
                          <pic:cNvPr descr="07_rapport_environnement_files/figure-docx/fig-representation-1.png" id="462" name="Picture"/>
                          <pic:cNvPicPr>
                            <a:picLocks noChangeArrowheads="1" noChangeAspect="1"/>
                          </pic:cNvPicPr>
                        </pic:nvPicPr>
                        <pic:blipFill>
                          <a:blip r:embed="rId460"/>
                          <a:stretch>
                            <a:fillRect/>
                          </a:stretch>
                        </pic:blipFill>
                        <pic:spPr bwMode="auto">
                          <a:xfrm>
                            <a:off x="0" y="0"/>
                            <a:ext cx="5969000" cy="3581400"/>
                          </a:xfrm>
                          <a:prstGeom prst="rect">
                            <a:avLst/>
                          </a:prstGeom>
                          <a:noFill/>
                          <a:ln w="9525">
                            <a:noFill/>
                            <a:headEnd/>
                            <a:tailEnd/>
                          </a:ln>
                        </pic:spPr>
                      </pic:pic>
                    </a:graphicData>
                  </a:graphic>
                </wp:inline>
              </w:drawing>
            </w:r>
          </w:p>
          <w:bookmarkEnd w:id="463"/>
        </w:tc>
      </w:tr>
    </w:tbl>
    <w:bookmarkEnd w:id="464"/>
    <w:bookmarkEnd w:id="465"/>
    <w:bookmarkStart w:id="501" w:name="sec-exploitation"/>
    <w:p>
      <w:pPr>
        <w:pStyle w:val="Titre2"/>
      </w:pPr>
      <w:r>
        <w:t xml:space="preserve">7.2 Exploitation forestière et usage de l’Aire protégée</w:t>
      </w:r>
    </w:p>
    <w:bookmarkStart w:id="474" w:name="collecte-de-bois-et-charbon"/>
    <w:p>
      <w:pPr>
        <w:pStyle w:val="Titre3"/>
      </w:pPr>
      <w:r>
        <w:t xml:space="preserve">7.2.1 Collecte de bois et charbon</w:t>
      </w:r>
    </w:p>
    <w:p>
      <w:pPr>
        <w:pStyle w:val="FirstParagraph"/>
      </w:pPr>
      <w:r>
        <w:t xml:space="preserve">Le fichier</w:t>
      </w:r>
      <w:r>
        <w:t xml:space="preserve"> </w:t>
      </w:r>
      <w:r>
        <w:rPr>
          <w:rStyle w:val="VerbatimChar"/>
        </w:rPr>
        <w:t xml:space="preserve">res_ef</w:t>
      </w:r>
      <w:r>
        <w:t xml:space="preserve"> </w:t>
      </w:r>
      <w:r>
        <w:t xml:space="preserve">recense les produits forestiers collectés par les ménages : charbon (</w:t>
      </w:r>
      <w:r>
        <w:rPr>
          <w:i/>
          <w:iCs/>
        </w:rPr>
        <w:t xml:space="preserve">saribao</w:t>
      </w:r>
      <w:r>
        <w:t xml:space="preserve">), bois de chauffe (</w:t>
      </w:r>
      <w:r>
        <w:rPr>
          <w:i/>
          <w:iCs/>
        </w:rPr>
        <w:t xml:space="preserve">kitay</w:t>
      </w:r>
      <w:r>
        <w:t xml:space="preserve">) et bois d’oeuvre. La</w:t>
      </w:r>
      <w:r>
        <w:t xml:space="preserve"> </w:t>
      </w:r>
      <w:hyperlink w:anchor="fig-ef-produits">
        <w:r>
          <w:rPr>
            <w:rStyle w:val="Lienhypertexte"/>
          </w:rPr>
          <w:t xml:space="preserve">Figure 7.5</w:t>
        </w:r>
      </w:hyperlink>
      <w:r>
        <w:t xml:space="preserve"> </w:t>
      </w:r>
      <w:r>
        <w:t xml:space="preserve">présente le pourcentage de ménages concernés par chaque produit et la</w:t>
      </w:r>
      <w:r>
        <w:t xml:space="preserve"> </w:t>
      </w:r>
      <w:hyperlink w:anchor="fig-ef-origine">
        <w:r>
          <w:rPr>
            <w:rStyle w:val="Lienhypertexte"/>
          </w:rPr>
          <w:t xml:space="preserve">Figure 7.6</w:t>
        </w:r>
      </w:hyperlink>
      <w:r>
        <w:t xml:space="preserve"> </w:t>
      </w:r>
      <w:r>
        <w:t xml:space="preserve">distingue l’origine (dans ou hors aire protégée).</w:t>
      </w:r>
    </w:p>
    <w:tbl>
      <w:tblPr>
        <w:tblStyle w:val="Table"/>
        <w:tblW w:type="pct" w:w="5000"/>
        <w:tblLayout w:type="fixed"/>
        <w:tblLook w:firstRow="0" w:lastRow="0" w:firstColumn="0" w:lastColumn="0" w:noHBand="0" w:noVBand="0" w:val="0000"/>
      </w:tblPr>
      <w:tblGrid>
        <w:gridCol w:w="7920"/>
      </w:tblGrid>
      <w:tr>
        <w:tc>
          <w:tcPr/>
          <w:bookmarkStart w:id="469" w:name="fig-ef-produits"/>
          <w:p>
            <w:pPr>
              <w:jc w:val="center"/>
            </w:pPr>
            <w:pPr>
              <w:jc w:val="left"/>
              <w:spacing w:before="200"/>
              <w:pStyle w:val="ImageCaption"/>
            </w:pPr>
            <w:r>
              <w:t xml:space="preserve">Figure 7.5: Pourcentage de ménages pratiquant la collecte de produits forestiers, par observatoire</w:t>
            </w:r>
          </w:p>
          <w:p>
            <w:pPr>
              <w:pStyle w:val="Compact"/>
              <w:jc w:val="center"/>
            </w:pPr>
            <w:r>
              <w:drawing>
                <wp:inline>
                  <wp:extent cx="5969000" cy="2652888"/>
                  <wp:effectExtent b="0" l="0" r="0" t="0"/>
                  <wp:docPr descr="" title="" id="467" name="Picture"/>
                  <a:graphic>
                    <a:graphicData uri="http://schemas.openxmlformats.org/drawingml/2006/picture">
                      <pic:pic>
                        <pic:nvPicPr>
                          <pic:cNvPr descr="07_rapport_environnement_files/figure-docx/fig-ef-produits-1.png" id="468" name="Picture"/>
                          <pic:cNvPicPr>
                            <a:picLocks noChangeArrowheads="1" noChangeAspect="1"/>
                          </pic:cNvPicPr>
                        </pic:nvPicPr>
                        <pic:blipFill>
                          <a:blip r:embed="rId466"/>
                          <a:stretch>
                            <a:fillRect/>
                          </a:stretch>
                        </pic:blipFill>
                        <pic:spPr bwMode="auto">
                          <a:xfrm>
                            <a:off x="0" y="0"/>
                            <a:ext cx="5969000" cy="2652888"/>
                          </a:xfrm>
                          <a:prstGeom prst="rect">
                            <a:avLst/>
                          </a:prstGeom>
                          <a:noFill/>
                          <a:ln w="9525">
                            <a:noFill/>
                            <a:headEnd/>
                            <a:tailEnd/>
                          </a:ln>
                        </pic:spPr>
                      </pic:pic>
                    </a:graphicData>
                  </a:graphic>
                </wp:inline>
              </w:drawing>
            </w:r>
          </w:p>
          <w:bookmarkEnd w:id="469"/>
        </w:tc>
      </w:tr>
    </w:tbl>
    <w:tbl>
      <w:tblPr>
        <w:tblStyle w:val="Table"/>
        <w:tblW w:type="pct" w:w="5000"/>
        <w:tblLayout w:type="fixed"/>
        <w:tblLook w:firstRow="0" w:lastRow="0" w:firstColumn="0" w:lastColumn="0" w:noHBand="0" w:noVBand="0" w:val="0000"/>
      </w:tblPr>
      <w:tblGrid>
        <w:gridCol w:w="7920"/>
      </w:tblGrid>
      <w:tr>
        <w:tc>
          <w:tcPr/>
          <w:bookmarkStart w:id="473" w:name="fig-ef-origine"/>
          <w:p>
            <w:pPr>
              <w:jc w:val="center"/>
            </w:pPr>
            <w:pPr>
              <w:jc w:val="left"/>
              <w:spacing w:before="200"/>
              <w:pStyle w:val="ImageCaption"/>
            </w:pPr>
            <w:r>
              <w:t xml:space="preserve">Figure 7.6: Origine des produits forestiers collectés (dans ou hors Aire Protégée)</w:t>
            </w:r>
          </w:p>
          <w:p>
            <w:pPr>
              <w:pStyle w:val="Compact"/>
              <w:jc w:val="center"/>
            </w:pPr>
            <w:r>
              <w:drawing>
                <wp:inline>
                  <wp:extent cx="5969000" cy="2652888"/>
                  <wp:effectExtent b="0" l="0" r="0" t="0"/>
                  <wp:docPr descr="" title="" id="471" name="Picture"/>
                  <a:graphic>
                    <a:graphicData uri="http://schemas.openxmlformats.org/drawingml/2006/picture">
                      <pic:pic>
                        <pic:nvPicPr>
                          <pic:cNvPr descr="07_rapport_environnement_files/figure-docx/fig-ef-origine-1.png" id="472" name="Picture"/>
                          <pic:cNvPicPr>
                            <a:picLocks noChangeArrowheads="1" noChangeAspect="1"/>
                          </pic:cNvPicPr>
                        </pic:nvPicPr>
                        <pic:blipFill>
                          <a:blip r:embed="rId470"/>
                          <a:stretch>
                            <a:fillRect/>
                          </a:stretch>
                        </pic:blipFill>
                        <pic:spPr bwMode="auto">
                          <a:xfrm>
                            <a:off x="0" y="0"/>
                            <a:ext cx="5969000" cy="2652888"/>
                          </a:xfrm>
                          <a:prstGeom prst="rect">
                            <a:avLst/>
                          </a:prstGeom>
                          <a:noFill/>
                          <a:ln w="9525">
                            <a:noFill/>
                            <a:headEnd/>
                            <a:tailEnd/>
                          </a:ln>
                        </pic:spPr>
                      </pic:pic>
                    </a:graphicData>
                  </a:graphic>
                </wp:inline>
              </w:drawing>
            </w:r>
          </w:p>
          <w:bookmarkEnd w:id="473"/>
        </w:tc>
      </w:tr>
    </w:tbl>
    <w:bookmarkEnd w:id="474"/>
    <w:bookmarkStart w:id="479" w:name="saisonnalité-de-la-collecte-forestière"/>
    <w:p>
      <w:pPr>
        <w:pStyle w:val="Titre3"/>
      </w:pPr>
      <w:r>
        <w:t xml:space="preserve">7.2.2 Saisonnalité de la collecte forestière</w:t>
      </w:r>
    </w:p>
    <w:p>
      <w:pPr>
        <w:pStyle w:val="FirstParagraph"/>
      </w:pPr>
      <w:r>
        <w:t xml:space="preserve">La collecte de produits forestiers suit un calendrier saisonnier lié aux besoins énergétiques des ménages et aux contraintes climatiques. La période de préparation de la campagne agricole et la saison sèche correspondent généralement aux pics d’activité.</w:t>
      </w:r>
    </w:p>
    <w:tbl>
      <w:tblPr>
        <w:tblStyle w:val="Table"/>
        <w:tblW w:type="pct" w:w="5000"/>
        <w:tblLayout w:type="fixed"/>
        <w:tblLook w:firstRow="0" w:lastRow="0" w:firstColumn="0" w:lastColumn="0" w:noHBand="0" w:noVBand="0" w:val="0000"/>
      </w:tblPr>
      <w:tblGrid>
        <w:gridCol w:w="7920"/>
      </w:tblGrid>
      <w:tr>
        <w:tc>
          <w:tcPr/>
          <w:bookmarkStart w:id="478" w:name="fig-ef-saison"/>
          <w:p>
            <w:pPr>
              <w:jc w:val="center"/>
            </w:pPr>
            <w:pPr>
              <w:jc w:val="left"/>
              <w:spacing w:before="200"/>
              <w:pStyle w:val="ImageCaption"/>
            </w:pPr>
            <w:r>
              <w:t xml:space="preserve">Figure 7.7: Saisonnalité de la collecte de produits forestiers (% de ménages actifs par mois)</w:t>
            </w:r>
          </w:p>
          <w:p>
            <w:pPr>
              <w:pStyle w:val="Compact"/>
              <w:jc w:val="center"/>
            </w:pPr>
            <w:r>
              <w:drawing>
                <wp:inline>
                  <wp:extent cx="5969000" cy="2984500"/>
                  <wp:effectExtent b="0" l="0" r="0" t="0"/>
                  <wp:docPr descr="" title="" id="476" name="Picture"/>
                  <a:graphic>
                    <a:graphicData uri="http://schemas.openxmlformats.org/drawingml/2006/picture">
                      <pic:pic>
                        <pic:nvPicPr>
                          <pic:cNvPr descr="07_rapport_environnement_files/figure-docx/fig-ef-saison-1.png" id="477" name="Picture"/>
                          <pic:cNvPicPr>
                            <a:picLocks noChangeArrowheads="1" noChangeAspect="1"/>
                          </pic:cNvPicPr>
                        </pic:nvPicPr>
                        <pic:blipFill>
                          <a:blip r:embed="rId475"/>
                          <a:stretch>
                            <a:fillRect/>
                          </a:stretch>
                        </pic:blipFill>
                        <pic:spPr bwMode="auto">
                          <a:xfrm>
                            <a:off x="0" y="0"/>
                            <a:ext cx="5969000" cy="2984500"/>
                          </a:xfrm>
                          <a:prstGeom prst="rect">
                            <a:avLst/>
                          </a:prstGeom>
                          <a:noFill/>
                          <a:ln w="9525">
                            <a:noFill/>
                            <a:headEnd/>
                            <a:tailEnd/>
                          </a:ln>
                        </pic:spPr>
                      </pic:pic>
                    </a:graphicData>
                  </a:graphic>
                </wp:inline>
              </w:drawing>
            </w:r>
          </w:p>
          <w:bookmarkEnd w:id="478"/>
        </w:tc>
      </w:tr>
    </w:tbl>
    <w:bookmarkEnd w:id="479"/>
    <w:bookmarkStart w:id="481" w:name="fréquentation-de-laire-protégée"/>
    <w:p>
      <w:pPr>
        <w:pStyle w:val="Titre3"/>
      </w:pPr>
      <w:r>
        <w:t xml:space="preserve">7.2.3 Fréquentation de l’Aire protégée</w:t>
      </w:r>
    </w:p>
    <w:p>
      <w:pPr>
        <w:pStyle w:val="FirstParagraph"/>
      </w:pPr>
      <w:r>
        <w:t xml:space="preserve">La variable</w:t>
      </w:r>
      <w:r>
        <w:t xml:space="preserve"> </w:t>
      </w:r>
      <w:r>
        <w:rPr>
          <w:rStyle w:val="VerbatimChar"/>
        </w:rPr>
        <w:t xml:space="preserve">UM1</w:t>
      </w:r>
      <w:r>
        <w:t xml:space="preserve"> </w:t>
      </w:r>
      <w:r>
        <w:t xml:space="preserve">indique si le ménage se rend dans la zone protégée. Le</w:t>
      </w:r>
      <w:r>
        <w:t xml:space="preserve"> </w:t>
      </w:r>
      <w:hyperlink w:anchor="tbl-frequentation">
        <w:r>
          <w:rPr>
            <w:rStyle w:val="Lienhypertexte"/>
          </w:rPr>
          <w:t xml:space="preserve">Table 7.2</w:t>
        </w:r>
      </w:hyperlink>
      <w:r>
        <w:t xml:space="preserve"> </w:t>
      </w:r>
      <w:r>
        <w:t xml:space="preserve">résume la fréquentation et ses caractéristiques.</w:t>
      </w:r>
    </w:p>
    <w:tbl>
      <w:tblPr>
        <w:tblStyle w:val="Table"/>
        <w:tblW w:type="pct" w:w="5000"/>
        <w:tblLayout w:type="fixed"/>
        <w:tblLook w:firstRow="0" w:lastRow="0" w:firstColumn="0" w:lastColumn="0" w:noHBand="0" w:noVBand="0" w:val="0000"/>
      </w:tblPr>
      <w:tblGrid>
        <w:gridCol w:w="7920"/>
      </w:tblGrid>
      <w:tr>
        <w:tc>
          <w:tcPr/>
          <w:bookmarkStart w:id="480" w:name="tbl-frequentation"/>
          <w:p>
            <w:pPr>
              <w:jc w:val="center"/>
            </w:pPr>
            <w:pPr>
              <w:jc w:val="left"/>
              <w:spacing w:before="200"/>
              <w:pStyle w:val="ImageCaption"/>
            </w:pPr>
            <w:r>
              <w:t xml:space="preserve">Table 7.2: Fréquentation et connaissance de l’Aire protégée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Se rend dans l'Aire protégée</w:t>
                  </w:r>
                </w:p>
              </w:tc>
              <w:tc>
                <w:tcPr/>
                <w:p>
                  <w:pPr>
                    <w:pStyle w:val="Compact"/>
                    <w:jc w:val="right"/>
                    <w:jc w:val="center"/>
                  </w:pPr>
                  <w:r>
                    <w:t xml:space="preserve">44 %</w:t>
                  </w:r>
                </w:p>
              </w:tc>
              <w:tc>
                <w:tcPr/>
                <w:p>
                  <w:pPr>
                    <w:pStyle w:val="Compact"/>
                    <w:jc w:val="right"/>
                    <w:jc w:val="center"/>
                  </w:pPr>
                  <w:r>
                    <w:br/>
                  </w:r>
                </w:p>
              </w:tc>
            </w:tr>
            <w:tr>
              <w:tc>
                <w:tcPr/>
                <w:p>
                  <w:pPr>
                    <w:pStyle w:val="Compact"/>
                    <w:jc w:val="left"/>
                    <w:jc w:val="center"/>
                  </w:pPr>
                  <w:r>
                    <w:t xml:space="preserve">Considère vital / nécessaire d'y aller</w:t>
                  </w:r>
                </w:p>
              </w:tc>
              <w:tc>
                <w:tcPr/>
                <w:p>
                  <w:pPr>
                    <w:pStyle w:val="Compact"/>
                    <w:jc w:val="right"/>
                    <w:jc w:val="center"/>
                  </w:pPr>
                  <w:r>
                    <w:t xml:space="preserve">31 %</w:t>
                  </w:r>
                </w:p>
              </w:tc>
              <w:tc>
                <w:tcPr/>
                <w:p>
                  <w:pPr>
                    <w:pStyle w:val="Compact"/>
                    <w:jc w:val="right"/>
                    <w:jc w:val="center"/>
                  </w:pPr>
                  <w:r>
                    <w:br/>
                  </w:r>
                </w:p>
              </w:tc>
            </w:tr>
            <w:tr>
              <w:tc>
                <w:tcPr/>
                <w:p>
                  <w:pPr>
                    <w:pStyle w:val="Compact"/>
                    <w:jc w:val="left"/>
                    <w:jc w:val="center"/>
                  </w:pPr>
                  <w:r>
                    <w:t xml:space="preserve">Connaissance du lieu (parmi usagers)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Plus ou moins</w:t>
                  </w:r>
                </w:p>
              </w:tc>
              <w:tc>
                <w:tcPr/>
                <w:p>
                  <w:pPr>
                    <w:pStyle w:val="Compact"/>
                    <w:jc w:val="right"/>
                    <w:jc w:val="center"/>
                  </w:pPr>
                  <w:r>
                    <w:t xml:space="preserve">45 %</w:t>
                  </w:r>
                </w:p>
              </w:tc>
              <w:tc>
                <w:tcPr/>
                <w:p>
                  <w:pPr>
                    <w:pStyle w:val="Compact"/>
                    <w:jc w:val="right"/>
                    <w:jc w:val="center"/>
                  </w:pPr>
                  <w:r>
                    <w:t xml:space="preserve">33</w:t>
                  </w:r>
                </w:p>
              </w:tc>
            </w:tr>
            <w:tr>
              <w:tc>
                <w:tcPr/>
                <w:p>
                  <w:pPr>
                    <w:pStyle w:val="Compact"/>
                    <w:jc w:val="left"/>
                    <w:jc w:val="center"/>
                  </w:pPr>
                  <w:r>
                    <w:t xml:space="preserve">- Très bien</w:t>
                  </w:r>
                </w:p>
              </w:tc>
              <w:tc>
                <w:tcPr/>
                <w:p>
                  <w:pPr>
                    <w:pStyle w:val="Compact"/>
                    <w:jc w:val="right"/>
                    <w:jc w:val="center"/>
                  </w:pPr>
                  <w:r>
                    <w:t xml:space="preserve">11 %</w:t>
                  </w:r>
                </w:p>
              </w:tc>
              <w:tc>
                <w:tcPr/>
                <w:p>
                  <w:pPr>
                    <w:pStyle w:val="Compact"/>
                    <w:jc w:val="right"/>
                    <w:jc w:val="center"/>
                  </w:pPr>
                  <w:r>
                    <w:t xml:space="preserve">14</w:t>
                  </w:r>
                </w:p>
              </w:tc>
            </w:tr>
            <w:tr>
              <w:tc>
                <w:tcPr/>
                <w:p>
                  <w:pPr>
                    <w:pStyle w:val="Compact"/>
                    <w:jc w:val="left"/>
                    <w:jc w:val="center"/>
                  </w:pPr>
                  <w:r>
                    <w:t xml:space="preserve">- Très peu</w:t>
                  </w:r>
                </w:p>
              </w:tc>
              <w:tc>
                <w:tcPr/>
                <w:p>
                  <w:pPr>
                    <w:pStyle w:val="Compact"/>
                    <w:jc w:val="right"/>
                    <w:jc w:val="center"/>
                  </w:pPr>
                  <w:r>
                    <w:t xml:space="preserve">44 %</w:t>
                  </w:r>
                </w:p>
              </w:tc>
              <w:tc>
                <w:tcPr/>
                <w:p>
                  <w:pPr>
                    <w:pStyle w:val="Compact"/>
                    <w:jc w:val="right"/>
                    <w:jc w:val="center"/>
                  </w:pPr>
                  <w:r>
                    <w:t xml:space="preserve">53</w:t>
                  </w:r>
                </w:p>
              </w:tc>
            </w:tr>
            <w:tr>
              <w:tc>
                <w:tcPr>
                  <w:gridSpan w:val="3"/>
                </w:tcPr>
                <w:p>
                  <w:pPr>
                    <w:pStyle w:val="Compact"/>
                    <w:jc w:val="left"/>
                    <w:jc w:val="center"/>
                  </w:pPr>
                  <w:r>
                    <w:rPr>
                      <w:b/>
                      <w:bCs/>
                    </w:rPr>
                    <w:t xml:space="preserve">Source : Enquête auprès des OR 2025</w:t>
                  </w:r>
                </w:p>
              </w:tc>
            </w:tr>
          </w:tbl>
          <w:bookmarkEnd w:id="480"/>
          <w:p/>
        </w:tc>
      </w:tr>
    </w:tbl>
    <w:bookmarkEnd w:id="481"/>
    <w:bookmarkStart w:id="486" w:name="raisons-de-non-fréquentation"/>
    <w:p>
      <w:pPr>
        <w:pStyle w:val="Titre3"/>
      </w:pPr>
      <w:r>
        <w:t xml:space="preserve">7.2.4 Raisons de non-fréquentation</w:t>
      </w:r>
    </w:p>
    <w:p>
      <w:pPr>
        <w:pStyle w:val="FirstParagraph"/>
      </w:pPr>
      <w:r>
        <w:t xml:space="preserve">Pour les ménages qui ne se rendent pas dans l’AP, les raisons invoquées sont les suivantes.</w:t>
      </w:r>
    </w:p>
    <w:tbl>
      <w:tblPr>
        <w:tblStyle w:val="Table"/>
        <w:tblW w:type="pct" w:w="5000"/>
        <w:tblLayout w:type="fixed"/>
        <w:tblLook w:firstRow="0" w:lastRow="0" w:firstColumn="0" w:lastColumn="0" w:noHBand="0" w:noVBand="0" w:val="0000"/>
      </w:tblPr>
      <w:tblGrid>
        <w:gridCol w:w="7920"/>
      </w:tblGrid>
      <w:tr>
        <w:tc>
          <w:tcPr/>
          <w:bookmarkStart w:id="485" w:name="fig-non-freq"/>
          <w:p>
            <w:pPr>
              <w:jc w:val="center"/>
            </w:pPr>
            <w:pPr>
              <w:jc w:val="left"/>
              <w:spacing w:before="200"/>
              <w:pStyle w:val="ImageCaption"/>
            </w:pPr>
            <w:r>
              <w:t xml:space="preserve">Figure 7.8: Raisons de ne pas se rendre dans l’Aire protégée (% de Oui parmi ceux qui n’y vont pas)</w:t>
            </w:r>
          </w:p>
          <w:p>
            <w:pPr>
              <w:pStyle w:val="Compact"/>
              <w:jc w:val="center"/>
            </w:pPr>
            <w:r>
              <w:drawing>
                <wp:inline>
                  <wp:extent cx="5969000" cy="2652888"/>
                  <wp:effectExtent b="0" l="0" r="0" t="0"/>
                  <wp:docPr descr="" title="" id="483" name="Picture"/>
                  <a:graphic>
                    <a:graphicData uri="http://schemas.openxmlformats.org/drawingml/2006/picture">
                      <pic:pic>
                        <pic:nvPicPr>
                          <pic:cNvPr descr="07_rapport_environnement_files/figure-docx/fig-non-freq-1.png" id="484" name="Picture"/>
                          <pic:cNvPicPr>
                            <a:picLocks noChangeArrowheads="1" noChangeAspect="1"/>
                          </pic:cNvPicPr>
                        </pic:nvPicPr>
                        <pic:blipFill>
                          <a:blip r:embed="rId482"/>
                          <a:stretch>
                            <a:fillRect/>
                          </a:stretch>
                        </pic:blipFill>
                        <pic:spPr bwMode="auto">
                          <a:xfrm>
                            <a:off x="0" y="0"/>
                            <a:ext cx="5969000" cy="2652888"/>
                          </a:xfrm>
                          <a:prstGeom prst="rect">
                            <a:avLst/>
                          </a:prstGeom>
                          <a:noFill/>
                          <a:ln w="9525">
                            <a:noFill/>
                            <a:headEnd/>
                            <a:tailEnd/>
                          </a:ln>
                        </pic:spPr>
                      </pic:pic>
                    </a:graphicData>
                  </a:graphic>
                </wp:inline>
              </w:drawing>
            </w:r>
          </w:p>
          <w:bookmarkEnd w:id="485"/>
        </w:tc>
      </w:tr>
    </w:tbl>
    <w:bookmarkEnd w:id="486"/>
    <w:bookmarkStart w:id="495" w:name="usages-de-laire-protégée"/>
    <w:p>
      <w:pPr>
        <w:pStyle w:val="Titre3"/>
      </w:pPr>
      <w:r>
        <w:t xml:space="preserve">7.2.5 Usages de l’Aire protégée</w:t>
      </w:r>
    </w:p>
    <w:p>
      <w:pPr>
        <w:pStyle w:val="FirstParagraph"/>
      </w:pPr>
      <w:r>
        <w:t xml:space="preserve">Parmi les ménages qui se rendent dans l’AP, la</w:t>
      </w:r>
      <w:r>
        <w:t xml:space="preserve"> </w:t>
      </w:r>
      <w:hyperlink w:anchor="fig-usages-ap">
        <w:r>
          <w:rPr>
            <w:rStyle w:val="Lienhypertexte"/>
          </w:rPr>
          <w:t xml:space="preserve">Figure 7.9</w:t>
        </w:r>
      </w:hyperlink>
      <w:r>
        <w:t xml:space="preserve"> </w:t>
      </w:r>
      <w:r>
        <w:t xml:space="preserve">détaille les raisons et la</w:t>
      </w:r>
      <w:r>
        <w:t xml:space="preserve"> </w:t>
      </w:r>
      <w:hyperlink w:anchor="fig-freq-usages">
        <w:r>
          <w:rPr>
            <w:rStyle w:val="Lienhypertexte"/>
          </w:rPr>
          <w:t xml:space="preserve">Figure 7.10</w:t>
        </w:r>
      </w:hyperlink>
      <w:r>
        <w:t xml:space="preserve"> </w:t>
      </w:r>
      <w:r>
        <w:t xml:space="preserve">la fréquence des déplacements.</w:t>
      </w:r>
    </w:p>
    <w:tbl>
      <w:tblPr>
        <w:tblStyle w:val="Table"/>
        <w:tblW w:type="pct" w:w="5000"/>
        <w:tblLayout w:type="fixed"/>
        <w:tblLook w:firstRow="0" w:lastRow="0" w:firstColumn="0" w:lastColumn="0" w:noHBand="0" w:noVBand="0" w:val="0000"/>
      </w:tblPr>
      <w:tblGrid>
        <w:gridCol w:w="7920"/>
      </w:tblGrid>
      <w:tr>
        <w:tc>
          <w:tcPr/>
          <w:bookmarkStart w:id="490" w:name="fig-usages-ap"/>
          <w:p>
            <w:pPr>
              <w:jc w:val="center"/>
            </w:pPr>
            <w:pPr>
              <w:jc w:val="left"/>
              <w:spacing w:before="200"/>
              <w:pStyle w:val="ImageCaption"/>
            </w:pPr>
            <w:r>
              <w:t xml:space="preserve">Figure 7.9: Raisons de se rendre dans l’Aire protégée (% de Oui parmi les usagers)</w:t>
            </w:r>
          </w:p>
          <w:p>
            <w:pPr>
              <w:pStyle w:val="Compact"/>
              <w:jc w:val="center"/>
            </w:pPr>
            <w:r>
              <w:drawing>
                <wp:inline>
                  <wp:extent cx="5969000" cy="3581400"/>
                  <wp:effectExtent b="0" l="0" r="0" t="0"/>
                  <wp:docPr descr="" title="" id="488" name="Picture"/>
                  <a:graphic>
                    <a:graphicData uri="http://schemas.openxmlformats.org/drawingml/2006/picture">
                      <pic:pic>
                        <pic:nvPicPr>
                          <pic:cNvPr descr="07_rapport_environnement_files/figure-docx/fig-usages-ap-1.png" id="489" name="Picture"/>
                          <pic:cNvPicPr>
                            <a:picLocks noChangeArrowheads="1" noChangeAspect="1"/>
                          </pic:cNvPicPr>
                        </pic:nvPicPr>
                        <pic:blipFill>
                          <a:blip r:embed="rId487"/>
                          <a:stretch>
                            <a:fillRect/>
                          </a:stretch>
                        </pic:blipFill>
                        <pic:spPr bwMode="auto">
                          <a:xfrm>
                            <a:off x="0" y="0"/>
                            <a:ext cx="5969000" cy="3581400"/>
                          </a:xfrm>
                          <a:prstGeom prst="rect">
                            <a:avLst/>
                          </a:prstGeom>
                          <a:noFill/>
                          <a:ln w="9525">
                            <a:noFill/>
                            <a:headEnd/>
                            <a:tailEnd/>
                          </a:ln>
                        </pic:spPr>
                      </pic:pic>
                    </a:graphicData>
                  </a:graphic>
                </wp:inline>
              </w:drawing>
            </w:r>
          </w:p>
          <w:bookmarkEnd w:id="490"/>
        </w:tc>
      </w:tr>
    </w:tbl>
    <w:tbl>
      <w:tblPr>
        <w:tblStyle w:val="Table"/>
        <w:tblW w:type="pct" w:w="5000"/>
        <w:tblLayout w:type="fixed"/>
        <w:tblLook w:firstRow="0" w:lastRow="0" w:firstColumn="0" w:lastColumn="0" w:noHBand="0" w:noVBand="0" w:val="0000"/>
      </w:tblPr>
      <w:tblGrid>
        <w:gridCol w:w="7920"/>
      </w:tblGrid>
      <w:tr>
        <w:tc>
          <w:tcPr/>
          <w:bookmarkStart w:id="494" w:name="fig-freq-usages"/>
          <w:p>
            <w:pPr>
              <w:jc w:val="center"/>
            </w:pPr>
            <w:pPr>
              <w:jc w:val="left"/>
              <w:spacing w:before="200"/>
              <w:pStyle w:val="ImageCaption"/>
            </w:pPr>
            <w:r>
              <w:t xml:space="preserve">Figure 7.10: Fréquence des déplacements dans l’AP selon l’usage, par observatoire</w:t>
            </w:r>
          </w:p>
          <w:p>
            <w:pPr>
              <w:pStyle w:val="Compact"/>
              <w:jc w:val="center"/>
            </w:pPr>
            <w:r>
              <w:drawing>
                <wp:inline>
                  <wp:extent cx="5969000" cy="3581400"/>
                  <wp:effectExtent b="0" l="0" r="0" t="0"/>
                  <wp:docPr descr="" title="" id="492" name="Picture"/>
                  <a:graphic>
                    <a:graphicData uri="http://schemas.openxmlformats.org/drawingml/2006/picture">
                      <pic:pic>
                        <pic:nvPicPr>
                          <pic:cNvPr descr="07_rapport_environnement_files/figure-docx/fig-freq-usages-1.png" id="493" name="Picture"/>
                          <pic:cNvPicPr>
                            <a:picLocks noChangeArrowheads="1" noChangeAspect="1"/>
                          </pic:cNvPicPr>
                        </pic:nvPicPr>
                        <pic:blipFill>
                          <a:blip r:embed="rId491"/>
                          <a:stretch>
                            <a:fillRect/>
                          </a:stretch>
                        </pic:blipFill>
                        <pic:spPr bwMode="auto">
                          <a:xfrm>
                            <a:off x="0" y="0"/>
                            <a:ext cx="5969000" cy="3581400"/>
                          </a:xfrm>
                          <a:prstGeom prst="rect">
                            <a:avLst/>
                          </a:prstGeom>
                          <a:noFill/>
                          <a:ln w="9525">
                            <a:noFill/>
                            <a:headEnd/>
                            <a:tailEnd/>
                          </a:ln>
                        </pic:spPr>
                      </pic:pic>
                    </a:graphicData>
                  </a:graphic>
                </wp:inline>
              </w:drawing>
            </w:r>
          </w:p>
          <w:bookmarkEnd w:id="494"/>
        </w:tc>
      </w:tr>
    </w:tbl>
    <w:bookmarkEnd w:id="495"/>
    <w:bookmarkStart w:id="500" w:name="saisonnalité-de-la-fréquentation-de-lap"/>
    <w:p>
      <w:pPr>
        <w:pStyle w:val="Titre3"/>
      </w:pPr>
      <w:r>
        <w:t xml:space="preserve">7.2.6 Saisonnalité de la fréquentation de l’AP</w:t>
      </w:r>
    </w:p>
    <w:p>
      <w:pPr>
        <w:pStyle w:val="FirstParagraph"/>
      </w:pPr>
      <w:r>
        <w:t xml:space="preserve">La fréquentation de l’Aire protégée n’est pas uniforme au cours de l’année. Les variations saisonnières reflètent les besoins en ressources naturelles, le calendrier agricole et l’accessibilité physique de la zone.</w:t>
      </w:r>
    </w:p>
    <w:tbl>
      <w:tblPr>
        <w:tblStyle w:val="Table"/>
        <w:tblW w:type="pct" w:w="5000"/>
        <w:tblLayout w:type="fixed"/>
        <w:tblLook w:firstRow="0" w:lastRow="0" w:firstColumn="0" w:lastColumn="0" w:noHBand="0" w:noVBand="0" w:val="0000"/>
      </w:tblPr>
      <w:tblGrid>
        <w:gridCol w:w="7920"/>
      </w:tblGrid>
      <w:tr>
        <w:tc>
          <w:tcPr/>
          <w:bookmarkStart w:id="499" w:name="fig-saison-ap"/>
          <w:p>
            <w:pPr>
              <w:jc w:val="center"/>
            </w:pPr>
            <w:pPr>
              <w:jc w:val="left"/>
              <w:spacing w:before="200"/>
              <w:pStyle w:val="ImageCaption"/>
            </w:pPr>
            <w:r>
              <w:t xml:space="preserve">Figure 7.11: Saisonnalité des usages de l’AP (% d’usagers actifs par mois, principales raisons), par observatoire</w:t>
            </w:r>
          </w:p>
          <w:p>
            <w:pPr>
              <w:pStyle w:val="Compact"/>
              <w:jc w:val="center"/>
            </w:pPr>
            <w:r>
              <w:drawing>
                <wp:inline>
                  <wp:extent cx="5969000" cy="2984500"/>
                  <wp:effectExtent b="0" l="0" r="0" t="0"/>
                  <wp:docPr descr="" title="" id="497" name="Picture"/>
                  <a:graphic>
                    <a:graphicData uri="http://schemas.openxmlformats.org/drawingml/2006/picture">
                      <pic:pic>
                        <pic:nvPicPr>
                          <pic:cNvPr descr="07_rapport_environnement_files/figure-docx/fig-saison-ap-1.png" id="498" name="Picture"/>
                          <pic:cNvPicPr>
                            <a:picLocks noChangeArrowheads="1" noChangeAspect="1"/>
                          </pic:cNvPicPr>
                        </pic:nvPicPr>
                        <pic:blipFill>
                          <a:blip r:embed="rId496"/>
                          <a:stretch>
                            <a:fillRect/>
                          </a:stretch>
                        </pic:blipFill>
                        <pic:spPr bwMode="auto">
                          <a:xfrm>
                            <a:off x="0" y="0"/>
                            <a:ext cx="5969000" cy="2984500"/>
                          </a:xfrm>
                          <a:prstGeom prst="rect">
                            <a:avLst/>
                          </a:prstGeom>
                          <a:noFill/>
                          <a:ln w="9525">
                            <a:noFill/>
                            <a:headEnd/>
                            <a:tailEnd/>
                          </a:ln>
                        </pic:spPr>
                      </pic:pic>
                    </a:graphicData>
                  </a:graphic>
                </wp:inline>
              </w:drawing>
            </w:r>
          </w:p>
          <w:bookmarkEnd w:id="499"/>
        </w:tc>
      </w:tr>
    </w:tbl>
    <w:bookmarkEnd w:id="500"/>
    <w:bookmarkEnd w:id="501"/>
    <w:bookmarkStart w:id="530" w:name="sec-feu"/>
    <w:p>
      <w:pPr>
        <w:pStyle w:val="Titre2"/>
      </w:pPr>
      <w:r>
        <w:t xml:space="preserve">7.3 Feux de brousse</w:t>
      </w:r>
    </w:p>
    <w:bookmarkStart w:id="506" w:name="opinions-sur-les-raisons-des-feux"/>
    <w:p>
      <w:pPr>
        <w:pStyle w:val="Titre3"/>
      </w:pPr>
      <w:r>
        <w:t xml:space="preserve">7.3.1 Opinions sur les raisons des feux</w:t>
      </w:r>
    </w:p>
    <w:p>
      <w:pPr>
        <w:pStyle w:val="FirstParagraph"/>
      </w:pPr>
      <w:r>
        <w:t xml:space="preserve">Les ménages ont été interrogés sur les raisons pour lesquelles les gens font des feux dans la région (question</w:t>
      </w:r>
      <w:r>
        <w:t xml:space="preserve"> </w:t>
      </w:r>
      <w:r>
        <w:rPr>
          <w:rStyle w:val="VerbatimChar"/>
        </w:rPr>
        <w:t xml:space="preserve">S16</w:t>
      </w:r>
      <w:r>
        <w:t xml:space="preserve">, réponses multiples).</w:t>
      </w:r>
    </w:p>
    <w:tbl>
      <w:tblPr>
        <w:tblStyle w:val="Table"/>
        <w:tblW w:type="pct" w:w="5000"/>
        <w:tblLayout w:type="fixed"/>
        <w:tblLook w:firstRow="0" w:lastRow="0" w:firstColumn="0" w:lastColumn="0" w:noHBand="0" w:noVBand="0" w:val="0000"/>
      </w:tblPr>
      <w:tblGrid>
        <w:gridCol w:w="7920"/>
      </w:tblGrid>
      <w:tr>
        <w:tc>
          <w:tcPr/>
          <w:bookmarkStart w:id="505" w:name="fig-raisons-feux"/>
          <w:p>
            <w:pPr>
              <w:jc w:val="center"/>
            </w:pPr>
            <w:pPr>
              <w:jc w:val="left"/>
              <w:spacing w:before="200"/>
              <w:pStyle w:val="ImageCaption"/>
            </w:pPr>
            <w:r>
              <w:t xml:space="preserve">Figure 7.12: Raisons perçues de faire des feux (% de Oui)</w:t>
            </w:r>
          </w:p>
          <w:p>
            <w:pPr>
              <w:pStyle w:val="Compact"/>
              <w:jc w:val="center"/>
            </w:pPr>
            <w:r>
              <w:drawing>
                <wp:inline>
                  <wp:extent cx="5969000" cy="3581400"/>
                  <wp:effectExtent b="0" l="0" r="0" t="0"/>
                  <wp:docPr descr="" title="" id="503" name="Picture"/>
                  <a:graphic>
                    <a:graphicData uri="http://schemas.openxmlformats.org/drawingml/2006/picture">
                      <pic:pic>
                        <pic:nvPicPr>
                          <pic:cNvPr descr="07_rapport_environnement_files/figure-docx/fig-raisons-feux-1.png" id="504" name="Picture"/>
                          <pic:cNvPicPr>
                            <a:picLocks noChangeArrowheads="1" noChangeAspect="1"/>
                          </pic:cNvPicPr>
                        </pic:nvPicPr>
                        <pic:blipFill>
                          <a:blip r:embed="rId502"/>
                          <a:stretch>
                            <a:fillRect/>
                          </a:stretch>
                        </pic:blipFill>
                        <pic:spPr bwMode="auto">
                          <a:xfrm>
                            <a:off x="0" y="0"/>
                            <a:ext cx="5969000" cy="3581400"/>
                          </a:xfrm>
                          <a:prstGeom prst="rect">
                            <a:avLst/>
                          </a:prstGeom>
                          <a:noFill/>
                          <a:ln w="9525">
                            <a:noFill/>
                            <a:headEnd/>
                            <a:tailEnd/>
                          </a:ln>
                        </pic:spPr>
                      </pic:pic>
                    </a:graphicData>
                  </a:graphic>
                </wp:inline>
              </w:drawing>
            </w:r>
          </w:p>
          <w:bookmarkEnd w:id="505"/>
        </w:tc>
      </w:tr>
    </w:tbl>
    <w:bookmarkEnd w:id="506"/>
    <w:bookmarkStart w:id="511" w:name="pratique-du-feu"/>
    <w:p>
      <w:pPr>
        <w:pStyle w:val="Titre3"/>
      </w:pPr>
      <w:r>
        <w:t xml:space="preserve">7.3.2 Pratique du feu</w:t>
      </w:r>
    </w:p>
    <w:p>
      <w:pPr>
        <w:pStyle w:val="FirstParagraph"/>
      </w:pPr>
      <w:r>
        <w:t xml:space="preserve">Au-delà des opinions, une partie des ménages déclarent avoir eux-mêmes pratiqué le brûlis. Le taux de pratique et les motivations avancées permettent de mesurer l’écart entre les discours et les comportements effectifs.</w:t>
      </w:r>
    </w:p>
    <w:tbl>
      <w:tblPr>
        <w:tblStyle w:val="Table"/>
        <w:tblW w:type="pct" w:w="5000"/>
        <w:tblLayout w:type="fixed"/>
        <w:tblLook w:firstRow="0" w:lastRow="0" w:firstColumn="0" w:lastColumn="0" w:noHBand="0" w:noVBand="0" w:val="0000"/>
      </w:tblPr>
      <w:tblGrid>
        <w:gridCol w:w="7920"/>
      </w:tblGrid>
      <w:tr>
        <w:tc>
          <w:tcPr/>
          <w:bookmarkStart w:id="507" w:name="tbl-feux"/>
          <w:p>
            <w:pPr>
              <w:jc w:val="center"/>
            </w:pPr>
            <w:pPr>
              <w:jc w:val="left"/>
              <w:spacing w:before="200"/>
              <w:pStyle w:val="ImageCaption"/>
            </w:pPr>
            <w:r>
              <w:t xml:space="preserve">Table 7.3: Pratique et perception des feux par observatoire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Faire des feux est une pratique normale</w:t>
                  </w:r>
                </w:p>
              </w:tc>
              <w:tc>
                <w:tcPr/>
                <w:p>
                  <w:pPr>
                    <w:pStyle w:val="Compact"/>
                    <w:jc w:val="right"/>
                    <w:jc w:val="center"/>
                  </w:pPr>
                  <w:r>
                    <w:t xml:space="preserve">67 %</w:t>
                  </w:r>
                </w:p>
              </w:tc>
              <w:tc>
                <w:tcPr/>
                <w:p>
                  <w:pPr>
                    <w:pStyle w:val="Compact"/>
                    <w:jc w:val="right"/>
                    <w:jc w:val="center"/>
                  </w:pPr>
                  <w:r>
                    <w:br/>
                  </w:r>
                </w:p>
              </w:tc>
            </w:tr>
            <w:tr>
              <w:tc>
                <w:tcPr/>
                <w:p>
                  <w:pPr>
                    <w:pStyle w:val="Compact"/>
                    <w:jc w:val="left"/>
                    <w:jc w:val="center"/>
                  </w:pPr>
                  <w:r>
                    <w:t xml:space="preserve">Faire des feux est vital / nécessaire</w:t>
                  </w:r>
                </w:p>
              </w:tc>
              <w:tc>
                <w:tcPr/>
                <w:p>
                  <w:pPr>
                    <w:pStyle w:val="Compact"/>
                    <w:jc w:val="right"/>
                    <w:jc w:val="center"/>
                  </w:pPr>
                  <w:r>
                    <w:t xml:space="preserve">8 %</w:t>
                  </w:r>
                </w:p>
              </w:tc>
              <w:tc>
                <w:tcPr/>
                <w:p>
                  <w:pPr>
                    <w:pStyle w:val="Compact"/>
                    <w:jc w:val="right"/>
                    <w:jc w:val="center"/>
                  </w:pPr>
                  <w:r>
                    <w:br/>
                  </w:r>
                </w:p>
              </w:tc>
            </w:tr>
            <w:tr>
              <w:tc>
                <w:tcPr/>
                <w:p>
                  <w:pPr>
                    <w:pStyle w:val="Compact"/>
                    <w:jc w:val="left"/>
                    <w:jc w:val="center"/>
                  </w:pPr>
                  <w:r>
                    <w:t xml:space="preserve">A déjà fait des feux</w:t>
                  </w:r>
                </w:p>
              </w:tc>
              <w:tc>
                <w:tcPr/>
                <w:p>
                  <w:pPr>
                    <w:pStyle w:val="Compact"/>
                    <w:jc w:val="right"/>
                    <w:jc w:val="center"/>
                  </w:pPr>
                  <w:r>
                    <w:t xml:space="preserve">11 %</w:t>
                  </w:r>
                </w:p>
              </w:tc>
              <w:tc>
                <w:tcPr/>
                <w:p>
                  <w:pPr>
                    <w:pStyle w:val="Compact"/>
                    <w:jc w:val="right"/>
                    <w:jc w:val="center"/>
                  </w:pPr>
                  <w:r>
                    <w:br/>
                  </w:r>
                </w:p>
              </w:tc>
            </w:tr>
            <w:tr>
              <w:tc>
                <w:tcPr/>
                <w:p>
                  <w:pPr>
                    <w:pStyle w:val="Compact"/>
                    <w:jc w:val="left"/>
                    <w:jc w:val="center"/>
                  </w:pPr>
                  <w:r>
                    <w:t xml:space="preserve">Feux au cours des 12 derniers mois</w:t>
                  </w:r>
                </w:p>
              </w:tc>
              <w:tc>
                <w:tcPr/>
                <w:p>
                  <w:pPr>
                    <w:pStyle w:val="Compact"/>
                    <w:jc w:val="right"/>
                    <w:jc w:val="center"/>
                  </w:pPr>
                  <w:r>
                    <w:t xml:space="preserve">10 %</w:t>
                  </w:r>
                </w:p>
              </w:tc>
              <w:tc>
                <w:tcPr/>
                <w:p>
                  <w:pPr>
                    <w:pStyle w:val="Compact"/>
                    <w:jc w:val="right"/>
                    <w:jc w:val="center"/>
                  </w:pPr>
                  <w:r>
                    <w:br/>
                  </w:r>
                </w:p>
              </w:tc>
            </w:tr>
            <w:tr>
              <w:tc>
                <w:tcPr/>
                <w:p>
                  <w:pPr>
                    <w:pStyle w:val="Compact"/>
                    <w:jc w:val="left"/>
                    <w:jc w:val="center"/>
                  </w:pPr>
                  <w:r>
                    <w:t xml:space="preserve">Si feux dans l'année, localisation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Loin (hors AP)</w:t>
                  </w:r>
                </w:p>
              </w:tc>
              <w:tc>
                <w:tcPr/>
                <w:p>
                  <w:pPr>
                    <w:pStyle w:val="Compact"/>
                    <w:jc w:val="right"/>
                    <w:jc w:val="center"/>
                  </w:pPr>
                  <w:r>
                    <w:t xml:space="preserve">80 %</w:t>
                  </w:r>
                </w:p>
              </w:tc>
              <w:tc>
                <w:tcPr/>
                <w:p>
                  <w:pPr>
                    <w:pStyle w:val="Compact"/>
                    <w:jc w:val="right"/>
                    <w:jc w:val="center"/>
                  </w:pPr>
                  <w:r>
                    <w:t xml:space="preserve">52</w:t>
                  </w:r>
                </w:p>
              </w:tc>
            </w:tr>
            <w:tr>
              <w:tc>
                <w:tcPr/>
                <w:p>
                  <w:pPr>
                    <w:pStyle w:val="Compact"/>
                    <w:jc w:val="left"/>
                    <w:jc w:val="center"/>
                  </w:pPr>
                  <w:r>
                    <w:t xml:space="preserve">- Près du village</w:t>
                  </w:r>
                </w:p>
              </w:tc>
              <w:tc>
                <w:tcPr/>
                <w:p>
                  <w:pPr>
                    <w:pStyle w:val="Compact"/>
                    <w:jc w:val="right"/>
                    <w:jc w:val="center"/>
                  </w:pPr>
                  <w:r>
                    <w:t xml:space="preserve">20 %</w:t>
                  </w:r>
                </w:p>
              </w:tc>
              <w:tc>
                <w:tcPr/>
                <w:p>
                  <w:pPr>
                    <w:pStyle w:val="Compact"/>
                    <w:jc w:val="right"/>
                    <w:jc w:val="center"/>
                  </w:pPr>
                  <w:r>
                    <w:t xml:space="preserve">48</w:t>
                  </w:r>
                </w:p>
              </w:tc>
            </w:tr>
            <w:tr>
              <w:tc>
                <w:tcPr/>
                <w:p>
                  <w:pPr>
                    <w:pStyle w:val="Compact"/>
                    <w:jc w:val="left"/>
                    <w:jc w:val="center"/>
                  </w:pPr>
                  <w:r>
                    <w:t xml:space="preserve">Cherche à maîtriser le feu</w:t>
                  </w:r>
                </w:p>
              </w:tc>
              <w:tc>
                <w:tcPr/>
                <w:p>
                  <w:pPr>
                    <w:pStyle w:val="Compact"/>
                    <w:jc w:val="right"/>
                    <w:jc w:val="center"/>
                  </w:pPr>
                  <w:r>
                    <w:t xml:space="preserve">82 %</w:t>
                  </w:r>
                </w:p>
              </w:tc>
              <w:tc>
                <w:tcPr/>
                <w:p>
                  <w:pPr>
                    <w:pStyle w:val="Compact"/>
                    <w:jc w:val="right"/>
                    <w:jc w:val="center"/>
                  </w:pPr>
                  <w:r>
                    <w:br/>
                  </w:r>
                </w:p>
              </w:tc>
            </w:tr>
            <w:tr>
              <w:tc>
                <w:tcPr/>
                <w:p>
                  <w:pPr>
                    <w:pStyle w:val="Compact"/>
                    <w:jc w:val="left"/>
                    <w:jc w:val="center"/>
                  </w:pPr>
                  <w:r>
                    <w:t xml:space="preserve">Un feu lui a déjà échappé</w:t>
                  </w:r>
                </w:p>
              </w:tc>
              <w:tc>
                <w:tcPr/>
                <w:p>
                  <w:pPr>
                    <w:pStyle w:val="Compact"/>
                    <w:jc w:val="right"/>
                    <w:jc w:val="center"/>
                  </w:pPr>
                  <w:r>
                    <w:t xml:space="preserve">33 %</w:t>
                  </w:r>
                </w:p>
              </w:tc>
              <w:tc>
                <w:tcPr/>
                <w:p>
                  <w:pPr>
                    <w:pStyle w:val="Compact"/>
                    <w:jc w:val="right"/>
                    <w:jc w:val="center"/>
                  </w:pPr>
                  <w:r>
                    <w:br/>
                  </w:r>
                </w:p>
              </w:tc>
            </w:tr>
            <w:tr>
              <w:tc>
                <w:tcPr>
                  <w:gridSpan w:val="3"/>
                </w:tcPr>
                <w:p>
                  <w:pPr>
                    <w:pStyle w:val="Compact"/>
                    <w:jc w:val="left"/>
                    <w:jc w:val="center"/>
                  </w:pPr>
                  <w:r>
                    <w:rPr>
                      <w:b/>
                      <w:bCs/>
                    </w:rPr>
                    <w:t xml:space="preserve">Source : Enquête auprès des OR 2025</w:t>
                  </w:r>
                </w:p>
              </w:tc>
            </w:tr>
          </w:tbl>
          <w:bookmarkEnd w:id="507"/>
          <w:p/>
        </w:tc>
      </w:tr>
    </w:tbl>
    <w:p>
      <w:pPr>
        <w:pStyle w:val="CaptionedFigure"/>
      </w:pPr>
      <w:r>
        <w:drawing>
          <wp:inline>
            <wp:extent cx="4620126" cy="3696101"/>
            <wp:effectExtent b="0" l="0" r="0" t="0"/>
            <wp:docPr descr="Pratique et perception des feux (% de Oui)" title="" id="509" name="Picture"/>
            <a:graphic>
              <a:graphicData uri="http://schemas.openxmlformats.org/drawingml/2006/picture">
                <pic:pic>
                  <pic:nvPicPr>
                    <pic:cNvPr descr="07_rapport_environnement_files/figure-docx/fig_feux-1.png" id="510" name="Picture"/>
                    <pic:cNvPicPr>
                      <a:picLocks noChangeArrowheads="1" noChangeAspect="1"/>
                    </pic:cNvPicPr>
                  </pic:nvPicPr>
                  <pic:blipFill>
                    <a:blip r:embed="rId50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Pratique et perception des feux (% de Oui)</w:t>
      </w:r>
    </w:p>
    <w:bookmarkEnd w:id="511"/>
    <w:bookmarkStart w:id="516" w:name="saisonnalité-des-feux"/>
    <w:p>
      <w:pPr>
        <w:pStyle w:val="Titre3"/>
      </w:pPr>
      <w:r>
        <w:t xml:space="preserve">7.3.3 Saisonnalité des feux</w:t>
      </w:r>
    </w:p>
    <w:p>
      <w:pPr>
        <w:pStyle w:val="FirstParagraph"/>
      </w:pPr>
      <w:r>
        <w:t xml:space="preserve">Les feux de brousse suivent un calendrier saisonnier bien défini, lié à la préparation des terres de culture et aux conditions de sécheresse favorisant la propagation.</w:t>
      </w:r>
    </w:p>
    <w:tbl>
      <w:tblPr>
        <w:tblStyle w:val="Table"/>
        <w:tblW w:type="pct" w:w="5000"/>
        <w:tblLayout w:type="fixed"/>
        <w:tblLook w:firstRow="0" w:lastRow="0" w:firstColumn="0" w:lastColumn="0" w:noHBand="0" w:noVBand="0" w:val="0000"/>
      </w:tblPr>
      <w:tblGrid>
        <w:gridCol w:w="7920"/>
      </w:tblGrid>
      <w:tr>
        <w:tc>
          <w:tcPr/>
          <w:bookmarkStart w:id="515" w:name="fig-saison-feux"/>
          <w:p>
            <w:pPr>
              <w:jc w:val="center"/>
            </w:pPr>
            <w:pPr>
              <w:jc w:val="left"/>
              <w:spacing w:before="200"/>
              <w:pStyle w:val="ImageCaption"/>
            </w:pPr>
            <w:r>
              <w:t xml:space="preserve">Figure 7.13: Saisonnalité des feux de brousse pratiqués (% de ménages actifs par mois, parmi ceux qui ont fait du feu)</w:t>
            </w:r>
          </w:p>
          <w:p>
            <w:pPr>
              <w:pStyle w:val="Compact"/>
              <w:jc w:val="center"/>
            </w:pPr>
            <w:r>
              <w:drawing>
                <wp:inline>
                  <wp:extent cx="5969000" cy="2387600"/>
                  <wp:effectExtent b="0" l="0" r="0" t="0"/>
                  <wp:docPr descr="" title="" id="513" name="Picture"/>
                  <a:graphic>
                    <a:graphicData uri="http://schemas.openxmlformats.org/drawingml/2006/picture">
                      <pic:pic>
                        <pic:nvPicPr>
                          <pic:cNvPr descr="07_rapport_environnement_files/figure-docx/fig-saison-feux-1.png" id="514" name="Picture"/>
                          <pic:cNvPicPr>
                            <a:picLocks noChangeArrowheads="1" noChangeAspect="1"/>
                          </pic:cNvPicPr>
                        </pic:nvPicPr>
                        <pic:blipFill>
                          <a:blip r:embed="rId512"/>
                          <a:stretch>
                            <a:fillRect/>
                          </a:stretch>
                        </pic:blipFill>
                        <pic:spPr bwMode="auto">
                          <a:xfrm>
                            <a:off x="0" y="0"/>
                            <a:ext cx="5969000" cy="2387600"/>
                          </a:xfrm>
                          <a:prstGeom prst="rect">
                            <a:avLst/>
                          </a:prstGeom>
                          <a:noFill/>
                          <a:ln w="9525">
                            <a:noFill/>
                            <a:headEnd/>
                            <a:tailEnd/>
                          </a:ln>
                        </pic:spPr>
                      </pic:pic>
                    </a:graphicData>
                  </a:graphic>
                </wp:inline>
              </w:drawing>
            </w:r>
          </w:p>
          <w:bookmarkEnd w:id="515"/>
        </w:tc>
      </w:tr>
    </w:tbl>
    <w:bookmarkEnd w:id="516"/>
    <w:bookmarkStart w:id="529" w:name="avis-sur-les-feux"/>
    <w:p>
      <w:pPr>
        <w:pStyle w:val="Titre3"/>
      </w:pPr>
      <w:r>
        <w:t xml:space="preserve">7.3.4 Avis sur les feux</w:t>
      </w:r>
    </w:p>
    <w:p>
      <w:pPr>
        <w:pStyle w:val="FirstParagraph"/>
      </w:pPr>
      <w:r>
        <w:t xml:space="preserve">Les ménages expriment une perception contrastée de l’évolution des feux de brousse au cours des trois dernières années. Leur avis sur le caractère problématique des feux et sur la nécessité d’une réglementation complète le tableau de la gouvernance locale du feu.</w:t>
      </w:r>
    </w:p>
    <w:tbl>
      <w:tblPr>
        <w:tblStyle w:val="Table"/>
        <w:tblW w:type="pct" w:w="5000"/>
        <w:tblLayout w:type="fixed"/>
        <w:tblLook w:firstRow="0" w:lastRow="0" w:firstColumn="0" w:lastColumn="0" w:noHBand="0" w:noVBand="0" w:val="0000"/>
      </w:tblPr>
      <w:tblGrid>
        <w:gridCol w:w="7920"/>
      </w:tblGrid>
      <w:tr>
        <w:tc>
          <w:tcPr/>
          <w:bookmarkStart w:id="520" w:name="fig-evol-feux"/>
          <w:p>
            <w:pPr>
              <w:jc w:val="center"/>
            </w:pPr>
            <w:pPr>
              <w:jc w:val="left"/>
              <w:spacing w:before="200"/>
              <w:pStyle w:val="ImageCaption"/>
            </w:pPr>
            <w:r>
              <w:t xml:space="preserve">Figure 7.14: Évolution perçue des feux depuis 3 ans, par observatoire</w:t>
            </w:r>
          </w:p>
          <w:p>
            <w:pPr>
              <w:pStyle w:val="Compact"/>
              <w:jc w:val="center"/>
            </w:pPr>
            <w:r>
              <w:drawing>
                <wp:inline>
                  <wp:extent cx="5969000" cy="2652888"/>
                  <wp:effectExtent b="0" l="0" r="0" t="0"/>
                  <wp:docPr descr="" title="" id="518" name="Picture"/>
                  <a:graphic>
                    <a:graphicData uri="http://schemas.openxmlformats.org/drawingml/2006/picture">
                      <pic:pic>
                        <pic:nvPicPr>
                          <pic:cNvPr descr="07_rapport_environnement_files/figure-docx/fig-evol-feux-1.png" id="519" name="Picture"/>
                          <pic:cNvPicPr>
                            <a:picLocks noChangeArrowheads="1" noChangeAspect="1"/>
                          </pic:cNvPicPr>
                        </pic:nvPicPr>
                        <pic:blipFill>
                          <a:blip r:embed="rId517"/>
                          <a:stretch>
                            <a:fillRect/>
                          </a:stretch>
                        </pic:blipFill>
                        <pic:spPr bwMode="auto">
                          <a:xfrm>
                            <a:off x="0" y="0"/>
                            <a:ext cx="5969000" cy="2652888"/>
                          </a:xfrm>
                          <a:prstGeom prst="rect">
                            <a:avLst/>
                          </a:prstGeom>
                          <a:noFill/>
                          <a:ln w="9525">
                            <a:noFill/>
                            <a:headEnd/>
                            <a:tailEnd/>
                          </a:ln>
                        </pic:spPr>
                      </pic:pic>
                    </a:graphicData>
                  </a:graphic>
                </wp:inline>
              </w:drawing>
            </w:r>
          </w:p>
          <w:bookmarkEnd w:id="520"/>
        </w:tc>
      </w:tr>
    </w:tbl>
    <w:tbl>
      <w:tblPr>
        <w:tblStyle w:val="Table"/>
        <w:tblW w:type="pct" w:w="5000"/>
        <w:tblLayout w:type="fixed"/>
        <w:tblLook w:firstRow="0" w:lastRow="0" w:firstColumn="0" w:lastColumn="0" w:noHBand="0" w:noVBand="0" w:val="0000"/>
      </w:tblPr>
      <w:tblGrid>
        <w:gridCol w:w="7920"/>
      </w:tblGrid>
      <w:tr>
        <w:tc>
          <w:tcPr/>
          <w:bookmarkStart w:id="524" w:name="fig-probleme-feux"/>
          <w:p>
            <w:pPr>
              <w:jc w:val="center"/>
            </w:pPr>
            <w:pPr>
              <w:jc w:val="left"/>
              <w:spacing w:before="200"/>
              <w:pStyle w:val="ImageCaption"/>
            </w:pPr>
            <w:r>
              <w:t xml:space="preserve">Figure 7.15: Les feux sont-ils un problème dans la région ? (par observatoire)</w:t>
            </w:r>
          </w:p>
          <w:p>
            <w:pPr>
              <w:pStyle w:val="Compact"/>
              <w:jc w:val="center"/>
            </w:pPr>
            <w:r>
              <w:drawing>
                <wp:inline>
                  <wp:extent cx="5969000" cy="2652888"/>
                  <wp:effectExtent b="0" l="0" r="0" t="0"/>
                  <wp:docPr descr="" title="" id="522" name="Picture"/>
                  <a:graphic>
                    <a:graphicData uri="http://schemas.openxmlformats.org/drawingml/2006/picture">
                      <pic:pic>
                        <pic:nvPicPr>
                          <pic:cNvPr descr="07_rapport_environnement_files/figure-docx/fig-probleme-feux-1.png" id="523" name="Picture"/>
                          <pic:cNvPicPr>
                            <a:picLocks noChangeArrowheads="1" noChangeAspect="1"/>
                          </pic:cNvPicPr>
                        </pic:nvPicPr>
                        <pic:blipFill>
                          <a:blip r:embed="rId521"/>
                          <a:stretch>
                            <a:fillRect/>
                          </a:stretch>
                        </pic:blipFill>
                        <pic:spPr bwMode="auto">
                          <a:xfrm>
                            <a:off x="0" y="0"/>
                            <a:ext cx="5969000" cy="2652888"/>
                          </a:xfrm>
                          <a:prstGeom prst="rect">
                            <a:avLst/>
                          </a:prstGeom>
                          <a:noFill/>
                          <a:ln w="9525">
                            <a:noFill/>
                            <a:headEnd/>
                            <a:tailEnd/>
                          </a:ln>
                        </pic:spPr>
                      </pic:pic>
                    </a:graphicData>
                  </a:graphic>
                </wp:inline>
              </w:drawing>
            </w:r>
          </w:p>
          <w:bookmarkEnd w:id="524"/>
        </w:tc>
      </w:tr>
    </w:tbl>
    <w:tbl>
      <w:tblPr>
        <w:tblStyle w:val="Table"/>
        <w:tblW w:type="pct" w:w="5000"/>
        <w:tblLayout w:type="fixed"/>
        <w:tblLook w:firstRow="0" w:lastRow="0" w:firstColumn="0" w:lastColumn="0" w:noHBand="0" w:noVBand="0" w:val="0000"/>
      </w:tblPr>
      <w:tblGrid>
        <w:gridCol w:w="7920"/>
      </w:tblGrid>
      <w:tr>
        <w:tc>
          <w:tcPr/>
          <w:bookmarkStart w:id="528" w:name="fig-reglementation-feux"/>
          <w:p>
            <w:pPr>
              <w:jc w:val="center"/>
            </w:pPr>
            <w:pPr>
              <w:jc w:val="left"/>
              <w:spacing w:before="200"/>
              <w:pStyle w:val="ImageCaption"/>
            </w:pPr>
            <w:r>
              <w:t xml:space="preserve">Figure 7.16: La pratique du feu devrait être… (par observatoire)</w:t>
            </w:r>
          </w:p>
          <w:p>
            <w:pPr>
              <w:pStyle w:val="Compact"/>
              <w:jc w:val="center"/>
            </w:pPr>
            <w:r>
              <w:drawing>
                <wp:inline>
                  <wp:extent cx="5969000" cy="2984500"/>
                  <wp:effectExtent b="0" l="0" r="0" t="0"/>
                  <wp:docPr descr="" title="" id="526" name="Picture"/>
                  <a:graphic>
                    <a:graphicData uri="http://schemas.openxmlformats.org/drawingml/2006/picture">
                      <pic:pic>
                        <pic:nvPicPr>
                          <pic:cNvPr descr="07_rapport_environnement_files/figure-docx/fig-reglementation-feux-1.png" id="527" name="Picture"/>
                          <pic:cNvPicPr>
                            <a:picLocks noChangeArrowheads="1" noChangeAspect="1"/>
                          </pic:cNvPicPr>
                        </pic:nvPicPr>
                        <pic:blipFill>
                          <a:blip r:embed="rId525"/>
                          <a:stretch>
                            <a:fillRect/>
                          </a:stretch>
                        </pic:blipFill>
                        <pic:spPr bwMode="auto">
                          <a:xfrm>
                            <a:off x="0" y="0"/>
                            <a:ext cx="5969000" cy="2984500"/>
                          </a:xfrm>
                          <a:prstGeom prst="rect">
                            <a:avLst/>
                          </a:prstGeom>
                          <a:noFill/>
                          <a:ln w="9525">
                            <a:noFill/>
                            <a:headEnd/>
                            <a:tailEnd/>
                          </a:ln>
                        </pic:spPr>
                      </pic:pic>
                    </a:graphicData>
                  </a:graphic>
                </wp:inline>
              </w:drawing>
            </w:r>
          </w:p>
          <w:bookmarkEnd w:id="528"/>
        </w:tc>
      </w:tr>
    </w:tbl>
    <w:bookmarkEnd w:id="529"/>
    <w:bookmarkEnd w:id="530"/>
    <w:bookmarkStart w:id="561" w:name="sec-protection"/>
    <w:p>
      <w:pPr>
        <w:pStyle w:val="Titre2"/>
      </w:pPr>
      <w:r>
        <w:t xml:space="preserve">7.4 Protection de l’Aire protégée</w:t>
      </w:r>
    </w:p>
    <w:bookmarkStart w:id="535" w:name="connaissance-de-laire-protégée"/>
    <w:p>
      <w:pPr>
        <w:pStyle w:val="Titre3"/>
      </w:pPr>
      <w:r>
        <w:t xml:space="preserve">7.4.1 Connaissance de l’Aire protégée</w:t>
      </w:r>
    </w:p>
    <w:p>
      <w:pPr>
        <w:pStyle w:val="FirstParagraph"/>
      </w:pPr>
      <w:r>
        <w:t xml:space="preserve">Le niveau de connaissance de l’Aire protégée et l’adhésion des ménages au principe de protection constituent des préalables à toute stratégie de conservation participative.</w:t>
      </w:r>
    </w:p>
    <w:tbl>
      <w:tblPr>
        <w:tblStyle w:val="Table"/>
        <w:tblW w:type="pct" w:w="5000"/>
        <w:tblLayout w:type="fixed"/>
        <w:tblLook w:firstRow="0" w:lastRow="0" w:firstColumn="0" w:lastColumn="0" w:noHBand="0" w:noVBand="0" w:val="0000"/>
      </w:tblPr>
      <w:tblGrid>
        <w:gridCol w:w="7920"/>
      </w:tblGrid>
      <w:tr>
        <w:tc>
          <w:tcPr/>
          <w:bookmarkStart w:id="531" w:name="tbl-connaissance-ap"/>
          <w:p>
            <w:pPr>
              <w:jc w:val="center"/>
            </w:pPr>
            <w:pPr>
              <w:jc w:val="left"/>
              <w:spacing w:before="200"/>
              <w:pStyle w:val="ImageCaption"/>
            </w:pPr>
            <w:r>
              <w:t xml:space="preserve">Table 7.4: Connaissance de l’Aire protégée et demande de protection</w:t>
            </w:r>
          </w:p>
          <w:tbl>
            <w:tblPr>
              <w:tblStyle w:val="Table"/>
              <w:tblW w:type="auto" w:w="0"/>
              <w:tblLook w:firstRow="1" w:lastRow="1" w:firstColumn="0" w:lastColumn="0" w:noHBand="0" w:noVBand="0" w:val="0020"/>
            </w:tblPr>
            <w:tblGrid>
              <w:gridCol w:w="3960"/>
              <w:gridCol w:w="3960"/>
            </w:tblGrid>
            <w:tr>
              <w:trPr>
                <w:tblHeader w:val="on"/>
              </w:trPr>
              <w:tc>
                <w:tcPr/>
                <w:p>
                  <w:pPr>
                    <w:pStyle w:val="Compact"/>
                  </w:pPr>
                </w:p>
              </w:tc>
              <w:tc>
                <w:tcPr/>
                <w:p>
                  <w:pPr>
                    <w:pStyle w:val="Compact"/>
                    <w:jc w:val="right"/>
                    <w:jc w:val="center"/>
                  </w:pPr>
                  <w:r>
                    <w:t xml:space="preserve">Alaotra</w:t>
                  </w:r>
                </w:p>
              </w:tc>
            </w:tr>
            <w:tr>
              <w:tc>
                <w:tcPr/>
                <w:p>
                  <w:pPr>
                    <w:pStyle w:val="Compact"/>
                    <w:jc w:val="left"/>
                    <w:jc w:val="center"/>
                  </w:pPr>
                  <w:r>
                    <w:t xml:space="preserve">A entendu parler de l'AP</w:t>
                  </w:r>
                </w:p>
              </w:tc>
              <w:tc>
                <w:tcPr/>
                <w:p>
                  <w:pPr>
                    <w:pStyle w:val="Compact"/>
                    <w:jc w:val="right"/>
                    <w:jc w:val="center"/>
                  </w:pPr>
                  <w:r>
                    <w:t xml:space="preserve">80 %</w:t>
                  </w:r>
                </w:p>
              </w:tc>
            </w:tr>
            <w:tr>
              <w:tc>
                <w:tcPr/>
                <w:p>
                  <w:pPr>
                    <w:pStyle w:val="Compact"/>
                    <w:jc w:val="left"/>
                    <w:jc w:val="center"/>
                  </w:pPr>
                  <w:r>
                    <w:t xml:space="preserve">Nécessaire de protéger l'environnement</w:t>
                  </w:r>
                </w:p>
              </w:tc>
              <w:tc>
                <w:tcPr/>
                <w:p>
                  <w:pPr>
                    <w:pStyle w:val="Compact"/>
                    <w:jc w:val="right"/>
                    <w:jc w:val="center"/>
                  </w:pPr>
                  <w:r>
                    <w:t xml:space="preserve">100 %</w:t>
                  </w:r>
                </w:p>
              </w:tc>
            </w:tr>
            <w:tr>
              <w:tc>
                <w:tcPr/>
                <w:p>
                  <w:pPr>
                    <w:pStyle w:val="Compact"/>
                    <w:jc w:val="left"/>
                    <w:jc w:val="center"/>
                  </w:pPr>
                  <w:r>
                    <w:t xml:space="preserve">Nécessaire de protéger cette AP</w:t>
                  </w:r>
                </w:p>
              </w:tc>
              <w:tc>
                <w:tcPr/>
                <w:p>
                  <w:pPr>
                    <w:pStyle w:val="Compact"/>
                    <w:jc w:val="right"/>
                    <w:jc w:val="center"/>
                  </w:pPr>
                  <w:r>
                    <w:t xml:space="preserve">100 %</w:t>
                  </w:r>
                </w:p>
              </w:tc>
            </w:tr>
            <w:tr>
              <w:tc>
                <w:tcPr/>
                <w:p>
                  <w:pPr>
                    <w:pStyle w:val="Compact"/>
                    <w:jc w:val="left"/>
                    <w:jc w:val="center"/>
                  </w:pPr>
                  <w:r>
                    <w:t xml:space="preserve">Perte de biodiversité à Madagascar</w:t>
                  </w:r>
                </w:p>
              </w:tc>
              <w:tc>
                <w:tcPr/>
                <w:p>
                  <w:pPr>
                    <w:pStyle w:val="Compact"/>
                    <w:jc w:val="right"/>
                    <w:jc w:val="center"/>
                  </w:pPr>
                  <w:r>
                    <w:t xml:space="preserve">98 %</w:t>
                  </w:r>
                </w:p>
              </w:tc>
            </w:tr>
            <w:tr>
              <w:tc>
                <w:tcPr/>
                <w:p>
                  <w:pPr>
                    <w:pStyle w:val="Compact"/>
                    <w:jc w:val="left"/>
                    <w:jc w:val="center"/>
                  </w:pPr>
                  <w:r>
                    <w:t xml:space="preserve">Les AP ont des résultats positifs</w:t>
                  </w:r>
                </w:p>
              </w:tc>
              <w:tc>
                <w:tcPr/>
                <w:p>
                  <w:pPr>
                    <w:pStyle w:val="Compact"/>
                    <w:jc w:val="right"/>
                    <w:jc w:val="center"/>
                  </w:pPr>
                  <w:r>
                    <w:t xml:space="preserve">98 %</w:t>
                  </w:r>
                </w:p>
              </w:tc>
            </w:tr>
            <w:tr>
              <w:tc>
                <w:tcPr>
                  <w:gridSpan w:val="2"/>
                </w:tcPr>
                <w:p>
                  <w:pPr>
                    <w:pStyle w:val="Compact"/>
                    <w:jc w:val="left"/>
                    <w:jc w:val="center"/>
                  </w:pPr>
                  <w:r>
                    <w:rPr>
                      <w:b/>
                      <w:bCs/>
                    </w:rPr>
                    <w:t xml:space="preserve">Source : Enquête auprès des OR 2025</w:t>
                  </w:r>
                </w:p>
              </w:tc>
            </w:tr>
          </w:tbl>
          <w:bookmarkEnd w:id="531"/>
          <w:p/>
        </w:tc>
      </w:tr>
    </w:tbl>
    <w:p>
      <w:pPr>
        <w:pStyle w:val="CaptionedFigure"/>
      </w:pPr>
      <w:r>
        <w:drawing>
          <wp:inline>
            <wp:extent cx="4620126" cy="3696101"/>
            <wp:effectExtent b="0" l="0" r="0" t="0"/>
            <wp:docPr descr="Connaissance de l’Aire protégée et demande de protection (% de Oui)" title="" id="533" name="Picture"/>
            <a:graphic>
              <a:graphicData uri="http://schemas.openxmlformats.org/drawingml/2006/picture">
                <pic:pic>
                  <pic:nvPicPr>
                    <pic:cNvPr descr="07_rapport_environnement_files/figure-docx/fig_connaissance_ap-1.png" id="534" name="Picture"/>
                    <pic:cNvPicPr>
                      <a:picLocks noChangeArrowheads="1" noChangeAspect="1"/>
                    </pic:cNvPicPr>
                  </pic:nvPicPr>
                  <pic:blipFill>
                    <a:blip r:embed="rId53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Connaissance de l’Aire protégée et demande de protection (% de Oui)</w:t>
      </w:r>
    </w:p>
    <w:bookmarkEnd w:id="535"/>
    <w:bookmarkStart w:id="540" w:name="impact-perçu-des-actions-de-lap"/>
    <w:p>
      <w:pPr>
        <w:pStyle w:val="Titre3"/>
      </w:pPr>
      <w:r>
        <w:t xml:space="preserve">7.4.2 Impact perçu des actions de l’AP</w:t>
      </w:r>
    </w:p>
    <w:p>
      <w:pPr>
        <w:pStyle w:val="FirstParagraph"/>
      </w:pPr>
      <w:r>
        <w:t xml:space="preserve">Les ménages qui ont entendu parler de l’AP jugent l’impact de ses actions sur trois dimensions : économique, sociale et environnementale.</w:t>
      </w:r>
    </w:p>
    <w:tbl>
      <w:tblPr>
        <w:tblStyle w:val="Table"/>
        <w:tblW w:type="pct" w:w="5000"/>
        <w:tblLayout w:type="fixed"/>
        <w:tblLook w:firstRow="0" w:lastRow="0" w:firstColumn="0" w:lastColumn="0" w:noHBand="0" w:noVBand="0" w:val="0000"/>
      </w:tblPr>
      <w:tblGrid>
        <w:gridCol w:w="7920"/>
      </w:tblGrid>
      <w:tr>
        <w:tc>
          <w:tcPr/>
          <w:bookmarkStart w:id="539" w:name="fig-jugement-ap"/>
          <w:p>
            <w:pPr>
              <w:jc w:val="center"/>
            </w:pPr>
            <w:pPr>
              <w:jc w:val="left"/>
              <w:spacing w:before="200"/>
              <w:pStyle w:val="ImageCaption"/>
            </w:pPr>
            <w:r>
              <w:t xml:space="preserve">Figure 7.17: Jugement des actions de l’AP sur la situation économique, sociale et environnementale</w:t>
            </w:r>
          </w:p>
          <w:p>
            <w:pPr>
              <w:pStyle w:val="Compact"/>
              <w:jc w:val="center"/>
            </w:pPr>
            <w:r>
              <w:drawing>
                <wp:inline>
                  <wp:extent cx="5969000" cy="2984500"/>
                  <wp:effectExtent b="0" l="0" r="0" t="0"/>
                  <wp:docPr descr="" title="" id="537" name="Picture"/>
                  <a:graphic>
                    <a:graphicData uri="http://schemas.openxmlformats.org/drawingml/2006/picture">
                      <pic:pic>
                        <pic:nvPicPr>
                          <pic:cNvPr descr="07_rapport_environnement_files/figure-docx/fig-jugement-ap-1.png" id="538" name="Picture"/>
                          <pic:cNvPicPr>
                            <a:picLocks noChangeArrowheads="1" noChangeAspect="1"/>
                          </pic:cNvPicPr>
                        </pic:nvPicPr>
                        <pic:blipFill>
                          <a:blip r:embed="rId536"/>
                          <a:stretch>
                            <a:fillRect/>
                          </a:stretch>
                        </pic:blipFill>
                        <pic:spPr bwMode="auto">
                          <a:xfrm>
                            <a:off x="0" y="0"/>
                            <a:ext cx="5969000" cy="2984500"/>
                          </a:xfrm>
                          <a:prstGeom prst="rect">
                            <a:avLst/>
                          </a:prstGeom>
                          <a:noFill/>
                          <a:ln w="9525">
                            <a:noFill/>
                            <a:headEnd/>
                            <a:tailEnd/>
                          </a:ln>
                        </pic:spPr>
                      </pic:pic>
                    </a:graphicData>
                  </a:graphic>
                </wp:inline>
              </w:drawing>
            </w:r>
          </w:p>
          <w:bookmarkEnd w:id="539"/>
        </w:tc>
      </w:tr>
    </w:tbl>
    <w:bookmarkEnd w:id="540"/>
    <w:bookmarkStart w:id="545" w:name="gestionnaire-souhaité"/>
    <w:p>
      <w:pPr>
        <w:pStyle w:val="Titre3"/>
      </w:pPr>
      <w:r>
        <w:t xml:space="preserve">7.4.3 Gestionnaire souhaité</w:t>
      </w:r>
    </w:p>
    <w:p>
      <w:pPr>
        <w:pStyle w:val="FirstParagraph"/>
      </w:pPr>
      <w:r>
        <w:t xml:space="preserve">Parmi les ménages favorables à la protection, la question du gestionnaire idéal révèle les préférences des communautés en matière de gouvernance environnementale : gestion communautaire, étatique ou partenariale.</w:t>
      </w:r>
    </w:p>
    <w:tbl>
      <w:tblPr>
        <w:tblStyle w:val="Table"/>
        <w:tblW w:type="pct" w:w="5000"/>
        <w:tblLayout w:type="fixed"/>
        <w:tblLook w:firstRow="0" w:lastRow="0" w:firstColumn="0" w:lastColumn="0" w:noHBand="0" w:noVBand="0" w:val="0000"/>
      </w:tblPr>
      <w:tblGrid>
        <w:gridCol w:w="7920"/>
      </w:tblGrid>
      <w:tr>
        <w:tc>
          <w:tcPr/>
          <w:bookmarkStart w:id="544" w:name="fig-gestionnaire"/>
          <w:p>
            <w:pPr>
              <w:jc w:val="center"/>
            </w:pPr>
            <w:pPr>
              <w:jc w:val="left"/>
              <w:spacing w:before="200"/>
              <w:pStyle w:val="ImageCaption"/>
            </w:pPr>
            <w:r>
              <w:t xml:space="preserve">Figure 7.18: Qui devrait gérer l’AP ? (parmi ceux favorables à la protection)</w:t>
            </w:r>
          </w:p>
          <w:p>
            <w:pPr>
              <w:pStyle w:val="Compact"/>
              <w:jc w:val="center"/>
            </w:pPr>
            <w:r>
              <w:drawing>
                <wp:inline>
                  <wp:extent cx="5969000" cy="2652888"/>
                  <wp:effectExtent b="0" l="0" r="0" t="0"/>
                  <wp:docPr descr="" title="" id="542" name="Picture"/>
                  <a:graphic>
                    <a:graphicData uri="http://schemas.openxmlformats.org/drawingml/2006/picture">
                      <pic:pic>
                        <pic:nvPicPr>
                          <pic:cNvPr descr="07_rapport_environnement_files/figure-docx/fig-gestionnaire-1.png" id="543" name="Picture"/>
                          <pic:cNvPicPr>
                            <a:picLocks noChangeArrowheads="1" noChangeAspect="1"/>
                          </pic:cNvPicPr>
                        </pic:nvPicPr>
                        <pic:blipFill>
                          <a:blip r:embed="rId541"/>
                          <a:stretch>
                            <a:fillRect/>
                          </a:stretch>
                        </pic:blipFill>
                        <pic:spPr bwMode="auto">
                          <a:xfrm>
                            <a:off x="0" y="0"/>
                            <a:ext cx="5969000" cy="2652888"/>
                          </a:xfrm>
                          <a:prstGeom prst="rect">
                            <a:avLst/>
                          </a:prstGeom>
                          <a:noFill/>
                          <a:ln w="9525">
                            <a:noFill/>
                            <a:headEnd/>
                            <a:tailEnd/>
                          </a:ln>
                        </pic:spPr>
                      </pic:pic>
                    </a:graphicData>
                  </a:graphic>
                </wp:inline>
              </w:drawing>
            </w:r>
          </w:p>
          <w:bookmarkEnd w:id="544"/>
        </w:tc>
      </w:tr>
    </w:tbl>
    <w:bookmarkEnd w:id="545"/>
    <w:bookmarkStart w:id="550" w:name="mesures-de-protection-souhaitées"/>
    <w:p>
      <w:pPr>
        <w:pStyle w:val="Titre3"/>
      </w:pPr>
      <w:r>
        <w:t xml:space="preserve">7.4.4 Mesures de protection souhaitées</w:t>
      </w:r>
    </w:p>
    <w:p>
      <w:pPr>
        <w:pStyle w:val="FirstParagraph"/>
      </w:pPr>
      <w:r>
        <w:t xml:space="preserve">Les mesures de protection souhaitées par les ménages vont de l’interdiction stricte des accès à des approches plus souples intégrant le développement d’activités génératrices de revenus (AGR) et la valorisation des savoirs traditionnels.</w:t>
      </w:r>
    </w:p>
    <w:tbl>
      <w:tblPr>
        <w:tblStyle w:val="Table"/>
        <w:tblW w:type="pct" w:w="5000"/>
        <w:tblLayout w:type="fixed"/>
        <w:tblLook w:firstRow="0" w:lastRow="0" w:firstColumn="0" w:lastColumn="0" w:noHBand="0" w:noVBand="0" w:val="0000"/>
      </w:tblPr>
      <w:tblGrid>
        <w:gridCol w:w="7920"/>
      </w:tblGrid>
      <w:tr>
        <w:tc>
          <w:tcPr/>
          <w:bookmarkStart w:id="549" w:name="fig-mesures-protection"/>
          <w:p>
            <w:pPr>
              <w:jc w:val="center"/>
            </w:pPr>
            <w:pPr>
              <w:jc w:val="left"/>
              <w:spacing w:before="200"/>
              <w:pStyle w:val="ImageCaption"/>
            </w:pPr>
            <w:r>
              <w:t xml:space="preserve">Figure 7.19: Mesures souhaitées pour protéger l’AP (% de Oui, parmi ceux favorables)</w:t>
            </w:r>
          </w:p>
          <w:p>
            <w:pPr>
              <w:pStyle w:val="Compact"/>
              <w:jc w:val="center"/>
            </w:pPr>
            <w:r>
              <w:drawing>
                <wp:inline>
                  <wp:extent cx="5969000" cy="4178300"/>
                  <wp:effectExtent b="0" l="0" r="0" t="0"/>
                  <wp:docPr descr="" title="" id="547" name="Picture"/>
                  <a:graphic>
                    <a:graphicData uri="http://schemas.openxmlformats.org/drawingml/2006/picture">
                      <pic:pic>
                        <pic:nvPicPr>
                          <pic:cNvPr descr="07_rapport_environnement_files/figure-docx/fig-mesures-protection-1.png" id="548" name="Picture"/>
                          <pic:cNvPicPr>
                            <a:picLocks noChangeArrowheads="1" noChangeAspect="1"/>
                          </pic:cNvPicPr>
                        </pic:nvPicPr>
                        <pic:blipFill>
                          <a:blip r:embed="rId546"/>
                          <a:stretch>
                            <a:fillRect/>
                          </a:stretch>
                        </pic:blipFill>
                        <pic:spPr bwMode="auto">
                          <a:xfrm>
                            <a:off x="0" y="0"/>
                            <a:ext cx="5969000" cy="4178300"/>
                          </a:xfrm>
                          <a:prstGeom prst="rect">
                            <a:avLst/>
                          </a:prstGeom>
                          <a:noFill/>
                          <a:ln w="9525">
                            <a:noFill/>
                            <a:headEnd/>
                            <a:tailEnd/>
                          </a:ln>
                        </pic:spPr>
                      </pic:pic>
                    </a:graphicData>
                  </a:graphic>
                </wp:inline>
              </w:drawing>
            </w:r>
          </w:p>
          <w:bookmarkEnd w:id="549"/>
        </w:tc>
      </w:tr>
    </w:tbl>
    <w:bookmarkEnd w:id="550"/>
    <w:bookmarkStart w:id="555" w:name="Xb8ae756bccb17fd6df4bc4692a06ffe8634129b"/>
    <w:p>
      <w:pPr>
        <w:pStyle w:val="Titre3"/>
      </w:pPr>
      <w:r>
        <w:t xml:space="preserve">7.4.5 Pauvreté vs. environnement : quelle priorité ?</w:t>
      </w:r>
    </w:p>
    <w:p>
      <w:pPr>
        <w:pStyle w:val="FirstParagraph"/>
      </w:pPr>
      <w:r>
        <w:t xml:space="preserve">Cette question met en tension deux impératifs : la lutte contre la pauvreté et la protection de l’environnement. La répartition des réponses éclaire le positionnement des ménages face à ce dilemme central pour les politiques de développement durable.</w:t>
      </w:r>
    </w:p>
    <w:tbl>
      <w:tblPr>
        <w:tblStyle w:val="Table"/>
        <w:tblW w:type="pct" w:w="5000"/>
        <w:tblLayout w:type="fixed"/>
        <w:tblLook w:firstRow="0" w:lastRow="0" w:firstColumn="0" w:lastColumn="0" w:noHBand="0" w:noVBand="0" w:val="0000"/>
      </w:tblPr>
      <w:tblGrid>
        <w:gridCol w:w="7920"/>
      </w:tblGrid>
      <w:tr>
        <w:tc>
          <w:tcPr/>
          <w:bookmarkStart w:id="554" w:name="fig-priorite"/>
          <w:p>
            <w:pPr>
              <w:jc w:val="center"/>
            </w:pPr>
            <w:pPr>
              <w:jc w:val="left"/>
              <w:spacing w:before="200"/>
              <w:pStyle w:val="ImageCaption"/>
            </w:pPr>
            <w:r>
              <w:t xml:space="preserve">Figure 7.20: Pauvreté vs. protection de l’environnement : quelle priorité ? (par observatoire)</w:t>
            </w:r>
          </w:p>
          <w:p>
            <w:pPr>
              <w:pStyle w:val="Compact"/>
              <w:jc w:val="center"/>
            </w:pPr>
            <w:r>
              <w:drawing>
                <wp:inline>
                  <wp:extent cx="5969000" cy="2984500"/>
                  <wp:effectExtent b="0" l="0" r="0" t="0"/>
                  <wp:docPr descr="" title="" id="552" name="Picture"/>
                  <a:graphic>
                    <a:graphicData uri="http://schemas.openxmlformats.org/drawingml/2006/picture">
                      <pic:pic>
                        <pic:nvPicPr>
                          <pic:cNvPr descr="07_rapport_environnement_files/figure-docx/fig-priorite-1.png" id="553" name="Picture"/>
                          <pic:cNvPicPr>
                            <a:picLocks noChangeArrowheads="1" noChangeAspect="1"/>
                          </pic:cNvPicPr>
                        </pic:nvPicPr>
                        <pic:blipFill>
                          <a:blip r:embed="rId551"/>
                          <a:stretch>
                            <a:fillRect/>
                          </a:stretch>
                        </pic:blipFill>
                        <pic:spPr bwMode="auto">
                          <a:xfrm>
                            <a:off x="0" y="0"/>
                            <a:ext cx="5969000" cy="2984500"/>
                          </a:xfrm>
                          <a:prstGeom prst="rect">
                            <a:avLst/>
                          </a:prstGeom>
                          <a:noFill/>
                          <a:ln w="9525">
                            <a:noFill/>
                            <a:headEnd/>
                            <a:tailEnd/>
                          </a:ln>
                        </pic:spPr>
                      </pic:pic>
                    </a:graphicData>
                  </a:graphic>
                </wp:inline>
              </w:drawing>
            </w:r>
          </w:p>
          <w:bookmarkEnd w:id="554"/>
        </w:tc>
      </w:tr>
    </w:tbl>
    <w:bookmarkEnd w:id="555"/>
    <w:bookmarkStart w:id="560" w:name="connaissance-des-actions-de-protection"/>
    <w:p>
      <w:pPr>
        <w:pStyle w:val="Titre3"/>
      </w:pPr>
      <w:r>
        <w:t xml:space="preserve">7.4.6 Connaissance des actions de protection</w:t>
      </w:r>
    </w:p>
    <w:p>
      <w:pPr>
        <w:pStyle w:val="FirstParagraph"/>
      </w:pPr>
      <w:r>
        <w:t xml:space="preserve">La</w:t>
      </w:r>
      <w:r>
        <w:t xml:space="preserve"> </w:t>
      </w:r>
      <w:hyperlink w:anchor="fig-actions-ap">
        <w:r>
          <w:rPr>
            <w:rStyle w:val="Lienhypertexte"/>
          </w:rPr>
          <w:t xml:space="preserve">Figure 7.21</w:t>
        </w:r>
      </w:hyperlink>
      <w:r>
        <w:t xml:space="preserve"> </w:t>
      </w:r>
      <w:r>
        <w:t xml:space="preserve">présente le degré d’information, de consultation et de bénéfice des ménages vis-à-vis des différents types d’actions menées autour de l’AP.</w:t>
      </w:r>
    </w:p>
    <w:tbl>
      <w:tblPr>
        <w:tblStyle w:val="Table"/>
        <w:tblW w:type="pct" w:w="5000"/>
        <w:tblLayout w:type="fixed"/>
        <w:tblLook w:firstRow="0" w:lastRow="0" w:firstColumn="0" w:lastColumn="0" w:noHBand="0" w:noVBand="0" w:val="0000"/>
      </w:tblPr>
      <w:tblGrid>
        <w:gridCol w:w="7920"/>
      </w:tblGrid>
      <w:tr>
        <w:tc>
          <w:tcPr/>
          <w:bookmarkStart w:id="559" w:name="fig-actions-ap"/>
          <w:p>
            <w:pPr>
              <w:jc w:val="center"/>
            </w:pPr>
            <w:pPr>
              <w:jc w:val="left"/>
              <w:spacing w:before="200"/>
              <w:pStyle w:val="ImageCaption"/>
            </w:pPr>
            <w:r>
              <w:t xml:space="preserve">Figure 7.21: Information, consultation et bénéfice des actions de l’AP (% de Oui), par observatoire</w:t>
            </w:r>
          </w:p>
          <w:p>
            <w:pPr>
              <w:pStyle w:val="Compact"/>
              <w:jc w:val="center"/>
            </w:pPr>
            <w:r>
              <w:drawing>
                <wp:inline>
                  <wp:extent cx="5969000" cy="4178300"/>
                  <wp:effectExtent b="0" l="0" r="0" t="0"/>
                  <wp:docPr descr="" title="" id="557" name="Picture"/>
                  <a:graphic>
                    <a:graphicData uri="http://schemas.openxmlformats.org/drawingml/2006/picture">
                      <pic:pic>
                        <pic:nvPicPr>
                          <pic:cNvPr descr="07_rapport_environnement_files/figure-docx/fig-actions-ap-1.png" id="558" name="Picture"/>
                          <pic:cNvPicPr>
                            <a:picLocks noChangeArrowheads="1" noChangeAspect="1"/>
                          </pic:cNvPicPr>
                        </pic:nvPicPr>
                        <pic:blipFill>
                          <a:blip r:embed="rId556"/>
                          <a:stretch>
                            <a:fillRect/>
                          </a:stretch>
                        </pic:blipFill>
                        <pic:spPr bwMode="auto">
                          <a:xfrm>
                            <a:off x="0" y="0"/>
                            <a:ext cx="5969000" cy="4178300"/>
                          </a:xfrm>
                          <a:prstGeom prst="rect">
                            <a:avLst/>
                          </a:prstGeom>
                          <a:noFill/>
                          <a:ln w="9525">
                            <a:noFill/>
                            <a:headEnd/>
                            <a:tailEnd/>
                          </a:ln>
                        </pic:spPr>
                      </pic:pic>
                    </a:graphicData>
                  </a:graphic>
                </wp:inline>
              </w:drawing>
            </w:r>
          </w:p>
          <w:bookmarkEnd w:id="559"/>
        </w:tc>
      </w:tr>
    </w:tbl>
    <w:bookmarkEnd w:id="560"/>
    <w:bookmarkEnd w:id="561"/>
    <w:bookmarkEnd w:id="562"/>
    <w:bookmarkStart w:id="592" w:name="cataclysmes-et-catastrophes"/>
    <w:p>
      <w:pPr>
        <w:pStyle w:val="Titre1"/>
      </w:pPr>
      <w:r>
        <w:t xml:space="preserve">8. Cataclysmes et catastrophes</w:t>
      </w:r>
    </w:p>
    <w:p>
      <w:pPr>
        <w:pStyle w:val="FirstParagraph"/>
      </w:pPr>
      <w:r>
        <w:t xml:space="preserve">Les ménages ruraux de Madagascar sont régulièrement exposés à des aléas climatiques et biologiques : sécheresse, cyclones, inondations, invasions de criquets ou de rats, etc. Ce chapitre analyse la prévalence et la sévérité des cataclysmes subis par les ménages des observatoires d’Alaotra et de Marovoay au cours de la campagne 2025 (octobre 2024-septembre 2025).</w:t>
      </w:r>
    </w:p>
    <w:p>
      <w:pPr>
        <w:pStyle w:val="Corpsdetexte"/>
      </w:pPr>
      <w:r>
        <w:t xml:space="preserve">Deux fichiers de données sont mobilisés :</w:t>
      </w:r>
    </w:p>
    <w:p>
      <w:pPr>
        <w:pStyle w:val="Compact"/>
        <w:numPr>
          <w:ilvl w:val="0"/>
          <w:numId w:val="1002"/>
        </w:numPr>
      </w:pPr>
      <w:r>
        <w:rPr>
          <w:rStyle w:val="VerbatimChar"/>
          <w:b/>
          <w:bCs/>
        </w:rPr>
        <w:t xml:space="preserve">res_cc</w:t>
      </w:r>
      <w:r>
        <w:t xml:space="preserve"> </w:t>
      </w:r>
      <w:r>
        <w:t xml:space="preserve">: un enregistrement par ménage et par type de catastrophe, avec les dégâts sur le logement, l’élevage et les personnes ;</w:t>
      </w:r>
    </w:p>
    <w:p>
      <w:pPr>
        <w:pStyle w:val="Compact"/>
        <w:numPr>
          <w:ilvl w:val="0"/>
          <w:numId w:val="1002"/>
        </w:numPr>
      </w:pPr>
      <w:r>
        <w:rPr>
          <w:rStyle w:val="VerbatimChar"/>
          <w:b/>
          <w:bCs/>
        </w:rPr>
        <w:t xml:space="preserve">res_cca</w:t>
      </w:r>
      <w:r>
        <w:t xml:space="preserve"> </w:t>
      </w:r>
      <w:r>
        <w:t xml:space="preserve">: les dégâts agricoles détaillés par culture et par type d’aléa (champs et stocks).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3" name="Picture"/>
                  <a:graphic>
                    <a:graphicData uri="http://schemas.openxmlformats.org/drawingml/2006/picture">
                      <pic:pic>
                        <pic:nvPicPr>
                          <pic:cNvPr descr="C:\Users\fbede\AppData\Local\Programs\Quarto\share\formats\docx\warning.png" id="56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571" w:name="prévalence-des-cataclysmes"/>
    <w:p>
      <w:pPr>
        <w:pStyle w:val="Titre2"/>
      </w:pPr>
      <w:r>
        <w:t xml:space="preserve">8.1 Prévalence des cataclysmes</w:t>
      </w:r>
    </w:p>
    <w:p>
      <w:pPr>
        <w:pStyle w:val="FirstParagraph"/>
      </w:pPr>
      <w:r>
        <w:t xml:space="preserve">L’exposition aux aléas climatiques et biologiques est très élevée dans les deux observatoires.</w:t>
      </w:r>
    </w:p>
    <w:p>
      <w:pPr>
        <w:pStyle w:val="Corpsdetexte"/>
      </w:pPr>
      <w:r>
        <w:t xml:space="preserve">Dans l’Alaotra, 73 % des ménages déclarent avoir été touchés par au moins un événement. Les ménages affectés subissent en moyenne 1.8 événements. Le cataclysme le plus fréquemment cité est « Sécheresse ».</w:t>
      </w:r>
    </w:p>
    <w:bookmarkStart w:id="565" w:name="taux-dexposition-global"/>
    <w:p>
      <w:pPr>
        <w:pStyle w:val="Titre3"/>
      </w:pPr>
      <w:r>
        <w:t xml:space="preserve">8.1.1 Taux d’exposition global</w:t>
      </w:r>
    </w:p>
    <w:p>
      <w:pPr>
        <w:pStyle w:val="FirstParagraph"/>
      </w:pPr>
      <w:r>
        <w:t xml:space="preserve">Quelle part des ménages enquêtés ont été touchés par au moins une catastrophe au cours de la campagne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Ménages ayant subi au moins une catastrophe</w:t>
            </w:r>
          </w:p>
        </w:tc>
      </w:tr>
      <w:tr>
        <w:trPr>
          <w:tblHeader w:val="on"/>
        </w:trPr>
        <w:tc>
          <w:tcPr/>
          <w:p>
            <w:pPr>
              <w:pStyle w:val="Compact"/>
              <w:jc w:val="left"/>
            </w:pPr>
            <w:r>
              <w:t xml:space="preserve">Observatoire</w:t>
            </w:r>
          </w:p>
        </w:tc>
        <w:tc>
          <w:tcPr/>
          <w:p>
            <w:pPr>
              <w:pStyle w:val="Compact"/>
              <w:jc w:val="right"/>
            </w:pPr>
            <w:r>
              <w:t xml:space="preserve">Ménages touchés</w:t>
            </w:r>
          </w:p>
        </w:tc>
        <w:tc>
          <w:tcPr/>
          <w:p>
            <w:pPr>
              <w:pStyle w:val="Compact"/>
              <w:jc w:val="right"/>
            </w:pPr>
            <w:r>
              <w:t xml:space="preserve">Total ménages</w:t>
            </w:r>
          </w:p>
        </w:tc>
        <w:tc>
          <w:tcPr/>
          <w:p>
            <w:pPr>
              <w:pStyle w:val="Compact"/>
              <w:jc w:val="right"/>
            </w:pPr>
            <w:r>
              <w:t xml:space="preserve">% touchés</w:t>
            </w:r>
          </w:p>
        </w:tc>
      </w:tr>
      <w:tr>
        <w:tc>
          <w:tcPr/>
          <w:p>
            <w:pPr>
              <w:pStyle w:val="Compact"/>
              <w:jc w:val="left"/>
            </w:pPr>
            <w:r>
              <w:t xml:space="preserve">Alaotra</w:t>
            </w:r>
          </w:p>
        </w:tc>
        <w:tc>
          <w:tcPr/>
          <w:p>
            <w:pPr>
              <w:pStyle w:val="Compact"/>
              <w:jc w:val="right"/>
            </w:pPr>
            <w:r>
              <w:t xml:space="preserve">370</w:t>
            </w:r>
          </w:p>
        </w:tc>
        <w:tc>
          <w:tcPr/>
          <w:p>
            <w:pPr>
              <w:pStyle w:val="Compact"/>
              <w:jc w:val="right"/>
            </w:pPr>
            <w:r>
              <w:t xml:space="preserve">507</w:t>
            </w:r>
          </w:p>
        </w:tc>
        <w:tc>
          <w:tcPr/>
          <w:p>
            <w:pPr>
              <w:pStyle w:val="Compact"/>
              <w:jc w:val="right"/>
            </w:pPr>
            <w:r>
              <w:t xml:space="preserve">73.0</w:t>
            </w:r>
          </w:p>
        </w:tc>
      </w:tr>
      <w:tr>
        <w:tc>
          <w:tcPr/>
          <w:p>
            <w:pPr>
              <w:pStyle w:val="Compact"/>
              <w:jc w:val="left"/>
            </w:pPr>
            <w:r>
              <w:t xml:space="preserve">NA</w:t>
            </w:r>
          </w:p>
        </w:tc>
        <w:tc>
          <w:tcPr/>
          <w:p>
            <w:pPr>
              <w:pStyle w:val="Compact"/>
              <w:jc w:val="right"/>
            </w:pPr>
            <w:r>
              <w:t xml:space="preserve">369</w:t>
            </w:r>
          </w:p>
        </w:tc>
        <w:tc>
          <w:tcPr/>
          <w:p>
            <w:pPr>
              <w:pStyle w:val="Compact"/>
              <w:jc w:val="right"/>
            </w:pPr>
            <w:r>
              <w:t xml:space="preserve">NA</w:t>
            </w:r>
          </w:p>
        </w:tc>
        <w:tc>
          <w:tcPr/>
          <w:p>
            <w:pPr>
              <w:pStyle w:val="Compact"/>
              <w:jc w:val="right"/>
            </w:pPr>
            <w:r>
              <w:t xml:space="preserve">NA</w:t>
            </w:r>
          </w:p>
        </w:tc>
      </w:tr>
      <w:tr>
        <w:tc>
          <w:tcPr/>
          <w:p>
            <w:pPr>
              <w:pStyle w:val="Compact"/>
              <w:jc w:val="left"/>
            </w:pPr>
            <w:r>
              <w:t xml:space="preserve">Ensemble</w:t>
            </w:r>
          </w:p>
        </w:tc>
        <w:tc>
          <w:tcPr/>
          <w:p>
            <w:pPr>
              <w:pStyle w:val="Compact"/>
              <w:jc w:val="right"/>
            </w:pPr>
            <w:r>
              <w:t xml:space="preserve">739</w:t>
            </w:r>
          </w:p>
        </w:tc>
        <w:tc>
          <w:tcPr/>
          <w:p>
            <w:pPr>
              <w:pStyle w:val="Compact"/>
              <w:jc w:val="right"/>
            </w:pPr>
            <w:r>
              <w:t xml:space="preserve">NA</w:t>
            </w:r>
          </w:p>
        </w:tc>
        <w:tc>
          <w:tcPr/>
          <w:p>
            <w:pPr>
              <w:pStyle w:val="Compact"/>
              <w:jc w:val="right"/>
            </w:pPr>
            <w:r>
              <w:t xml:space="preserve">NA</w:t>
            </w:r>
          </w:p>
        </w:tc>
      </w:tr>
    </w:tbl>
    <w:p>
      <w:pPr>
        <w:pStyle w:val="Corpsdetexte"/>
      </w:pPr>
      <w:r>
        <w:t xml:space="preserve">Le taux d’exposition aux cataclysmes est très élevé dans les deux observatoires.</w:t>
      </w:r>
    </w:p>
    <w:bookmarkEnd w:id="565"/>
    <w:bookmarkStart w:id="569" w:name="prévalence-par-type-de-catastrophe"/>
    <w:p>
      <w:pPr>
        <w:pStyle w:val="Titre3"/>
      </w:pPr>
      <w:r>
        <w:t xml:space="preserve">8.1.2 Prévalence par type de catastrophe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Prévalence des types de cataclysmes par observatoire</w:t>
            </w:r>
          </w:p>
        </w:tc>
      </w:tr>
      <w:tr>
        <w:trPr>
          <w:tblHeader w:val="on"/>
        </w:trPr>
        <w:tc>
          <w:tcPr>
            <w:gridSpan w:val="4"/>
          </w:tcPr>
          <w:p>
            <w:pPr>
              <w:pStyle w:val="Compact"/>
              <w:jc w:val="center"/>
            </w:pPr>
            <w:r>
              <w:t xml:space="preserve">% de ménages ayant déclaré l'événement</w:t>
            </w:r>
          </w:p>
        </w:tc>
      </w:tr>
      <w:tr>
        <w:trPr>
          <w:tblHeader w:val="on"/>
        </w:trPr>
        <w:tc>
          <w:tcPr>
            <w:vMerge w:val="restart"/>
          </w:tcPr>
          <w:p>
            <w:pPr>
              <w:pStyle w:val="Compact"/>
              <w:jc w:val="left"/>
            </w:pPr>
            <w:r>
              <w:t xml:space="preserve">Type de Catastrophe</w:t>
            </w:r>
          </w:p>
        </w:tc>
        <w:tc>
          <w:tcPr/>
          <w:p>
            <w:pPr>
              <w:pStyle w:val="Compact"/>
              <w:jc w:val="center"/>
            </w:pPr>
            <w:r>
              <w:t xml:space="preserve">Alaotra</w:t>
            </w:r>
          </w:p>
        </w:tc>
        <w:tc>
          <w:tcPr>
            <w:vMerge w:val="restart"/>
          </w:tcPr>
          <w:p>
            <w:pPr>
              <w:pStyle w:val="Compact"/>
              <w:jc w:val="right"/>
            </w:pPr>
            <w:r>
              <w:t xml:space="preserve">NA_n</w:t>
            </w:r>
          </w:p>
        </w:tc>
        <w:tc>
          <w:tcPr>
            <w:vMerge w:val="restart"/>
          </w:tcPr>
          <w:p>
            <w:pPr>
              <w:pStyle w:val="Compact"/>
              <w:jc w:val="right"/>
            </w:pPr>
            <w:r>
              <w:t xml:space="preserve">NA_pct</w:t>
            </w:r>
          </w:p>
        </w:tc>
      </w:tr>
      <w:tr>
        <w:trPr>
          <w:tblHeader w:val="on"/>
        </w:trPr>
        <w:tc>
          <w:tcPr>
            <w:gridSpan w:val="1"/>
            <w:vMerge w:val="continue"/>
          </w:tcPr>
          <w:p>
            <w:pPr/>
          </w:p>
        </w:tc>
        <w:tc>
          <w:tcPr/>
          <w:p>
            <w:pPr>
              <w:pStyle w:val="Compact"/>
              <w:jc w:val="right"/>
            </w:pPr>
            <w:r>
              <w:t xml:space="preserve">%</w:t>
            </w:r>
          </w:p>
        </w:tc>
        <w:tc>
          <w:tcPr>
            <w:gridSpan w:val="1"/>
            <w:vMerge w:val="continue"/>
          </w:tcPr>
          <w:p>
            <w:pPr/>
          </w:p>
        </w:tc>
        <w:tc>
          <w:tcPr>
            <w:gridSpan w:val="1"/>
            <w:vMerge w:val="continue"/>
          </w:tcPr>
          <w:p>
            <w:pPr/>
          </w:p>
        </w:tc>
      </w:tr>
      <w:tr>
        <w:tc>
          <w:tcPr/>
          <w:p>
            <w:pPr>
              <w:pStyle w:val="Compact"/>
              <w:jc w:val="left"/>
            </w:pPr>
            <w:r>
              <w:t xml:space="preserve">Sécheresse</w:t>
            </w:r>
          </w:p>
        </w:tc>
        <w:tc>
          <w:tcPr/>
          <w:p>
            <w:pPr>
              <w:pStyle w:val="Compact"/>
              <w:jc w:val="right"/>
            </w:pPr>
            <w:r>
              <w:t xml:space="preserve">56.4</w:t>
            </w:r>
          </w:p>
        </w:tc>
        <w:tc>
          <w:tcPr/>
          <w:p>
            <w:pPr>
              <w:pStyle w:val="Compact"/>
              <w:jc w:val="right"/>
            </w:pPr>
            <w:r>
              <w:t xml:space="preserve">272</w:t>
            </w:r>
          </w:p>
        </w:tc>
        <w:tc>
          <w:tcPr/>
          <w:p>
            <w:pPr>
              <w:pStyle w:val="Compact"/>
              <w:jc w:val="right"/>
            </w:pPr>
            <w:r>
              <w:t xml:space="preserve">NA</w:t>
            </w:r>
          </w:p>
        </w:tc>
      </w:tr>
      <w:tr>
        <w:tc>
          <w:tcPr/>
          <w:p>
            <w:pPr>
              <w:pStyle w:val="Compact"/>
              <w:jc w:val="left"/>
            </w:pPr>
            <w:r>
              <w:t xml:space="preserve">Autres bestioles</w:t>
            </w:r>
          </w:p>
        </w:tc>
        <w:tc>
          <w:tcPr/>
          <w:p>
            <w:pPr>
              <w:pStyle w:val="Compact"/>
              <w:jc w:val="right"/>
            </w:pPr>
            <w:r>
              <w:t xml:space="preserve">15.2</w:t>
            </w:r>
          </w:p>
        </w:tc>
        <w:tc>
          <w:tcPr/>
          <w:p>
            <w:pPr>
              <w:pStyle w:val="Compact"/>
              <w:jc w:val="right"/>
            </w:pPr>
            <w:r>
              <w:t xml:space="preserve">18</w:t>
            </w:r>
          </w:p>
        </w:tc>
        <w:tc>
          <w:tcPr/>
          <w:p>
            <w:pPr>
              <w:pStyle w:val="Compact"/>
              <w:jc w:val="right"/>
            </w:pPr>
            <w:r>
              <w:t xml:space="preserve">NA</w:t>
            </w:r>
          </w:p>
        </w:tc>
      </w:tr>
      <w:tr>
        <w:tc>
          <w:tcPr/>
          <w:p>
            <w:pPr>
              <w:pStyle w:val="Compact"/>
              <w:jc w:val="left"/>
            </w:pPr>
            <w:r>
              <w:t xml:space="preserve">Rats</w:t>
            </w:r>
          </w:p>
        </w:tc>
        <w:tc>
          <w:tcPr/>
          <w:p>
            <w:pPr>
              <w:pStyle w:val="Compact"/>
              <w:jc w:val="right"/>
            </w:pPr>
            <w:r>
              <w:t xml:space="preserve">13.4</w:t>
            </w:r>
          </w:p>
        </w:tc>
        <w:tc>
          <w:tcPr/>
          <w:p>
            <w:pPr>
              <w:pStyle w:val="Compact"/>
              <w:jc w:val="right"/>
            </w:pPr>
            <w:r>
              <w:t xml:space="preserve">42</w:t>
            </w:r>
          </w:p>
        </w:tc>
        <w:tc>
          <w:tcPr/>
          <w:p>
            <w:pPr>
              <w:pStyle w:val="Compact"/>
              <w:jc w:val="right"/>
            </w:pPr>
            <w:r>
              <w:t xml:space="preserve">NA</w:t>
            </w:r>
          </w:p>
        </w:tc>
      </w:tr>
      <w:tr>
        <w:tc>
          <w:tcPr/>
          <w:p>
            <w:pPr>
              <w:pStyle w:val="Compact"/>
              <w:jc w:val="left"/>
            </w:pPr>
            <w:r>
              <w:t xml:space="preserve">Facteur humain</w:t>
            </w:r>
          </w:p>
        </w:tc>
        <w:tc>
          <w:tcPr/>
          <w:p>
            <w:pPr>
              <w:pStyle w:val="Compact"/>
              <w:jc w:val="right"/>
            </w:pPr>
            <w:r>
              <w:t xml:space="preserve">13.0</w:t>
            </w:r>
          </w:p>
        </w:tc>
        <w:tc>
          <w:tcPr/>
          <w:p>
            <w:pPr>
              <w:pStyle w:val="Compact"/>
              <w:jc w:val="right"/>
            </w:pPr>
            <w:r>
              <w:t xml:space="preserve">42</w:t>
            </w:r>
          </w:p>
        </w:tc>
        <w:tc>
          <w:tcPr/>
          <w:p>
            <w:pPr>
              <w:pStyle w:val="Compact"/>
              <w:jc w:val="right"/>
            </w:pPr>
            <w:r>
              <w:t xml:space="preserve">NA</w:t>
            </w:r>
          </w:p>
        </w:tc>
      </w:tr>
      <w:tr>
        <w:tc>
          <w:tcPr/>
          <w:p>
            <w:pPr>
              <w:pStyle w:val="Compact"/>
              <w:jc w:val="left"/>
            </w:pPr>
            <w:r>
              <w:t xml:space="preserve">Maladie des cultures/élevage</w:t>
            </w:r>
          </w:p>
        </w:tc>
        <w:tc>
          <w:tcPr/>
          <w:p>
            <w:pPr>
              <w:pStyle w:val="Compact"/>
              <w:jc w:val="right"/>
            </w:pPr>
            <w:r>
              <w:t xml:space="preserve">13.0</w:t>
            </w:r>
          </w:p>
        </w:tc>
        <w:tc>
          <w:tcPr/>
          <w:p>
            <w:pPr>
              <w:pStyle w:val="Compact"/>
              <w:jc w:val="right"/>
            </w:pPr>
            <w:r>
              <w:t xml:space="preserve">104</w:t>
            </w:r>
          </w:p>
        </w:tc>
        <w:tc>
          <w:tcPr/>
          <w:p>
            <w:pPr>
              <w:pStyle w:val="Compact"/>
              <w:jc w:val="right"/>
            </w:pPr>
            <w:r>
              <w:t xml:space="preserve">NA</w:t>
            </w:r>
          </w:p>
        </w:tc>
      </w:tr>
      <w:tr>
        <w:tc>
          <w:tcPr/>
          <w:p>
            <w:pPr>
              <w:pStyle w:val="Compact"/>
              <w:jc w:val="left"/>
            </w:pPr>
            <w:r>
              <w:t xml:space="preserve">Inondation</w:t>
            </w:r>
          </w:p>
        </w:tc>
        <w:tc>
          <w:tcPr/>
          <w:p>
            <w:pPr>
              <w:pStyle w:val="Compact"/>
              <w:jc w:val="right"/>
            </w:pPr>
            <w:r>
              <w:t xml:space="preserve">9.5</w:t>
            </w:r>
          </w:p>
        </w:tc>
        <w:tc>
          <w:tcPr/>
          <w:p>
            <w:pPr>
              <w:pStyle w:val="Compact"/>
              <w:jc w:val="right"/>
            </w:pPr>
            <w:r>
              <w:t xml:space="preserve">16</w:t>
            </w:r>
          </w:p>
        </w:tc>
        <w:tc>
          <w:tcPr/>
          <w:p>
            <w:pPr>
              <w:pStyle w:val="Compact"/>
              <w:jc w:val="right"/>
            </w:pPr>
            <w:r>
              <w:t xml:space="preserve">NA</w:t>
            </w:r>
          </w:p>
        </w:tc>
      </w:tr>
      <w:tr>
        <w:tc>
          <w:tcPr/>
          <w:p>
            <w:pPr>
              <w:pStyle w:val="Compact"/>
              <w:jc w:val="left"/>
            </w:pPr>
            <w:r>
              <w:t xml:space="preserve">Cyclone</w:t>
            </w:r>
          </w:p>
        </w:tc>
        <w:tc>
          <w:tcPr/>
          <w:p>
            <w:pPr>
              <w:pStyle w:val="Compact"/>
              <w:jc w:val="right"/>
            </w:pPr>
            <w:r>
              <w:t xml:space="preserve">5.5</w:t>
            </w:r>
          </w:p>
        </w:tc>
        <w:tc>
          <w:tcPr/>
          <w:p>
            <w:pPr>
              <w:pStyle w:val="Compact"/>
              <w:jc w:val="right"/>
            </w:pPr>
            <w:r>
              <w:t xml:space="preserve">16</w:t>
            </w:r>
          </w:p>
        </w:tc>
        <w:tc>
          <w:tcPr/>
          <w:p>
            <w:pPr>
              <w:pStyle w:val="Compact"/>
              <w:jc w:val="right"/>
            </w:pPr>
            <w:r>
              <w:t xml:space="preserve">NA</w:t>
            </w:r>
          </w:p>
        </w:tc>
      </w:tr>
      <w:tr>
        <w:tc>
          <w:tcPr/>
          <w:p>
            <w:pPr>
              <w:pStyle w:val="Compact"/>
              <w:jc w:val="left"/>
            </w:pPr>
            <w:r>
              <w:t xml:space="preserve">Autre</w:t>
            </w:r>
          </w:p>
        </w:tc>
        <w:tc>
          <w:tcPr/>
          <w:p>
            <w:pPr>
              <w:pStyle w:val="Compact"/>
              <w:jc w:val="right"/>
            </w:pPr>
            <w:r>
              <w:t xml:space="preserve">2.2</w:t>
            </w:r>
          </w:p>
        </w:tc>
        <w:tc>
          <w:tcPr/>
          <w:p>
            <w:pPr>
              <w:pStyle w:val="Compact"/>
              <w:jc w:val="right"/>
            </w:pPr>
            <w:r>
              <w:t xml:space="preserve">15</w:t>
            </w:r>
          </w:p>
        </w:tc>
        <w:tc>
          <w:tcPr/>
          <w:p>
            <w:pPr>
              <w:pStyle w:val="Compact"/>
              <w:jc w:val="right"/>
            </w:pPr>
            <w:r>
              <w:t xml:space="preserve">NA</w:t>
            </w:r>
          </w:p>
        </w:tc>
      </w:tr>
      <w:tr>
        <w:tc>
          <w:tcPr/>
          <w:p>
            <w:pPr>
              <w:pStyle w:val="Compact"/>
              <w:jc w:val="left"/>
            </w:pPr>
            <w:r>
              <w:t xml:space="preserve">Grêle</w:t>
            </w:r>
          </w:p>
        </w:tc>
        <w:tc>
          <w:tcPr/>
          <w:p>
            <w:pPr>
              <w:pStyle w:val="Compact"/>
              <w:jc w:val="right"/>
            </w:pPr>
            <w:r>
              <w:t xml:space="preserve">1.4</w:t>
            </w:r>
          </w:p>
        </w:tc>
        <w:tc>
          <w:tcPr/>
          <w:p>
            <w:pPr>
              <w:pStyle w:val="Compact"/>
              <w:jc w:val="right"/>
            </w:pPr>
            <w:r>
              <w:t xml:space="preserve">3</w:t>
            </w:r>
          </w:p>
        </w:tc>
        <w:tc>
          <w:tcPr/>
          <w:p>
            <w:pPr>
              <w:pStyle w:val="Compact"/>
              <w:jc w:val="right"/>
            </w:pPr>
            <w:r>
              <w:t xml:space="preserve">NA</w:t>
            </w:r>
          </w:p>
        </w:tc>
      </w:tr>
      <w:tr>
        <w:tc>
          <w:tcPr/>
          <w:p>
            <w:pPr>
              <w:pStyle w:val="Compact"/>
              <w:jc w:val="left"/>
            </w:pPr>
            <w:r>
              <w:t xml:space="preserve">Incendie / Foudre</w:t>
            </w:r>
          </w:p>
        </w:tc>
        <w:tc>
          <w:tcPr/>
          <w:p>
            <w:pPr>
              <w:pStyle w:val="Compact"/>
              <w:jc w:val="right"/>
            </w:pPr>
            <w:r>
              <w:t xml:space="preserve">0.8</w:t>
            </w:r>
          </w:p>
        </w:tc>
        <w:tc>
          <w:tcPr/>
          <w:p>
            <w:pPr>
              <w:pStyle w:val="Compact"/>
              <w:jc w:val="right"/>
            </w:pPr>
            <w:r>
              <w:t xml:space="preserve">2</w:t>
            </w:r>
          </w:p>
        </w:tc>
        <w:tc>
          <w:tcPr/>
          <w:p>
            <w:pPr>
              <w:pStyle w:val="Compact"/>
              <w:jc w:val="right"/>
            </w:pPr>
            <w:r>
              <w:t xml:space="preserve">NA</w:t>
            </w:r>
          </w:p>
        </w:tc>
      </w:tr>
      <w:tr>
        <w:tc>
          <w:tcPr/>
          <w:p>
            <w:pPr>
              <w:pStyle w:val="Compact"/>
              <w:jc w:val="left"/>
            </w:pPr>
            <w:r>
              <w:t xml:space="preserve">Oiseaux</w:t>
            </w:r>
          </w:p>
        </w:tc>
        <w:tc>
          <w:tcPr/>
          <w:p>
            <w:pPr>
              <w:pStyle w:val="Compact"/>
              <w:jc w:val="right"/>
            </w:pPr>
            <w:r>
              <w:t xml:space="preserve">0.8</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Criquets</w:t>
            </w:r>
          </w:p>
        </w:tc>
        <w:tc>
          <w:tcPr/>
          <w:p>
            <w:pPr>
              <w:pStyle w:val="Compact"/>
              <w:jc w:val="right"/>
            </w:pPr>
            <w:r>
              <w:t xml:space="preserve">0.4</w:t>
            </w:r>
          </w:p>
        </w:tc>
        <w:tc>
          <w:tcPr/>
          <w:p>
            <w:pPr>
              <w:pStyle w:val="Compact"/>
              <w:jc w:val="right"/>
            </w:pPr>
            <w:r>
              <w:t xml:space="preserve">20</w:t>
            </w:r>
          </w:p>
        </w:tc>
        <w:tc>
          <w:tcPr/>
          <w:p>
            <w:pPr>
              <w:pStyle w:val="Compact"/>
              <w:jc w:val="right"/>
            </w:pPr>
            <w:r>
              <w:t xml:space="preserve">NA</w:t>
            </w:r>
          </w:p>
        </w:tc>
      </w:tr>
    </w:tbl>
    <w:p>
      <w:pPr>
        <w:pStyle w:val="Corpsdetexte"/>
      </w:pPr>
      <w:r>
        <w:t xml:space="preserve">La sécheresse est de loin le Catastrophe le plus fréquemment cité, suivi des maladies (cultures/élevage), des rats et des facteurs humains (vol, dégradation). Les cyclones et inondations ont touché un nombre plus limité de ménages dans ces deux observatoires pour cette campagne.</w:t>
      </w:r>
    </w:p>
    <w:p>
      <w:pPr>
        <w:pStyle w:val="Corpsdetexte"/>
      </w:pPr>
      <w:r>
        <w:drawing>
          <wp:inline>
            <wp:extent cx="4620126" cy="3696101"/>
            <wp:effectExtent b="0" l="0" r="0" t="0"/>
            <wp:docPr descr="" title="" id="567" name="Picture"/>
            <a:graphic>
              <a:graphicData uri="http://schemas.openxmlformats.org/drawingml/2006/picture">
                <pic:pic>
                  <pic:nvPicPr>
                    <pic:cNvPr descr="08_cataclysme_catastrophe_files/figure-docx/g1_prevalence_type-1.png" id="568" name="Picture"/>
                    <pic:cNvPicPr>
                      <a:picLocks noChangeArrowheads="1" noChangeAspect="1"/>
                    </pic:cNvPicPr>
                  </pic:nvPicPr>
                  <pic:blipFill>
                    <a:blip r:embed="rId566"/>
                    <a:stretch>
                      <a:fillRect/>
                    </a:stretch>
                  </pic:blipFill>
                  <pic:spPr bwMode="auto">
                    <a:xfrm>
                      <a:off x="0" y="0"/>
                      <a:ext cx="4620126" cy="3696101"/>
                    </a:xfrm>
                    <a:prstGeom prst="rect">
                      <a:avLst/>
                    </a:prstGeom>
                    <a:noFill/>
                    <a:ln w="9525">
                      <a:noFill/>
                      <a:headEnd/>
                      <a:tailEnd/>
                    </a:ln>
                  </pic:spPr>
                </pic:pic>
              </a:graphicData>
            </a:graphic>
          </wp:inline>
        </w:drawing>
      </w:r>
    </w:p>
    <w:bookmarkEnd w:id="569"/>
    <w:bookmarkStart w:id="570" w:name="nombre-moyen-de-catastrophes-par-ménage"/>
    <w:p>
      <w:pPr>
        <w:pStyle w:val="Titre3"/>
      </w:pPr>
      <w:r>
        <w:t xml:space="preserve">8.1.3 Nombre moyen de catastrophes par ménage</w:t>
      </w:r>
    </w:p>
    <w:p>
      <w:pPr>
        <w:pStyle w:val="FirstParagraph"/>
      </w:pPr>
      <w:r>
        <w:t xml:space="preserve">Un ménage peut être touché par plusieurs types de catastrophes au cours de la même campagne. Le tableau suivant indique le nombre moyen de catastrophes subies.</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Nombre moyen de catastrophes subies par ménage</w:t>
            </w:r>
          </w:p>
        </w:tc>
      </w:tr>
      <w:tr>
        <w:trPr>
          <w:tblHeader w:val="on"/>
        </w:trPr>
        <w:tc>
          <w:tcPr>
            <w:gridSpan w:val="2"/>
          </w:tcPr>
          <w:p>
            <w:pPr>
              <w:pStyle w:val="Compact"/>
              <w:jc w:val="center"/>
            </w:pPr>
            <w:r>
              <w:t xml:space="preserve">Par hameau et observatoire</w:t>
            </w:r>
          </w:p>
        </w:tc>
      </w:tr>
      <w:tr>
        <w:trPr>
          <w:tblHeader w:val="on"/>
        </w:trPr>
        <w:tc>
          <w:tcPr/>
          <w:p>
            <w:pPr>
              <w:pStyle w:val="Compact"/>
              <w:jc w:val="left"/>
            </w:pPr>
            <w:r>
              <w:t xml:space="preserve">Hameau</w:t>
            </w:r>
          </w:p>
        </w:tc>
        <w:tc>
          <w:tcPr/>
          <w:p>
            <w:pPr>
              <w:pStyle w:val="Compact"/>
              <w:jc w:val="right"/>
            </w:pPr>
            <w:r>
              <w:t xml:space="preserve">Nb moyen de catastrophes</w:t>
            </w:r>
          </w:p>
        </w:tc>
      </w:tr>
      <w:tr>
        <w:tc>
          <w:tcPr/>
          <w:p>
            <w:pPr>
              <w:pStyle w:val="Compact"/>
              <w:jc w:val="left"/>
            </w:pPr>
            <w:r>
              <w:t xml:space="preserve">Ambatoharanana</w:t>
            </w:r>
          </w:p>
        </w:tc>
        <w:tc>
          <w:tcPr/>
          <w:p>
            <w:pPr>
              <w:pStyle w:val="Compact"/>
              <w:jc w:val="right"/>
            </w:pPr>
            <w:r>
              <w:t xml:space="preserve">1.3</w:t>
            </w:r>
          </w:p>
        </w:tc>
      </w:tr>
      <w:tr>
        <w:tc>
          <w:tcPr/>
          <w:p>
            <w:pPr>
              <w:pStyle w:val="Compact"/>
              <w:jc w:val="left"/>
            </w:pPr>
            <w:r>
              <w:t xml:space="preserve">Ambatomanga</w:t>
            </w:r>
          </w:p>
        </w:tc>
        <w:tc>
          <w:tcPr/>
          <w:p>
            <w:pPr>
              <w:pStyle w:val="Compact"/>
              <w:jc w:val="right"/>
            </w:pPr>
            <w:r>
              <w:t xml:space="preserve">0.9</w:t>
            </w:r>
          </w:p>
        </w:tc>
      </w:tr>
      <w:tr>
        <w:tc>
          <w:tcPr/>
          <w:p>
            <w:pPr>
              <w:pStyle w:val="Compact"/>
              <w:jc w:val="left"/>
            </w:pPr>
            <w:r>
              <w:t xml:space="preserve">Ambodivoara</w:t>
            </w:r>
          </w:p>
        </w:tc>
        <w:tc>
          <w:tcPr/>
          <w:p>
            <w:pPr>
              <w:pStyle w:val="Compact"/>
              <w:jc w:val="right"/>
            </w:pPr>
            <w:r>
              <w:t xml:space="preserve">1.4</w:t>
            </w:r>
          </w:p>
        </w:tc>
      </w:tr>
      <w:tr>
        <w:tc>
          <w:tcPr/>
          <w:p>
            <w:pPr>
              <w:pStyle w:val="Compact"/>
              <w:jc w:val="left"/>
            </w:pPr>
            <w:r>
              <w:t xml:space="preserve">Ambohidrony</w:t>
            </w:r>
          </w:p>
        </w:tc>
        <w:tc>
          <w:tcPr/>
          <w:p>
            <w:pPr>
              <w:pStyle w:val="Compact"/>
              <w:jc w:val="right"/>
            </w:pPr>
            <w:r>
              <w:t xml:space="preserve">1.0</w:t>
            </w:r>
          </w:p>
        </w:tc>
      </w:tr>
      <w:tr>
        <w:tc>
          <w:tcPr/>
          <w:p>
            <w:pPr>
              <w:pStyle w:val="Compact"/>
              <w:jc w:val="left"/>
            </w:pPr>
            <w:r>
              <w:t xml:space="preserve">Analamiranga</w:t>
            </w:r>
          </w:p>
        </w:tc>
        <w:tc>
          <w:tcPr/>
          <w:p>
            <w:pPr>
              <w:pStyle w:val="Compact"/>
              <w:jc w:val="right"/>
            </w:pPr>
            <w:r>
              <w:t xml:space="preserve">1.2</w:t>
            </w:r>
          </w:p>
        </w:tc>
      </w:tr>
      <w:tr>
        <w:tc>
          <w:tcPr/>
          <w:p>
            <w:pPr>
              <w:pStyle w:val="Compact"/>
              <w:jc w:val="left"/>
            </w:pPr>
            <w:r>
              <w:t xml:space="preserve">Avaradrano</w:t>
            </w:r>
          </w:p>
        </w:tc>
        <w:tc>
          <w:tcPr/>
          <w:p>
            <w:pPr>
              <w:pStyle w:val="Compact"/>
              <w:jc w:val="right"/>
            </w:pPr>
            <w:r>
              <w:t xml:space="preserve">1.7</w:t>
            </w:r>
          </w:p>
        </w:tc>
      </w:tr>
      <w:tr>
        <w:tc>
          <w:tcPr/>
          <w:p>
            <w:pPr>
              <w:pStyle w:val="Compact"/>
              <w:jc w:val="left"/>
            </w:pPr>
            <w:r>
              <w:t xml:space="preserve">Feramanga Atsimo</w:t>
            </w:r>
          </w:p>
        </w:tc>
        <w:tc>
          <w:tcPr/>
          <w:p>
            <w:pPr>
              <w:pStyle w:val="Compact"/>
              <w:jc w:val="right"/>
            </w:pPr>
            <w:r>
              <w:t xml:space="preserve">1.2</w:t>
            </w:r>
          </w:p>
        </w:tc>
      </w:tr>
      <w:tr>
        <w:tc>
          <w:tcPr/>
          <w:p>
            <w:pPr>
              <w:pStyle w:val="Compact"/>
              <w:jc w:val="left"/>
            </w:pPr>
            <w:r>
              <w:t xml:space="preserve">Mangabe</w:t>
            </w:r>
          </w:p>
        </w:tc>
        <w:tc>
          <w:tcPr/>
          <w:p>
            <w:pPr>
              <w:pStyle w:val="Compact"/>
              <w:jc w:val="right"/>
            </w:pPr>
            <w:r>
              <w:t xml:space="preserve">1.5</w:t>
            </w:r>
          </w:p>
        </w:tc>
      </w:tr>
      <w:tr>
        <w:tc>
          <w:tcPr/>
          <w:p>
            <w:pPr>
              <w:pStyle w:val="Compact"/>
              <w:jc w:val="left"/>
            </w:pPr>
            <w:r>
              <w:t xml:space="preserve">Ensemble</w:t>
            </w:r>
          </w:p>
        </w:tc>
        <w:tc>
          <w:tcPr/>
          <w:p>
            <w:pPr>
              <w:pStyle w:val="Compact"/>
              <w:jc w:val="right"/>
            </w:pPr>
            <w:r>
              <w:t xml:space="preserve">1.3</w:t>
            </w:r>
          </w:p>
        </w:tc>
      </w:tr>
    </w:tbl>
    <w:bookmarkEnd w:id="570"/>
    <w:bookmarkEnd w:id="571"/>
    <w:bookmarkStart w:id="579" w:name="sévérité-des-dégâts"/>
    <w:p>
      <w:pPr>
        <w:pStyle w:val="Titre2"/>
      </w:pPr>
      <w:r>
        <w:t xml:space="preserve">8.2 Sévérité des dégâts</w:t>
      </w:r>
    </w:p>
    <w:p>
      <w:pPr>
        <w:pStyle w:val="FirstParagraph"/>
      </w:pPr>
      <w:r>
        <w:t xml:space="preserve">Au-delà de la simple survenance, il est essentiel d’évaluer l’ampleur des dégâts causés. Trois domaines sont documentés : le logement, l’élevage et les conséquences sur les personnes du ménage.</w:t>
      </w:r>
    </w:p>
    <w:p>
      <w:pPr>
        <w:pStyle w:val="Corpsdetexte"/>
      </w:pPr>
      <w:r>
        <w:t xml:space="preserve">Les niveaux de dégâts sont codés ainsi :</w:t>
      </w:r>
    </w:p>
    <w:p>
      <w:pPr>
        <w:pStyle w:val="Compact"/>
        <w:numPr>
          <w:ilvl w:val="0"/>
          <w:numId w:val="1003"/>
        </w:numPr>
      </w:pPr>
      <w:r>
        <w:rPr>
          <w:b/>
          <w:bCs/>
        </w:rPr>
        <w:t xml:space="preserve">Logement et élevage</w:t>
      </w:r>
      <w:r>
        <w:t xml:space="preserve"> </w:t>
      </w:r>
      <w:r>
        <w:t xml:space="preserve">: 1 = Rien, 2 = Un peu, 3 = Beaucoup (plus de la moitié), 4 = Destruction totale</w:t>
      </w:r>
    </w:p>
    <w:p>
      <w:pPr>
        <w:pStyle w:val="Compact"/>
        <w:numPr>
          <w:ilvl w:val="0"/>
          <w:numId w:val="1003"/>
        </w:numPr>
      </w:pPr>
      <w:r>
        <w:rPr>
          <w:b/>
          <w:bCs/>
        </w:rPr>
        <w:t xml:space="preserve">Personnes</w:t>
      </w:r>
      <w:r>
        <w:t xml:space="preserve"> </w:t>
      </w:r>
      <w:r>
        <w:t xml:space="preserve">: 1 = Aucun, 2 = Blessure/Maladie, 3 = Décès/Porté disparu, 4 = Manque de vivres</w:t>
      </w:r>
    </w:p>
    <w:bookmarkStart w:id="572" w:name="dégâts-sur-le-logement"/>
    <w:p>
      <w:pPr>
        <w:pStyle w:val="Titre3"/>
      </w:pPr>
      <w:r>
        <w:t xml:space="preserve">8.2.1 Dégâts sur le logement</w:t>
      </w:r>
    </w:p>
    <w:p>
      <w:pPr>
        <w:pStyle w:val="FirstParagraph"/>
      </w:pPr>
      <w:r>
        <w:t xml:space="preserve">Les dégâts sur le logement sont évalués selon quatre niveaux de gravité, du plus bénin (« Rien ») à la destruction totale. Le croisement avec le type de catastrophe permet d’identifier les aléas les plus destructeurs pour l’habitat.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Dégâts sur le logement par type de catastrophe</w:t>
            </w:r>
          </w:p>
        </w:tc>
      </w:tr>
      <w:tr>
        <w:trPr>
          <w:tblHeader w:val="on"/>
        </w:trPr>
        <w:tc>
          <w:tcPr>
            <w:gridSpan w:val="5"/>
          </w:tcPr>
          <w:p>
            <w:pPr>
              <w:pStyle w:val="Compact"/>
              <w:jc w:val="center"/>
            </w:pPr>
            <w:r>
              <w:t xml:space="preserve">% de ménages ayant subi des dégâts (au moins « Un peu »), parmi ceux touchés</w:t>
            </w:r>
          </w:p>
        </w:tc>
      </w:tr>
      <w:tr>
        <w:trPr>
          <w:tblHeader w:val="on"/>
        </w:trPr>
        <w:tc>
          <w:tcPr>
            <w:vMerge w:val="restart"/>
          </w:tcPr>
          <w:p>
            <w:pPr>
              <w:pStyle w:val="Compact"/>
              <w:jc w:val="left"/>
            </w:pPr>
            <w:r>
              <w:t xml:space="preserve">Catastrophe</w:t>
            </w:r>
          </w:p>
        </w:tc>
        <w:tc>
          <w:tcPr/>
          <w:p>
            <w:pPr>
              <w:pStyle w:val="Compact"/>
              <w:jc w:val="center"/>
            </w:pPr>
            <w:r>
              <w:t xml:space="preserve">Alaotra</w:t>
            </w:r>
          </w:p>
        </w:tc>
        <w:tc>
          <w:tcPr>
            <w:vMerge w:val="restart"/>
          </w:tcPr>
          <w:p>
            <w:pPr>
              <w:pStyle w:val="Compact"/>
              <w:jc w:val="right"/>
            </w:pPr>
            <w:r>
              <w:t xml:space="preserve">NA_n_total</w:t>
            </w:r>
          </w:p>
        </w:tc>
        <w:tc>
          <w:tcPr>
            <w:vMerge w:val="restart"/>
          </w:tcPr>
          <w:p>
            <w:pPr>
              <w:pStyle w:val="Compact"/>
              <w:jc w:val="right"/>
            </w:pPr>
            <w:r>
              <w:t xml:space="preserve">NA_n_degats</w:t>
            </w:r>
          </w:p>
        </w:tc>
        <w:tc>
          <w:tcPr>
            <w:vMerge w:val="restart"/>
          </w:tcPr>
          <w:p>
            <w:pPr>
              <w:pStyle w:val="Compact"/>
              <w:jc w:val="right"/>
            </w:pPr>
            <w:r>
              <w:t xml:space="preserve">NA_pct_degats</w:t>
            </w:r>
          </w:p>
        </w:tc>
      </w:tr>
      <w:tr>
        <w:trPr>
          <w:tblHeader w:val="on"/>
        </w:trPr>
        <w:tc>
          <w:tcPr>
            <w:gridSpan w:val="1"/>
            <w:vMerge w:val="continue"/>
          </w:tcPr>
          <w:p>
            <w:pPr/>
          </w:p>
        </w:tc>
        <w:tc>
          <w:tcPr/>
          <w:p>
            <w:pPr>
              <w:pStyle w:val="Compact"/>
              <w:jc w:val="right"/>
            </w:pPr>
            <w:r>
              <w:t xml:space="preserve">%</w:t>
            </w:r>
          </w:p>
        </w:tc>
        <w:tc>
          <w:tcPr>
            <w:gridSpan w:val="1"/>
            <w:vMerge w:val="continue"/>
          </w:tcPr>
          <w:p>
            <w:pPr/>
          </w:p>
        </w:tc>
        <w:tc>
          <w:tcPr>
            <w:gridSpan w:val="1"/>
            <w:vMerge w:val="continue"/>
          </w:tcPr>
          <w:p>
            <w:pPr/>
          </w:p>
        </w:tc>
        <w:tc>
          <w:tcPr>
            <w:gridSpan w:val="1"/>
            <w:vMerge w:val="continue"/>
          </w:tcPr>
          <w:p>
            <w:pPr/>
          </w:p>
        </w:tc>
      </w:tr>
      <w:tr>
        <w:tc>
          <w:tcPr/>
          <w:p>
            <w:pPr>
              <w:pStyle w:val="Compact"/>
              <w:jc w:val="left"/>
            </w:pPr>
            <w:r>
              <w:t xml:space="preserve">Cyclone</w:t>
            </w:r>
          </w:p>
        </w:tc>
        <w:tc>
          <w:tcPr/>
          <w:p>
            <w:pPr>
              <w:pStyle w:val="Compact"/>
              <w:jc w:val="right"/>
            </w:pPr>
            <w:r>
              <w:t xml:space="preserve">45.8</w:t>
            </w:r>
          </w:p>
        </w:tc>
        <w:tc>
          <w:tcPr/>
          <w:p>
            <w:pPr>
              <w:pStyle w:val="Compact"/>
              <w:jc w:val="right"/>
            </w:pPr>
            <w:r>
              <w:t xml:space="preserve">15</w:t>
            </w:r>
          </w:p>
        </w:tc>
        <w:tc>
          <w:tcPr/>
          <w:p>
            <w:pPr>
              <w:pStyle w:val="Compact"/>
              <w:jc w:val="right"/>
            </w:pPr>
            <w:r>
              <w:t xml:space="preserve">9</w:t>
            </w:r>
          </w:p>
        </w:tc>
        <w:tc>
          <w:tcPr/>
          <w:p>
            <w:pPr>
              <w:pStyle w:val="Compact"/>
              <w:jc w:val="right"/>
            </w:pPr>
            <w:r>
              <w:t xml:space="preserve">60.0</w:t>
            </w:r>
          </w:p>
        </w:tc>
      </w:tr>
      <w:tr>
        <w:tc>
          <w:tcPr/>
          <w:p>
            <w:pPr>
              <w:pStyle w:val="Compact"/>
              <w:jc w:val="left"/>
            </w:pPr>
            <w:r>
              <w:t xml:space="preserve">Rats</w:t>
            </w:r>
          </w:p>
        </w:tc>
        <w:tc>
          <w:tcPr/>
          <w:p>
            <w:pPr>
              <w:pStyle w:val="Compact"/>
              <w:jc w:val="right"/>
            </w:pPr>
            <w:r>
              <w:t xml:space="preserve">35.9</w:t>
            </w:r>
          </w:p>
        </w:tc>
        <w:tc>
          <w:tcPr/>
          <w:p>
            <w:pPr>
              <w:pStyle w:val="Compact"/>
              <w:jc w:val="right"/>
            </w:pPr>
            <w:r>
              <w:t xml:space="preserve">41</w:t>
            </w:r>
          </w:p>
        </w:tc>
        <w:tc>
          <w:tcPr/>
          <w:p>
            <w:pPr>
              <w:pStyle w:val="Compact"/>
              <w:jc w:val="right"/>
            </w:pPr>
            <w:r>
              <w:t xml:space="preserve">3</w:t>
            </w:r>
          </w:p>
        </w:tc>
        <w:tc>
          <w:tcPr/>
          <w:p>
            <w:pPr>
              <w:pStyle w:val="Compact"/>
              <w:jc w:val="right"/>
            </w:pPr>
            <w:r>
              <w:t xml:space="preserve">7.3</w:t>
            </w:r>
          </w:p>
        </w:tc>
      </w:tr>
      <w:tr>
        <w:tc>
          <w:tcPr/>
          <w:p>
            <w:pPr>
              <w:pStyle w:val="Compact"/>
              <w:jc w:val="left"/>
            </w:pPr>
            <w:r>
              <w:t xml:space="preserve">Facteur humain</w:t>
            </w:r>
          </w:p>
        </w:tc>
        <w:tc>
          <w:tcPr/>
          <w:p>
            <w:pPr>
              <w:pStyle w:val="Compact"/>
              <w:jc w:val="right"/>
            </w:pPr>
            <w:r>
              <w:t xml:space="preserve">8.3</w:t>
            </w:r>
          </w:p>
        </w:tc>
        <w:tc>
          <w:tcPr/>
          <w:p>
            <w:pPr>
              <w:pStyle w:val="Compact"/>
              <w:jc w:val="right"/>
            </w:pPr>
            <w:r>
              <w:t xml:space="preserve">39</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Autres bestioles</w:t>
            </w:r>
          </w:p>
        </w:tc>
        <w:tc>
          <w:tcPr/>
          <w:p>
            <w:pPr>
              <w:pStyle w:val="Compact"/>
              <w:jc w:val="right"/>
            </w:pPr>
            <w:r>
              <w:t xml:space="preserve">5.6</w:t>
            </w:r>
          </w:p>
        </w:tc>
        <w:tc>
          <w:tcPr/>
          <w:p>
            <w:pPr>
              <w:pStyle w:val="Compact"/>
              <w:jc w:val="right"/>
            </w:pPr>
            <w:r>
              <w:t xml:space="preserve">17</w:t>
            </w:r>
          </w:p>
        </w:tc>
        <w:tc>
          <w:tcPr/>
          <w:p>
            <w:pPr>
              <w:pStyle w:val="Compact"/>
              <w:jc w:val="right"/>
            </w:pPr>
            <w:r>
              <w:t xml:space="preserve">1</w:t>
            </w:r>
          </w:p>
        </w:tc>
        <w:tc>
          <w:tcPr/>
          <w:p>
            <w:pPr>
              <w:pStyle w:val="Compact"/>
              <w:jc w:val="right"/>
            </w:pPr>
            <w:r>
              <w:t xml:space="preserve">5.9</w:t>
            </w:r>
          </w:p>
        </w:tc>
      </w:tr>
      <w:tr>
        <w:tc>
          <w:tcPr/>
          <w:p>
            <w:pPr>
              <w:pStyle w:val="Compact"/>
              <w:jc w:val="left"/>
            </w:pPr>
            <w:r>
              <w:t xml:space="preserve">Autre</w:t>
            </w:r>
          </w:p>
        </w:tc>
        <w:tc>
          <w:tcPr/>
          <w:p>
            <w:pPr>
              <w:pStyle w:val="Compact"/>
              <w:jc w:val="right"/>
            </w:pPr>
            <w:r>
              <w:t xml:space="preserve">0.0</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Grêle</w:t>
            </w:r>
          </w:p>
        </w:tc>
        <w:tc>
          <w:tcPr/>
          <w:p>
            <w:pPr>
              <w:pStyle w:val="Compact"/>
              <w:jc w:val="right"/>
            </w:pPr>
            <w:r>
              <w:t xml:space="preserve">0.0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0.0</w:t>
            </w:r>
          </w:p>
        </w:tc>
        <w:tc>
          <w:tcPr/>
          <w:p>
            <w:pPr>
              <w:pStyle w:val="Compact"/>
              <w:jc w:val="right"/>
            </w:pPr>
            <w:r>
              <w:t xml:space="preserve">14</w:t>
            </w:r>
          </w:p>
        </w:tc>
        <w:tc>
          <w:tcPr/>
          <w:p>
            <w:pPr>
              <w:pStyle w:val="Compact"/>
              <w:jc w:val="right"/>
            </w:pPr>
            <w:r>
              <w:t xml:space="preserve">2</w:t>
            </w:r>
          </w:p>
        </w:tc>
        <w:tc>
          <w:tcPr/>
          <w:p>
            <w:pPr>
              <w:pStyle w:val="Compact"/>
              <w:jc w:val="right"/>
            </w:pPr>
            <w:r>
              <w:t xml:space="preserve">14.3</w:t>
            </w:r>
          </w:p>
        </w:tc>
      </w:tr>
      <w:tr>
        <w:tc>
          <w:tcPr/>
          <w:p>
            <w:pPr>
              <w:pStyle w:val="Compact"/>
              <w:jc w:val="left"/>
            </w:pPr>
            <w:r>
              <w:t xml:space="preserve">Sécheresse</w:t>
            </w:r>
          </w:p>
        </w:tc>
        <w:tc>
          <w:tcPr/>
          <w:p>
            <w:pPr>
              <w:pStyle w:val="Compact"/>
              <w:jc w:val="right"/>
            </w:pPr>
            <w:r>
              <w:t xml:space="preserve">0.0</w:t>
            </w:r>
          </w:p>
        </w:tc>
        <w:tc>
          <w:tcPr/>
          <w:p>
            <w:pPr>
              <w:pStyle w:val="Compact"/>
              <w:jc w:val="right"/>
            </w:pPr>
            <w:r>
              <w:t xml:space="preserve">5</w:t>
            </w:r>
          </w:p>
        </w:tc>
        <w:tc>
          <w:tcPr/>
          <w:p>
            <w:pPr>
              <w:pStyle w:val="Compact"/>
              <w:jc w:val="right"/>
            </w:pPr>
            <w:r>
              <w:t xml:space="preserve">1</w:t>
            </w:r>
          </w:p>
        </w:tc>
        <w:tc>
          <w:tcPr/>
          <w:p>
            <w:pPr>
              <w:pStyle w:val="Compact"/>
              <w:jc w:val="right"/>
            </w:pPr>
            <w:r>
              <w:t xml:space="preserve">20.0</w:t>
            </w:r>
          </w:p>
        </w:tc>
      </w:tr>
    </w:tbl>
    <w:bookmarkEnd w:id="572"/>
    <w:bookmarkStart w:id="573" w:name="dégâts-sur-lélevage"/>
    <w:p>
      <w:pPr>
        <w:pStyle w:val="Titre3"/>
      </w:pPr>
      <w:r>
        <w:t xml:space="preserve">8.2.2 Dégâts sur l’élevage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Gravité des dégâts sur l'élevage par type de Catastrophe</w:t>
            </w:r>
          </w:p>
        </w:tc>
      </w:tr>
      <w:tr>
        <w:trPr>
          <w:tblHeader w:val="on"/>
        </w:trPr>
        <w:tc>
          <w:tcPr>
            <w:gridSpan w:val="5"/>
          </w:tcPr>
          <w:p>
            <w:pPr>
              <w:pStyle w:val="Compact"/>
              <w:jc w:val="center"/>
            </w:pPr>
            <w:r>
              <w:t xml:space="preserve">Distribution en % (parmi les ménages ayant renseigné les dégâts)</w:t>
            </w:r>
          </w:p>
        </w:tc>
      </w:tr>
      <w:tr>
        <w:trPr>
          <w:tblHeader w:val="on"/>
        </w:trPr>
        <w:tc>
          <w:tcPr/>
          <w:p>
            <w:pPr>
              <w:pStyle w:val="Compact"/>
              <w:jc w:val="left"/>
            </w:pPr>
            <w:r>
              <w:t xml:space="preserve">Catastrophe</w:t>
            </w:r>
          </w:p>
        </w:tc>
        <w:tc>
          <w:tcPr/>
          <w:p>
            <w:pPr>
              <w:pStyle w:val="Compact"/>
              <w:jc w:val="right"/>
            </w:pPr>
            <w:r>
              <w:t xml:space="preserve">Beaucoup</w:t>
            </w:r>
          </w:p>
        </w:tc>
        <w:tc>
          <w:tcPr/>
          <w:p>
            <w:pPr>
              <w:pStyle w:val="Compact"/>
              <w:jc w:val="right"/>
            </w:pPr>
            <w:r>
              <w:t xml:space="preserve">Rien</w:t>
            </w:r>
          </w:p>
        </w:tc>
        <w:tc>
          <w:tcPr/>
          <w:p>
            <w:pPr>
              <w:pStyle w:val="Compact"/>
              <w:jc w:val="right"/>
            </w:pPr>
            <w:r>
              <w:t xml:space="preserve">Un peu</w:t>
            </w:r>
          </w:p>
        </w:tc>
        <w:tc>
          <w:tcPr/>
          <w:p>
            <w:pPr>
              <w:pStyle w:val="Compact"/>
              <w:jc w:val="right"/>
            </w:pPr>
            <w:r>
              <w:t xml:space="preserve">Destruction</w:t>
            </w:r>
          </w:p>
        </w:tc>
      </w:tr>
      <w:tr>
        <w:tc>
          <w:tcPr/>
          <w:p>
            <w:pPr>
              <w:pStyle w:val="Compact"/>
              <w:jc w:val="left"/>
            </w:pPr>
            <w:r>
              <w:t xml:space="preserve">Grêle</w:t>
            </w:r>
          </w:p>
        </w:tc>
        <w:tc>
          <w:tcPr/>
          <w:p>
            <w:pPr>
              <w:pStyle w:val="Compact"/>
              <w:jc w:val="right"/>
            </w:pPr>
            <w:r>
              <w:t xml:space="preserve">0.0</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0.0</w:t>
            </w:r>
          </w:p>
        </w:tc>
        <w:tc>
          <w:tcPr/>
          <w:p>
            <w:pPr>
              <w:pStyle w:val="Compact"/>
              <w:jc w:val="right"/>
            </w:pPr>
            <w:r>
              <w:t xml:space="preserve">97.6</w:t>
            </w:r>
          </w:p>
        </w:tc>
        <w:tc>
          <w:tcPr/>
          <w:p>
            <w:pPr>
              <w:pStyle w:val="Compact"/>
              <w:jc w:val="right"/>
            </w:pPr>
            <w:r>
              <w:t xml:space="preserve">2.4</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0.0</w:t>
            </w:r>
          </w:p>
        </w:tc>
        <w:tc>
          <w:tcPr/>
          <w:p>
            <w:pPr>
              <w:pStyle w:val="Compact"/>
              <w:jc w:val="right"/>
            </w:pPr>
            <w:r>
              <w:t xml:space="preserve">97.3</w:t>
            </w:r>
          </w:p>
        </w:tc>
        <w:tc>
          <w:tcPr/>
          <w:p>
            <w:pPr>
              <w:pStyle w:val="Compact"/>
              <w:jc w:val="right"/>
            </w:pPr>
            <w:r>
              <w:t xml:space="preserve">2.7</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2.0</w:t>
            </w:r>
          </w:p>
        </w:tc>
        <w:tc>
          <w:tcPr/>
          <w:p>
            <w:pPr>
              <w:pStyle w:val="Compact"/>
              <w:jc w:val="right"/>
            </w:pPr>
            <w:r>
              <w:t xml:space="preserve">94.9</w:t>
            </w:r>
          </w:p>
        </w:tc>
        <w:tc>
          <w:tcPr/>
          <w:p>
            <w:pPr>
              <w:pStyle w:val="Compact"/>
              <w:jc w:val="right"/>
            </w:pPr>
            <w:r>
              <w:t xml:space="preserve">2.7</w:t>
            </w:r>
          </w:p>
        </w:tc>
        <w:tc>
          <w:tcPr/>
          <w:p>
            <w:pPr>
              <w:pStyle w:val="Compact"/>
              <w:jc w:val="right"/>
            </w:pPr>
            <w:r>
              <w:t xml:space="preserve">0.4</w:t>
            </w:r>
          </w:p>
        </w:tc>
      </w:tr>
      <w:tr>
        <w:tc>
          <w:tcPr/>
          <w:p>
            <w:pPr>
              <w:pStyle w:val="Compact"/>
              <w:jc w:val="left"/>
            </w:pPr>
            <w:r>
              <w:t xml:space="preserve">Rats</w:t>
            </w:r>
          </w:p>
        </w:tc>
        <w:tc>
          <w:tcPr/>
          <w:p>
            <w:pPr>
              <w:pStyle w:val="Compact"/>
              <w:jc w:val="right"/>
            </w:pPr>
            <w:r>
              <w:t xml:space="preserve">3.2</w:t>
            </w:r>
          </w:p>
        </w:tc>
        <w:tc>
          <w:tcPr/>
          <w:p>
            <w:pPr>
              <w:pStyle w:val="Compact"/>
              <w:jc w:val="right"/>
            </w:pPr>
            <w:r>
              <w:t xml:space="preserve">91.9</w:t>
            </w:r>
          </w:p>
        </w:tc>
        <w:tc>
          <w:tcPr/>
          <w:p>
            <w:pPr>
              <w:pStyle w:val="Compact"/>
              <w:jc w:val="right"/>
            </w:pPr>
            <w:r>
              <w:t xml:space="preserve">4.8</w:t>
            </w:r>
          </w:p>
        </w:tc>
        <w:tc>
          <w:tcPr/>
          <w:p>
            <w:pPr>
              <w:pStyle w:val="Compact"/>
              <w:jc w:val="right"/>
            </w:pPr>
            <w:r>
              <w:t xml:space="preserve">0.0</w:t>
            </w:r>
          </w:p>
        </w:tc>
      </w:tr>
      <w:tr>
        <w:tc>
          <w:tcPr/>
          <w:p>
            <w:pPr>
              <w:pStyle w:val="Compact"/>
              <w:jc w:val="left"/>
            </w:pPr>
            <w:r>
              <w:t xml:space="preserve">Autre</w:t>
            </w:r>
          </w:p>
        </w:tc>
        <w:tc>
          <w:tcPr/>
          <w:p>
            <w:pPr>
              <w:pStyle w:val="Compact"/>
              <w:jc w:val="right"/>
            </w:pPr>
            <w:r>
              <w:t xml:space="preserve">12.5</w:t>
            </w:r>
          </w:p>
        </w:tc>
        <w:tc>
          <w:tcPr/>
          <w:p>
            <w:pPr>
              <w:pStyle w:val="Compact"/>
              <w:jc w:val="right"/>
            </w:pPr>
            <w:r>
              <w:t xml:space="preserve">87.5</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Cyclone</w:t>
            </w:r>
          </w:p>
        </w:tc>
        <w:tc>
          <w:tcPr/>
          <w:p>
            <w:pPr>
              <w:pStyle w:val="Compact"/>
              <w:jc w:val="right"/>
            </w:pPr>
            <w:r>
              <w:t xml:space="preserve">4.2</w:t>
            </w:r>
          </w:p>
        </w:tc>
        <w:tc>
          <w:tcPr/>
          <w:p>
            <w:pPr>
              <w:pStyle w:val="Compact"/>
              <w:jc w:val="right"/>
            </w:pPr>
            <w:r>
              <w:t xml:space="preserve">79.2</w:t>
            </w:r>
          </w:p>
        </w:tc>
        <w:tc>
          <w:tcPr/>
          <w:p>
            <w:pPr>
              <w:pStyle w:val="Compact"/>
              <w:jc w:val="right"/>
            </w:pPr>
            <w:r>
              <w:t xml:space="preserve">16.7</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29.5</w:t>
            </w:r>
          </w:p>
        </w:tc>
        <w:tc>
          <w:tcPr/>
          <w:p>
            <w:pPr>
              <w:pStyle w:val="Compact"/>
              <w:jc w:val="right"/>
            </w:pPr>
            <w:r>
              <w:t xml:space="preserve">32.8</w:t>
            </w:r>
          </w:p>
        </w:tc>
        <w:tc>
          <w:tcPr/>
          <w:p>
            <w:pPr>
              <w:pStyle w:val="Compact"/>
              <w:jc w:val="right"/>
            </w:pPr>
            <w:r>
              <w:t xml:space="preserve">31.1</w:t>
            </w:r>
          </w:p>
        </w:tc>
        <w:tc>
          <w:tcPr/>
          <w:p>
            <w:pPr>
              <w:pStyle w:val="Compact"/>
              <w:jc w:val="right"/>
            </w:pPr>
            <w:r>
              <w:t xml:space="preserve">6.6</w:t>
            </w:r>
          </w:p>
        </w:tc>
      </w:tr>
      <w:tr>
        <w:tc>
          <w:tcPr/>
          <w:p>
            <w:pPr>
              <w:pStyle w:val="Compact"/>
              <w:jc w:val="left"/>
            </w:pPr>
            <w:r>
              <w:t xml:space="preserve">Maladie des cultures/élevage</w:t>
            </w:r>
          </w:p>
        </w:tc>
        <w:tc>
          <w:tcPr/>
          <w:p>
            <w:pPr>
              <w:pStyle w:val="Compact"/>
              <w:jc w:val="right"/>
            </w:pPr>
            <w:r>
              <w:t xml:space="preserve">38.3</w:t>
            </w:r>
          </w:p>
        </w:tc>
        <w:tc>
          <w:tcPr/>
          <w:p>
            <w:pPr>
              <w:pStyle w:val="Compact"/>
              <w:jc w:val="right"/>
            </w:pPr>
            <w:r>
              <w:t xml:space="preserve">25.0</w:t>
            </w:r>
          </w:p>
        </w:tc>
        <w:tc>
          <w:tcPr/>
          <w:p>
            <w:pPr>
              <w:pStyle w:val="Compact"/>
              <w:jc w:val="right"/>
            </w:pPr>
            <w:r>
              <w:t xml:space="preserve">23.3</w:t>
            </w:r>
          </w:p>
        </w:tc>
        <w:tc>
          <w:tcPr/>
          <w:p>
            <w:pPr>
              <w:pStyle w:val="Compact"/>
              <w:jc w:val="right"/>
            </w:pPr>
            <w:r>
              <w:t xml:space="preserve">13.3</w:t>
            </w:r>
          </w:p>
        </w:tc>
      </w:tr>
    </w:tbl>
    <w:p>
      <w:pPr>
        <w:pStyle w:val="Corpsdetexte"/>
      </w:pPr>
      <w:r>
        <w:t xml:space="preserve">Les dégâts sur l’élevage sont particulièrement importants pour certains aléas : les maladies et la sécheresse peuvent entraîner des pertes significatives (catégorie « Beaucoup » ou « Destruction totale »).</w:t>
      </w:r>
    </w:p>
    <w:bookmarkEnd w:id="573"/>
    <w:bookmarkStart w:id="574" w:name="conséquences-sur-les-personnes"/>
    <w:p>
      <w:pPr>
        <w:pStyle w:val="Titre3"/>
      </w:pPr>
      <w:r>
        <w:t xml:space="preserve">8.2.3 Conséquences sur les personnes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Conséquences des cataclysmes sur les personnes du ménage</w:t>
            </w:r>
          </w:p>
        </w:tc>
      </w:tr>
      <w:tr>
        <w:trPr>
          <w:tblHeader w:val="on"/>
        </w:trPr>
        <w:tc>
          <w:tcPr>
            <w:gridSpan w:val="5"/>
          </w:tcPr>
          <w:p>
            <w:pPr>
              <w:pStyle w:val="Compact"/>
              <w:jc w:val="center"/>
            </w:pPr>
            <w:r>
              <w:t xml:space="preserve">Distribution en % par type de Catastrophe</w:t>
            </w:r>
          </w:p>
        </w:tc>
      </w:tr>
      <w:tr>
        <w:trPr>
          <w:tblHeader w:val="on"/>
        </w:trPr>
        <w:tc>
          <w:tcPr/>
          <w:p>
            <w:pPr>
              <w:pStyle w:val="Compact"/>
              <w:jc w:val="left"/>
            </w:pPr>
            <w:r>
              <w:t xml:space="preserve">Catastrophe</w:t>
            </w:r>
          </w:p>
        </w:tc>
        <w:tc>
          <w:tcPr/>
          <w:p>
            <w:pPr>
              <w:pStyle w:val="Compact"/>
              <w:jc w:val="right"/>
            </w:pPr>
            <w:r>
              <w:t xml:space="preserve">Aucun</w:t>
            </w:r>
          </w:p>
        </w:tc>
        <w:tc>
          <w:tcPr/>
          <w:p>
            <w:pPr>
              <w:pStyle w:val="Compact"/>
              <w:jc w:val="right"/>
            </w:pPr>
            <w:r>
              <w:t xml:space="preserve">Blessure/Maladie</w:t>
            </w:r>
          </w:p>
        </w:tc>
        <w:tc>
          <w:tcPr/>
          <w:p>
            <w:pPr>
              <w:pStyle w:val="Compact"/>
              <w:jc w:val="right"/>
            </w:pPr>
            <w:r>
              <w:t xml:space="preserve">Décès/Disparu</w:t>
            </w:r>
          </w:p>
        </w:tc>
        <w:tc>
          <w:tcPr/>
          <w:p>
            <w:pPr>
              <w:pStyle w:val="Compact"/>
              <w:jc w:val="right"/>
            </w:pPr>
            <w:r>
              <w:t xml:space="preserve">Manque de vivres</w:t>
            </w:r>
          </w:p>
        </w:tc>
      </w:tr>
      <w:tr>
        <w:tc>
          <w:tcPr/>
          <w:p>
            <w:pPr>
              <w:pStyle w:val="Compact"/>
              <w:jc w:val="left"/>
            </w:pPr>
            <w:r>
              <w:t xml:space="preserve">Grêle</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97.1</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95.2</w:t>
            </w:r>
          </w:p>
        </w:tc>
        <w:tc>
          <w:tcPr/>
          <w:p>
            <w:pPr>
              <w:pStyle w:val="Compact"/>
              <w:jc w:val="right"/>
            </w:pPr>
            <w:r>
              <w:t xml:space="preserve">0.0</w:t>
            </w:r>
          </w:p>
        </w:tc>
        <w:tc>
          <w:tcPr/>
          <w:p>
            <w:pPr>
              <w:pStyle w:val="Compact"/>
              <w:jc w:val="right"/>
            </w:pPr>
            <w:r>
              <w:t xml:space="preserve">2.4</w:t>
            </w:r>
          </w:p>
        </w:tc>
        <w:tc>
          <w:tcPr/>
          <w:p>
            <w:pPr>
              <w:pStyle w:val="Compact"/>
              <w:jc w:val="right"/>
            </w:pPr>
            <w:r>
              <w:t xml:space="preserve">2.4</w:t>
            </w:r>
          </w:p>
        </w:tc>
      </w:tr>
      <w:tr>
        <w:tc>
          <w:tcPr/>
          <w:p>
            <w:pPr>
              <w:pStyle w:val="Compact"/>
              <w:jc w:val="left"/>
            </w:pPr>
            <w:r>
              <w:t xml:space="preserve">Sécheresse</w:t>
            </w:r>
          </w:p>
        </w:tc>
        <w:tc>
          <w:tcPr/>
          <w:p>
            <w:pPr>
              <w:pStyle w:val="Compact"/>
              <w:jc w:val="right"/>
            </w:pPr>
            <w:r>
              <w:t xml:space="preserve">93.0</w:t>
            </w:r>
          </w:p>
        </w:tc>
        <w:tc>
          <w:tcPr/>
          <w:p>
            <w:pPr>
              <w:pStyle w:val="Compact"/>
              <w:jc w:val="right"/>
            </w:pPr>
            <w:r>
              <w:t xml:space="preserve">4.3</w:t>
            </w:r>
          </w:p>
        </w:tc>
        <w:tc>
          <w:tcPr/>
          <w:p>
            <w:pPr>
              <w:pStyle w:val="Compact"/>
              <w:jc w:val="right"/>
            </w:pPr>
            <w:r>
              <w:t xml:space="preserve">1.2</w:t>
            </w:r>
          </w:p>
        </w:tc>
        <w:tc>
          <w:tcPr/>
          <w:p>
            <w:pPr>
              <w:pStyle w:val="Compact"/>
              <w:jc w:val="right"/>
            </w:pPr>
            <w:r>
              <w:t xml:space="preserve">1.6</w:t>
            </w:r>
          </w:p>
        </w:tc>
      </w:tr>
      <w:tr>
        <w:tc>
          <w:tcPr/>
          <w:p>
            <w:pPr>
              <w:pStyle w:val="Compact"/>
              <w:jc w:val="left"/>
            </w:pPr>
            <w:r>
              <w:t xml:space="preserve">Maladie des cultures/élevage</w:t>
            </w:r>
          </w:p>
        </w:tc>
        <w:tc>
          <w:tcPr/>
          <w:p>
            <w:pPr>
              <w:pStyle w:val="Compact"/>
              <w:jc w:val="right"/>
            </w:pPr>
            <w:r>
              <w:t xml:space="preserve">83.1</w:t>
            </w:r>
          </w:p>
        </w:tc>
        <w:tc>
          <w:tcPr/>
          <w:p>
            <w:pPr>
              <w:pStyle w:val="Compact"/>
              <w:jc w:val="right"/>
            </w:pPr>
            <w:r>
              <w:t xml:space="preserve">15.3</w:t>
            </w:r>
          </w:p>
        </w:tc>
        <w:tc>
          <w:tcPr/>
          <w:p>
            <w:pPr>
              <w:pStyle w:val="Compact"/>
              <w:jc w:val="right"/>
            </w:pPr>
            <w:r>
              <w:t xml:space="preserve">1.7</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81.4</w:t>
            </w:r>
          </w:p>
        </w:tc>
        <w:tc>
          <w:tcPr/>
          <w:p>
            <w:pPr>
              <w:pStyle w:val="Compact"/>
              <w:jc w:val="right"/>
            </w:pPr>
            <w:r>
              <w:t xml:space="preserve">6.8</w:t>
            </w:r>
          </w:p>
        </w:tc>
        <w:tc>
          <w:tcPr/>
          <w:p>
            <w:pPr>
              <w:pStyle w:val="Compact"/>
              <w:jc w:val="right"/>
            </w:pPr>
            <w:r>
              <w:t xml:space="preserve">0.0</w:t>
            </w:r>
          </w:p>
        </w:tc>
        <w:tc>
          <w:tcPr/>
          <w:p>
            <w:pPr>
              <w:pStyle w:val="Compact"/>
              <w:jc w:val="right"/>
            </w:pPr>
            <w:r>
              <w:t xml:space="preserve">11.9</w:t>
            </w:r>
          </w:p>
        </w:tc>
      </w:tr>
      <w:tr>
        <w:tc>
          <w:tcPr/>
          <w:p>
            <w:pPr>
              <w:pStyle w:val="Compact"/>
              <w:jc w:val="left"/>
            </w:pPr>
            <w:r>
              <w:t xml:space="preserve">Cyclone</w:t>
            </w:r>
          </w:p>
        </w:tc>
        <w:tc>
          <w:tcPr/>
          <w:p>
            <w:pPr>
              <w:pStyle w:val="Compact"/>
              <w:jc w:val="right"/>
            </w:pPr>
            <w:r>
              <w:t xml:space="preserve">72.0</w:t>
            </w:r>
          </w:p>
        </w:tc>
        <w:tc>
          <w:tcPr/>
          <w:p>
            <w:pPr>
              <w:pStyle w:val="Compact"/>
              <w:jc w:val="right"/>
            </w:pPr>
            <w:r>
              <w:t xml:space="preserve">24.0</w:t>
            </w:r>
          </w:p>
        </w:tc>
        <w:tc>
          <w:tcPr/>
          <w:p>
            <w:pPr>
              <w:pStyle w:val="Compact"/>
              <w:jc w:val="right"/>
            </w:pPr>
            <w:r>
              <w:t xml:space="preserve">0.0</w:t>
            </w:r>
          </w:p>
        </w:tc>
        <w:tc>
          <w:tcPr/>
          <w:p>
            <w:pPr>
              <w:pStyle w:val="Compact"/>
              <w:jc w:val="right"/>
            </w:pPr>
            <w:r>
              <w:t xml:space="preserve">4.0</w:t>
            </w:r>
          </w:p>
        </w:tc>
      </w:tr>
      <w:tr>
        <w:tc>
          <w:tcPr/>
          <w:p>
            <w:pPr>
              <w:pStyle w:val="Compact"/>
              <w:jc w:val="left"/>
            </w:pPr>
            <w:r>
              <w:t xml:space="preserve">Autre</w:t>
            </w:r>
          </w:p>
        </w:tc>
        <w:tc>
          <w:tcPr/>
          <w:p>
            <w:pPr>
              <w:pStyle w:val="Compact"/>
              <w:jc w:val="right"/>
            </w:pPr>
            <w:r>
              <w:t xml:space="preserve">71.4</w:t>
            </w:r>
          </w:p>
        </w:tc>
        <w:tc>
          <w:tcPr/>
          <w:p>
            <w:pPr>
              <w:pStyle w:val="Compact"/>
              <w:jc w:val="right"/>
            </w:pPr>
            <w:r>
              <w:t xml:space="preserve">28.6</w:t>
            </w:r>
          </w:p>
        </w:tc>
        <w:tc>
          <w:tcPr/>
          <w:p>
            <w:pPr>
              <w:pStyle w:val="Compact"/>
              <w:jc w:val="right"/>
            </w:pPr>
            <w:r>
              <w:t xml:space="preserve">0.0</w:t>
            </w:r>
          </w:p>
        </w:tc>
        <w:tc>
          <w:tcPr/>
          <w:p>
            <w:pPr>
              <w:pStyle w:val="Compact"/>
              <w:jc w:val="right"/>
            </w:pPr>
            <w:r>
              <w:t xml:space="preserve">0.0</w:t>
            </w:r>
          </w:p>
        </w:tc>
      </w:tr>
    </w:tbl>
    <w:p>
      <w:pPr>
        <w:pStyle w:val="Corpsdetexte"/>
      </w:pPr>
      <w:r>
        <w:t xml:space="preserve">La conséquence la plus répandue est le manque de vivres, directement lié aux pertes agricoles. Les décès et disparitions, bien que rares, sont signalés pour certains cataclysmes (inondations, cyclones).</w:t>
      </w:r>
    </w:p>
    <w:bookmarkEnd w:id="574"/>
    <w:bookmarkStart w:id="578" w:name="X8a171b41bcc09a3f8d1a3f452aa03aa06659af0"/>
    <w:p>
      <w:pPr>
        <w:pStyle w:val="Titre3"/>
      </w:pPr>
      <w:r>
        <w:t xml:space="preserve">8.2.4 Profil de sévérité des principaux cataclysmes</w:t>
      </w:r>
    </w:p>
    <w:p>
      <w:pPr>
        <w:pStyle w:val="FirstParagraph"/>
      </w:pPr>
      <w:r>
        <w:drawing>
          <wp:inline>
            <wp:extent cx="4620126" cy="3696101"/>
            <wp:effectExtent b="0" l="0" r="0" t="0"/>
            <wp:docPr descr="" title="" id="576" name="Picture"/>
            <a:graphic>
              <a:graphicData uri="http://schemas.openxmlformats.org/drawingml/2006/picture">
                <pic:pic>
                  <pic:nvPicPr>
                    <pic:cNvPr descr="08_cataclysme_catastrophe_files/figure-docx/g2_severite_profil-1.png" id="577" name="Picture"/>
                    <pic:cNvPicPr>
                      <a:picLocks noChangeArrowheads="1" noChangeAspect="1"/>
                    </pic:cNvPicPr>
                  </pic:nvPicPr>
                  <pic:blipFill>
                    <a:blip r:embed="rId575"/>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bookmarkEnd w:id="578"/>
    <w:bookmarkEnd w:id="579"/>
    <w:bookmarkStart w:id="583" w:name="saisonnalité-des-cataclysmes"/>
    <w:p>
      <w:pPr>
        <w:pStyle w:val="Titre2"/>
      </w:pPr>
      <w:r>
        <w:t xml:space="preserve">8.3 Saisonnalité des cataclysmes</w:t>
      </w:r>
    </w:p>
    <w:p>
      <w:pPr>
        <w:pStyle w:val="FirstParagraph"/>
      </w:pPr>
      <w:r>
        <w:t xml:space="preserve">Les événements peuvent survenir en période de soudure (lorsque les stocks sont déjà bas) ou hors soudure. La coïncidence avec la soudure aggrave considérablement l’impact sur la sécurité alimentaire.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Saisonnalité des cataclysmes</w:t>
            </w:r>
          </w:p>
        </w:tc>
      </w:tr>
      <w:tr>
        <w:trPr>
          <w:tblHeader w:val="on"/>
        </w:trPr>
        <w:tc>
          <w:tcPr>
            <w:gridSpan w:val="4"/>
          </w:tcPr>
          <w:p>
            <w:pPr>
              <w:pStyle w:val="Compact"/>
              <w:jc w:val="center"/>
            </w:pPr>
            <w:r>
              <w:t xml:space="preserve">% d'événements survenus hors soudure et pendant la soudure</w:t>
            </w:r>
            <w:r>
              <w:rPr>
                <w:vertAlign w:val="superscript"/>
              </w:rPr>
              <w:t xml:space="preserve">1</w:t>
            </w:r>
          </w:p>
        </w:tc>
      </w:tr>
      <w:tr>
        <w:trPr>
          <w:tblHeader w:val="on"/>
        </w:trPr>
        <w:tc>
          <w:tcPr/>
          <w:p>
            <w:pPr>
              <w:pStyle w:val="Compact"/>
              <w:jc w:val="left"/>
            </w:pPr>
            <w:r>
              <w:t xml:space="preserve">Catastrophe</w:t>
            </w:r>
          </w:p>
        </w:tc>
        <w:tc>
          <w:tcPr/>
          <w:p>
            <w:pPr>
              <w:pStyle w:val="Compact"/>
              <w:jc w:val="right"/>
            </w:pPr>
            <w:r>
              <w:t xml:space="preserve">Nb événements</w:t>
            </w:r>
          </w:p>
        </w:tc>
        <w:tc>
          <w:tcPr/>
          <w:p>
            <w:pPr>
              <w:pStyle w:val="Compact"/>
              <w:jc w:val="right"/>
            </w:pPr>
            <w:r>
              <w:t xml:space="preserve">% hors soudure</w:t>
            </w:r>
          </w:p>
        </w:tc>
        <w:tc>
          <w:tcPr/>
          <w:p>
            <w:pPr>
              <w:pStyle w:val="Compact"/>
              <w:jc w:val="right"/>
            </w:pPr>
            <w:r>
              <w:t xml:space="preserve">% pendant soudure</w:t>
            </w:r>
          </w:p>
        </w:tc>
      </w:tr>
      <w:tr>
        <w:tc>
          <w:tcPr/>
          <w:p>
            <w:pPr>
              <w:pStyle w:val="Compact"/>
              <w:jc w:val="left"/>
            </w:pPr>
            <w:r>
              <w:t xml:space="preserve">Sécheresse</w:t>
            </w:r>
          </w:p>
        </w:tc>
        <w:tc>
          <w:tcPr/>
          <w:p>
            <w:pPr>
              <w:pStyle w:val="Compact"/>
              <w:jc w:val="right"/>
            </w:pPr>
            <w:r>
              <w:t xml:space="preserve">286</w:t>
            </w:r>
          </w:p>
        </w:tc>
        <w:tc>
          <w:tcPr/>
          <w:p>
            <w:pPr>
              <w:pStyle w:val="Compact"/>
              <w:jc w:val="right"/>
            </w:pPr>
            <w:r>
              <w:t xml:space="preserve">51.4</w:t>
            </w:r>
          </w:p>
        </w:tc>
        <w:tc>
          <w:tcPr/>
          <w:p>
            <w:pPr>
              <w:pStyle w:val="Compact"/>
              <w:jc w:val="right"/>
            </w:pPr>
            <w:r>
              <w:t xml:space="preserve">55.2</w:t>
            </w:r>
          </w:p>
        </w:tc>
      </w:tr>
      <w:tr>
        <w:tc>
          <w:tcPr/>
          <w:p>
            <w:pPr>
              <w:pStyle w:val="Compact"/>
              <w:jc w:val="left"/>
            </w:pPr>
            <w:r>
              <w:t xml:space="preserve">Autres bestioles</w:t>
            </w:r>
          </w:p>
        </w:tc>
        <w:tc>
          <w:tcPr/>
          <w:p>
            <w:pPr>
              <w:pStyle w:val="Compact"/>
              <w:jc w:val="right"/>
            </w:pPr>
            <w:r>
              <w:t xml:space="preserve">77</w:t>
            </w:r>
          </w:p>
        </w:tc>
        <w:tc>
          <w:tcPr/>
          <w:p>
            <w:pPr>
              <w:pStyle w:val="Compact"/>
              <w:jc w:val="right"/>
            </w:pPr>
            <w:r>
              <w:t xml:space="preserve">59.7</w:t>
            </w:r>
          </w:p>
        </w:tc>
        <w:tc>
          <w:tcPr/>
          <w:p>
            <w:pPr>
              <w:pStyle w:val="Compact"/>
              <w:jc w:val="right"/>
            </w:pPr>
            <w:r>
              <w:t xml:space="preserve">45.5</w:t>
            </w:r>
          </w:p>
        </w:tc>
      </w:tr>
      <w:tr>
        <w:tc>
          <w:tcPr/>
          <w:p>
            <w:pPr>
              <w:pStyle w:val="Compact"/>
              <w:jc w:val="left"/>
            </w:pPr>
            <w:r>
              <w:t xml:space="preserve">Rats</w:t>
            </w:r>
          </w:p>
        </w:tc>
        <w:tc>
          <w:tcPr/>
          <w:p>
            <w:pPr>
              <w:pStyle w:val="Compact"/>
              <w:jc w:val="right"/>
            </w:pPr>
            <w:r>
              <w:t xml:space="preserve">68</w:t>
            </w:r>
          </w:p>
        </w:tc>
        <w:tc>
          <w:tcPr/>
          <w:p>
            <w:pPr>
              <w:pStyle w:val="Compact"/>
              <w:jc w:val="right"/>
            </w:pPr>
            <w:r>
              <w:t xml:space="preserve">80.9</w:t>
            </w:r>
          </w:p>
        </w:tc>
        <w:tc>
          <w:tcPr/>
          <w:p>
            <w:pPr>
              <w:pStyle w:val="Compact"/>
              <w:jc w:val="right"/>
            </w:pPr>
            <w:r>
              <w:t xml:space="preserve">50.0</w:t>
            </w:r>
          </w:p>
        </w:tc>
      </w:tr>
      <w:tr>
        <w:tc>
          <w:tcPr/>
          <w:p>
            <w:pPr>
              <w:pStyle w:val="Compact"/>
              <w:jc w:val="left"/>
            </w:pPr>
            <w:r>
              <w:t xml:space="preserve">Facteur humain</w:t>
            </w:r>
          </w:p>
        </w:tc>
        <w:tc>
          <w:tcPr/>
          <w:p>
            <w:pPr>
              <w:pStyle w:val="Compact"/>
              <w:jc w:val="right"/>
            </w:pPr>
            <w:r>
              <w:t xml:space="preserve">66</w:t>
            </w:r>
          </w:p>
        </w:tc>
        <w:tc>
          <w:tcPr/>
          <w:p>
            <w:pPr>
              <w:pStyle w:val="Compact"/>
              <w:jc w:val="right"/>
            </w:pPr>
            <w:r>
              <w:t xml:space="preserve">54.5</w:t>
            </w:r>
          </w:p>
        </w:tc>
        <w:tc>
          <w:tcPr/>
          <w:p>
            <w:pPr>
              <w:pStyle w:val="Compact"/>
              <w:jc w:val="right"/>
            </w:pPr>
            <w:r>
              <w:t xml:space="preserve">45.5</w:t>
            </w:r>
          </w:p>
        </w:tc>
      </w:tr>
      <w:tr>
        <w:tc>
          <w:tcPr/>
          <w:p>
            <w:pPr>
              <w:pStyle w:val="Compact"/>
              <w:jc w:val="left"/>
            </w:pPr>
            <w:r>
              <w:t xml:space="preserve">Maladie des cultures/élevage</w:t>
            </w:r>
          </w:p>
        </w:tc>
        <w:tc>
          <w:tcPr/>
          <w:p>
            <w:pPr>
              <w:pStyle w:val="Compact"/>
              <w:jc w:val="right"/>
            </w:pPr>
            <w:r>
              <w:t xml:space="preserve">66</w:t>
            </w:r>
          </w:p>
        </w:tc>
        <w:tc>
          <w:tcPr/>
          <w:p>
            <w:pPr>
              <w:pStyle w:val="Compact"/>
              <w:jc w:val="right"/>
            </w:pPr>
            <w:r>
              <w:t xml:space="preserve">68.2</w:t>
            </w:r>
          </w:p>
        </w:tc>
        <w:tc>
          <w:tcPr/>
          <w:p>
            <w:pPr>
              <w:pStyle w:val="Compact"/>
              <w:jc w:val="right"/>
            </w:pPr>
            <w:r>
              <w:t xml:space="preserve">30.3</w:t>
            </w:r>
          </w:p>
        </w:tc>
      </w:tr>
      <w:tr>
        <w:tc>
          <w:tcPr/>
          <w:p>
            <w:pPr>
              <w:pStyle w:val="Compact"/>
              <w:jc w:val="left"/>
            </w:pPr>
            <w:r>
              <w:t xml:space="preserve">Inondation</w:t>
            </w:r>
          </w:p>
        </w:tc>
        <w:tc>
          <w:tcPr/>
          <w:p>
            <w:pPr>
              <w:pStyle w:val="Compact"/>
              <w:jc w:val="right"/>
            </w:pPr>
            <w:r>
              <w:t xml:space="preserve">48</w:t>
            </w:r>
          </w:p>
        </w:tc>
        <w:tc>
          <w:tcPr/>
          <w:p>
            <w:pPr>
              <w:pStyle w:val="Compact"/>
              <w:jc w:val="right"/>
            </w:pPr>
            <w:r>
              <w:t xml:space="preserve">16.7</w:t>
            </w:r>
          </w:p>
        </w:tc>
        <w:tc>
          <w:tcPr/>
          <w:p>
            <w:pPr>
              <w:pStyle w:val="Compact"/>
              <w:jc w:val="right"/>
            </w:pPr>
            <w:r>
              <w:t xml:space="preserve">77.1</w:t>
            </w:r>
          </w:p>
        </w:tc>
      </w:tr>
      <w:tr>
        <w:tc>
          <w:tcPr/>
          <w:p>
            <w:pPr>
              <w:pStyle w:val="Compact"/>
              <w:jc w:val="left"/>
            </w:pPr>
            <w:r>
              <w:t xml:space="preserve">Cyclone</w:t>
            </w:r>
          </w:p>
        </w:tc>
        <w:tc>
          <w:tcPr/>
          <w:p>
            <w:pPr>
              <w:pStyle w:val="Compact"/>
              <w:jc w:val="right"/>
            </w:pPr>
            <w:r>
              <w:t xml:space="preserve">28</w:t>
            </w:r>
          </w:p>
        </w:tc>
        <w:tc>
          <w:tcPr/>
          <w:p>
            <w:pPr>
              <w:pStyle w:val="Compact"/>
              <w:jc w:val="right"/>
            </w:pPr>
            <w:r>
              <w:t xml:space="preserve">14.3</w:t>
            </w:r>
          </w:p>
        </w:tc>
        <w:tc>
          <w:tcPr/>
          <w:p>
            <w:pPr>
              <w:pStyle w:val="Compact"/>
              <w:jc w:val="right"/>
            </w:pPr>
            <w:r>
              <w:t xml:space="preserve">85.7</w:t>
            </w:r>
          </w:p>
        </w:tc>
      </w:tr>
      <w:tr>
        <w:tc>
          <w:tcPr/>
          <w:p>
            <w:pPr>
              <w:pStyle w:val="Compact"/>
              <w:jc w:val="left"/>
            </w:pPr>
            <w:r>
              <w:t xml:space="preserve">Autre</w:t>
            </w:r>
          </w:p>
        </w:tc>
        <w:tc>
          <w:tcPr/>
          <w:p>
            <w:pPr>
              <w:pStyle w:val="Compact"/>
              <w:jc w:val="right"/>
            </w:pPr>
            <w:r>
              <w:t xml:space="preserve">11</w:t>
            </w:r>
          </w:p>
        </w:tc>
        <w:tc>
          <w:tcPr/>
          <w:p>
            <w:pPr>
              <w:pStyle w:val="Compact"/>
              <w:jc w:val="right"/>
            </w:pPr>
            <w:r>
              <w:t xml:space="preserve">36.4</w:t>
            </w:r>
          </w:p>
        </w:tc>
        <w:tc>
          <w:tcPr/>
          <w:p>
            <w:pPr>
              <w:pStyle w:val="Compact"/>
              <w:jc w:val="right"/>
            </w:pPr>
            <w:r>
              <w:t xml:space="preserve">63.6</w:t>
            </w:r>
          </w:p>
        </w:tc>
      </w:tr>
      <w:tr>
        <w:tc>
          <w:tcPr/>
          <w:p>
            <w:pPr>
              <w:pStyle w:val="Compact"/>
              <w:jc w:val="left"/>
            </w:pPr>
            <w:r>
              <w:t xml:space="preserve">Grêle</w:t>
            </w:r>
          </w:p>
        </w:tc>
        <w:tc>
          <w:tcPr/>
          <w:p>
            <w:pPr>
              <w:pStyle w:val="Compact"/>
              <w:jc w:val="right"/>
            </w:pPr>
            <w:r>
              <w:t xml:space="preserve">7</w:t>
            </w:r>
          </w:p>
        </w:tc>
        <w:tc>
          <w:tcPr/>
          <w:p>
            <w:pPr>
              <w:pStyle w:val="Compact"/>
              <w:jc w:val="right"/>
            </w:pPr>
            <w:r>
              <w:t xml:space="preserve">28.6</w:t>
            </w:r>
          </w:p>
        </w:tc>
        <w:tc>
          <w:tcPr/>
          <w:p>
            <w:pPr>
              <w:pStyle w:val="Compact"/>
              <w:jc w:val="right"/>
            </w:pPr>
            <w:r>
              <w:t xml:space="preserve">71.4</w:t>
            </w:r>
          </w:p>
        </w:tc>
      </w:tr>
      <w:tr>
        <w:tc>
          <w:tcPr>
            <w:gridSpan w:val="4"/>
          </w:tcPr>
          <w:p>
            <w:pPr>
              <w:pStyle w:val="Compact"/>
              <w:jc w:val="left"/>
            </w:pPr>
            <w:r>
              <w:rPr>
                <w:vertAlign w:val="superscript"/>
              </w:rPr>
              <w:t xml:space="preserve">1</w:t>
            </w:r>
            <w:r>
              <w:t xml:space="preserve"> </w:t>
            </w:r>
            <w:r>
              <w:t xml:space="preserve">Un même événement peut être déclaré aux deux périodes</w:t>
            </w:r>
          </w:p>
        </w:tc>
      </w:tr>
    </w:tbl>
    <w:p>
      <w:pPr>
        <w:pStyle w:val="Corpsdetexte"/>
      </w:pPr>
      <w:r>
        <w:drawing>
          <wp:inline>
            <wp:extent cx="4620126" cy="3696101"/>
            <wp:effectExtent b="0" l="0" r="0" t="0"/>
            <wp:docPr descr="" title="" id="581" name="Picture"/>
            <a:graphic>
              <a:graphicData uri="http://schemas.openxmlformats.org/drawingml/2006/picture">
                <pic:pic>
                  <pic:nvPicPr>
                    <pic:cNvPr descr="08_cataclysme_catastrophe_files/figure-docx/g3_saisonnalite-1.png" id="582" name="Picture"/>
                    <pic:cNvPicPr>
                      <a:picLocks noChangeArrowheads="1" noChangeAspect="1"/>
                    </pic:cNvPicPr>
                  </pic:nvPicPr>
                  <pic:blipFill>
                    <a:blip r:embed="rId580"/>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bookmarkEnd w:id="583"/>
    <w:bookmarkStart w:id="591" w:name="dégâts-agricoles-par-culture"/>
    <w:p>
      <w:pPr>
        <w:pStyle w:val="Titre2"/>
      </w:pPr>
      <w:r>
        <w:t xml:space="preserve">8.4 Dégâts agricoles par culture</w:t>
      </w:r>
    </w:p>
    <w:p>
      <w:pPr>
        <w:pStyle w:val="FirstParagraph"/>
      </w:pPr>
      <w:r>
        <w:t xml:space="preserve">Le fichier</w:t>
      </w:r>
      <w:r>
        <w:t xml:space="preserve"> </w:t>
      </w:r>
      <w:r>
        <w:rPr>
          <w:rStyle w:val="VerbatimChar"/>
        </w:rPr>
        <w:t xml:space="preserve">res_cca</w:t>
      </w:r>
      <w:r>
        <w:t xml:space="preserve"> </w:t>
      </w:r>
      <w:r>
        <w:t xml:space="preserve">détaille les dégâts subis par chaque culture, en distinguant les pertes sur les champs (en cours de croissance) et sur les stocks (après récolte). Cette information est cruciale pour évaluer l’impact réel sur la production alimentaire.</w:t>
      </w:r>
    </w:p>
    <w:bookmarkStart w:id="584" w:name="cultures-les-plus-touchées"/>
    <w:p>
      <w:pPr>
        <w:pStyle w:val="Titre3"/>
      </w:pPr>
      <w:r>
        <w:t xml:space="preserve">8.4.1 Cultures les plus touchées</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Top 10 des cultures les plus touchées par observatoire</w:t>
            </w:r>
          </w:p>
        </w:tc>
      </w:tr>
      <w:tr>
        <w:trPr>
          <w:tblHeader w:val="on"/>
        </w:trPr>
        <w:tc>
          <w:tcPr>
            <w:gridSpan w:val="2"/>
          </w:tcPr>
          <w:p>
            <w:pPr>
              <w:pStyle w:val="Compact"/>
              <w:jc w:val="center"/>
            </w:pPr>
            <w:r>
              <w:t xml:space="preserve">% de ménages déclarant des dégâts sur la culture</w:t>
            </w:r>
          </w:p>
        </w:tc>
      </w:tr>
      <w:tr>
        <w:trPr>
          <w:tblHeader w:val="on"/>
        </w:trPr>
        <w:tc>
          <w:tcPr/>
          <w:p>
            <w:pPr>
              <w:pStyle w:val="Compact"/>
              <w:jc w:val="left"/>
            </w:pPr>
            <w:r>
              <w:t xml:space="preserve">Culture</w:t>
            </w:r>
          </w:p>
        </w:tc>
        <w:tc>
          <w:tcPr/>
          <w:p>
            <w:pPr>
              <w:pStyle w:val="Compact"/>
              <w:jc w:val="right"/>
            </w:pPr>
            <w:r>
              <w:t xml:space="preserve">%</w:t>
            </w:r>
          </w:p>
        </w:tc>
      </w:tr>
      <w:tr>
        <w:tc>
          <w:tcPr/>
          <w:p>
            <w:pPr>
              <w:pStyle w:val="Compact"/>
              <w:jc w:val="left"/>
            </w:pPr>
            <w:r>
              <w:t xml:space="preserve">Riz</w:t>
            </w:r>
          </w:p>
        </w:tc>
        <w:tc>
          <w:tcPr/>
          <w:p>
            <w:pPr>
              <w:pStyle w:val="Compact"/>
              <w:jc w:val="right"/>
            </w:pPr>
            <w:r>
              <w:t xml:space="preserve">33.9</w:t>
            </w:r>
          </w:p>
        </w:tc>
      </w:tr>
      <w:tr>
        <w:tc>
          <w:tcPr/>
          <w:p>
            <w:pPr>
              <w:pStyle w:val="Compact"/>
              <w:jc w:val="left"/>
            </w:pPr>
            <w:r>
              <w:t xml:space="preserve">Haricot</w:t>
            </w:r>
          </w:p>
        </w:tc>
        <w:tc>
          <w:tcPr/>
          <w:p>
            <w:pPr>
              <w:pStyle w:val="Compact"/>
              <w:jc w:val="right"/>
            </w:pPr>
            <w:r>
              <w:t xml:space="preserve">16.9</w:t>
            </w:r>
          </w:p>
        </w:tc>
      </w:tr>
      <w:tr>
        <w:tc>
          <w:tcPr/>
          <w:p>
            <w:pPr>
              <w:pStyle w:val="Compact"/>
              <w:jc w:val="left"/>
            </w:pPr>
            <w:r>
              <w:t xml:space="preserve">mais</w:t>
            </w:r>
          </w:p>
        </w:tc>
        <w:tc>
          <w:tcPr/>
          <w:p>
            <w:pPr>
              <w:pStyle w:val="Compact"/>
              <w:jc w:val="right"/>
            </w:pPr>
            <w:r>
              <w:t xml:space="preserve">9.1</w:t>
            </w:r>
          </w:p>
        </w:tc>
      </w:tr>
      <w:tr>
        <w:tc>
          <w:tcPr/>
          <w:p>
            <w:pPr>
              <w:pStyle w:val="Compact"/>
              <w:jc w:val="left"/>
            </w:pPr>
            <w:r>
              <w:t xml:space="preserve">manioc</w:t>
            </w:r>
          </w:p>
        </w:tc>
        <w:tc>
          <w:tcPr/>
          <w:p>
            <w:pPr>
              <w:pStyle w:val="Compact"/>
              <w:jc w:val="right"/>
            </w:pPr>
            <w:r>
              <w:t xml:space="preserve">6.5</w:t>
            </w:r>
          </w:p>
        </w:tc>
      </w:tr>
      <w:tr>
        <w:tc>
          <w:tcPr/>
          <w:p>
            <w:pPr>
              <w:pStyle w:val="Compact"/>
              <w:jc w:val="left"/>
            </w:pPr>
            <w:r>
              <w:t xml:space="preserve">Brède</w:t>
            </w:r>
          </w:p>
        </w:tc>
        <w:tc>
          <w:tcPr/>
          <w:p>
            <w:pPr>
              <w:pStyle w:val="Compact"/>
              <w:jc w:val="right"/>
            </w:pPr>
            <w:r>
              <w:t xml:space="preserve">5.4</w:t>
            </w:r>
          </w:p>
        </w:tc>
      </w:tr>
      <w:tr>
        <w:tc>
          <w:tcPr/>
          <w:p>
            <w:pPr>
              <w:pStyle w:val="Compact"/>
              <w:jc w:val="left"/>
            </w:pPr>
            <w:r>
              <w:t xml:space="preserve">Haricot vert</w:t>
            </w:r>
          </w:p>
        </w:tc>
        <w:tc>
          <w:tcPr/>
          <w:p>
            <w:pPr>
              <w:pStyle w:val="Compact"/>
              <w:jc w:val="right"/>
            </w:pPr>
            <w:r>
              <w:t xml:space="preserve">4.7</w:t>
            </w:r>
          </w:p>
        </w:tc>
      </w:tr>
      <w:tr>
        <w:tc>
          <w:tcPr/>
          <w:p>
            <w:pPr>
              <w:pStyle w:val="Compact"/>
              <w:jc w:val="left"/>
            </w:pPr>
            <w:r>
              <w:t xml:space="preserve">Concombre</w:t>
            </w:r>
          </w:p>
        </w:tc>
        <w:tc>
          <w:tcPr/>
          <w:p>
            <w:pPr>
              <w:pStyle w:val="Compact"/>
              <w:jc w:val="right"/>
            </w:pPr>
            <w:r>
              <w:t xml:space="preserve">2.4</w:t>
            </w:r>
          </w:p>
        </w:tc>
      </w:tr>
      <w:tr>
        <w:tc>
          <w:tcPr/>
          <w:p>
            <w:pPr>
              <w:pStyle w:val="Compact"/>
              <w:jc w:val="left"/>
            </w:pPr>
            <w:r>
              <w:t xml:space="preserve">arachide</w:t>
            </w:r>
          </w:p>
        </w:tc>
        <w:tc>
          <w:tcPr/>
          <w:p>
            <w:pPr>
              <w:pStyle w:val="Compact"/>
              <w:jc w:val="right"/>
            </w:pPr>
            <w:r>
              <w:t xml:space="preserve">1.8</w:t>
            </w:r>
          </w:p>
        </w:tc>
      </w:tr>
      <w:tr>
        <w:tc>
          <w:tcPr/>
          <w:p>
            <w:pPr>
              <w:pStyle w:val="Compact"/>
              <w:jc w:val="left"/>
            </w:pPr>
            <w:r>
              <w:t xml:space="preserve">Carotte</w:t>
            </w:r>
          </w:p>
        </w:tc>
        <w:tc>
          <w:tcPr/>
          <w:p>
            <w:pPr>
              <w:pStyle w:val="Compact"/>
              <w:jc w:val="right"/>
            </w:pPr>
            <w:r>
              <w:t xml:space="preserve">1.7</w:t>
            </w:r>
          </w:p>
        </w:tc>
      </w:tr>
      <w:tr>
        <w:tc>
          <w:tcPr/>
          <w:p>
            <w:pPr>
              <w:pStyle w:val="Compact"/>
              <w:jc w:val="left"/>
            </w:pPr>
            <w:r>
              <w:t xml:space="preserve">Mangue</w:t>
            </w:r>
          </w:p>
        </w:tc>
        <w:tc>
          <w:tcPr/>
          <w:p>
            <w:pPr>
              <w:pStyle w:val="Compact"/>
              <w:jc w:val="right"/>
            </w:pPr>
            <w:r>
              <w:t xml:space="preserve">1.7</w:t>
            </w:r>
          </w:p>
        </w:tc>
      </w:tr>
    </w:tbl>
    <w:p>
      <w:pPr>
        <w:pStyle w:val="Corpsdetexte"/>
      </w:pPr>
      <w:r>
        <w:t xml:space="preserve">Le riz, culture vivrière dominante, est de loin la culture la plus exposée aux cataclysmes. Le haricot, le maïs et le manioc figurent également parmi les cultures les plus touchées.</w:t>
      </w:r>
    </w:p>
    <w:bookmarkEnd w:id="584"/>
    <w:bookmarkStart w:id="585" w:name="X761fe4265c538f6bafac6cdcff31c03acc14793"/>
    <w:p>
      <w:pPr>
        <w:pStyle w:val="Titre3"/>
      </w:pPr>
      <w:r>
        <w:t xml:space="preserve">8.4.2 Dégâts sur les champs de riz par type de catastrophe</w:t>
      </w:r>
    </w:p>
    <w:p>
      <w:pPr>
        <w:pStyle w:val="FirstParagraph"/>
      </w:pPr>
      <w:r>
        <w:t xml:space="preserve">Le riz étant la culture la plus exposée, il est utile de décomposer la gravité des dégâts sur les champs de riz selon le type de catastrophe. La lecture croisée de la sévérité et du type d’événement permet de hiérarchiser les risques pour la production rizicole.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Dégâts sur les champs de riz par type de catastrophe</w:t>
            </w:r>
          </w:p>
        </w:tc>
      </w:tr>
      <w:tr>
        <w:trPr>
          <w:tblHeader w:val="on"/>
        </w:trPr>
        <w:tc>
          <w:tcPr>
            <w:gridSpan w:val="5"/>
          </w:tcPr>
          <w:p>
            <w:pPr>
              <w:pStyle w:val="Compact"/>
              <w:jc w:val="center"/>
            </w:pPr>
            <w:r>
              <w:t xml:space="preserve">Distribution en % du niveau de dégâts (parmi les ménages riziculteurs ayant déclaré des dégâts)</w:t>
            </w:r>
          </w:p>
        </w:tc>
      </w:tr>
      <w:tr>
        <w:trPr>
          <w:tblHeader w:val="on"/>
        </w:trPr>
        <w:tc>
          <w:tcPr/>
          <w:p>
            <w:pPr>
              <w:pStyle w:val="Compact"/>
              <w:jc w:val="left"/>
            </w:pPr>
            <w:r>
              <w:t xml:space="preserve">Type d'aléa</w:t>
            </w:r>
          </w:p>
        </w:tc>
        <w:tc>
          <w:tcPr/>
          <w:p>
            <w:pPr>
              <w:pStyle w:val="Compact"/>
              <w:jc w:val="right"/>
            </w:pPr>
            <w:r>
              <w:t xml:space="preserve">Rien</w:t>
            </w:r>
          </w:p>
        </w:tc>
        <w:tc>
          <w:tcPr/>
          <w:p>
            <w:pPr>
              <w:pStyle w:val="Compact"/>
              <w:jc w:val="right"/>
            </w:pPr>
            <w:r>
              <w:t xml:space="preserve">Un peu</w:t>
            </w:r>
          </w:p>
        </w:tc>
        <w:tc>
          <w:tcPr/>
          <w:p>
            <w:pPr>
              <w:pStyle w:val="Compact"/>
              <w:jc w:val="right"/>
            </w:pPr>
            <w:r>
              <w:t xml:space="preserve">Beaucoup</w:t>
            </w:r>
          </w:p>
        </w:tc>
        <w:tc>
          <w:tcPr/>
          <w:p>
            <w:pPr>
              <w:pStyle w:val="Compact"/>
              <w:jc w:val="right"/>
            </w:pPr>
            <w:r>
              <w:t xml:space="preserve">Destruction totale</w:t>
            </w:r>
          </w:p>
        </w:tc>
      </w:tr>
      <w:tr>
        <w:tc>
          <w:tcPr/>
          <w:p>
            <w:pPr>
              <w:pStyle w:val="Compact"/>
              <w:jc w:val="left"/>
            </w:pPr>
            <w:r>
              <w:t xml:space="preserve">Autres</w:t>
            </w:r>
          </w:p>
        </w:tc>
        <w:tc>
          <w:tcPr/>
          <w:p>
            <w:pPr>
              <w:pStyle w:val="Compact"/>
              <w:jc w:val="right"/>
            </w:pPr>
            <w:r>
              <w:t xml:space="preserve">80.0</w:t>
            </w:r>
          </w:p>
        </w:tc>
        <w:tc>
          <w:tcPr/>
          <w:p>
            <w:pPr>
              <w:pStyle w:val="Compact"/>
              <w:jc w:val="right"/>
            </w:pPr>
            <w:r>
              <w:t xml:space="preserve">20.0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71.2</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1.9</w:t>
            </w:r>
          </w:p>
        </w:tc>
      </w:tr>
      <w:tr>
        <w:tc>
          <w:tcPr/>
          <w:p>
            <w:pPr>
              <w:pStyle w:val="Compact"/>
              <w:jc w:val="left"/>
            </w:pPr>
            <w:r>
              <w:t xml:space="preserve">Cyclone</w:t>
            </w:r>
          </w:p>
        </w:tc>
        <w:tc>
          <w:tcPr/>
          <w:p>
            <w:pPr>
              <w:pStyle w:val="Compact"/>
              <w:jc w:val="right"/>
            </w:pPr>
            <w:r>
              <w:t xml:space="preserve">10.0</w:t>
            </w:r>
          </w:p>
        </w:tc>
        <w:tc>
          <w:tcPr/>
          <w:p>
            <w:pPr>
              <w:pStyle w:val="Compact"/>
              <w:jc w:val="right"/>
            </w:pPr>
            <w:r>
              <w:t xml:space="preserve">70.0</w:t>
            </w:r>
          </w:p>
        </w:tc>
        <w:tc>
          <w:tcPr/>
          <w:p>
            <w:pPr>
              <w:pStyle w:val="Compact"/>
              <w:jc w:val="right"/>
            </w:pPr>
            <w:r>
              <w:t xml:space="preserve">20.0</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94.3</w:t>
            </w:r>
          </w:p>
        </w:tc>
        <w:tc>
          <w:tcPr/>
          <w:p>
            <w:pPr>
              <w:pStyle w:val="Compact"/>
              <w:jc w:val="right"/>
            </w:pPr>
            <w:r>
              <w:t xml:space="preserve">2.9</w:t>
            </w:r>
          </w:p>
        </w:tc>
        <w:tc>
          <w:tcPr/>
          <w:p>
            <w:pPr>
              <w:pStyle w:val="Compact"/>
              <w:jc w:val="right"/>
            </w:pPr>
            <w:r>
              <w:t xml:space="preserve">2.9</w:t>
            </w:r>
          </w:p>
        </w:tc>
        <w:tc>
          <w:tcPr/>
          <w:p>
            <w:pPr>
              <w:pStyle w:val="Compact"/>
              <w:jc w:val="right"/>
            </w:pPr>
            <w:r>
              <w:t xml:space="preserve">0.0</w:t>
            </w:r>
          </w:p>
        </w:tc>
      </w:tr>
      <w:tr>
        <w:tc>
          <w:tcPr/>
          <w:p>
            <w:pPr>
              <w:pStyle w:val="Compact"/>
              <w:jc w:val="left"/>
            </w:pPr>
            <w:r>
              <w:t xml:space="preserve">Grêle</w:t>
            </w:r>
          </w:p>
        </w:tc>
        <w:tc>
          <w:tcPr/>
          <w:p>
            <w:pPr>
              <w:pStyle w:val="Compact"/>
              <w:jc w:val="right"/>
            </w:pPr>
            <w:r>
              <w:t xml:space="preserve">0.0</w:t>
            </w:r>
          </w:p>
        </w:tc>
        <w:tc>
          <w:tcPr/>
          <w:p>
            <w:pPr>
              <w:pStyle w:val="Compact"/>
              <w:jc w:val="right"/>
            </w:pPr>
            <w:r>
              <w:t xml:space="preserve">22.2</w:t>
            </w:r>
          </w:p>
        </w:tc>
        <w:tc>
          <w:tcPr/>
          <w:p>
            <w:pPr>
              <w:pStyle w:val="Compact"/>
              <w:jc w:val="right"/>
            </w:pPr>
            <w:r>
              <w:t xml:space="preserve">77.8</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2.6</w:t>
            </w:r>
          </w:p>
        </w:tc>
        <w:tc>
          <w:tcPr/>
          <w:p>
            <w:pPr>
              <w:pStyle w:val="Compact"/>
              <w:jc w:val="right"/>
            </w:pPr>
            <w:r>
              <w:t xml:space="preserve">43.6</w:t>
            </w:r>
          </w:p>
        </w:tc>
        <w:tc>
          <w:tcPr/>
          <w:p>
            <w:pPr>
              <w:pStyle w:val="Compact"/>
              <w:jc w:val="right"/>
            </w:pPr>
            <w:r>
              <w:t xml:space="preserve">46.2</w:t>
            </w:r>
          </w:p>
        </w:tc>
        <w:tc>
          <w:tcPr/>
          <w:p>
            <w:pPr>
              <w:pStyle w:val="Compact"/>
              <w:jc w:val="right"/>
            </w:pPr>
            <w:r>
              <w:t xml:space="preserve">7.7</w:t>
            </w:r>
          </w:p>
        </w:tc>
      </w:tr>
      <w:tr>
        <w:tc>
          <w:tcPr/>
          <w:p>
            <w:pPr>
              <w:pStyle w:val="Compact"/>
              <w:jc w:val="left"/>
            </w:pPr>
            <w:r>
              <w:t xml:space="preserve">Maladie</w:t>
            </w:r>
          </w:p>
        </w:tc>
        <w:tc>
          <w:tcPr/>
          <w:p>
            <w:pPr>
              <w:pStyle w:val="Compact"/>
              <w:jc w:val="right"/>
            </w:pPr>
            <w:r>
              <w:t xml:space="preserve">87.5</w:t>
            </w:r>
          </w:p>
        </w:tc>
        <w:tc>
          <w:tcPr/>
          <w:p>
            <w:pPr>
              <w:pStyle w:val="Compact"/>
              <w:jc w:val="right"/>
            </w:pPr>
            <w:r>
              <w:t xml:space="preserve">8.3</w:t>
            </w:r>
          </w:p>
        </w:tc>
        <w:tc>
          <w:tcPr/>
          <w:p>
            <w:pPr>
              <w:pStyle w:val="Compact"/>
              <w:jc w:val="right"/>
            </w:pPr>
            <w:r>
              <w:t xml:space="preserve">4.2</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29.3</w:t>
            </w:r>
          </w:p>
        </w:tc>
        <w:tc>
          <w:tcPr/>
          <w:p>
            <w:pPr>
              <w:pStyle w:val="Compact"/>
              <w:jc w:val="right"/>
            </w:pPr>
            <w:r>
              <w:t xml:space="preserve">58.5</w:t>
            </w:r>
          </w:p>
        </w:tc>
        <w:tc>
          <w:tcPr/>
          <w:p>
            <w:pPr>
              <w:pStyle w:val="Compact"/>
              <w:jc w:val="right"/>
            </w:pPr>
            <w:r>
              <w:t xml:space="preserve">12.2</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5.4</w:t>
            </w:r>
          </w:p>
        </w:tc>
        <w:tc>
          <w:tcPr/>
          <w:p>
            <w:pPr>
              <w:pStyle w:val="Compact"/>
              <w:jc w:val="right"/>
            </w:pPr>
            <w:r>
              <w:t xml:space="preserve">23.0</w:t>
            </w:r>
          </w:p>
        </w:tc>
        <w:tc>
          <w:tcPr/>
          <w:p>
            <w:pPr>
              <w:pStyle w:val="Compact"/>
              <w:jc w:val="right"/>
            </w:pPr>
            <w:r>
              <w:t xml:space="preserve">58.6</w:t>
            </w:r>
          </w:p>
        </w:tc>
        <w:tc>
          <w:tcPr/>
          <w:p>
            <w:pPr>
              <w:pStyle w:val="Compact"/>
              <w:jc w:val="right"/>
            </w:pPr>
            <w:r>
              <w:t xml:space="preserve">13.1</w:t>
            </w:r>
          </w:p>
        </w:tc>
      </w:tr>
    </w:tbl>
    <w:bookmarkEnd w:id="585"/>
    <w:bookmarkStart w:id="586" w:name="Xcf77f7ca95e8511826fa9c1eb4f3d1682b70b3d"/>
    <w:p>
      <w:pPr>
        <w:pStyle w:val="Titre3"/>
      </w:pPr>
      <w:r>
        <w:t xml:space="preserve">8.4.3 Dégâts sur les stocks de riz par type de catastrophe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Dégâts sur les stocks de riz par type de catastrophe</w:t>
            </w:r>
          </w:p>
        </w:tc>
      </w:tr>
      <w:tr>
        <w:trPr>
          <w:tblHeader w:val="on"/>
        </w:trPr>
        <w:tc>
          <w:tcPr>
            <w:gridSpan w:val="5"/>
          </w:tcPr>
          <w:p>
            <w:pPr>
              <w:pStyle w:val="Compact"/>
              <w:jc w:val="center"/>
            </w:pPr>
            <w:r>
              <w:t xml:space="preserve">Distribution en % du niveau de dégâts</w:t>
            </w:r>
          </w:p>
        </w:tc>
      </w:tr>
      <w:tr>
        <w:trPr>
          <w:tblHeader w:val="on"/>
        </w:trPr>
        <w:tc>
          <w:tcPr/>
          <w:p>
            <w:pPr>
              <w:pStyle w:val="Compact"/>
              <w:jc w:val="left"/>
            </w:pPr>
            <w:r>
              <w:t xml:space="preserve">Type d'aléa</w:t>
            </w:r>
          </w:p>
        </w:tc>
        <w:tc>
          <w:tcPr/>
          <w:p>
            <w:pPr>
              <w:pStyle w:val="Compact"/>
              <w:jc w:val="right"/>
            </w:pPr>
            <w:r>
              <w:t xml:space="preserve">Rien</w:t>
            </w:r>
          </w:p>
        </w:tc>
        <w:tc>
          <w:tcPr/>
          <w:p>
            <w:pPr>
              <w:pStyle w:val="Compact"/>
              <w:jc w:val="right"/>
            </w:pPr>
            <w:r>
              <w:t xml:space="preserve">Beaucoup</w:t>
            </w:r>
          </w:p>
        </w:tc>
        <w:tc>
          <w:tcPr/>
          <w:p>
            <w:pPr>
              <w:pStyle w:val="Compact"/>
              <w:jc w:val="right"/>
            </w:pPr>
            <w:r>
              <w:t xml:space="preserve">Un peu</w:t>
            </w:r>
          </w:p>
        </w:tc>
        <w:tc>
          <w:tcPr/>
          <w:p>
            <w:pPr>
              <w:pStyle w:val="Compact"/>
              <w:jc w:val="right"/>
            </w:pPr>
            <w:r>
              <w:t xml:space="preserve">Destruction totale</w:t>
            </w:r>
          </w:p>
        </w:tc>
      </w:tr>
      <w:tr>
        <w:tc>
          <w:tcPr/>
          <w:p>
            <w:pPr>
              <w:pStyle w:val="Compact"/>
              <w:jc w:val="left"/>
            </w:pPr>
            <w:r>
              <w:t xml:space="preserve">Autres</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88.2</w:t>
            </w:r>
          </w:p>
        </w:tc>
        <w:tc>
          <w:tcPr/>
          <w:p>
            <w:pPr>
              <w:pStyle w:val="Compact"/>
              <w:jc w:val="right"/>
            </w:pPr>
            <w:r>
              <w:t xml:space="preserve">3.9</w:t>
            </w:r>
          </w:p>
        </w:tc>
        <w:tc>
          <w:tcPr/>
          <w:p>
            <w:pPr>
              <w:pStyle w:val="Compact"/>
              <w:jc w:val="right"/>
            </w:pPr>
            <w:r>
              <w:t xml:space="preserve">7.8</w:t>
            </w:r>
          </w:p>
        </w:tc>
        <w:tc>
          <w:tcPr/>
          <w:p>
            <w:pPr>
              <w:pStyle w:val="Compact"/>
              <w:jc w:val="right"/>
            </w:pPr>
            <w:r>
              <w:t xml:space="preserve">0.0</w:t>
            </w:r>
          </w:p>
        </w:tc>
      </w:tr>
      <w:tr>
        <w:tc>
          <w:tcPr/>
          <w:p>
            <w:pPr>
              <w:pStyle w:val="Compact"/>
              <w:jc w:val="left"/>
            </w:pPr>
            <w:r>
              <w:t xml:space="preserve">Cyclone</w:t>
            </w:r>
          </w:p>
        </w:tc>
        <w:tc>
          <w:tcPr/>
          <w:p>
            <w:pPr>
              <w:pStyle w:val="Compact"/>
              <w:jc w:val="right"/>
            </w:pPr>
            <w:r>
              <w:t xml:space="preserve">66.7</w:t>
            </w:r>
          </w:p>
        </w:tc>
        <w:tc>
          <w:tcPr/>
          <w:p>
            <w:pPr>
              <w:pStyle w:val="Compact"/>
              <w:jc w:val="right"/>
            </w:pPr>
            <w:r>
              <w:t xml:space="preserve">11.1</w:t>
            </w:r>
          </w:p>
        </w:tc>
        <w:tc>
          <w:tcPr/>
          <w:p>
            <w:pPr>
              <w:pStyle w:val="Compact"/>
              <w:jc w:val="right"/>
            </w:pPr>
            <w:r>
              <w:t xml:space="preserve">22.2</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97.1</w:t>
            </w:r>
          </w:p>
        </w:tc>
        <w:tc>
          <w:tcPr/>
          <w:p>
            <w:pPr>
              <w:pStyle w:val="Compact"/>
              <w:jc w:val="right"/>
            </w:pPr>
            <w:r>
              <w:t xml:space="preserve">0.0</w:t>
            </w:r>
          </w:p>
        </w:tc>
        <w:tc>
          <w:tcPr/>
          <w:p>
            <w:pPr>
              <w:pStyle w:val="Compact"/>
              <w:jc w:val="right"/>
            </w:pPr>
            <w:r>
              <w:t xml:space="preserve">2.9</w:t>
            </w:r>
          </w:p>
        </w:tc>
        <w:tc>
          <w:tcPr/>
          <w:p>
            <w:pPr>
              <w:pStyle w:val="Compact"/>
              <w:jc w:val="right"/>
            </w:pPr>
            <w:r>
              <w:t xml:space="preserve">0.0</w:t>
            </w:r>
          </w:p>
        </w:tc>
      </w:tr>
      <w:tr>
        <w:tc>
          <w:tcPr/>
          <w:p>
            <w:pPr>
              <w:pStyle w:val="Compact"/>
              <w:jc w:val="left"/>
            </w:pPr>
            <w:r>
              <w:t xml:space="preserve">Grêle</w:t>
            </w:r>
          </w:p>
        </w:tc>
        <w:tc>
          <w:tcPr/>
          <w:p>
            <w:pPr>
              <w:pStyle w:val="Compact"/>
              <w:jc w:val="right"/>
            </w:pPr>
            <w:r>
              <w:t xml:space="preserve">25.0</w:t>
            </w:r>
          </w:p>
        </w:tc>
        <w:tc>
          <w:tcPr/>
          <w:p>
            <w:pPr>
              <w:pStyle w:val="Compact"/>
              <w:jc w:val="right"/>
            </w:pPr>
            <w:r>
              <w:t xml:space="preserve">62.5</w:t>
            </w:r>
          </w:p>
        </w:tc>
        <w:tc>
          <w:tcPr/>
          <w:p>
            <w:pPr>
              <w:pStyle w:val="Compact"/>
              <w:jc w:val="right"/>
            </w:pPr>
            <w:r>
              <w:t xml:space="preserve">12.5</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86.5</w:t>
            </w:r>
          </w:p>
        </w:tc>
        <w:tc>
          <w:tcPr/>
          <w:p>
            <w:pPr>
              <w:pStyle w:val="Compact"/>
              <w:jc w:val="right"/>
            </w:pPr>
            <w:r>
              <w:t xml:space="preserve">0.0</w:t>
            </w:r>
          </w:p>
        </w:tc>
        <w:tc>
          <w:tcPr/>
          <w:p>
            <w:pPr>
              <w:pStyle w:val="Compact"/>
              <w:jc w:val="right"/>
            </w:pPr>
            <w:r>
              <w:t xml:space="preserve">13.5</w:t>
            </w:r>
          </w:p>
        </w:tc>
        <w:tc>
          <w:tcPr/>
          <w:p>
            <w:pPr>
              <w:pStyle w:val="Compact"/>
              <w:jc w:val="right"/>
            </w:pPr>
            <w:r>
              <w:t xml:space="preserve">0.0</w:t>
            </w:r>
          </w:p>
        </w:tc>
      </w:tr>
      <w:tr>
        <w:tc>
          <w:tcPr/>
          <w:p>
            <w:pPr>
              <w:pStyle w:val="Compact"/>
              <w:jc w:val="left"/>
            </w:pPr>
            <w:r>
              <w:t xml:space="preserve">Maladie</w:t>
            </w:r>
          </w:p>
        </w:tc>
        <w:tc>
          <w:tcPr/>
          <w:p>
            <w:pPr>
              <w:pStyle w:val="Compact"/>
              <w:jc w:val="right"/>
            </w:pPr>
            <w:r>
              <w:t xml:space="preserve">95.7</w:t>
            </w:r>
          </w:p>
        </w:tc>
        <w:tc>
          <w:tcPr/>
          <w:p>
            <w:pPr>
              <w:pStyle w:val="Compact"/>
              <w:jc w:val="right"/>
            </w:pPr>
            <w:r>
              <w:t xml:space="preserve">4.3</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82.5</w:t>
            </w:r>
          </w:p>
        </w:tc>
        <w:tc>
          <w:tcPr/>
          <w:p>
            <w:pPr>
              <w:pStyle w:val="Compact"/>
              <w:jc w:val="right"/>
            </w:pPr>
            <w:r>
              <w:t xml:space="preserve">7.5</w:t>
            </w:r>
          </w:p>
        </w:tc>
        <w:tc>
          <w:tcPr/>
          <w:p>
            <w:pPr>
              <w:pStyle w:val="Compact"/>
              <w:jc w:val="right"/>
            </w:pPr>
            <w:r>
              <w:t xml:space="preserve">10.0</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56.1</w:t>
            </w:r>
          </w:p>
        </w:tc>
        <w:tc>
          <w:tcPr/>
          <w:p>
            <w:pPr>
              <w:pStyle w:val="Compact"/>
              <w:jc w:val="right"/>
            </w:pPr>
            <w:r>
              <w:t xml:space="preserve">17.5</w:t>
            </w:r>
          </w:p>
        </w:tc>
        <w:tc>
          <w:tcPr/>
          <w:p>
            <w:pPr>
              <w:pStyle w:val="Compact"/>
              <w:jc w:val="right"/>
            </w:pPr>
            <w:r>
              <w:t xml:space="preserve">24.5</w:t>
            </w:r>
          </w:p>
        </w:tc>
        <w:tc>
          <w:tcPr/>
          <w:p>
            <w:pPr>
              <w:pStyle w:val="Compact"/>
              <w:jc w:val="right"/>
            </w:pPr>
            <w:r>
              <w:t xml:space="preserve">1.9</w:t>
            </w:r>
          </w:p>
        </w:tc>
      </w:tr>
    </w:tbl>
    <w:p>
      <w:pPr>
        <w:pStyle w:val="Corpsdetexte"/>
      </w:pPr>
      <w:r>
        <w:t xml:space="preserve">Les dégâts sur les stocks, bien que moins fréquents que sur les champs, affectent directement les réserves alimentaires du ménage, en particulier lorsqu’ils surviennent en période de soudure. Les rats et les insectes nuisibles constituent les principales causes de pertes post-récolte, auxquelles s’ajoutent les conditions de stockage précaires face aux intempéries.</w:t>
      </w:r>
    </w:p>
    <w:bookmarkEnd w:id="586"/>
    <w:bookmarkStart w:id="590" w:name="Xc5153409833405fb69cd75dc36cbc4fc94497fa"/>
    <w:p>
      <w:pPr>
        <w:pStyle w:val="Titre3"/>
      </w:pPr>
      <w:r>
        <w:t xml:space="preserve">8.4.4 Comparaison dégâts champs vs stocks pour les principales cultures</w:t>
      </w:r>
    </w:p>
    <w:p>
      <w:pPr>
        <w:pStyle w:val="FirstParagraph"/>
      </w:pPr>
      <w:r>
        <w:drawing>
          <wp:inline>
            <wp:extent cx="4620126" cy="3696101"/>
            <wp:effectExtent b="0" l="0" r="0" t="0"/>
            <wp:docPr descr="" title="" id="588" name="Picture"/>
            <a:graphic>
              <a:graphicData uri="http://schemas.openxmlformats.org/drawingml/2006/picture">
                <pic:pic>
                  <pic:nvPicPr>
                    <pic:cNvPr descr="08_cataclysme_catastrophe_files/figure-docx/g4_champs_vs_stocks-1.png" id="589" name="Picture"/>
                    <pic:cNvPicPr>
                      <a:picLocks noChangeArrowheads="1" noChangeAspect="1"/>
                    </pic:cNvPicPr>
                  </pic:nvPicPr>
                  <pic:blipFill>
                    <a:blip r:embed="rId587"/>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bookmarkEnd w:id="590"/>
    <w:bookmarkEnd w:id="591"/>
    <w:bookmarkEnd w:id="592"/>
    <w:bookmarkStart w:id="635" w:name="X03cb89d846b4b88883df2a757e95414db7d381a"/>
    <w:p>
      <w:pPr>
        <w:pStyle w:val="Titre1"/>
      </w:pPr>
      <w:r>
        <w:t xml:space="preserve">9. Insertion sociale et accès des ménages aux projets</w:t>
      </w:r>
    </w:p>
    <w:p>
      <w:pPr>
        <w:pStyle w:val="FirstParagraph"/>
      </w:pPr>
      <w:r>
        <w:t xml:space="preserve">Ce chapitre analyse l’insertion sociale des ménages à travers leur appartenance à des organisations et associations, ainsi que leur accès aux projets de développement dans les observatoires d’Alaotra et de Marovoay.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593" name="Picture"/>
                  <a:graphic>
                    <a:graphicData uri="http://schemas.openxmlformats.org/drawingml/2006/picture">
                      <pic:pic>
                        <pic:nvPicPr>
                          <pic:cNvPr descr="C:\Users\fbede\AppData\Local\Programs\Quarto\share\formats\docx\warning.png" id="59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617" w:name="sec-insertion"/>
    <w:p>
      <w:pPr>
        <w:pStyle w:val="Titre2"/>
      </w:pPr>
      <w:r>
        <w:t xml:space="preserve">9.1 Insertion sociale</w:t>
      </w:r>
    </w:p>
    <w:bookmarkStart w:id="596" w:name="appartenance-à-une-organisation"/>
    <w:p>
      <w:pPr>
        <w:pStyle w:val="Titre3"/>
      </w:pPr>
      <w:r>
        <w:t xml:space="preserve">9.1.1 Appartenance à une organisation</w:t>
      </w:r>
    </w:p>
    <w:p>
      <w:pPr>
        <w:pStyle w:val="FirstParagraph"/>
      </w:pPr>
      <w:r>
        <w:t xml:space="preserve">Sur les 507 ménages enquêtés, 450 (88.8 %) déclarent qu’au moins un de leurs membres appartient à une organisation ou association. La participation est nettement plus élevée à Marovoay qu’à Alaotra.</w:t>
      </w:r>
    </w:p>
    <w:tbl>
      <w:tblPr>
        <w:tblStyle w:val="Table"/>
        <w:tblW w:type="pct" w:w="5000"/>
        <w:tblLayout w:type="fixed"/>
        <w:tblLook w:firstRow="0" w:lastRow="0" w:firstColumn="0" w:lastColumn="0" w:noHBand="0" w:noVBand="0" w:val="0000"/>
      </w:tblPr>
      <w:tblGrid>
        <w:gridCol w:w="7920"/>
      </w:tblGrid>
      <w:tr>
        <w:tc>
          <w:tcPr/>
          <w:bookmarkStart w:id="595" w:name="tbl-adhesion"/>
          <w:p>
            <w:pPr>
              <w:jc w:val="center"/>
            </w:pPr>
            <w:pPr>
              <w:jc w:val="left"/>
              <w:spacing w:before="200"/>
              <w:pStyle w:val="ImageCaption"/>
            </w:pPr>
            <w:r>
              <w:t xml:space="preserve">Table 9.1: Appartenance à une organisation ou association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ayant au moins un membre dans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Membres (nb)</w:t>
                  </w:r>
                </w:p>
              </w:tc>
              <w:tc>
                <w:tcPr/>
                <w:p>
                  <w:pPr>
                    <w:pStyle w:val="Compact"/>
                    <w:jc w:val="right"/>
                    <w:jc w:val="center"/>
                  </w:pPr>
                  <w:r>
                    <w:t xml:space="preserve">Membres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163</w:t>
                  </w:r>
                </w:p>
              </w:tc>
              <w:tc>
                <w:tcPr/>
                <w:p>
                  <w:pPr>
                    <w:pStyle w:val="Compact"/>
                    <w:jc w:val="right"/>
                    <w:jc w:val="center"/>
                  </w:pPr>
                  <w:r>
                    <w:t xml:space="preserve">32.1</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287</w:t>
                  </w:r>
                </w:p>
              </w:tc>
              <w:tc>
                <w:tcPr/>
                <w:p>
                  <w:pPr>
                    <w:pStyle w:val="Compact"/>
                    <w:jc w:val="right"/>
                    <w:jc w:val="center"/>
                  </w:pPr>
                  <w:r>
                    <w:t xml:space="preserve">55.3</w:t>
                  </w:r>
                </w:p>
              </w:tc>
            </w:tr>
          </w:tbl>
          <w:bookmarkEnd w:id="595"/>
          <w:p/>
        </w:tc>
      </w:tr>
    </w:tbl>
    <w:bookmarkEnd w:id="596"/>
    <w:bookmarkStart w:id="601" w:name="nombre-dorganisations-par-ménage"/>
    <w:p>
      <w:pPr>
        <w:pStyle w:val="Titre3"/>
      </w:pPr>
      <w:r>
        <w:t xml:space="preserve">9.1.2 Nombre d’organisations par ménage</w:t>
      </w:r>
    </w:p>
    <w:p>
      <w:pPr>
        <w:pStyle w:val="FirstParagraph"/>
      </w:pPr>
      <w:r>
        <w:t xml:space="preserve">Parmi les ménages membres, la plupart n’adhèrent qu’à une seule organisation, mais certains cumulent jusqu’à quatre affiliations.</w:t>
      </w:r>
    </w:p>
    <w:tbl>
      <w:tblPr>
        <w:tblStyle w:val="Table"/>
        <w:tblW w:type="pct" w:w="5000"/>
        <w:tblLayout w:type="fixed"/>
        <w:tblLook w:firstRow="0" w:lastRow="0" w:firstColumn="0" w:lastColumn="0" w:noHBand="0" w:noVBand="0" w:val="0000"/>
      </w:tblPr>
      <w:tblGrid>
        <w:gridCol w:w="7920"/>
      </w:tblGrid>
      <w:tr>
        <w:tc>
          <w:tcPr/>
          <w:bookmarkStart w:id="600" w:name="fig-nb-org"/>
          <w:p>
            <w:pPr>
              <w:jc w:val="center"/>
            </w:pPr>
            <w:pPr>
              <w:jc w:val="left"/>
              <w:spacing w:before="200"/>
              <w:pStyle w:val="ImageCaption"/>
            </w:pPr>
            <w:r>
              <w:t xml:space="preserve">Figure 9.1: Nombre d’organisations par ménage membre</w:t>
            </w:r>
          </w:p>
          <w:p>
            <w:pPr>
              <w:pStyle w:val="Compact"/>
              <w:jc w:val="center"/>
            </w:pPr>
            <w:r>
              <w:drawing>
                <wp:inline>
                  <wp:extent cx="5969000" cy="3730624"/>
                  <wp:effectExtent b="0" l="0" r="0" t="0"/>
                  <wp:docPr descr="" title="" id="598" name="Picture"/>
                  <a:graphic>
                    <a:graphicData uri="http://schemas.openxmlformats.org/drawingml/2006/picture">
                      <pic:pic>
                        <pic:nvPicPr>
                          <pic:cNvPr descr="09_insertion_projet_files/figure-docx/fig-nb-org-1.png" id="599" name="Picture"/>
                          <pic:cNvPicPr>
                            <a:picLocks noChangeArrowheads="1" noChangeAspect="1"/>
                          </pic:cNvPicPr>
                        </pic:nvPicPr>
                        <pic:blipFill>
                          <a:blip r:embed="rId597"/>
                          <a:stretch>
                            <a:fillRect/>
                          </a:stretch>
                        </pic:blipFill>
                        <pic:spPr bwMode="auto">
                          <a:xfrm>
                            <a:off x="0" y="0"/>
                            <a:ext cx="5969000" cy="3730624"/>
                          </a:xfrm>
                          <a:prstGeom prst="rect">
                            <a:avLst/>
                          </a:prstGeom>
                          <a:noFill/>
                          <a:ln w="9525">
                            <a:noFill/>
                            <a:headEnd/>
                            <a:tailEnd/>
                          </a:ln>
                        </pic:spPr>
                      </pic:pic>
                    </a:graphicData>
                  </a:graphic>
                </wp:inline>
              </w:drawing>
            </w:r>
          </w:p>
          <w:bookmarkEnd w:id="600"/>
        </w:tc>
      </w:tr>
    </w:tbl>
    <w:bookmarkEnd w:id="601"/>
    <w:bookmarkStart w:id="606" w:name="type-dorganisation"/>
    <w:p>
      <w:pPr>
        <w:pStyle w:val="Titre3"/>
      </w:pPr>
      <w:r>
        <w:t xml:space="preserve">9.1.3 Type d’organisation</w:t>
      </w:r>
    </w:p>
    <w:p>
      <w:pPr>
        <w:pStyle w:val="FirstParagraph"/>
      </w:pPr>
      <w:r>
        <w:t xml:space="preserve">Les associations villageoises d’épargne et de crédit (tontines,</w:t>
      </w:r>
      <w:r>
        <w:t xml:space="preserve"> </w:t>
      </w:r>
      <w:r>
        <w:rPr>
          <w:i/>
          <w:iCs/>
        </w:rPr>
        <w:t xml:space="preserve">voamamy</w:t>
      </w:r>
      <w:r>
        <w:t xml:space="preserve">) dominent à Marovoay, tandis que les associations religieuses prédominent à Alaotra. Les associations de femmes (liées au 8 mars) et les organisations de producteurs figurent également parmi les types les plus courants.</w:t>
      </w:r>
    </w:p>
    <w:tbl>
      <w:tblPr>
        <w:tblStyle w:val="Table"/>
        <w:tblW w:type="pct" w:w="5000"/>
        <w:tblLayout w:type="fixed"/>
        <w:tblLook w:firstRow="0" w:lastRow="0" w:firstColumn="0" w:lastColumn="0" w:noHBand="0" w:noVBand="0" w:val="0000"/>
      </w:tblPr>
      <w:tblGrid>
        <w:gridCol w:w="7920"/>
      </w:tblGrid>
      <w:tr>
        <w:tc>
          <w:tcPr/>
          <w:bookmarkStart w:id="605" w:name="fig-type-org"/>
          <w:p>
            <w:pPr>
              <w:jc w:val="center"/>
            </w:pPr>
            <w:pPr>
              <w:jc w:val="left"/>
              <w:spacing w:before="200"/>
              <w:pStyle w:val="ImageCaption"/>
            </w:pPr>
            <w:r>
              <w:t xml:space="preserve">Figure 9.2: Type d’organisation (toutes adhésions)</w:t>
            </w:r>
          </w:p>
          <w:p>
            <w:pPr>
              <w:pStyle w:val="Compact"/>
              <w:jc w:val="center"/>
            </w:pPr>
            <w:r>
              <w:drawing>
                <wp:inline>
                  <wp:extent cx="5969000" cy="3798454"/>
                  <wp:effectExtent b="0" l="0" r="0" t="0"/>
                  <wp:docPr descr="" title="" id="603" name="Picture"/>
                  <a:graphic>
                    <a:graphicData uri="http://schemas.openxmlformats.org/drawingml/2006/picture">
                      <pic:pic>
                        <pic:nvPicPr>
                          <pic:cNvPr descr="09_insertion_projet_files/figure-docx/fig-type-org-1.png" id="604" name="Picture"/>
                          <pic:cNvPicPr>
                            <a:picLocks noChangeArrowheads="1" noChangeAspect="1"/>
                          </pic:cNvPicPr>
                        </pic:nvPicPr>
                        <pic:blipFill>
                          <a:blip r:embed="rId602"/>
                          <a:stretch>
                            <a:fillRect/>
                          </a:stretch>
                        </pic:blipFill>
                        <pic:spPr bwMode="auto">
                          <a:xfrm>
                            <a:off x="0" y="0"/>
                            <a:ext cx="5969000" cy="3798454"/>
                          </a:xfrm>
                          <a:prstGeom prst="rect">
                            <a:avLst/>
                          </a:prstGeom>
                          <a:noFill/>
                          <a:ln w="9525">
                            <a:noFill/>
                            <a:headEnd/>
                            <a:tailEnd/>
                          </a:ln>
                        </pic:spPr>
                      </pic:pic>
                    </a:graphicData>
                  </a:graphic>
                </wp:inline>
              </w:drawing>
            </w:r>
          </w:p>
          <w:bookmarkEnd w:id="605"/>
        </w:tc>
      </w:tr>
    </w:tbl>
    <w:bookmarkEnd w:id="606"/>
    <w:bookmarkStart w:id="611" w:name="qui-dans-le-ménage-est-membre"/>
    <w:p>
      <w:pPr>
        <w:pStyle w:val="Titre3"/>
      </w:pPr>
      <w:r>
        <w:t xml:space="preserve">9.1.4 Qui dans le ménage est membre</w:t>
      </w:r>
    </w:p>
    <w:p>
      <w:pPr>
        <w:pStyle w:val="FirstParagraph"/>
      </w:pPr>
      <w:r>
        <w:t xml:space="preserve">Le chef de ménage et le ou la conjoint(e) sont les membres les plus fréquemment affiliés, de façon quasi-égale.</w:t>
      </w:r>
    </w:p>
    <w:tbl>
      <w:tblPr>
        <w:tblStyle w:val="Table"/>
        <w:tblW w:type="pct" w:w="5000"/>
        <w:tblLayout w:type="fixed"/>
        <w:tblLook w:firstRow="0" w:lastRow="0" w:firstColumn="0" w:lastColumn="0" w:noHBand="0" w:noVBand="0" w:val="0000"/>
      </w:tblPr>
      <w:tblGrid>
        <w:gridCol w:w="7920"/>
      </w:tblGrid>
      <w:tr>
        <w:tc>
          <w:tcPr/>
          <w:bookmarkStart w:id="610" w:name="fig-qui-membre"/>
          <w:p>
            <w:pPr>
              <w:jc w:val="center"/>
            </w:pPr>
            <w:pPr>
              <w:jc w:val="left"/>
              <w:spacing w:before="200"/>
              <w:pStyle w:val="ImageCaption"/>
            </w:pPr>
            <w:r>
              <w:t xml:space="preserve">Figure 9.3: Membre du ménage affilié à l’organisation</w:t>
            </w:r>
          </w:p>
          <w:p>
            <w:pPr>
              <w:pStyle w:val="Compact"/>
              <w:jc w:val="center"/>
            </w:pPr>
            <w:r>
              <w:drawing>
                <wp:inline>
                  <wp:extent cx="5969000" cy="3316111"/>
                  <wp:effectExtent b="0" l="0" r="0" t="0"/>
                  <wp:docPr descr="" title="" id="608" name="Picture"/>
                  <a:graphic>
                    <a:graphicData uri="http://schemas.openxmlformats.org/drawingml/2006/picture">
                      <pic:pic>
                        <pic:nvPicPr>
                          <pic:cNvPr descr="09_insertion_projet_files/figure-docx/fig-qui-membre-1.png" id="609" name="Picture"/>
                          <pic:cNvPicPr>
                            <a:picLocks noChangeArrowheads="1" noChangeAspect="1"/>
                          </pic:cNvPicPr>
                        </pic:nvPicPr>
                        <pic:blipFill>
                          <a:blip r:embed="rId607"/>
                          <a:stretch>
                            <a:fillRect/>
                          </a:stretch>
                        </pic:blipFill>
                        <pic:spPr bwMode="auto">
                          <a:xfrm>
                            <a:off x="0" y="0"/>
                            <a:ext cx="5969000" cy="3316111"/>
                          </a:xfrm>
                          <a:prstGeom prst="rect">
                            <a:avLst/>
                          </a:prstGeom>
                          <a:noFill/>
                          <a:ln w="9525">
                            <a:noFill/>
                            <a:headEnd/>
                            <a:tailEnd/>
                          </a:ln>
                        </pic:spPr>
                      </pic:pic>
                    </a:graphicData>
                  </a:graphic>
                </wp:inline>
              </w:drawing>
            </w:r>
          </w:p>
          <w:bookmarkEnd w:id="610"/>
        </w:tc>
      </w:tr>
    </w:tbl>
    <w:bookmarkEnd w:id="611"/>
    <w:bookmarkStart w:id="616" w:name="niveau-de-responsabilité"/>
    <w:p>
      <w:pPr>
        <w:pStyle w:val="Titre3"/>
      </w:pPr>
      <w:r>
        <w:t xml:space="preserve">9.1.5 Niveau de responsabilité</w:t>
      </w:r>
    </w:p>
    <w:p>
      <w:pPr>
        <w:pStyle w:val="FirstParagraph"/>
      </w:pPr>
      <w:r>
        <w:t xml:space="preserve">La grande majorité des membres se déclarent</w:t>
      </w:r>
      <w:r>
        <w:t xml:space="preserve"> </w:t>
      </w:r>
      <w:r>
        <w:rPr>
          <w:i/>
          <w:iCs/>
        </w:rPr>
        <w:t xml:space="preserve">membres occasionnels</w:t>
      </w:r>
      <w:r>
        <w:t xml:space="preserve">, et seule une minorité occupe un poste de responsable.</w:t>
      </w:r>
    </w:p>
    <w:tbl>
      <w:tblPr>
        <w:tblStyle w:val="Table"/>
        <w:tblW w:type="pct" w:w="5000"/>
        <w:tblLayout w:type="fixed"/>
        <w:tblLook w:firstRow="0" w:lastRow="0" w:firstColumn="0" w:lastColumn="0" w:noHBand="0" w:noVBand="0" w:val="0000"/>
      </w:tblPr>
      <w:tblGrid>
        <w:gridCol w:w="7920"/>
      </w:tblGrid>
      <w:tr>
        <w:tc>
          <w:tcPr/>
          <w:bookmarkStart w:id="615" w:name="fig-responsabilite"/>
          <w:p>
            <w:pPr>
              <w:jc w:val="center"/>
            </w:pPr>
            <w:pPr>
              <w:jc w:val="left"/>
              <w:spacing w:before="200"/>
              <w:pStyle w:val="ImageCaption"/>
            </w:pPr>
            <w:r>
              <w:t xml:space="preserve">Figure 9.4: Niveau de responsabilité dans l’organisation</w:t>
            </w:r>
          </w:p>
          <w:p>
            <w:pPr>
              <w:pStyle w:val="Compact"/>
              <w:jc w:val="center"/>
            </w:pPr>
            <w:r>
              <w:drawing>
                <wp:inline>
                  <wp:extent cx="5969000" cy="3316111"/>
                  <wp:effectExtent b="0" l="0" r="0" t="0"/>
                  <wp:docPr descr="" title="" id="613" name="Picture"/>
                  <a:graphic>
                    <a:graphicData uri="http://schemas.openxmlformats.org/drawingml/2006/picture">
                      <pic:pic>
                        <pic:nvPicPr>
                          <pic:cNvPr descr="09_insertion_projet_files/figure-docx/fig-responsabilite-1.png" id="614" name="Picture"/>
                          <pic:cNvPicPr>
                            <a:picLocks noChangeArrowheads="1" noChangeAspect="1"/>
                          </pic:cNvPicPr>
                        </pic:nvPicPr>
                        <pic:blipFill>
                          <a:blip r:embed="rId612"/>
                          <a:stretch>
                            <a:fillRect/>
                          </a:stretch>
                        </pic:blipFill>
                        <pic:spPr bwMode="auto">
                          <a:xfrm>
                            <a:off x="0" y="0"/>
                            <a:ext cx="5969000" cy="3316111"/>
                          </a:xfrm>
                          <a:prstGeom prst="rect">
                            <a:avLst/>
                          </a:prstGeom>
                          <a:noFill/>
                          <a:ln w="9525">
                            <a:noFill/>
                            <a:headEnd/>
                            <a:tailEnd/>
                          </a:ln>
                        </pic:spPr>
                      </pic:pic>
                    </a:graphicData>
                  </a:graphic>
                </wp:inline>
              </w:drawing>
            </w:r>
          </w:p>
          <w:bookmarkEnd w:id="615"/>
        </w:tc>
      </w:tr>
    </w:tbl>
    <w:bookmarkEnd w:id="616"/>
    <w:bookmarkEnd w:id="617"/>
    <w:bookmarkStart w:id="632" w:name="sec-projets"/>
    <w:p>
      <w:pPr>
        <w:pStyle w:val="Titre2"/>
      </w:pPr>
      <w:r>
        <w:t xml:space="preserve">9.2 Accès des ménages aux projets</w:t>
      </w:r>
    </w:p>
    <w:p>
      <w:pPr>
        <w:pStyle w:val="FirstParagraph"/>
      </w:pPr>
      <w:r>
        <w:t xml:space="preserve">Le questionnaire demande aux ménages s’ils ont bénéficié de projets ou de formations dans huit domaines. La variable</w:t>
      </w:r>
      <w:r>
        <w:t xml:space="preserve"> </w:t>
      </w:r>
      <w:r>
        <w:rPr>
          <w:rStyle w:val="VerbatimChar"/>
        </w:rPr>
        <w:t xml:space="preserve">pro1</w:t>
      </w:r>
      <w:r>
        <w:t xml:space="preserve"> </w:t>
      </w:r>
      <w:r>
        <w:t xml:space="preserve">(dans</w:t>
      </w:r>
      <w:r>
        <w:t xml:space="preserve"> </w:t>
      </w:r>
      <w:r>
        <w:rPr>
          <w:rStyle w:val="VerbatimChar"/>
        </w:rPr>
        <w:t xml:space="preserve">res_respg0</w:t>
      </w:r>
      <w:r>
        <w:t xml:space="preserve">) indique si au moins un membre du ménage a bénéficié d’un projet, tandis que</w:t>
      </w:r>
      <w:r>
        <w:t xml:space="preserve"> </w:t>
      </w:r>
      <w:r>
        <w:rPr>
          <w:rStyle w:val="VerbatimChar"/>
        </w:rPr>
        <w:t xml:space="preserve">res_pro</w:t>
      </w:r>
      <w:r>
        <w:t xml:space="preserve"> </w:t>
      </w:r>
      <w:r>
        <w:t xml:space="preserve">détaille les bénéficiaires par type de projet et leur source de financement.</w:t>
      </w:r>
    </w:p>
    <w:bookmarkStart w:id="619" w:name="bénéficiaires-de-projets"/>
    <w:p>
      <w:pPr>
        <w:pStyle w:val="Titre3"/>
      </w:pPr>
      <w:r>
        <w:t xml:space="preserve">9.2.1 Bénéficiaires de projets</w:t>
      </w:r>
    </w:p>
    <w:p>
      <w:pPr>
        <w:pStyle w:val="FirstParagraph"/>
      </w:pPr>
      <w:r>
        <w:t xml:space="preserve">L’accès aux projets de développement reste inégal entre les deux sites.</w:t>
      </w:r>
    </w:p>
    <w:p>
      <w:pPr>
        <w:pStyle w:val="Corpsdetexte"/>
      </w:pPr>
      <w:r>
        <w:t xml:space="preserve">Dans l’Alaotra, 22.2 % des ménages déclarent avoir bénéficié d’au moins un projet ou d’une formation.</w:t>
      </w:r>
    </w:p>
    <w:tbl>
      <w:tblPr>
        <w:tblStyle w:val="Table"/>
        <w:tblW w:type="pct" w:w="5000"/>
        <w:tblLayout w:type="fixed"/>
        <w:tblLook w:firstRow="0" w:lastRow="0" w:firstColumn="0" w:lastColumn="0" w:noHBand="0" w:noVBand="0" w:val="0000"/>
      </w:tblPr>
      <w:tblGrid>
        <w:gridCol w:w="7920"/>
      </w:tblGrid>
      <w:tr>
        <w:tc>
          <w:tcPr/>
          <w:bookmarkStart w:id="618" w:name="tbl-pro1"/>
          <w:p>
            <w:pPr>
              <w:jc w:val="center"/>
            </w:pPr>
            <w:pPr>
              <w:jc w:val="left"/>
              <w:spacing w:before="200"/>
              <w:pStyle w:val="ImageCaption"/>
            </w:pPr>
            <w:r>
              <w:t xml:space="preserve">Table 9.2: Ménages bénéficiaires de projets ou formations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Le ménage a-t-il bénéficié d'un projet ou d'une formation ?</w:t>
                  </w:r>
                </w:p>
              </w:tc>
            </w:tr>
            <w:tr>
              <w:trPr>
                <w:tblHeader w:val="on"/>
              </w:trPr>
              <w:tc>
                <w:tcPr/>
                <w:p>
                  <w:pPr>
                    <w:pStyle w:val="Compact"/>
                    <w:jc w:val="left"/>
                    <w:jc w:val="center"/>
                  </w:pPr>
                  <w:r>
                    <w:t xml:space="preserve">Beneficiaire</w:t>
                  </w:r>
                </w:p>
              </w:tc>
              <w:tc>
                <w:tcPr/>
                <w:p>
                  <w:pPr>
                    <w:pStyle w:val="Compact"/>
                    <w:jc w:val="right"/>
                    <w:jc w:val="center"/>
                  </w:pPr>
                  <w:r>
                    <w:t xml:space="preserve">Alaotra (%)</w:t>
                  </w:r>
                </w:p>
              </w:tc>
              <w:tc>
                <w:tcPr/>
                <w:p>
                  <w:pPr>
                    <w:pStyle w:val="Compact"/>
                    <w:jc w:val="right"/>
                    <w:jc w:val="center"/>
                  </w:pPr>
                  <w:r>
                    <w:t xml:space="preserve">NA</w:t>
                  </w:r>
                </w:p>
              </w:tc>
            </w:tr>
            <w:tr>
              <w:tc>
                <w:tcPr/>
                <w:p>
                  <w:pPr>
                    <w:pStyle w:val="Compact"/>
                    <w:jc w:val="left"/>
                    <w:jc w:val="center"/>
                  </w:pPr>
                  <w:r>
                    <w:t xml:space="preserve">Ne sait pas</w:t>
                  </w:r>
                </w:p>
              </w:tc>
              <w:tc>
                <w:tcPr/>
                <w:p>
                  <w:pPr>
                    <w:pStyle w:val="Compact"/>
                    <w:jc w:val="right"/>
                    <w:jc w:val="center"/>
                  </w:pPr>
                  <w:r>
                    <w:t xml:space="preserve">9.3</w:t>
                  </w:r>
                </w:p>
              </w:tc>
              <w:tc>
                <w:tcPr/>
                <w:p>
                  <w:pPr>
                    <w:pStyle w:val="Compact"/>
                    <w:jc w:val="right"/>
                    <w:jc w:val="center"/>
                  </w:pPr>
                  <w:r>
                    <w:t xml:space="preserve">3.7</w:t>
                  </w:r>
                </w:p>
              </w:tc>
            </w:tr>
            <w:tr>
              <w:tc>
                <w:tcPr/>
                <w:p>
                  <w:pPr>
                    <w:pStyle w:val="Compact"/>
                    <w:jc w:val="left"/>
                    <w:jc w:val="center"/>
                  </w:pPr>
                  <w:r>
                    <w:t xml:space="preserve">Non</w:t>
                  </w:r>
                </w:p>
              </w:tc>
              <w:tc>
                <w:tcPr/>
                <w:p>
                  <w:pPr>
                    <w:pStyle w:val="Compact"/>
                    <w:jc w:val="right"/>
                    <w:jc w:val="center"/>
                  </w:pPr>
                  <w:r>
                    <w:t xml:space="preserve">70.6</w:t>
                  </w:r>
                </w:p>
              </w:tc>
              <w:tc>
                <w:tcPr/>
                <w:p>
                  <w:pPr>
                    <w:pStyle w:val="Compact"/>
                    <w:jc w:val="right"/>
                    <w:jc w:val="center"/>
                  </w:pPr>
                  <w:r>
                    <w:t xml:space="preserve">71.5</w:t>
                  </w:r>
                </w:p>
              </w:tc>
            </w:tr>
            <w:tr>
              <w:tc>
                <w:tcPr/>
                <w:p>
                  <w:pPr>
                    <w:pStyle w:val="Compact"/>
                    <w:jc w:val="left"/>
                    <w:jc w:val="center"/>
                  </w:pPr>
                  <w:r>
                    <w:t xml:space="preserve">Oui</w:t>
                  </w:r>
                </w:p>
              </w:tc>
              <w:tc>
                <w:tcPr/>
                <w:p>
                  <w:pPr>
                    <w:pStyle w:val="Compact"/>
                    <w:jc w:val="right"/>
                    <w:jc w:val="center"/>
                  </w:pPr>
                  <w:r>
                    <w:t xml:space="preserve">20.1</w:t>
                  </w:r>
                </w:p>
              </w:tc>
              <w:tc>
                <w:tcPr/>
                <w:p>
                  <w:pPr>
                    <w:pStyle w:val="Compact"/>
                    <w:jc w:val="right"/>
                    <w:jc w:val="center"/>
                  </w:pPr>
                  <w:r>
                    <w:t xml:space="preserve">24.9</w:t>
                  </w:r>
                </w:p>
              </w:tc>
            </w:tr>
          </w:tbl>
          <w:bookmarkEnd w:id="618"/>
          <w:p/>
        </w:tc>
      </w:tr>
    </w:tbl>
    <w:bookmarkEnd w:id="619"/>
    <w:bookmarkStart w:id="625" w:name="taux-de-bénéficiaires-par-type-de-projet"/>
    <w:p>
      <w:pPr>
        <w:pStyle w:val="Titre3"/>
      </w:pPr>
      <w:r>
        <w:t xml:space="preserve">9.2.2 Taux de bénéficiaires par type de projet</w:t>
      </w:r>
    </w:p>
    <w:p>
      <w:pPr>
        <w:pStyle w:val="FirstParagraph"/>
      </w:pPr>
      <w:r>
        <w:t xml:space="preserve">L’éducation et la santé, la nutrition et l’agriculture sont les domaines pour lesquels les ménages bénéficient le plus de projets. Le tourisme reste totalement absent des deux observatoires.</w:t>
      </w:r>
    </w:p>
    <w:tbl>
      <w:tblPr>
        <w:tblStyle w:val="Table"/>
        <w:tblW w:type="pct" w:w="5000"/>
        <w:tblLayout w:type="fixed"/>
        <w:tblLook w:firstRow="0" w:lastRow="0" w:firstColumn="0" w:lastColumn="0" w:noHBand="0" w:noVBand="0" w:val="0000"/>
      </w:tblPr>
      <w:tblGrid>
        <w:gridCol w:w="7920"/>
      </w:tblGrid>
      <w:tr>
        <w:tc>
          <w:tcPr/>
          <w:bookmarkStart w:id="623" w:name="fig-benef-type"/>
          <w:p>
            <w:pPr>
              <w:jc w:val="center"/>
            </w:pPr>
            <w:pPr>
              <w:jc w:val="left"/>
              <w:spacing w:before="200"/>
              <w:pStyle w:val="ImageCaption"/>
            </w:pPr>
            <w:r>
              <w:t xml:space="preserve">Figure 9.5: Taux de ménages bénéficiaires par type de projet</w:t>
            </w:r>
          </w:p>
          <w:p>
            <w:pPr>
              <w:pStyle w:val="Compact"/>
              <w:jc w:val="center"/>
            </w:pPr>
            <w:r>
              <w:drawing>
                <wp:inline>
                  <wp:extent cx="5969000" cy="3581400"/>
                  <wp:effectExtent b="0" l="0" r="0" t="0"/>
                  <wp:docPr descr="" title="" id="621" name="Picture"/>
                  <a:graphic>
                    <a:graphicData uri="http://schemas.openxmlformats.org/drawingml/2006/picture">
                      <pic:pic>
                        <pic:nvPicPr>
                          <pic:cNvPr descr="09_insertion_projet_files/figure-docx/fig-benef-type-1.png" id="622" name="Picture"/>
                          <pic:cNvPicPr>
                            <a:picLocks noChangeArrowheads="1" noChangeAspect="1"/>
                          </pic:cNvPicPr>
                        </pic:nvPicPr>
                        <pic:blipFill>
                          <a:blip r:embed="rId620"/>
                          <a:stretch>
                            <a:fillRect/>
                          </a:stretch>
                        </pic:blipFill>
                        <pic:spPr bwMode="auto">
                          <a:xfrm>
                            <a:off x="0" y="0"/>
                            <a:ext cx="5969000" cy="3581400"/>
                          </a:xfrm>
                          <a:prstGeom prst="rect">
                            <a:avLst/>
                          </a:prstGeom>
                          <a:noFill/>
                          <a:ln w="9525">
                            <a:noFill/>
                            <a:headEnd/>
                            <a:tailEnd/>
                          </a:ln>
                        </pic:spPr>
                      </pic:pic>
                    </a:graphicData>
                  </a:graphic>
                </wp:inline>
              </w:drawing>
            </w:r>
          </w:p>
          <w:bookmarkEnd w:id="623"/>
        </w:tc>
      </w:tr>
    </w:tbl>
    <w:tbl>
      <w:tblPr>
        <w:tblStyle w:val="Table"/>
        <w:tblW w:type="pct" w:w="5000"/>
        <w:tblLayout w:type="fixed"/>
        <w:tblLook w:firstRow="0" w:lastRow="0" w:firstColumn="0" w:lastColumn="0" w:noHBand="0" w:noVBand="0" w:val="0000"/>
      </w:tblPr>
      <w:tblGrid>
        <w:gridCol w:w="7920"/>
      </w:tblGrid>
      <w:tr>
        <w:tc>
          <w:tcPr/>
          <w:bookmarkStart w:id="624" w:name="tbl-benef-type"/>
          <w:p>
            <w:pPr>
              <w:jc w:val="center"/>
            </w:pPr>
            <w:pPr>
              <w:jc w:val="left"/>
              <w:spacing w:before="200"/>
              <w:pStyle w:val="ImageCaption"/>
            </w:pPr>
            <w:r>
              <w:t xml:space="preserve">Table 9.3: Taux de bénéficiaires par type de projet et observatoire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 de ménages bénéficiaires par type de projet</w:t>
                  </w:r>
                </w:p>
              </w:tc>
            </w:tr>
            <w:tr>
              <w:trPr>
                <w:tblHeader w:val="on"/>
              </w:trPr>
              <w:tc>
                <w:tcPr/>
                <w:p>
                  <w:pPr>
                    <w:pStyle w:val="Compact"/>
                    <w:jc w:val="left"/>
                    <w:jc w:val="center"/>
                  </w:pPr>
                  <w:r>
                    <w:t xml:space="preserve">Type de projet</w:t>
                  </w:r>
                </w:p>
              </w:tc>
              <w:tc>
                <w:tcPr/>
                <w:p>
                  <w:pPr>
                    <w:pStyle w:val="Compact"/>
                    <w:jc w:val="right"/>
                    <w:jc w:val="center"/>
                  </w:pPr>
                  <w:r>
                    <w:t xml:space="preserve">Alaotra (%)</w:t>
                  </w:r>
                </w:p>
              </w:tc>
              <w:tc>
                <w:tcPr/>
                <w:p>
                  <w:pPr>
                    <w:pStyle w:val="Compact"/>
                    <w:jc w:val="right"/>
                    <w:jc w:val="center"/>
                  </w:pPr>
                  <w:r>
                    <w:t xml:space="preserve">NA</w:t>
                  </w:r>
                </w:p>
              </w:tc>
            </w:tr>
            <w:tr>
              <w:tc>
                <w:tcPr/>
                <w:p>
                  <w:pPr>
                    <w:pStyle w:val="Compact"/>
                    <w:jc w:val="left"/>
                    <w:jc w:val="center"/>
                  </w:pPr>
                  <w:r>
                    <w:t xml:space="preserve">Éducation &amp; santé</w:t>
                  </w:r>
                </w:p>
              </w:tc>
              <w:tc>
                <w:tcPr/>
                <w:p>
                  <w:pPr>
                    <w:pStyle w:val="Compact"/>
                    <w:jc w:val="right"/>
                    <w:jc w:val="center"/>
                  </w:pPr>
                  <w:r>
                    <w:t xml:space="preserve">56.4</w:t>
                  </w:r>
                </w:p>
              </w:tc>
              <w:tc>
                <w:tcPr/>
                <w:p>
                  <w:pPr>
                    <w:pStyle w:val="Compact"/>
                    <w:jc w:val="right"/>
                    <w:jc w:val="center"/>
                  </w:pPr>
                  <w:r>
                    <w:t xml:space="preserve">40.8</w:t>
                  </w:r>
                </w:p>
              </w:tc>
            </w:tr>
            <w:tr>
              <w:tc>
                <w:tcPr/>
                <w:p>
                  <w:pPr>
                    <w:pStyle w:val="Compact"/>
                    <w:jc w:val="left"/>
                    <w:jc w:val="center"/>
                  </w:pPr>
                  <w:r>
                    <w:t xml:space="preserve">Agriculture</w:t>
                  </w:r>
                </w:p>
              </w:tc>
              <w:tc>
                <w:tcPr/>
                <w:p>
                  <w:pPr>
                    <w:pStyle w:val="Compact"/>
                    <w:jc w:val="right"/>
                    <w:jc w:val="center"/>
                  </w:pPr>
                  <w:r>
                    <w:t xml:space="preserve">43.4</w:t>
                  </w:r>
                </w:p>
              </w:tc>
              <w:tc>
                <w:tcPr/>
                <w:p>
                  <w:pPr>
                    <w:pStyle w:val="Compact"/>
                    <w:jc w:val="right"/>
                    <w:jc w:val="center"/>
                  </w:pPr>
                  <w:r>
                    <w:t xml:space="preserve">23.7</w:t>
                  </w:r>
                </w:p>
              </w:tc>
            </w:tr>
            <w:tr>
              <w:tc>
                <w:tcPr/>
                <w:p>
                  <w:pPr>
                    <w:pStyle w:val="Compact"/>
                    <w:jc w:val="left"/>
                    <w:jc w:val="center"/>
                  </w:pPr>
                  <w:r>
                    <w:t xml:space="preserve">Nutrition</w:t>
                  </w:r>
                </w:p>
              </w:tc>
              <w:tc>
                <w:tcPr/>
                <w:p>
                  <w:pPr>
                    <w:pStyle w:val="Compact"/>
                    <w:jc w:val="right"/>
                    <w:jc w:val="center"/>
                  </w:pPr>
                  <w:r>
                    <w:t xml:space="preserve">39.4</w:t>
                  </w:r>
                </w:p>
              </w:tc>
              <w:tc>
                <w:tcPr/>
                <w:p>
                  <w:pPr>
                    <w:pStyle w:val="Compact"/>
                    <w:jc w:val="right"/>
                    <w:jc w:val="center"/>
                  </w:pPr>
                  <w:r>
                    <w:t xml:space="preserve">32.0</w:t>
                  </w:r>
                </w:p>
              </w:tc>
            </w:tr>
            <w:tr>
              <w:tc>
                <w:tcPr/>
                <w:p>
                  <w:pPr>
                    <w:pStyle w:val="Compact"/>
                    <w:jc w:val="left"/>
                    <w:jc w:val="center"/>
                  </w:pPr>
                  <w:r>
                    <w:t xml:space="preserve">Environnement</w:t>
                  </w:r>
                </w:p>
              </w:tc>
              <w:tc>
                <w:tcPr/>
                <w:p>
                  <w:pPr>
                    <w:pStyle w:val="Compact"/>
                    <w:jc w:val="right"/>
                    <w:jc w:val="center"/>
                  </w:pPr>
                  <w:r>
                    <w:t xml:space="preserve">8.6</w:t>
                  </w:r>
                </w:p>
              </w:tc>
              <w:tc>
                <w:tcPr/>
                <w:p>
                  <w:pPr>
                    <w:pStyle w:val="Compact"/>
                    <w:jc w:val="right"/>
                    <w:jc w:val="center"/>
                  </w:pPr>
                  <w:r>
                    <w:t xml:space="preserve">9.3</w:t>
                  </w:r>
                </w:p>
              </w:tc>
            </w:tr>
            <w:tr>
              <w:tc>
                <w:tcPr/>
                <w:p>
                  <w:pPr>
                    <w:pStyle w:val="Compact"/>
                    <w:jc w:val="left"/>
                    <w:jc w:val="center"/>
                  </w:pPr>
                  <w:r>
                    <w:t xml:space="preserve">Élevage / pêche</w:t>
                  </w:r>
                </w:p>
              </w:tc>
              <w:tc>
                <w:tcPr/>
                <w:p>
                  <w:pPr>
                    <w:pStyle w:val="Compact"/>
                    <w:jc w:val="right"/>
                    <w:jc w:val="center"/>
                  </w:pPr>
                  <w:r>
                    <w:t xml:space="preserve">5.4</w:t>
                  </w:r>
                </w:p>
              </w:tc>
              <w:tc>
                <w:tcPr/>
                <w:p>
                  <w:pPr>
                    <w:pStyle w:val="Compact"/>
                    <w:jc w:val="right"/>
                    <w:jc w:val="center"/>
                  </w:pPr>
                  <w:r>
                    <w:t xml:space="preserve">7.5</w:t>
                  </w:r>
                </w:p>
              </w:tc>
            </w:tr>
            <w:tr>
              <w:tc>
                <w:tcPr/>
                <w:p>
                  <w:pPr>
                    <w:pStyle w:val="Compact"/>
                    <w:jc w:val="left"/>
                    <w:jc w:val="center"/>
                  </w:pPr>
                  <w:r>
                    <w:t xml:space="preserve">Autre (ex. HIMO)</w:t>
                  </w:r>
                </w:p>
              </w:tc>
              <w:tc>
                <w:tcPr/>
                <w:p>
                  <w:pPr>
                    <w:pStyle w:val="Compact"/>
                    <w:jc w:val="right"/>
                    <w:jc w:val="center"/>
                  </w:pPr>
                  <w:r>
                    <w:t xml:space="preserve">3.3</w:t>
                  </w:r>
                </w:p>
              </w:tc>
              <w:tc>
                <w:tcPr/>
                <w:p>
                  <w:pPr>
                    <w:pStyle w:val="Compact"/>
                    <w:jc w:val="right"/>
                    <w:jc w:val="center"/>
                  </w:pPr>
                  <w:r>
                    <w:t xml:space="preserve">39.6</w:t>
                  </w:r>
                </w:p>
              </w:tc>
            </w:tr>
            <w:tr>
              <w:tc>
                <w:tcPr/>
                <w:p>
                  <w:pPr>
                    <w:pStyle w:val="Compact"/>
                    <w:jc w:val="left"/>
                    <w:jc w:val="center"/>
                  </w:pPr>
                  <w:r>
                    <w:t xml:space="preserve">Autres productions</w:t>
                  </w:r>
                </w:p>
              </w:tc>
              <w:tc>
                <w:tcPr/>
                <w:p>
                  <w:pPr>
                    <w:pStyle w:val="Compact"/>
                    <w:jc w:val="right"/>
                    <w:jc w:val="center"/>
                  </w:pPr>
                  <w:r>
                    <w:t xml:space="preserve">0.0</w:t>
                  </w:r>
                </w:p>
              </w:tc>
              <w:tc>
                <w:tcPr/>
                <w:p>
                  <w:pPr>
                    <w:pStyle w:val="Compact"/>
                    <w:jc w:val="right"/>
                    <w:jc w:val="center"/>
                  </w:pPr>
                  <w:r>
                    <w:t xml:space="preserve">6.6</w:t>
                  </w:r>
                </w:p>
              </w:tc>
            </w:tr>
            <w:tr>
              <w:tc>
                <w:tcPr/>
                <w:p>
                  <w:pPr>
                    <w:pStyle w:val="Compact"/>
                    <w:jc w:val="left"/>
                    <w:jc w:val="center"/>
                  </w:pPr>
                  <w:r>
                    <w:t xml:space="preserve">Tourisme</w:t>
                  </w:r>
                </w:p>
              </w:tc>
              <w:tc>
                <w:tcPr/>
                <w:p>
                  <w:pPr>
                    <w:pStyle w:val="Compact"/>
                    <w:jc w:val="right"/>
                    <w:jc w:val="center"/>
                  </w:pPr>
                  <w:r>
                    <w:t xml:space="preserve">0.0</w:t>
                  </w:r>
                </w:p>
              </w:tc>
              <w:tc>
                <w:tcPr/>
                <w:p>
                  <w:pPr>
                    <w:pStyle w:val="Compact"/>
                    <w:jc w:val="right"/>
                    <w:jc w:val="center"/>
                  </w:pPr>
                  <w:r>
                    <w:t xml:space="preserve">0.0</w:t>
                  </w:r>
                </w:p>
              </w:tc>
            </w:tr>
          </w:tbl>
          <w:bookmarkEnd w:id="624"/>
          <w:p/>
        </w:tc>
      </w:tr>
    </w:tbl>
    <w:bookmarkEnd w:id="625"/>
    <w:bookmarkStart w:id="631" w:name="source-des-projets"/>
    <w:p>
      <w:pPr>
        <w:pStyle w:val="Titre3"/>
      </w:pPr>
      <w:r>
        <w:t xml:space="preserve">9.2.3 Source des projets</w:t>
      </w:r>
    </w:p>
    <w:p>
      <w:pPr>
        <w:pStyle w:val="FirstParagraph"/>
      </w:pPr>
      <w:r>
        <w:t xml:space="preserve">Pour les ménages bénéficiaires, le financement provient principalement de l’État et des ONG/projets. L’Église et les autres sources restent marginales.</w:t>
      </w:r>
    </w:p>
    <w:tbl>
      <w:tblPr>
        <w:tblStyle w:val="Table"/>
        <w:tblW w:type="pct" w:w="5000"/>
        <w:tblLayout w:type="fixed"/>
        <w:tblLook w:firstRow="0" w:lastRow="0" w:firstColumn="0" w:lastColumn="0" w:noHBand="0" w:noVBand="0" w:val="0000"/>
      </w:tblPr>
      <w:tblGrid>
        <w:gridCol w:w="7920"/>
      </w:tblGrid>
      <w:tr>
        <w:tc>
          <w:tcPr/>
          <w:bookmarkStart w:id="629" w:name="fig-source-projet"/>
          <w:p>
            <w:pPr>
              <w:jc w:val="center"/>
            </w:pPr>
            <w:pPr>
              <w:jc w:val="left"/>
              <w:spacing w:before="200"/>
              <w:pStyle w:val="ImageCaption"/>
            </w:pPr>
            <w:r>
              <w:t xml:space="preserve">Figure 9.6: Source des projets pour les ménages bénéficiaires</w:t>
            </w:r>
          </w:p>
          <w:p>
            <w:pPr>
              <w:pStyle w:val="Compact"/>
              <w:jc w:val="center"/>
            </w:pPr>
            <w:r>
              <w:drawing>
                <wp:inline>
                  <wp:extent cx="5969000" cy="3581400"/>
                  <wp:effectExtent b="0" l="0" r="0" t="0"/>
                  <wp:docPr descr="" title="" id="627" name="Picture"/>
                  <a:graphic>
                    <a:graphicData uri="http://schemas.openxmlformats.org/drawingml/2006/picture">
                      <pic:pic>
                        <pic:nvPicPr>
                          <pic:cNvPr descr="09_insertion_projet_files/figure-docx/fig-source-projet-1.png" id="628" name="Picture"/>
                          <pic:cNvPicPr>
                            <a:picLocks noChangeArrowheads="1" noChangeAspect="1"/>
                          </pic:cNvPicPr>
                        </pic:nvPicPr>
                        <pic:blipFill>
                          <a:blip r:embed="rId626"/>
                          <a:stretch>
                            <a:fillRect/>
                          </a:stretch>
                        </pic:blipFill>
                        <pic:spPr bwMode="auto">
                          <a:xfrm>
                            <a:off x="0" y="0"/>
                            <a:ext cx="5969000" cy="3581400"/>
                          </a:xfrm>
                          <a:prstGeom prst="rect">
                            <a:avLst/>
                          </a:prstGeom>
                          <a:noFill/>
                          <a:ln w="9525">
                            <a:noFill/>
                            <a:headEnd/>
                            <a:tailEnd/>
                          </a:ln>
                        </pic:spPr>
                      </pic:pic>
                    </a:graphicData>
                  </a:graphic>
                </wp:inline>
              </w:drawing>
            </w:r>
          </w:p>
          <w:bookmarkEnd w:id="629"/>
        </w:tc>
      </w:tr>
    </w:tbl>
    <w:tbl>
      <w:tblPr>
        <w:tblStyle w:val="Table"/>
        <w:tblW w:type="pct" w:w="5000"/>
        <w:tblLayout w:type="fixed"/>
        <w:tblLook w:firstRow="0" w:lastRow="0" w:firstColumn="0" w:lastColumn="0" w:noHBand="0" w:noVBand="0" w:val="0000"/>
      </w:tblPr>
      <w:tblGrid>
        <w:gridCol w:w="7920"/>
      </w:tblGrid>
      <w:tr>
        <w:tc>
          <w:tcPr/>
          <w:bookmarkStart w:id="630" w:name="tbl-source-global"/>
          <w:p>
            <w:pPr>
              <w:jc w:val="center"/>
            </w:pPr>
            <w:pPr>
              <w:jc w:val="left"/>
              <w:spacing w:before="200"/>
              <w:pStyle w:val="ImageCaption"/>
            </w:pPr>
            <w:r>
              <w:t xml:space="preserve">Table 9.4: Source des projets (tous types confondus)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jc w:val="center"/>
                  </w:pPr>
                  <w:r>
                    <w:t xml:space="preserve">Source des projets pour les ménages bénéficiaires</w:t>
                  </w:r>
                </w:p>
              </w:tc>
            </w:tr>
            <w:tr>
              <w:trPr>
                <w:tblHeader w:val="on"/>
              </w:trPr>
              <w:tc>
                <w:tcPr/>
                <w:p>
                  <w:pPr>
                    <w:pStyle w:val="Compact"/>
                    <w:jc w:val="left"/>
                    <w:jc w:val="center"/>
                  </w:pPr>
                  <w:r>
                    <w:t xml:space="preserve">Observatory</w:t>
                  </w:r>
                </w:p>
              </w:tc>
              <w:tc>
                <w:tcPr/>
                <w:p>
                  <w:pPr>
                    <w:pStyle w:val="Compact"/>
                    <w:jc w:val="right"/>
                    <w:jc w:val="center"/>
                  </w:pPr>
                  <w:r>
                    <w:t xml:space="preserve">Total bénéficiaires</w:t>
                  </w:r>
                </w:p>
              </w:tc>
              <w:tc>
                <w:tcPr/>
                <w:p>
                  <w:pPr>
                    <w:pStyle w:val="Compact"/>
                    <w:jc w:val="right"/>
                    <w:jc w:val="center"/>
                  </w:pPr>
                  <w:r>
                    <w:t xml:space="preserve">État (nb)</w:t>
                  </w:r>
                </w:p>
              </w:tc>
              <w:tc>
                <w:tcPr/>
                <w:p>
                  <w:pPr>
                    <w:pStyle w:val="Compact"/>
                    <w:jc w:val="right"/>
                    <w:jc w:val="center"/>
                  </w:pPr>
                  <w:r>
                    <w:t xml:space="preserve">État (%)</w:t>
                  </w:r>
                </w:p>
              </w:tc>
              <w:tc>
                <w:tcPr/>
                <w:p>
                  <w:pPr>
                    <w:pStyle w:val="Compact"/>
                    <w:jc w:val="right"/>
                    <w:jc w:val="center"/>
                  </w:pPr>
                  <w:r>
                    <w:t xml:space="preserve">ONG/Projet (nb)</w:t>
                  </w:r>
                </w:p>
              </w:tc>
              <w:tc>
                <w:tcPr/>
                <w:p>
                  <w:pPr>
                    <w:pStyle w:val="Compact"/>
                    <w:jc w:val="right"/>
                    <w:jc w:val="center"/>
                  </w:pPr>
                  <w:r>
                    <w:t xml:space="preserve">ONG/Projet (%)</w:t>
                  </w:r>
                </w:p>
              </w:tc>
              <w:tc>
                <w:tcPr/>
                <w:p>
                  <w:pPr>
                    <w:pStyle w:val="Compact"/>
                    <w:jc w:val="right"/>
                    <w:jc w:val="center"/>
                  </w:pPr>
                  <w:r>
                    <w:t xml:space="preserve">Église (nb)</w:t>
                  </w:r>
                </w:p>
              </w:tc>
            </w:tr>
            <w:tr>
              <w:tc>
                <w:tcPr/>
                <w:p>
                  <w:pPr>
                    <w:pStyle w:val="Compact"/>
                    <w:jc w:val="left"/>
                    <w:jc w:val="center"/>
                  </w:pPr>
                  <w:r>
                    <w:t xml:space="preserve">Alaotra</w:t>
                  </w:r>
                </w:p>
              </w:tc>
              <w:tc>
                <w:tcPr/>
                <w:p>
                  <w:pPr>
                    <w:pStyle w:val="Compact"/>
                    <w:jc w:val="right"/>
                    <w:jc w:val="center"/>
                  </w:pPr>
                  <w:r>
                    <w:t xml:space="preserve">149</w:t>
                  </w:r>
                </w:p>
              </w:tc>
              <w:tc>
                <w:tcPr/>
                <w:p>
                  <w:pPr>
                    <w:pStyle w:val="Compact"/>
                    <w:jc w:val="right"/>
                    <w:jc w:val="center"/>
                  </w:pPr>
                  <w:r>
                    <w:t xml:space="preserve">107</w:t>
                  </w:r>
                </w:p>
              </w:tc>
              <w:tc>
                <w:tcPr/>
                <w:p>
                  <w:pPr>
                    <w:pStyle w:val="Compact"/>
                    <w:jc w:val="right"/>
                    <w:jc w:val="center"/>
                  </w:pPr>
                  <w:r>
                    <w:t xml:space="preserve">71.8</w:t>
                  </w:r>
                </w:p>
              </w:tc>
              <w:tc>
                <w:tcPr/>
                <w:p>
                  <w:pPr>
                    <w:pStyle w:val="Compact"/>
                    <w:jc w:val="right"/>
                    <w:jc w:val="center"/>
                  </w:pPr>
                  <w:r>
                    <w:t xml:space="preserve">48</w:t>
                  </w:r>
                </w:p>
              </w:tc>
              <w:tc>
                <w:tcPr/>
                <w:p>
                  <w:pPr>
                    <w:pStyle w:val="Compact"/>
                    <w:jc w:val="right"/>
                    <w:jc w:val="center"/>
                  </w:pPr>
                  <w:r>
                    <w:t xml:space="preserve">32.2</w:t>
                  </w:r>
                </w:p>
              </w:tc>
              <w:tc>
                <w:tcPr/>
                <w:p>
                  <w:pPr>
                    <w:pStyle w:val="Compact"/>
                    <w:jc w:val="right"/>
                    <w:jc w:val="center"/>
                  </w:pPr>
                  <w:r>
                    <w:t xml:space="preserve">1</w:t>
                  </w:r>
                </w:p>
              </w:tc>
            </w:tr>
            <w:tr>
              <w:tc>
                <w:tcPr/>
                <w:p>
                  <w:pPr>
                    <w:pStyle w:val="Compact"/>
                    <w:jc w:val="left"/>
                    <w:jc w:val="center"/>
                  </w:pPr>
                  <w:r>
                    <w:t xml:space="preserve">NA</w:t>
                  </w:r>
                </w:p>
              </w:tc>
              <w:tc>
                <w:tcPr/>
                <w:p>
                  <w:pPr>
                    <w:pStyle w:val="Compact"/>
                    <w:jc w:val="right"/>
                    <w:jc w:val="center"/>
                  </w:pPr>
                  <w:r>
                    <w:t xml:space="preserve">172</w:t>
                  </w:r>
                </w:p>
              </w:tc>
              <w:tc>
                <w:tcPr/>
                <w:p>
                  <w:pPr>
                    <w:pStyle w:val="Compact"/>
                    <w:jc w:val="right"/>
                    <w:jc w:val="center"/>
                  </w:pPr>
                  <w:r>
                    <w:t xml:space="preserve">115</w:t>
                  </w:r>
                </w:p>
              </w:tc>
              <w:tc>
                <w:tcPr/>
                <w:p>
                  <w:pPr>
                    <w:pStyle w:val="Compact"/>
                    <w:jc w:val="right"/>
                    <w:jc w:val="center"/>
                  </w:pPr>
                  <w:r>
                    <w:t xml:space="preserve">66.9</w:t>
                  </w:r>
                </w:p>
              </w:tc>
              <w:tc>
                <w:tcPr/>
                <w:p>
                  <w:pPr>
                    <w:pStyle w:val="Compact"/>
                    <w:jc w:val="right"/>
                    <w:jc w:val="center"/>
                  </w:pPr>
                  <w:r>
                    <w:t xml:space="preserve">74</w:t>
                  </w:r>
                </w:p>
              </w:tc>
              <w:tc>
                <w:tcPr/>
                <w:p>
                  <w:pPr>
                    <w:pStyle w:val="Compact"/>
                    <w:jc w:val="right"/>
                    <w:jc w:val="center"/>
                  </w:pPr>
                  <w:r>
                    <w:t xml:space="preserve">43.0</w:t>
                  </w:r>
                </w:p>
              </w:tc>
              <w:tc>
                <w:tcPr/>
                <w:p>
                  <w:pPr>
                    <w:pStyle w:val="Compact"/>
                    <w:jc w:val="right"/>
                    <w:jc w:val="center"/>
                  </w:pPr>
                  <w:r>
                    <w:t xml:space="preserve">1</w:t>
                  </w:r>
                </w:p>
              </w:tc>
            </w:tr>
          </w:tbl>
          <w:bookmarkEnd w:id="630"/>
          <w:p/>
        </w:tc>
      </w:tr>
    </w:tbl>
    <w:bookmarkEnd w:id="631"/>
    <w:bookmarkEnd w:id="632"/>
    <w:bookmarkStart w:id="634" w:name="sec-croisement"/>
    <w:p>
      <w:pPr>
        <w:pStyle w:val="Titre2"/>
      </w:pPr>
      <w:r>
        <w:t xml:space="preserve">9.3 Croisement insertion sociale et accès aux projets</w:t>
      </w:r>
    </w:p>
    <w:p>
      <w:pPr>
        <w:pStyle w:val="FirstParagraph"/>
      </w:pPr>
      <w:r>
        <w:t xml:space="preserve">Les ménages membres d’une organisation sont-ils davantage bénéficiaires de projets ? Ce croisement permet de tester l’hypothèse selon laquelle le capital social facilite l’accès aux interventions de développement.</w:t>
      </w:r>
    </w:p>
    <w:p>
      <w:pPr>
        <w:pStyle w:val="Corpsdetexte"/>
      </w:pPr>
      <w:r>
        <w:t xml:space="preserve">Dans l’Alaotra, 32.1 % des ménages sont membres d’une organisation.</w:t>
      </w:r>
    </w:p>
    <w:tbl>
      <w:tblPr>
        <w:tblStyle w:val="Table"/>
        <w:tblW w:type="pct" w:w="5000"/>
        <w:tblLayout w:type="fixed"/>
        <w:tblLook w:firstRow="0" w:lastRow="0" w:firstColumn="0" w:lastColumn="0" w:noHBand="0" w:noVBand="0" w:val="0000"/>
      </w:tblPr>
      <w:tblGrid>
        <w:gridCol w:w="7920"/>
      </w:tblGrid>
      <w:tr>
        <w:tc>
          <w:tcPr/>
          <w:bookmarkStart w:id="633" w:name="tbl-croisement"/>
          <w:p>
            <w:pPr>
              <w:jc w:val="center"/>
            </w:pPr>
            <w:pPr>
              <w:jc w:val="left"/>
              <w:spacing w:before="200"/>
              <w:pStyle w:val="ImageCaption"/>
            </w:pPr>
            <w:r>
              <w:t xml:space="preserve">Table 9.5: Accès aux projets selon l’appartenance à une organisation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 de ménages bénéficiaires de projets selon l'appartenance à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 (non membres)</w:t>
                  </w:r>
                </w:p>
              </w:tc>
              <w:tc>
                <w:tcPr/>
                <w:p>
                  <w:pPr>
                    <w:pStyle w:val="Compact"/>
                    <w:jc w:val="right"/>
                    <w:jc w:val="center"/>
                  </w:pPr>
                  <w:r>
                    <w:t xml:space="preserve">N (membres)</w:t>
                  </w:r>
                </w:p>
              </w:tc>
              <w:tc>
                <w:tcPr/>
                <w:p>
                  <w:pPr>
                    <w:pStyle w:val="Compact"/>
                    <w:jc w:val="right"/>
                    <w:jc w:val="center"/>
                  </w:pPr>
                  <w:r>
                    <w:t xml:space="preserve">Bénéf. (%) non membres</w:t>
                  </w:r>
                </w:p>
              </w:tc>
              <w:tc>
                <w:tcPr/>
                <w:p>
                  <w:pPr>
                    <w:pStyle w:val="Compact"/>
                    <w:jc w:val="right"/>
                    <w:jc w:val="center"/>
                  </w:pPr>
                  <w:r>
                    <w:t xml:space="preserve">Bénéf. (%) membres</w:t>
                  </w:r>
                </w:p>
              </w:tc>
            </w:tr>
            <w:tr>
              <w:tc>
                <w:tcPr/>
                <w:p>
                  <w:pPr>
                    <w:pStyle w:val="Compact"/>
                    <w:jc w:val="left"/>
                    <w:jc w:val="center"/>
                  </w:pPr>
                  <w:r>
                    <w:t xml:space="preserve">Alaotra</w:t>
                  </w:r>
                </w:p>
              </w:tc>
              <w:tc>
                <w:tcPr/>
                <w:p>
                  <w:pPr>
                    <w:pStyle w:val="Compact"/>
                    <w:jc w:val="right"/>
                    <w:jc w:val="center"/>
                  </w:pPr>
                  <w:r>
                    <w:t xml:space="preserve">307</w:t>
                  </w:r>
                </w:p>
              </w:tc>
              <w:tc>
                <w:tcPr/>
                <w:p>
                  <w:pPr>
                    <w:pStyle w:val="Compact"/>
                    <w:jc w:val="right"/>
                    <w:jc w:val="center"/>
                  </w:pPr>
                  <w:r>
                    <w:t xml:space="preserve">153</w:t>
                  </w:r>
                </w:p>
              </w:tc>
              <w:tc>
                <w:tcPr/>
                <w:p>
                  <w:pPr>
                    <w:pStyle w:val="Compact"/>
                    <w:jc w:val="right"/>
                    <w:jc w:val="center"/>
                  </w:pPr>
                  <w:r>
                    <w:t xml:space="preserve">19.5</w:t>
                  </w:r>
                </w:p>
              </w:tc>
              <w:tc>
                <w:tcPr/>
                <w:p>
                  <w:pPr>
                    <w:pStyle w:val="Compact"/>
                    <w:jc w:val="right"/>
                    <w:jc w:val="center"/>
                  </w:pPr>
                  <w:r>
                    <w:t xml:space="preserve">27.5</w:t>
                  </w:r>
                </w:p>
              </w:tc>
            </w:tr>
            <w:tr>
              <w:tc>
                <w:tcPr/>
                <w:p>
                  <w:pPr>
                    <w:pStyle w:val="Compact"/>
                    <w:jc w:val="left"/>
                    <w:jc w:val="center"/>
                  </w:pPr>
                  <w:r>
                    <w:t xml:space="preserve">NA</w:t>
                  </w:r>
                </w:p>
              </w:tc>
              <w:tc>
                <w:tcPr/>
                <w:p>
                  <w:pPr>
                    <w:pStyle w:val="Compact"/>
                    <w:jc w:val="right"/>
                    <w:jc w:val="center"/>
                  </w:pPr>
                  <w:r>
                    <w:t xml:space="preserve">223</w:t>
                  </w:r>
                </w:p>
              </w:tc>
              <w:tc>
                <w:tcPr/>
                <w:p>
                  <w:pPr>
                    <w:pStyle w:val="Compact"/>
                    <w:jc w:val="right"/>
                    <w:jc w:val="center"/>
                  </w:pPr>
                  <w:r>
                    <w:t xml:space="preserve">277</w:t>
                  </w:r>
                </w:p>
              </w:tc>
              <w:tc>
                <w:tcPr/>
                <w:p>
                  <w:pPr>
                    <w:pStyle w:val="Compact"/>
                    <w:jc w:val="right"/>
                    <w:jc w:val="center"/>
                  </w:pPr>
                  <w:r>
                    <w:t xml:space="preserve">13.9</w:t>
                  </w:r>
                </w:p>
              </w:tc>
              <w:tc>
                <w:tcPr/>
                <w:p>
                  <w:pPr>
                    <w:pStyle w:val="Compact"/>
                    <w:jc w:val="right"/>
                    <w:jc w:val="center"/>
                  </w:pPr>
                  <w:r>
                    <w:t xml:space="preserve">35.4</w:t>
                  </w:r>
                </w:p>
              </w:tc>
            </w:tr>
          </w:tbl>
          <w:bookmarkEnd w:id="633"/>
          <w:p/>
        </w:tc>
      </w:tr>
    </w:tbl>
    <w:bookmarkEnd w:id="634"/>
    <w:bookmarkEnd w:id="635"/>
    <w:bookmarkStart w:id="655" w:name="évaluation-de-la-qualité-de-lenquête"/>
    <w:p>
      <w:pPr>
        <w:pStyle w:val="Titre1"/>
      </w:pPr>
      <w:r>
        <w:t xml:space="preserve">10. Évaluation de la qualité de l’enquête</w:t>
      </w:r>
    </w:p>
    <w:p>
      <w:pPr>
        <w:pStyle w:val="FirstParagraph"/>
      </w:pPr>
      <w:r>
        <w:t xml:space="preserve">Cette partie rassemble les indicateurs de qualité de la collecte. Les trois variables présentées ci-dessous sont</w:t>
      </w:r>
      <w:r>
        <w:t xml:space="preserve"> </w:t>
      </w:r>
      <w:r>
        <w:rPr>
          <w:b/>
          <w:bCs/>
        </w:rPr>
        <w:t xml:space="preserve">toutes renseignées par l’enquêteur</w:t>
      </w:r>
      <w:r>
        <w:t xml:space="preserve"> </w:t>
      </w:r>
      <w:r>
        <w:t xml:space="preserve">(et non par le ménage enquêté) :</w:t>
      </w:r>
    </w:p>
    <w:p>
      <w:pPr>
        <w:pStyle w:val="Compact"/>
        <w:numPr>
          <w:ilvl w:val="0"/>
          <w:numId w:val="1004"/>
        </w:numPr>
      </w:pPr>
      <w:r>
        <w:rPr>
          <w:rStyle w:val="VerbatimChar"/>
        </w:rPr>
        <w:t xml:space="preserve">j11</w:t>
      </w:r>
      <w:r>
        <w:t xml:space="preserve"> </w:t>
      </w:r>
      <w:r>
        <w:t xml:space="preserve">—</w:t>
      </w:r>
      <w:r>
        <w:t xml:space="preserve"> </w:t>
      </w:r>
      <w:r>
        <w:rPr>
          <w:i/>
          <w:iCs/>
        </w:rPr>
        <w:t xml:space="preserve">« Qualité de l’enquête »</w:t>
      </w:r>
      <w:r>
        <w:t xml:space="preserve"> </w:t>
      </w:r>
      <w:r>
        <w:t xml:space="preserve">: appréciation globale de l’entretien, renseignée sur la page de couverture du questionnaire (fichier</w:t>
      </w:r>
      <w:r>
        <w:t xml:space="preserve"> </w:t>
      </w:r>
      <w:r>
        <w:rPr>
          <w:rStyle w:val="VerbatimChar"/>
        </w:rPr>
        <w:t xml:space="preserve">res_deb</w:t>
      </w:r>
      <w:r>
        <w:t xml:space="preserve">).</w:t>
      </w:r>
    </w:p>
    <w:p>
      <w:pPr>
        <w:pStyle w:val="Compact"/>
        <w:numPr>
          <w:ilvl w:val="0"/>
          <w:numId w:val="1004"/>
        </w:numPr>
      </w:pP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évaluation de la qualité des réponses obtenues, renseignée dans le module de remarques en fin de questionnaire (fichier</w:t>
      </w:r>
      <w:r>
        <w:t xml:space="preserve"> </w:t>
      </w:r>
      <w:r>
        <w:rPr>
          <w:rStyle w:val="VerbatimChar"/>
        </w:rPr>
        <w:t xml:space="preserve">res_remq</w:t>
      </w:r>
      <w:r>
        <w:t xml:space="preserve">).</w:t>
      </w:r>
    </w:p>
    <w:p>
      <w:pPr>
        <w:pStyle w:val="Compact"/>
        <w:numPr>
          <w:ilvl w:val="0"/>
          <w:numId w:val="1004"/>
        </w:numPr>
      </w:pP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appréciation de l’attitude du répondant pendant l’entretien, renseignée dans le même module de fin de questionnaire.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6" name="Picture"/>
                  <a:graphic>
                    <a:graphicData uri="http://schemas.openxmlformats.org/drawingml/2006/picture">
                      <pic:pic>
                        <pic:nvPicPr>
                          <pic:cNvPr descr="C:\Users\fbede\AppData\Local\Programs\Quarto\share\formats\docx\warning.png" id="63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642" w:name="Xa4db8dd5ff569f230bca5343853834cca9e2941"/>
    <w:p>
      <w:pPr>
        <w:pStyle w:val="Titre2"/>
      </w:pPr>
      <w:r>
        <w:t xml:space="preserve">10.1 Qualité de l’enquête (évaluation par l’enquêteur, page de couverture)</w:t>
      </w:r>
    </w:p>
    <w:p>
      <w:pPr>
        <w:pStyle w:val="FirstParagraph"/>
      </w:pPr>
      <w:r>
        <w:t xml:space="preserve">La variable</w:t>
      </w:r>
      <w:r>
        <w:t xml:space="preserve"> </w:t>
      </w:r>
      <w:r>
        <w:rPr>
          <w:rStyle w:val="VerbatimChar"/>
        </w:rPr>
        <w:t xml:space="preserve">j11</w:t>
      </w:r>
      <w:r>
        <w:t xml:space="preserve"> </w:t>
      </w:r>
      <w:r>
        <w:t xml:space="preserve">—</w:t>
      </w:r>
      <w:r>
        <w:t xml:space="preserve"> </w:t>
      </w:r>
      <w:r>
        <w:rPr>
          <w:i/>
          <w:iCs/>
        </w:rPr>
        <w:t xml:space="preserve">« Qualité de l’enquête »</w:t>
      </w:r>
      <w:r>
        <w:t xml:space="preserve"> </w:t>
      </w:r>
      <w:r>
        <w:t xml:space="preserve">— est renseignée par l’enquêteur sur la page de couverture du questionnaire. Les modalités sont : 1 = bonne, 2 = moyenne, 3 = mauvaise. La grande majorité des entretiens sont jugés de bonne qualité ou de qualité moyenne (</w:t>
      </w:r>
      <w:hyperlink w:anchor="fig-qualite">
        <w:r>
          <w:rPr>
            <w:rStyle w:val="Lienhypertexte"/>
          </w:rPr>
          <w:t xml:space="preserve">Figure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41" w:name="fig-qualite"/>
          <w:p>
            <w:pPr>
              <w:jc w:val="center"/>
            </w:pPr>
            <w:pPr>
              <w:jc w:val="left"/>
              <w:spacing w:before="200"/>
              <w:pStyle w:val="ImageCaption"/>
            </w:pPr>
            <w:r>
              <w:t xml:space="preserve">Figure 10.1: Qualité de l’enquête selon l’enquêteur (j11, page de couverture)</w:t>
            </w:r>
          </w:p>
          <w:p>
            <w:pPr>
              <w:pStyle w:val="Compact"/>
              <w:jc w:val="center"/>
            </w:pPr>
            <w:r>
              <w:drawing>
                <wp:inline>
                  <wp:extent cx="5969000" cy="2984500"/>
                  <wp:effectExtent b="0" l="0" r="0" t="0"/>
                  <wp:docPr descr="" title="" id="639" name="Picture"/>
                  <a:graphic>
                    <a:graphicData uri="http://schemas.openxmlformats.org/drawingml/2006/picture">
                      <pic:pic>
                        <pic:nvPicPr>
                          <pic:cNvPr descr="10_enquete_qualite_files/figure-docx/fig-qualite-1.png" id="640" name="Picture"/>
                          <pic:cNvPicPr>
                            <a:picLocks noChangeArrowheads="1" noChangeAspect="1"/>
                          </pic:cNvPicPr>
                        </pic:nvPicPr>
                        <pic:blipFill>
                          <a:blip r:embed="rId638"/>
                          <a:stretch>
                            <a:fillRect/>
                          </a:stretch>
                        </pic:blipFill>
                        <pic:spPr bwMode="auto">
                          <a:xfrm>
                            <a:off x="0" y="0"/>
                            <a:ext cx="5969000" cy="2984500"/>
                          </a:xfrm>
                          <a:prstGeom prst="rect">
                            <a:avLst/>
                          </a:prstGeom>
                          <a:noFill/>
                          <a:ln w="9525">
                            <a:noFill/>
                            <a:headEnd/>
                            <a:tailEnd/>
                          </a:ln>
                        </pic:spPr>
                      </pic:pic>
                    </a:graphicData>
                  </a:graphic>
                </wp:inline>
              </w:drawing>
            </w:r>
          </w:p>
          <w:bookmarkEnd w:id="641"/>
        </w:tc>
      </w:tr>
    </w:tbl>
    <w:bookmarkEnd w:id="642"/>
    <w:bookmarkStart w:id="644" w:name="répondant"/>
    <w:p>
      <w:pPr>
        <w:pStyle w:val="Titre2"/>
      </w:pPr>
      <w:r>
        <w:t xml:space="preserve">10.2 Répondant</w:t>
      </w:r>
    </w:p>
    <w:p>
      <w:pPr>
        <w:pStyle w:val="FirstParagraph"/>
      </w:pPr>
      <w:r>
        <w:t xml:space="preserve">Dans la plupart des cas, le répondant est le chef de ménage lui-même ou son conjoint. Quelques entretiens ont été réalisés avec un autre membre du ménage (</w:t>
      </w:r>
      <w:hyperlink w:anchor="tbl-repondant">
        <w:r>
          <w:rPr>
            <w:rStyle w:val="Lienhypertexte"/>
          </w:rPr>
          <w:t xml:space="preserve">Table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43" w:name="tbl-repondant"/>
          <w:p>
            <w:pPr>
              <w:jc w:val="center"/>
            </w:pPr>
            <w:pPr>
              <w:jc w:val="left"/>
              <w:spacing w:before="200"/>
              <w:pStyle w:val="ImageCaption"/>
            </w:pPr>
            <w:r>
              <w:t xml:space="preserve">Table 10.1: Qualité du répondant par observatoire</w:t>
            </w:r>
          </w:p>
          <w:tbl>
            <w:tblPr>
              <w:tblStyle w:val="Table"/>
              <w:tblW w:type="auto" w:w="0"/>
              <w:tblLook w:firstRow="1" w:lastRow="1" w:firstColumn="0" w:lastColumn="0" w:noHBand="0" w:noVBand="0" w:val="0020"/>
            </w:tblPr>
            <w:tblGrid>
              <w:gridCol w:w="3960"/>
              <w:gridCol w:w="3960"/>
            </w:tblGrid>
            <w:tr>
              <w:trPr>
                <w:tblHeader w:val="on"/>
              </w:trPr>
              <w:tc>
                <w:tcPr/>
                <w:p>
                  <w:pPr>
                    <w:pStyle w:val="Compact"/>
                    <w:jc w:val="left"/>
                    <w:jc w:val="center"/>
                  </w:pPr>
                  <w:r>
                    <w:t xml:space="preserve">Répondant</w:t>
                  </w:r>
                </w:p>
              </w:tc>
              <w:tc>
                <w:tcPr/>
                <w:p>
                  <w:pPr>
                    <w:pStyle w:val="Compact"/>
                    <w:jc w:val="right"/>
                    <w:jc w:val="center"/>
                  </w:pPr>
                  <w:r>
                    <w:t xml:space="preserve">Alaotra</w:t>
                  </w:r>
                </w:p>
              </w:tc>
            </w:tr>
            <w:tr>
              <w:tc>
                <w:tcPr/>
                <w:p>
                  <w:pPr>
                    <w:pStyle w:val="Compact"/>
                    <w:jc w:val="left"/>
                    <w:jc w:val="center"/>
                  </w:pPr>
                  <w:r>
                    <w:t xml:space="preserve">Autre</w:t>
                  </w:r>
                </w:p>
              </w:tc>
              <w:tc>
                <w:tcPr/>
                <w:p>
                  <w:pPr>
                    <w:pStyle w:val="Compact"/>
                    <w:jc w:val="right"/>
                    <w:jc w:val="center"/>
                  </w:pPr>
                  <w:r>
                    <w:t xml:space="preserve">11</w:t>
                  </w:r>
                </w:p>
              </w:tc>
            </w:tr>
            <w:tr>
              <w:tc>
                <w:tcPr/>
                <w:p>
                  <w:pPr>
                    <w:pStyle w:val="Compact"/>
                    <w:jc w:val="left"/>
                    <w:jc w:val="center"/>
                  </w:pPr>
                  <w:r>
                    <w:t xml:space="preserve">Chef de ménage</w:t>
                  </w:r>
                </w:p>
              </w:tc>
              <w:tc>
                <w:tcPr/>
                <w:p>
                  <w:pPr>
                    <w:pStyle w:val="Compact"/>
                    <w:jc w:val="right"/>
                    <w:jc w:val="center"/>
                  </w:pPr>
                  <w:r>
                    <w:t xml:space="preserve">282</w:t>
                  </w:r>
                </w:p>
              </w:tc>
            </w:tr>
            <w:tr>
              <w:tc>
                <w:tcPr/>
                <w:p>
                  <w:pPr>
                    <w:pStyle w:val="Compact"/>
                    <w:jc w:val="left"/>
                    <w:jc w:val="center"/>
                  </w:pPr>
                  <w:r>
                    <w:t xml:space="preserve">Code NA</w:t>
                  </w:r>
                </w:p>
              </w:tc>
              <w:tc>
                <w:tcPr/>
                <w:p>
                  <w:pPr>
                    <w:pStyle w:val="Compact"/>
                    <w:jc w:val="right"/>
                    <w:jc w:val="center"/>
                  </w:pPr>
                  <w:r>
                    <w:t xml:space="preserve">2</w:t>
                  </w:r>
                </w:p>
              </w:tc>
            </w:tr>
            <w:tr>
              <w:tc>
                <w:tcPr/>
                <w:p>
                  <w:pPr>
                    <w:pStyle w:val="Compact"/>
                    <w:jc w:val="left"/>
                    <w:jc w:val="center"/>
                  </w:pPr>
                  <w:r>
                    <w:t xml:space="preserve">Conjoint(e)</w:t>
                  </w:r>
                </w:p>
              </w:tc>
              <w:tc>
                <w:tcPr/>
                <w:p>
                  <w:pPr>
                    <w:pStyle w:val="Compact"/>
                    <w:jc w:val="right"/>
                    <w:jc w:val="center"/>
                  </w:pPr>
                  <w:r>
                    <w:t xml:space="preserve">212</w:t>
                  </w:r>
                </w:p>
              </w:tc>
            </w:tr>
            <w:tr>
              <w:tc>
                <w:tcPr>
                  <w:gridSpan w:val="2"/>
                </w:tcPr>
                <w:p>
                  <w:pPr>
                    <w:pStyle w:val="Compact"/>
                    <w:jc w:val="left"/>
                    <w:jc w:val="center"/>
                  </w:pPr>
                  <w:r>
                    <w:rPr>
                      <w:b/>
                      <w:bCs/>
                    </w:rPr>
                    <w:t xml:space="preserve">Source : Enquête auprès des OR 2025</w:t>
                  </w:r>
                </w:p>
              </w:tc>
            </w:tr>
          </w:tbl>
          <w:bookmarkEnd w:id="643"/>
          <w:p/>
        </w:tc>
      </w:tr>
    </w:tbl>
    <w:bookmarkEnd w:id="644"/>
    <w:bookmarkStart w:id="649" w:name="X2101bde4d2f525baec1852bd3c950f476bfe63c"/>
    <w:p>
      <w:pPr>
        <w:pStyle w:val="Titre2"/>
      </w:pPr>
      <w:r>
        <w:t xml:space="preserve">10.3 Qualité de la réponse (évaluation par l’enquêteur, fin de questionnaire)</w:t>
      </w:r>
    </w:p>
    <w:p>
      <w:pPr>
        <w:pStyle w:val="FirstParagraph"/>
      </w:pPr>
      <w:r>
        <w:t xml:space="preserve">La variable</w:t>
      </w:r>
      <w:r>
        <w:t xml:space="preserve"> </w:t>
      </w: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est renseignée par l’enquêteur dans le module de remarques en fin de questionnaire. Les modalités prévues sont :</w:t>
      </w:r>
      <w:r>
        <w:t xml:space="preserve"> </w:t>
      </w:r>
      <w:r>
        <w:rPr>
          <w:b/>
          <w:bCs/>
        </w:rPr>
        <w:t xml:space="preserve">1 = bonne, 2 = mauvaise</w:t>
      </w:r>
      <w:r>
        <w:t xml:space="preserve">. La</w:t>
      </w:r>
      <w:r>
        <w:t xml:space="preserve"> </w:t>
      </w:r>
      <w:hyperlink w:anchor="fig-qual-reponse">
        <w:r>
          <w:rPr>
            <w:rStyle w:val="Lienhypertexte"/>
          </w:rPr>
          <w:t xml:space="preserve">Figure 10.2</w:t>
        </w:r>
      </w:hyperlink>
      <w:r>
        <w:t xml:space="preserve"> </w:t>
      </w:r>
      <w:r>
        <w:t xml:space="preserve">présente la répartition par observatoire (les codes aberrants sont exclus, voir l’encadré ci-dessous).</w:t>
      </w:r>
    </w:p>
    <w:tbl>
      <w:tblPr>
        <w:tblStyle w:val="Table"/>
        <w:tblW w:type="pct" w:w="5000"/>
        <w:tblLayout w:type="fixed"/>
        <w:tblLook w:firstRow="0" w:lastRow="0" w:firstColumn="0" w:lastColumn="0" w:noHBand="0" w:noVBand="0" w:val="0000"/>
      </w:tblPr>
      <w:tblGrid>
        <w:gridCol w:w="7920"/>
      </w:tblGrid>
      <w:tr>
        <w:tc>
          <w:tcPr/>
          <w:bookmarkStart w:id="648" w:name="fig-qual-reponse"/>
          <w:p>
            <w:pPr>
              <w:jc w:val="center"/>
            </w:pPr>
            <w:pPr>
              <w:jc w:val="left"/>
              <w:spacing w:before="200"/>
              <w:pStyle w:val="ImageCaption"/>
            </w:pPr>
            <w:r>
              <w:t xml:space="preserve">Figure 10.2: Qualité de la réponse selon l’enquêteur (qual1aa, fin de questionnaire)</w:t>
            </w:r>
          </w:p>
          <w:p>
            <w:pPr>
              <w:pStyle w:val="Compact"/>
              <w:jc w:val="center"/>
            </w:pPr>
            <w:r>
              <w:drawing>
                <wp:inline>
                  <wp:extent cx="5969000" cy="2984500"/>
                  <wp:effectExtent b="0" l="0" r="0" t="0"/>
                  <wp:docPr descr="" title="" id="646" name="Picture"/>
                  <a:graphic>
                    <a:graphicData uri="http://schemas.openxmlformats.org/drawingml/2006/picture">
                      <pic:pic>
                        <pic:nvPicPr>
                          <pic:cNvPr descr="10_enquete_qualite_files/figure-docx/fig-qual-reponse-1.png" id="647" name="Picture"/>
                          <pic:cNvPicPr>
                            <a:picLocks noChangeArrowheads="1" noChangeAspect="1"/>
                          </pic:cNvPicPr>
                        </pic:nvPicPr>
                        <pic:blipFill>
                          <a:blip r:embed="rId645"/>
                          <a:stretch>
                            <a:fillRect/>
                          </a:stretch>
                        </pic:blipFill>
                        <pic:spPr bwMode="auto">
                          <a:xfrm>
                            <a:off x="0" y="0"/>
                            <a:ext cx="5969000" cy="2984500"/>
                          </a:xfrm>
                          <a:prstGeom prst="rect">
                            <a:avLst/>
                          </a:prstGeom>
                          <a:noFill/>
                          <a:ln w="9525">
                            <a:noFill/>
                            <a:headEnd/>
                            <a:tailEnd/>
                          </a:ln>
                        </pic:spPr>
                      </pic:pic>
                    </a:graphicData>
                  </a:graphic>
                </wp:inline>
              </w:drawing>
            </w:r>
          </w:p>
          <w:bookmarkEnd w:id="648"/>
        </w:tc>
      </w:tr>
    </w:tbl>
    <w:bookmarkEnd w:id="649"/>
    <w:bookmarkStart w:id="654" w:name="X9f66b319a86da89209272021c54dcd93697770e"/>
    <w:p>
      <w:pPr>
        <w:pStyle w:val="Titre2"/>
      </w:pPr>
      <w:r>
        <w:t xml:space="preserve">10.4 Réaction du répondant (évaluation par l’enquêteur, fin de questionnaire)</w:t>
      </w:r>
    </w:p>
    <w:p>
      <w:pPr>
        <w:pStyle w:val="FirstParagraph"/>
      </w:pPr>
      <w:r>
        <w:t xml:space="preserve">La variable</w:t>
      </w:r>
      <w:r>
        <w:t xml:space="preserve"> </w:t>
      </w: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est renseignée par l’enquêteur dans le même module. Les modalités prévues sont :</w:t>
      </w:r>
      <w:r>
        <w:t xml:space="preserve"> </w:t>
      </w:r>
      <w:r>
        <w:rPr>
          <w:b/>
          <w:bCs/>
        </w:rPr>
        <w:t xml:space="preserve">1 = ouvert (à l’aise), 2 = neutre, 3 = méfiant</w:t>
      </w:r>
      <w:r>
        <w:t xml:space="preserve">. La</w:t>
      </w:r>
      <w:r>
        <w:t xml:space="preserve"> </w:t>
      </w:r>
      <w:hyperlink w:anchor="fig-reaction">
        <w:r>
          <w:rPr>
            <w:rStyle w:val="Lienhypertexte"/>
          </w:rPr>
          <w:t xml:space="preserve">Figure 10.3</w:t>
        </w:r>
      </w:hyperlink>
      <w:r>
        <w:t xml:space="preserve"> </w:t>
      </w:r>
      <w:r>
        <w:t xml:space="preserve">présente la répartition (les codes aberrants sont exclus).</w:t>
      </w:r>
    </w:p>
    <w:tbl>
      <w:tblPr>
        <w:tblStyle w:val="Table"/>
        <w:tblW w:type="pct" w:w="5000"/>
        <w:tblLayout w:type="fixed"/>
        <w:tblLook w:firstRow="0" w:lastRow="0" w:firstColumn="0" w:lastColumn="0" w:noHBand="0" w:noVBand="0" w:val="0000"/>
      </w:tblPr>
      <w:tblGrid>
        <w:gridCol w:w="7920"/>
      </w:tblGrid>
      <w:tr>
        <w:tc>
          <w:tcPr/>
          <w:bookmarkStart w:id="653" w:name="fig-reaction"/>
          <w:p>
            <w:pPr>
              <w:jc w:val="center"/>
            </w:pPr>
            <w:pPr>
              <w:jc w:val="left"/>
              <w:spacing w:before="200"/>
              <w:pStyle w:val="ImageCaption"/>
            </w:pPr>
            <w:r>
              <w:t xml:space="preserve">Figure 10.3: Réaction du répondant selon l’enquêteur (qual2aa, fin de questionnaire)</w:t>
            </w:r>
          </w:p>
          <w:p>
            <w:pPr>
              <w:pStyle w:val="Compact"/>
              <w:jc w:val="center"/>
            </w:pPr>
            <w:r>
              <w:drawing>
                <wp:inline>
                  <wp:extent cx="5969000" cy="2984500"/>
                  <wp:effectExtent b="0" l="0" r="0" t="0"/>
                  <wp:docPr descr="" title="" id="651" name="Picture"/>
                  <a:graphic>
                    <a:graphicData uri="http://schemas.openxmlformats.org/drawingml/2006/picture">
                      <pic:pic>
                        <pic:nvPicPr>
                          <pic:cNvPr descr="10_enquete_qualite_files/figure-docx/fig-reaction-1.png" id="652" name="Picture"/>
                          <pic:cNvPicPr>
                            <a:picLocks noChangeArrowheads="1" noChangeAspect="1"/>
                          </pic:cNvPicPr>
                        </pic:nvPicPr>
                        <pic:blipFill>
                          <a:blip r:embed="rId650"/>
                          <a:stretch>
                            <a:fillRect/>
                          </a:stretch>
                        </pic:blipFill>
                        <pic:spPr bwMode="auto">
                          <a:xfrm>
                            <a:off x="0" y="0"/>
                            <a:ext cx="5969000" cy="2984500"/>
                          </a:xfrm>
                          <a:prstGeom prst="rect">
                            <a:avLst/>
                          </a:prstGeom>
                          <a:noFill/>
                          <a:ln w="9525">
                            <a:noFill/>
                            <a:headEnd/>
                            <a:tailEnd/>
                          </a:ln>
                        </pic:spPr>
                      </pic:pic>
                    </a:graphicData>
                  </a:graphic>
                </wp:inline>
              </w:drawing>
            </w:r>
          </w:p>
          <w:bookmarkEnd w:id="653"/>
        </w:tc>
      </w:tr>
    </w:tbl>
    <w:bookmarkEnd w:id="654"/>
    <w:bookmarkEnd w:id="655"/>
    <w:bookmarkStart w:id="657" w:name="bibliographie"/>
    <w:p>
      <w:pPr>
        <w:pStyle w:val="Titre1"/>
      </w:pPr>
      <w:r>
        <w:t xml:space="preserve">Bibliographie</w:t>
      </w:r>
    </w:p>
    <w:bookmarkStart w:id="656" w:name="refs"/>
    <w:bookmarkEnd w:id="656"/>
    <w:bookmarkEnd w:id="657"/>
    <w:sectPr w:rsidR="0064096E" w:rsidRPr="003D4C45">
      <w:footnotePr>
        <w:numRestart w:val="eachSect"/>
      </w:footnotePr>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1ACE99E"/>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4380B4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FDC2D7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8C92309E"/>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8C72582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C568C65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4DD2E3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DACD37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B726DC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54ED0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AEB8548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000A991"/>
    <w:multiLevelType w:val="multilevel"/>
    <w:tmpl w:val="DDB2AA0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00A99411"/>
    <w:multiLevelType w:val="multilevel"/>
    <w:tmpl w:val="EA6E0B9C"/>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678923186" w:numId="1">
    <w:abstractNumId w:val="10"/>
  </w:num>
  <w:num w16cid:durableId="1896432417" w:numId="2">
    <w:abstractNumId w:val="11"/>
  </w:num>
  <w:num w16cid:durableId="986931371" w:numId="3">
    <w:abstractNumId w:val="11"/>
  </w:num>
  <w:num w16cid:durableId="1246038004" w:numId="4">
    <w:abstractNumId w:val="11"/>
  </w:num>
  <w:num w16cid:durableId="896554641" w:numId="5">
    <w:abstractNumId w:val="11"/>
  </w:num>
  <w:num w16cid:durableId="2056393047" w:numId="6">
    <w:abstractNumId w:val="11"/>
  </w:num>
  <w:num w16cid:durableId="1474982097" w:numId="7">
    <w:abstractNumId w:val="11"/>
  </w:num>
  <w:num w16cid:durableId="1536190727" w:numId="8">
    <w:abstractNumId w:val="11"/>
  </w:num>
  <w:num w16cid:durableId="229272298" w:numId="9">
    <w:abstractNumId w:val="11"/>
  </w:num>
  <w:num w16cid:durableId="1105536317" w:numId="10">
    <w:abstractNumId w:val="11"/>
  </w:num>
  <w:num w16cid:durableId="1391074002"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73779840"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7678899" w:numId="13">
    <w:abstractNumId w:val="11"/>
  </w:num>
  <w:num w16cid:durableId="1486823781" w:numId="1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67858631" w:numId="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86887053" w:numId="1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16283290"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13446772" w:numId="18">
    <w:abstractNumId w:val="11"/>
  </w:num>
  <w:num w16cid:durableId="1100376136" w:numId="19">
    <w:abstractNumId w:val="8"/>
  </w:num>
  <w:num w16cid:durableId="903444720" w:numId="20">
    <w:abstractNumId w:val="3"/>
  </w:num>
  <w:num w16cid:durableId="212276186" w:numId="21">
    <w:abstractNumId w:val="2"/>
  </w:num>
  <w:num w16cid:durableId="947127148" w:numId="22">
    <w:abstractNumId w:val="1"/>
  </w:num>
  <w:num w16cid:durableId="792216410" w:numId="23">
    <w:abstractNumId w:val="0"/>
  </w:num>
  <w:num w16cid:durableId="202256955" w:numId="24">
    <w:abstractNumId w:val="9"/>
  </w:num>
  <w:num w16cid:durableId="1019818314" w:numId="25">
    <w:abstractNumId w:val="7"/>
  </w:num>
  <w:num w16cid:durableId="1212378911" w:numId="26">
    <w:abstractNumId w:val="6"/>
  </w:num>
  <w:num w16cid:durableId="1133254650" w:numId="27">
    <w:abstractNumId w:val="5"/>
  </w:num>
  <w:num w16cid:durableId="1097553461" w:numId="28">
    <w:abstractNumId w:val="4"/>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96E"/>
    <w:rsid w:val="00240370"/>
    <w:rsid w:val="002462CE"/>
    <w:rsid w:val="003D4C45"/>
    <w:rsid w:val="0064096E"/>
    <w:rsid w:val="00AB2D4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link w:val="Titre1Car"/>
    <w:uiPriority w:val="9"/>
    <w:qFormat/>
    <w:rsid w:val="002462CE"/>
    <w:pPr>
      <w:keepNext/>
      <w:keepLines/>
      <w:pageBreakBefore/>
      <w:spacing w:after="0" w:before="480"/>
      <w:outlineLvl w:val="0"/>
    </w:pPr>
    <w:rPr>
      <w:rFonts w:asciiTheme="majorHAnsi" w:cstheme="majorBidi" w:eastAsiaTheme="majorEastAsia" w:hAnsiTheme="majorHAnsi"/>
      <w:color w:themeColor="accent1" w:themeShade="BF" w:val="0F4761"/>
      <w:sz w:val="40"/>
      <w:szCs w:val="40"/>
    </w:rPr>
  </w:style>
  <w:style w:styleId="Titre2" w:type="paragraph">
    <w:name w:val="heading 2"/>
    <w:basedOn w:val="Normal"/>
    <w:next w:val="Corpsdetexte"/>
    <w:link w:val="Titre2Car"/>
    <w:uiPriority w:val="9"/>
    <w:unhideWhenUsed/>
    <w:qFormat/>
    <w:rsid w:val="002462CE"/>
    <w:pPr>
      <w:keepNext/>
      <w:keepLines/>
      <w:spacing w:after="360" w:before="480"/>
      <w:outlineLvl w:val="1"/>
    </w:pPr>
    <w:rPr>
      <w:rFonts w:asciiTheme="majorHAnsi" w:cstheme="majorBidi" w:eastAsiaTheme="majorEastAsia" w:hAnsiTheme="majorHAnsi"/>
      <w:color w:themeColor="accent1" w:themeShade="BF" w:val="0F4761"/>
      <w:sz w:val="32"/>
      <w:szCs w:val="32"/>
    </w:rPr>
  </w:style>
  <w:style w:styleId="Titre3" w:type="paragraph">
    <w:name w:val="heading 3"/>
    <w:basedOn w:val="Normal"/>
    <w:next w:val="Corpsdetexte"/>
    <w:link w:val="Titre3Car"/>
    <w:uiPriority w:val="9"/>
    <w:semiHidden/>
    <w:unhideWhenUsed/>
    <w:qFormat/>
    <w:rsid w:val="002462CE"/>
    <w:pPr>
      <w:keepNext/>
      <w:keepLines/>
      <w:spacing w:after="240" w:before="360"/>
      <w:outlineLvl w:val="2"/>
    </w:pPr>
    <w:rPr>
      <w:rFonts w:cstheme="majorBidi" w:eastAsiaTheme="majorEastAsia"/>
      <w:color w:themeColor="accent1" w:themeShade="BF" w:val="0F4761"/>
      <w:sz w:val="28"/>
      <w:szCs w:val="28"/>
    </w:rPr>
  </w:style>
  <w:style w:styleId="Titre4" w:type="paragraph">
    <w:name w:val="heading 4"/>
    <w:basedOn w:val="Normal"/>
    <w:next w:val="Corpsdetexte"/>
    <w:link w:val="Titre4Car"/>
    <w:uiPriority w:val="9"/>
    <w:semiHidden/>
    <w:unhideWhenUsed/>
    <w:qFormat/>
    <w:rsid w:val="002462CE"/>
    <w:pPr>
      <w:keepNext/>
      <w:keepLines/>
      <w:spacing w:after="0" w:before="120"/>
      <w:outlineLvl w:val="3"/>
    </w:pPr>
    <w:rPr>
      <w:rFonts w:cstheme="majorBidi" w:eastAsiaTheme="majorEastAsia"/>
      <w:i/>
      <w:iCs/>
      <w:color w:themeColor="accent1" w:themeShade="BF" w:val="0F4761"/>
    </w:rPr>
  </w:style>
  <w:style w:styleId="Titre5" w:type="paragraph">
    <w:name w:val="heading 5"/>
    <w:basedOn w:val="Normal"/>
    <w:next w:val="Corpsdetexte"/>
    <w:link w:val="Titre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itre6" w:type="paragraph">
    <w:name w:val="heading 6"/>
    <w:basedOn w:val="Normal"/>
    <w:next w:val="Corpsdetexte"/>
    <w:link w:val="Titre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itre7" w:type="paragraph">
    <w:name w:val="heading 7"/>
    <w:basedOn w:val="Normal"/>
    <w:next w:val="Corpsdetexte"/>
    <w:link w:val="Titre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itre8" w:type="paragraph">
    <w:name w:val="heading 8"/>
    <w:basedOn w:val="Normal"/>
    <w:next w:val="Corpsdetexte"/>
    <w:link w:val="Titre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itre9" w:type="paragraph">
    <w:name w:val="heading 9"/>
    <w:basedOn w:val="Normal"/>
    <w:next w:val="Corpsdetexte"/>
    <w:link w:val="Titre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AB2D41"/>
    <w:pPr>
      <w:spacing w:after="0" w:before="120"/>
    </w:pPr>
    <w:rPr>
      <w:sz w:val="22"/>
    </w:rPr>
  </w:style>
  <w:style w:customStyle="1" w:styleId="FirstParagraph" w:type="paragraph">
    <w:name w:val="First Paragraph"/>
    <w:basedOn w:val="Corpsdetexte"/>
    <w:next w:val="Corpsdetexte"/>
    <w:qFormat/>
    <w:rsid w:val="00AB2D41"/>
  </w:style>
  <w:style w:customStyle="1" w:styleId="Compact" w:type="paragraph">
    <w:name w:val="Compact"/>
    <w:basedOn w:val="Corpsdetexte"/>
    <w:qFormat/>
    <w:rsid w:val="00240370"/>
    <w:pPr>
      <w:keepNext/>
    </w:pPr>
  </w:style>
  <w:style w:styleId="Titre" w:type="paragraph">
    <w:name w:val="Title"/>
    <w:basedOn w:val="Normal"/>
    <w:next w:val="Corpsdetexte"/>
    <w:link w:val="Titre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reCar" w:type="character">
    <w:name w:val="Titre Car"/>
    <w:basedOn w:val="Policepardfaut"/>
    <w:link w:val="Titre"/>
    <w:uiPriority w:val="10"/>
    <w:rsid w:val="00A10FD9"/>
    <w:rPr>
      <w:rFonts w:asciiTheme="majorHAnsi" w:cstheme="majorBidi" w:eastAsiaTheme="majorEastAsia" w:hAnsiTheme="majorHAnsi"/>
      <w:sz w:val="56"/>
      <w:szCs w:val="56"/>
    </w:rPr>
  </w:style>
  <w:style w:styleId="Sous-titre" w:type="paragraph">
    <w:name w:val="Subtitle"/>
    <w:basedOn w:val="Titre"/>
    <w:next w:val="Corpsdetexte"/>
    <w:link w:val="Sous-titreCar"/>
    <w:uiPriority w:val="11"/>
    <w:qFormat/>
    <w:rsid w:val="00A10FD9"/>
    <w:pPr>
      <w:numPr>
        <w:ilvl w:val="1"/>
      </w:numPr>
    </w:pPr>
    <w:rPr>
      <w:spacing w:val="15"/>
      <w:sz w:val="28"/>
      <w:szCs w:val="28"/>
    </w:rPr>
  </w:style>
  <w:style w:customStyle="1" w:styleId="Sous-titreCar" w:type="character">
    <w:name w:val="Sous-titre Car"/>
    <w:basedOn w:val="Policepardfaut"/>
    <w:link w:val="Sous-titr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re"/>
    <w:next w:val="Corpsdetexte"/>
    <w:qFormat/>
    <w:pPr>
      <w:keepNext/>
      <w:keepLines/>
    </w:pPr>
    <w:rPr>
      <w:sz w:val="24"/>
      <w:szCs w:val="24"/>
    </w:rPr>
  </w:style>
  <w:style w:styleId="Date" w:type="paragraph">
    <w:name w:val="Date"/>
    <w:basedOn w:val="Titre"/>
    <w:next w:val="Corpsdetex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customStyle="1" w:styleId="Titre1Car" w:type="character">
    <w:name w:val="Titre 1 Car"/>
    <w:basedOn w:val="Policepardfaut"/>
    <w:link w:val="Titre1"/>
    <w:uiPriority w:val="9"/>
    <w:rsid w:val="002462CE"/>
    <w:rPr>
      <w:rFonts w:asciiTheme="majorHAnsi" w:cstheme="majorBidi" w:eastAsiaTheme="majorEastAsia" w:hAnsiTheme="majorHAnsi"/>
      <w:color w:themeColor="accent1" w:themeShade="BF" w:val="0F4761"/>
      <w:sz w:val="40"/>
      <w:szCs w:val="40"/>
    </w:rPr>
  </w:style>
  <w:style w:customStyle="1" w:styleId="Titre2Car" w:type="character">
    <w:name w:val="Titre 2 Car"/>
    <w:basedOn w:val="Policepardfaut"/>
    <w:link w:val="Titre2"/>
    <w:uiPriority w:val="9"/>
    <w:rsid w:val="002462CE"/>
    <w:rPr>
      <w:rFonts w:asciiTheme="majorHAnsi" w:cstheme="majorBidi" w:eastAsiaTheme="majorEastAsia" w:hAnsiTheme="majorHAnsi"/>
      <w:color w:themeColor="accent1" w:themeShade="BF" w:val="0F4761"/>
      <w:sz w:val="32"/>
      <w:szCs w:val="32"/>
    </w:rPr>
  </w:style>
  <w:style w:customStyle="1" w:styleId="Titre3Car" w:type="character">
    <w:name w:val="Titre 3 Car"/>
    <w:basedOn w:val="Policepardfaut"/>
    <w:link w:val="Titre3"/>
    <w:uiPriority w:val="9"/>
    <w:semiHidden/>
    <w:rsid w:val="002462CE"/>
    <w:rPr>
      <w:rFonts w:cstheme="majorBidi" w:eastAsiaTheme="majorEastAsia"/>
      <w:color w:themeColor="accent1" w:themeShade="BF" w:val="0F4761"/>
      <w:sz w:val="28"/>
      <w:szCs w:val="28"/>
    </w:rPr>
  </w:style>
  <w:style w:customStyle="1" w:styleId="Titre4Car" w:type="character">
    <w:name w:val="Titre 4 Car"/>
    <w:basedOn w:val="Policepardfaut"/>
    <w:link w:val="Titre4"/>
    <w:uiPriority w:val="9"/>
    <w:semiHidden/>
    <w:rsid w:val="002462CE"/>
    <w:rPr>
      <w:rFonts w:cstheme="majorBidi" w:eastAsiaTheme="majorEastAsia"/>
      <w:i/>
      <w:iCs/>
      <w:color w:themeColor="accent1" w:themeShade="BF" w:val="0F4761"/>
    </w:rPr>
  </w:style>
  <w:style w:customStyle="1" w:styleId="Titre5Car" w:type="character">
    <w:name w:val="Titre 5 Car"/>
    <w:basedOn w:val="Policepardfaut"/>
    <w:link w:val="Titre5"/>
    <w:uiPriority w:val="9"/>
    <w:semiHidden/>
    <w:rsid w:val="00A10FD9"/>
    <w:rPr>
      <w:rFonts w:cstheme="majorBidi" w:eastAsiaTheme="majorEastAsia"/>
      <w:color w:themeColor="accent1" w:themeShade="BF" w:val="0F4761"/>
    </w:rPr>
  </w:style>
  <w:style w:customStyle="1" w:styleId="Titre6Car" w:type="character">
    <w:name w:val="Titre 6 Car"/>
    <w:basedOn w:val="Policepardfaut"/>
    <w:link w:val="Titre6"/>
    <w:uiPriority w:val="9"/>
    <w:semiHidden/>
    <w:rsid w:val="00A10FD9"/>
    <w:rPr>
      <w:rFonts w:cstheme="majorBidi" w:eastAsiaTheme="majorEastAsia"/>
      <w:i/>
      <w:iCs/>
      <w:color w:themeColor="text1" w:themeTint="A6" w:val="595959"/>
    </w:rPr>
  </w:style>
  <w:style w:customStyle="1" w:styleId="Titre7Car" w:type="character">
    <w:name w:val="Titre 7 Car"/>
    <w:basedOn w:val="Policepardfaut"/>
    <w:link w:val="Titre7"/>
    <w:uiPriority w:val="9"/>
    <w:semiHidden/>
    <w:rsid w:val="00A10FD9"/>
    <w:rPr>
      <w:rFonts w:cstheme="majorBidi" w:eastAsiaTheme="majorEastAsia"/>
      <w:color w:themeColor="text1" w:themeTint="A6" w:val="595959"/>
    </w:rPr>
  </w:style>
  <w:style w:customStyle="1" w:styleId="Titre8Car" w:type="character">
    <w:name w:val="Titre 8 Car"/>
    <w:basedOn w:val="Policepardfaut"/>
    <w:link w:val="Titre8"/>
    <w:uiPriority w:val="9"/>
    <w:semiHidden/>
    <w:rsid w:val="00A10FD9"/>
    <w:rPr>
      <w:rFonts w:cstheme="majorBidi" w:eastAsiaTheme="majorEastAsia"/>
      <w:i/>
      <w:iCs/>
      <w:color w:themeColor="text1" w:themeTint="D8" w:val="272727"/>
    </w:rPr>
  </w:style>
  <w:style w:customStyle="1" w:styleId="Titre9Car" w:type="character">
    <w:name w:val="Titre 9 Car"/>
    <w:basedOn w:val="Policepardfaut"/>
    <w:link w:val="Titre9"/>
    <w:uiPriority w:val="9"/>
    <w:semiHidden/>
    <w:rsid w:val="00A10FD9"/>
    <w:rPr>
      <w:rFonts w:cstheme="majorBidi" w:eastAsiaTheme="majorEastAsia"/>
      <w:color w:themeColor="text1" w:themeTint="D8" w:val="272727"/>
    </w:r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basedOn w:val="Notedebasdepage"/>
    <w:next w:val="Notedebasdepag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rsid w:val="00AB2D41"/>
    <w:pPr>
      <w:spacing w:after="0" w:before="120"/>
    </w:pPr>
    <w:rPr>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uiPriority w:val="99"/>
    <w:rPr>
      <w:color w:themeColor="accent1" w:val="156082"/>
    </w:rPr>
  </w:style>
  <w:style w:styleId="En-ttedetabledesmatires" w:type="paragraph">
    <w:name w:val="TOC Heading"/>
    <w:basedOn w:val="Titre1"/>
    <w:next w:val="Corpsdetexte"/>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M1" w:type="paragraph">
    <w:name w:val="toc 1"/>
    <w:basedOn w:val="Normal"/>
    <w:next w:val="Normal"/>
    <w:autoRedefine/>
    <w:uiPriority w:val="39"/>
    <w:unhideWhenUsed/>
    <w:rsid w:val="00AB2D41"/>
    <w:pPr>
      <w:spacing w:after="0" w:before="60"/>
    </w:pPr>
    <w:rPr>
      <w:sz w:val="22"/>
    </w:rPr>
  </w:style>
  <w:style w:styleId="TM2" w:type="paragraph">
    <w:name w:val="toc 2"/>
    <w:basedOn w:val="Normal"/>
    <w:next w:val="Normal"/>
    <w:autoRedefine/>
    <w:uiPriority w:val="39"/>
    <w:unhideWhenUsed/>
    <w:rsid w:val="00AB2D41"/>
    <w:pPr>
      <w:spacing w:after="0"/>
      <w:ind w:left="238"/>
    </w:pPr>
    <w:rPr>
      <w:sz w:val="22"/>
    </w:rPr>
  </w:style>
  <w:style w:styleId="TM3" w:type="paragraph">
    <w:name w:val="toc 3"/>
    <w:basedOn w:val="Normal"/>
    <w:next w:val="Normal"/>
    <w:autoRedefine/>
    <w:uiPriority w:val="39"/>
    <w:unhideWhenUsed/>
    <w:rsid w:val="00AB2D41"/>
    <w:pPr>
      <w:tabs>
        <w:tab w:leader="dot" w:pos="9396" w:val="right"/>
      </w:tabs>
      <w:spacing w:after="0"/>
      <w:ind w:left="482"/>
    </w:pPr>
    <w:rPr>
      <w:noProof/>
      <w:sz w:val="20"/>
    </w:rPr>
  </w:style>
  <w:style w:styleId="TM4" w:type="paragraph">
    <w:name w:val="toc 4"/>
    <w:basedOn w:val="Normal"/>
    <w:next w:val="Normal"/>
    <w:autoRedefine/>
    <w:uiPriority w:val="39"/>
    <w:unhideWhenUsed/>
    <w:rsid w:val="003D4C45"/>
    <w:pPr>
      <w:spacing w:after="100" w:line="259" w:lineRule="auto"/>
      <w:ind w:left="660"/>
    </w:pPr>
    <w:rPr>
      <w:rFonts w:eastAsiaTheme="minorEastAsia"/>
      <w:sz w:val="22"/>
      <w:szCs w:val="22"/>
      <w:lang w:eastAsia="fr-FR" w:val="fr"/>
    </w:rPr>
  </w:style>
  <w:style w:styleId="TM5" w:type="paragraph">
    <w:name w:val="toc 5"/>
    <w:basedOn w:val="Normal"/>
    <w:next w:val="Normal"/>
    <w:autoRedefine/>
    <w:uiPriority w:val="39"/>
    <w:unhideWhenUsed/>
    <w:rsid w:val="003D4C45"/>
    <w:pPr>
      <w:spacing w:after="100" w:line="259" w:lineRule="auto"/>
      <w:ind w:left="880"/>
    </w:pPr>
    <w:rPr>
      <w:rFonts w:eastAsiaTheme="minorEastAsia"/>
      <w:sz w:val="22"/>
      <w:szCs w:val="22"/>
      <w:lang w:eastAsia="fr-FR" w:val="fr"/>
    </w:rPr>
  </w:style>
  <w:style w:styleId="TM6" w:type="paragraph">
    <w:name w:val="toc 6"/>
    <w:basedOn w:val="Normal"/>
    <w:next w:val="Normal"/>
    <w:autoRedefine/>
    <w:uiPriority w:val="39"/>
    <w:unhideWhenUsed/>
    <w:rsid w:val="003D4C45"/>
    <w:pPr>
      <w:spacing w:after="100" w:line="259" w:lineRule="auto"/>
      <w:ind w:left="1100"/>
    </w:pPr>
    <w:rPr>
      <w:rFonts w:eastAsiaTheme="minorEastAsia"/>
      <w:sz w:val="22"/>
      <w:szCs w:val="22"/>
      <w:lang w:eastAsia="fr-FR" w:val="fr"/>
    </w:rPr>
  </w:style>
  <w:style w:styleId="TM7" w:type="paragraph">
    <w:name w:val="toc 7"/>
    <w:basedOn w:val="Normal"/>
    <w:next w:val="Normal"/>
    <w:autoRedefine/>
    <w:uiPriority w:val="39"/>
    <w:unhideWhenUsed/>
    <w:rsid w:val="003D4C45"/>
    <w:pPr>
      <w:spacing w:after="100" w:line="259" w:lineRule="auto"/>
      <w:ind w:left="1320"/>
    </w:pPr>
    <w:rPr>
      <w:rFonts w:eastAsiaTheme="minorEastAsia"/>
      <w:sz w:val="22"/>
      <w:szCs w:val="22"/>
      <w:lang w:eastAsia="fr-FR" w:val="fr"/>
    </w:rPr>
  </w:style>
  <w:style w:styleId="TM8" w:type="paragraph">
    <w:name w:val="toc 8"/>
    <w:basedOn w:val="Normal"/>
    <w:next w:val="Normal"/>
    <w:autoRedefine/>
    <w:uiPriority w:val="39"/>
    <w:unhideWhenUsed/>
    <w:rsid w:val="003D4C45"/>
    <w:pPr>
      <w:spacing w:after="100" w:line="259" w:lineRule="auto"/>
      <w:ind w:left="1540"/>
    </w:pPr>
    <w:rPr>
      <w:rFonts w:eastAsiaTheme="minorEastAsia"/>
      <w:sz w:val="22"/>
      <w:szCs w:val="22"/>
      <w:lang w:eastAsia="fr-FR" w:val="fr"/>
    </w:rPr>
  </w:style>
  <w:style w:styleId="TM9" w:type="paragraph">
    <w:name w:val="toc 9"/>
    <w:basedOn w:val="Normal"/>
    <w:next w:val="Normal"/>
    <w:autoRedefine/>
    <w:uiPriority w:val="39"/>
    <w:unhideWhenUsed/>
    <w:rsid w:val="003D4C45"/>
    <w:pPr>
      <w:spacing w:after="100" w:line="259" w:lineRule="auto"/>
      <w:ind w:left="1760"/>
    </w:pPr>
    <w:rPr>
      <w:rFonts w:eastAsiaTheme="minorEastAsia"/>
      <w:sz w:val="22"/>
      <w:szCs w:val="22"/>
      <w:lang w:eastAsia="fr-FR" w:val="fr"/>
    </w:rPr>
  </w:style>
  <w:style w:styleId="Mentionnonrsolue" w:type="character">
    <w:name w:val="Unresolved Mention"/>
    <w:basedOn w:val="Policepardfaut"/>
    <w:uiPriority w:val="99"/>
    <w:semiHidden/>
    <w:unhideWhenUsed/>
    <w:rsid w:val="003D4C45"/>
    <w:rPr>
      <w:color w:val="605E5C"/>
      <w:shd w:color="auto" w:fill="E1DFDD" w:val="clear"/>
    </w:rPr>
  </w:style>
  <w:style w:customStyle="1" w:styleId="CorpsdetexteCar" w:type="character">
    <w:name w:val="Corps de texte Car"/>
    <w:basedOn w:val="Policepardfaut"/>
    <w:link w:val="Corpsdetexte"/>
    <w:rsid w:val="00AB2D41"/>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47" Target="media/rId4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113" Target="media/rId113.png" /><Relationship Type="http://schemas.openxmlformats.org/officeDocument/2006/relationships/image" Id="rId60" Target="media/rId60.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68" Target="media/rId68.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63" Target="media/rId63.png" /><Relationship Type="http://schemas.openxmlformats.org/officeDocument/2006/relationships/image" Id="rId72" Target="media/rId72.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57" Target="media/rId157.png" /><Relationship Type="http://schemas.openxmlformats.org/officeDocument/2006/relationships/image" Id="rId153" Target="media/rId153.png" /><Relationship Type="http://schemas.openxmlformats.org/officeDocument/2006/relationships/image" Id="rId161" Target="media/rId161.png" /><Relationship Type="http://schemas.openxmlformats.org/officeDocument/2006/relationships/image" Id="rId148" Target="media/rId148.png" /><Relationship Type="http://schemas.openxmlformats.org/officeDocument/2006/relationships/image" Id="rId171" Target="media/rId171.png" /><Relationship Type="http://schemas.openxmlformats.org/officeDocument/2006/relationships/image" Id="rId166" Target="media/rId166.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44" Target="media/rId144.png" /><Relationship Type="http://schemas.openxmlformats.org/officeDocument/2006/relationships/image" Id="rId140" Target="media/rId140.png" /><Relationship Type="http://schemas.openxmlformats.org/officeDocument/2006/relationships/image" Id="rId199" Target="media/rId199.png" /><Relationship Type="http://schemas.openxmlformats.org/officeDocument/2006/relationships/image" Id="rId203" Target="media/rId203.png" /><Relationship Type="http://schemas.openxmlformats.org/officeDocument/2006/relationships/image" Id="rId229" Target="media/rId229.png" /><Relationship Type="http://schemas.openxmlformats.org/officeDocument/2006/relationships/image" Id="rId239" Target="media/rId239.png" /><Relationship Type="http://schemas.openxmlformats.org/officeDocument/2006/relationships/image" Id="rId247" Target="media/rId247.png" /><Relationship Type="http://schemas.openxmlformats.org/officeDocument/2006/relationships/image" Id="rId194" Target="media/rId194.png" /><Relationship Type="http://schemas.openxmlformats.org/officeDocument/2006/relationships/image" Id="rId189" Target="media/rId189.png" /><Relationship Type="http://schemas.openxmlformats.org/officeDocument/2006/relationships/image" Id="rId221" Target="media/rId221.png" /><Relationship Type="http://schemas.openxmlformats.org/officeDocument/2006/relationships/image" Id="rId225" Target="media/rId225.png" /><Relationship Type="http://schemas.openxmlformats.org/officeDocument/2006/relationships/image" Id="rId179" Target="media/rId179.png" /><Relationship Type="http://schemas.openxmlformats.org/officeDocument/2006/relationships/image" Id="rId215" Target="media/rId215.png" /><Relationship Type="http://schemas.openxmlformats.org/officeDocument/2006/relationships/image" Id="rId208" Target="media/rId208.png" /><Relationship Type="http://schemas.openxmlformats.org/officeDocument/2006/relationships/image" Id="rId243" Target="media/rId243.png" /><Relationship Type="http://schemas.openxmlformats.org/officeDocument/2006/relationships/image" Id="rId255" Target="media/rId255.png" /><Relationship Type="http://schemas.openxmlformats.org/officeDocument/2006/relationships/image" Id="rId235" Target="media/rId235.png" /><Relationship Type="http://schemas.openxmlformats.org/officeDocument/2006/relationships/image" Id="rId185" Target="media/rId185.png" /><Relationship Type="http://schemas.openxmlformats.org/officeDocument/2006/relationships/image" Id="rId372" Target="media/rId372.png" /><Relationship Type="http://schemas.openxmlformats.org/officeDocument/2006/relationships/image" Id="rId376" Target="media/rId376.png" /><Relationship Type="http://schemas.openxmlformats.org/officeDocument/2006/relationships/image" Id="rId387" Target="media/rId387.png" /><Relationship Type="http://schemas.openxmlformats.org/officeDocument/2006/relationships/image" Id="rId320" Target="media/rId320.png" /><Relationship Type="http://schemas.openxmlformats.org/officeDocument/2006/relationships/image" Id="rId268" Target="media/rId268.png" /><Relationship Type="http://schemas.openxmlformats.org/officeDocument/2006/relationships/image" Id="rId329" Target="media/rId329.png" /><Relationship Type="http://schemas.openxmlformats.org/officeDocument/2006/relationships/image" Id="rId277" Target="media/rId277.png" /><Relationship Type="http://schemas.openxmlformats.org/officeDocument/2006/relationships/image" Id="rId352" Target="media/rId352.png" /><Relationship Type="http://schemas.openxmlformats.org/officeDocument/2006/relationships/image" Id="rId357" Target="media/rId357.png" /><Relationship Type="http://schemas.openxmlformats.org/officeDocument/2006/relationships/image" Id="rId301" Target="media/rId301.png" /><Relationship Type="http://schemas.openxmlformats.org/officeDocument/2006/relationships/image" Id="rId363" Target="media/rId363.png" /><Relationship Type="http://schemas.openxmlformats.org/officeDocument/2006/relationships/image" Id="rId311" Target="media/rId311.png" /><Relationship Type="http://schemas.openxmlformats.org/officeDocument/2006/relationships/image" Id="rId288" Target="media/rId288.png" /><Relationship Type="http://schemas.openxmlformats.org/officeDocument/2006/relationships/image" Id="rId344" Target="media/rId344.png" /><Relationship Type="http://schemas.openxmlformats.org/officeDocument/2006/relationships/image" Id="rId284" Target="media/rId284.png" /><Relationship Type="http://schemas.openxmlformats.org/officeDocument/2006/relationships/image" Id="rId297" Target="media/rId297.png" /><Relationship Type="http://schemas.openxmlformats.org/officeDocument/2006/relationships/image" Id="rId273" Target="media/rId273.png" /><Relationship Type="http://schemas.openxmlformats.org/officeDocument/2006/relationships/image" Id="rId264" Target="media/rId264.png" /><Relationship Type="http://schemas.openxmlformats.org/officeDocument/2006/relationships/image" Id="rId324" Target="media/rId324.png" /><Relationship Type="http://schemas.openxmlformats.org/officeDocument/2006/relationships/image" Id="rId339" Target="media/rId339.png" /><Relationship Type="http://schemas.openxmlformats.org/officeDocument/2006/relationships/image" Id="rId293" Target="media/rId293.png" /><Relationship Type="http://schemas.openxmlformats.org/officeDocument/2006/relationships/image" Id="rId307" Target="media/rId307.png" /><Relationship Type="http://schemas.openxmlformats.org/officeDocument/2006/relationships/image" Id="rId399" Target="media/rId399.png" /><Relationship Type="http://schemas.openxmlformats.org/officeDocument/2006/relationships/image" Id="rId403" Target="media/rId403.png" /><Relationship Type="http://schemas.openxmlformats.org/officeDocument/2006/relationships/image" Id="rId410" Target="media/rId410.png" /><Relationship Type="http://schemas.openxmlformats.org/officeDocument/2006/relationships/image" Id="rId417" Target="media/rId417.png" /><Relationship Type="http://schemas.openxmlformats.org/officeDocument/2006/relationships/image" Id="rId424" Target="media/rId424.png" /><Relationship Type="http://schemas.openxmlformats.org/officeDocument/2006/relationships/image" Id="rId428" Target="media/rId428.png" /><Relationship Type="http://schemas.openxmlformats.org/officeDocument/2006/relationships/image" Id="rId433" Target="media/rId433.png" /><Relationship Type="http://schemas.openxmlformats.org/officeDocument/2006/relationships/image" Id="rId556" Target="media/rId556.png" /><Relationship Type="http://schemas.openxmlformats.org/officeDocument/2006/relationships/image" Id="rId450" Target="media/rId450.png" /><Relationship Type="http://schemas.openxmlformats.org/officeDocument/2006/relationships/image" Id="rId470" Target="media/rId470.png" /><Relationship Type="http://schemas.openxmlformats.org/officeDocument/2006/relationships/image" Id="rId466" Target="media/rId466.png" /><Relationship Type="http://schemas.openxmlformats.org/officeDocument/2006/relationships/image" Id="rId475" Target="media/rId475.png" /><Relationship Type="http://schemas.openxmlformats.org/officeDocument/2006/relationships/image" Id="rId517" Target="media/rId517.png" /><Relationship Type="http://schemas.openxmlformats.org/officeDocument/2006/relationships/image" Id="rId445" Target="media/rId445.png" /><Relationship Type="http://schemas.openxmlformats.org/officeDocument/2006/relationships/image" Id="rId491" Target="media/rId491.png" /><Relationship Type="http://schemas.openxmlformats.org/officeDocument/2006/relationships/image" Id="rId541" Target="media/rId541.png" /><Relationship Type="http://schemas.openxmlformats.org/officeDocument/2006/relationships/image" Id="rId536" Target="media/rId536.png" /><Relationship Type="http://schemas.openxmlformats.org/officeDocument/2006/relationships/image" Id="rId546" Target="media/rId546.png" /><Relationship Type="http://schemas.openxmlformats.org/officeDocument/2006/relationships/image" Id="rId482" Target="media/rId482.png" /><Relationship Type="http://schemas.openxmlformats.org/officeDocument/2006/relationships/image" Id="rId551" Target="media/rId551.png" /><Relationship Type="http://schemas.openxmlformats.org/officeDocument/2006/relationships/image" Id="rId521" Target="media/rId521.png" /><Relationship Type="http://schemas.openxmlformats.org/officeDocument/2006/relationships/image" Id="rId502" Target="media/rId502.png" /><Relationship Type="http://schemas.openxmlformats.org/officeDocument/2006/relationships/image" Id="rId525" Target="media/rId525.png" /><Relationship Type="http://schemas.openxmlformats.org/officeDocument/2006/relationships/image" Id="rId460" Target="media/rId460.png" /><Relationship Type="http://schemas.openxmlformats.org/officeDocument/2006/relationships/image" Id="rId440" Target="media/rId440.png" /><Relationship Type="http://schemas.openxmlformats.org/officeDocument/2006/relationships/image" Id="rId496" Target="media/rId496.png" /><Relationship Type="http://schemas.openxmlformats.org/officeDocument/2006/relationships/image" Id="rId512" Target="media/rId512.png" /><Relationship Type="http://schemas.openxmlformats.org/officeDocument/2006/relationships/image" Id="rId487" Target="media/rId487.png" /><Relationship Type="http://schemas.openxmlformats.org/officeDocument/2006/relationships/image" Id="rId532" Target="media/rId532.png" /><Relationship Type="http://schemas.openxmlformats.org/officeDocument/2006/relationships/image" Id="rId508" Target="media/rId508.png" /><Relationship Type="http://schemas.openxmlformats.org/officeDocument/2006/relationships/image" Id="rId456" Target="media/rId456.png" /><Relationship Type="http://schemas.openxmlformats.org/officeDocument/2006/relationships/image" Id="rId566" Target="media/rId566.png" /><Relationship Type="http://schemas.openxmlformats.org/officeDocument/2006/relationships/image" Id="rId575" Target="media/rId575.png" /><Relationship Type="http://schemas.openxmlformats.org/officeDocument/2006/relationships/image" Id="rId580" Target="media/rId580.png" /><Relationship Type="http://schemas.openxmlformats.org/officeDocument/2006/relationships/image" Id="rId587" Target="media/rId587.png" /><Relationship Type="http://schemas.openxmlformats.org/officeDocument/2006/relationships/image" Id="rId620" Target="media/rId620.png" /><Relationship Type="http://schemas.openxmlformats.org/officeDocument/2006/relationships/image" Id="rId597" Target="media/rId597.png" /><Relationship Type="http://schemas.openxmlformats.org/officeDocument/2006/relationships/image" Id="rId607" Target="media/rId607.png" /><Relationship Type="http://schemas.openxmlformats.org/officeDocument/2006/relationships/image" Id="rId612" Target="media/rId612.png" /><Relationship Type="http://schemas.openxmlformats.org/officeDocument/2006/relationships/image" Id="rId626" Target="media/rId626.png" /><Relationship Type="http://schemas.openxmlformats.org/officeDocument/2006/relationships/image" Id="rId602" Target="media/rId602.png" /><Relationship Type="http://schemas.openxmlformats.org/officeDocument/2006/relationships/image" Id="rId645" Target="media/rId645.png" /><Relationship Type="http://schemas.openxmlformats.org/officeDocument/2006/relationships/image" Id="rId638" Target="media/rId638.png" /><Relationship Type="http://schemas.openxmlformats.org/officeDocument/2006/relationships/image" Id="rId650" Target="media/rId650.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20" Target="media/rId20.jpg" /><Relationship Type="http://schemas.openxmlformats.org/officeDocument/2006/relationships/hyperlink" Id="rId24" Target="https://commons.wikimedia.org/wiki/File:Rizi%C3%A8re_d%27alaotra_Mangoro.jpg" TargetMode="External" /><Relationship Type="http://schemas.openxmlformats.org/officeDocument/2006/relationships/hyperlink" Id="rId23" Target="https://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24" Target="https://commons.wikimedia.org/wiki/File:Rizi%C3%A8re_d%27alaotra_Mangoro.jpg" TargetMode="External" /><Relationship Type="http://schemas.openxmlformats.org/officeDocument/2006/relationships/hyperlink" Id="rId23" Target="https://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172</Pages>
  <Words>24937</Words>
  <Characters>137156</Characters>
  <Application>Microsoft Office Word</Application>
  <DocSecurity>0</DocSecurity>
  <Lines>1142</Lines>
  <Paragraphs>323</Paragraphs>
  <ScaleCrop>false</ScaleCrop>
  <HeadingPairs>
    <vt:vector size="2" baseType="variant">
      <vt:variant>
        <vt:lpstr>Titre</vt:lpstr>
      </vt:variant>
      <vt:variant>
        <vt:i4>1</vt:i4>
      </vt:variant>
    </vt:vector>
  </HeadingPairs>
  <TitlesOfParts>
    <vt:vector size="1" baseType="lpstr">
      <vt:lpstr>Campagne 2025 des Observatoires ruraux d’Alaotra et Marovoay</vt:lpstr>
    </vt:vector>
  </TitlesOfParts>
  <Company/>
  <LinksUpToDate>false</LinksUpToDate>
  <CharactersWithSpaces>161770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 l’Observatoire rural de l’Alaotra</dc:title>
  <dc:creator>Veromanitra Ramizason; Bezaka Rivolala; Thierry Razanakoto; Holimalala Randriamanampisoa; Florent Bédécarrats</dc:creator>
  <dc:language>fr</dc:language>
  <cp:keywords/>
  <dcterms:created xsi:type="dcterms:W3CDTF">2026-03-18T00:12:06Z</dcterms:created>
  <dcterms:modified xsi:type="dcterms:W3CDTF">2026-03-18T00:12:06Z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2026-03-18</vt:lpwstr>
  </property>
  <property fmtid="{D5CDD505-2E9C-101B-9397-08002B2CF9AE}" pid="9" name="fig-cap-location">
    <vt:lpwstr>top</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Rapport d’enquête — Observatoire de l’Alaotra</vt:lpwstr>
  </property>
  <property fmtid="{D5CDD505-2E9C-101B-9397-08002B2CF9AE}" pid="15" name="template-partials">
    <vt:lpwstr/>
  </property>
  <property fmtid="{D5CDD505-2E9C-101B-9397-08002B2CF9AE}" pid="16" name="toc-title">
    <vt:lpwstr>Table des matières</vt:lpwstr>
  </property>
</Properties>
</file>