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FF014" w14:textId="3D0DBB22" w:rsidR="008B3C6F" w:rsidRPr="008B3C6F" w:rsidRDefault="008B3C6F">
      <w:pPr>
        <w:rPr>
          <w:b/>
          <w:bCs/>
          <w:lang w:val="en-US"/>
        </w:rPr>
      </w:pPr>
      <w:r w:rsidRPr="008B3C6F">
        <w:rPr>
          <w:b/>
          <w:bCs/>
          <w:lang w:val="en-US"/>
        </w:rPr>
        <w:t>How Many People Live Near Protected Areas in Developing Countries? Estimates from Gridded Population Data (2000–2020)</w:t>
      </w:r>
    </w:p>
    <w:p w14:paraId="2FE0A30E" w14:textId="77777777" w:rsidR="008B3C6F" w:rsidRPr="008B3C6F" w:rsidRDefault="008B3C6F" w:rsidP="008B3C6F">
      <w:pPr>
        <w:rPr>
          <w:i/>
          <w:iCs/>
          <w:lang w:val="en-US"/>
        </w:rPr>
      </w:pPr>
      <w:r w:rsidRPr="008B3C6F">
        <w:rPr>
          <w:i/>
          <w:iCs/>
          <w:lang w:val="en-US"/>
        </w:rPr>
        <w:t>Justification Statement</w:t>
      </w:r>
    </w:p>
    <w:p w14:paraId="2B7BCD43" w14:textId="58C26A2C" w:rsidR="00CB6B98" w:rsidRPr="008B3C6F" w:rsidRDefault="008B3C6F">
      <w:pPr>
        <w:rPr>
          <w:lang w:val="en-US"/>
        </w:rPr>
      </w:pPr>
      <w:r w:rsidRPr="008B3C6F">
        <w:rPr>
          <w:lang w:val="en-US"/>
        </w:rPr>
        <w:t xml:space="preserve">This manuscript presents the first assessment of the demographic </w:t>
      </w:r>
      <w:r>
        <w:rPr>
          <w:lang w:val="en-US"/>
        </w:rPr>
        <w:t xml:space="preserve">outreach of </w:t>
      </w:r>
      <w:r w:rsidRPr="008B3C6F">
        <w:rPr>
          <w:lang w:val="en-US"/>
        </w:rPr>
        <w:t>protected areas (PAs) across 76 low- and lower-middle-income countries between 2000 and 2020. Utilizing high-resolution gridded population datasets and the World Database on Protected Areas, we document a notable increase in the proportion of populations residing within 10 km of PAs—from 16.4% to 21.8%.</w:t>
      </w:r>
      <w:r>
        <w:rPr>
          <w:lang w:val="en-US"/>
        </w:rPr>
        <w:t xml:space="preserve">  </w:t>
      </w:r>
      <w:r w:rsidRPr="008B3C6F">
        <w:rPr>
          <w:lang w:val="en-US"/>
        </w:rPr>
        <w:t>This global average is largely driven by India, due to its demographic size and almost null PA expansion. For the 74 other countries,</w:t>
      </w:r>
      <w:r w:rsidRPr="008B3C6F">
        <w:rPr>
          <w:lang w:val="en-US"/>
        </w:rPr>
        <w:t xml:space="preserve"> </w:t>
      </w:r>
      <w:r w:rsidRPr="008B3C6F">
        <w:rPr>
          <w:lang w:val="en-US"/>
        </w:rPr>
        <w:t>population living within 10 km of a PA from 26.1 % to 33.6 %.</w:t>
      </w:r>
      <w:r>
        <w:rPr>
          <w:lang w:val="en-US"/>
        </w:rPr>
        <w:t xml:space="preserve"> </w:t>
      </w:r>
      <w:r w:rsidRPr="008B3C6F">
        <w:rPr>
          <w:lang w:val="en-US"/>
        </w:rPr>
        <w:t>These results indicate that conservation initiatives now directly affect a substantial and growing share of rural populations. This finding holds important implications for integrating socioeconomic dimensions into conservation research and policymaking, especially in the context of accelerated global conservation commitments, such as the COP15 "30x30" target. Our analysis offers baseline data to support conservation planning, policy decisions, and socio-economic impact assessments, making ERL a suitable venue to reach researchers, policymakers, and practitioners across ecological, economic, geographical, and interdisciplinary domains.</w:t>
      </w:r>
    </w:p>
    <w:sectPr w:rsidR="00CB6B98" w:rsidRPr="008B3C6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69410" w14:textId="77777777" w:rsidR="00876531" w:rsidRDefault="00876531" w:rsidP="00876531">
      <w:pPr>
        <w:spacing w:before="0" w:line="240" w:lineRule="auto"/>
      </w:pPr>
      <w:r>
        <w:separator/>
      </w:r>
    </w:p>
  </w:endnote>
  <w:endnote w:type="continuationSeparator" w:id="0">
    <w:p w14:paraId="489F850D" w14:textId="77777777" w:rsidR="00876531" w:rsidRDefault="00876531" w:rsidP="0087653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56A08" w14:textId="77777777" w:rsidR="00876531" w:rsidRDefault="00876531" w:rsidP="00876531">
      <w:pPr>
        <w:spacing w:before="0" w:line="240" w:lineRule="auto"/>
      </w:pPr>
      <w:r>
        <w:separator/>
      </w:r>
    </w:p>
  </w:footnote>
  <w:footnote w:type="continuationSeparator" w:id="0">
    <w:p w14:paraId="51A453E4" w14:textId="77777777" w:rsidR="00876531" w:rsidRDefault="00876531" w:rsidP="00876531">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276F"/>
    <w:multiLevelType w:val="multilevel"/>
    <w:tmpl w:val="0B480FFE"/>
    <w:lvl w:ilvl="0">
      <w:start w:val="5"/>
      <w:numFmt w:val="decimal"/>
      <w:pStyle w:val="Titre1"/>
      <w:lvlText w:val="%1."/>
      <w:lvlJc w:val="left"/>
      <w:pPr>
        <w:ind w:left="720" w:hanging="360"/>
      </w:pPr>
      <w:rPr>
        <w:rFonts w:hint="default"/>
      </w:rPr>
    </w:lvl>
    <w:lvl w:ilvl="1">
      <w:start w:val="1"/>
      <w:numFmt w:val="decimal"/>
      <w:pStyle w:val="Titre2"/>
      <w:isLgl/>
      <w:lvlText w:val="%1.%2."/>
      <w:lvlJc w:val="left"/>
      <w:pPr>
        <w:ind w:left="1080" w:hanging="360"/>
      </w:pPr>
      <w:rPr>
        <w:rFonts w:hint="default"/>
        <w:color w:val="000091"/>
      </w:rPr>
    </w:lvl>
    <w:lvl w:ilvl="2">
      <w:start w:val="1"/>
      <w:numFmt w:val="decimal"/>
      <w:pStyle w:val="Titre3"/>
      <w:isLgl/>
      <w:lvlText w:val="%1.%2.%3."/>
      <w:lvlJc w:val="left"/>
      <w:pPr>
        <w:ind w:left="1080" w:hanging="720"/>
      </w:pPr>
      <w:rPr>
        <w:rFonts w:hint="default"/>
      </w:rPr>
    </w:lvl>
    <w:lvl w:ilvl="3">
      <w:start w:val="1"/>
      <w:numFmt w:val="decimal"/>
      <w:pStyle w:val="Titre4"/>
      <w:isLgl/>
      <w:lvlText w:val="%1.%2.%3.%4."/>
      <w:lvlJc w:val="left"/>
      <w:pPr>
        <w:ind w:left="1080" w:hanging="720"/>
      </w:pPr>
      <w:rPr>
        <w:rFonts w:hint="default"/>
      </w:rPr>
    </w:lvl>
    <w:lvl w:ilvl="4">
      <w:start w:val="1"/>
      <w:numFmt w:val="decimal"/>
      <w:pStyle w:val="Titre5"/>
      <w:isLgl/>
      <w:lvlText w:val="%1.%2.%3.%4.%5."/>
      <w:lvlJc w:val="left"/>
      <w:pPr>
        <w:ind w:left="1440" w:hanging="1080"/>
      </w:pPr>
      <w:rPr>
        <w:rFonts w:hint="default"/>
      </w:rPr>
    </w:lvl>
    <w:lvl w:ilvl="5">
      <w:start w:val="1"/>
      <w:numFmt w:val="decimal"/>
      <w:pStyle w:val="Titre6"/>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73965341">
    <w:abstractNumId w:val="0"/>
  </w:num>
  <w:num w:numId="2" w16cid:durableId="191118569">
    <w:abstractNumId w:val="0"/>
  </w:num>
  <w:num w:numId="3" w16cid:durableId="1081176338">
    <w:abstractNumId w:val="0"/>
  </w:num>
  <w:num w:numId="4" w16cid:durableId="1045787603">
    <w:abstractNumId w:val="0"/>
  </w:num>
  <w:num w:numId="5" w16cid:durableId="2039113089">
    <w:abstractNumId w:val="0"/>
  </w:num>
  <w:num w:numId="6" w16cid:durableId="144927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C6F"/>
    <w:rsid w:val="000D150B"/>
    <w:rsid w:val="00876531"/>
    <w:rsid w:val="008B3C6F"/>
    <w:rsid w:val="00C034FB"/>
    <w:rsid w:val="00CB6B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3A48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50B"/>
    <w:pPr>
      <w:spacing w:before="120" w:after="0"/>
      <w:jc w:val="both"/>
    </w:pPr>
  </w:style>
  <w:style w:type="paragraph" w:styleId="Titre1">
    <w:name w:val="heading 1"/>
    <w:basedOn w:val="Normal"/>
    <w:next w:val="Normal"/>
    <w:link w:val="Titre1Car"/>
    <w:uiPriority w:val="9"/>
    <w:qFormat/>
    <w:rsid w:val="000D150B"/>
    <w:pPr>
      <w:keepNext/>
      <w:keepLines/>
      <w:numPr>
        <w:numId w:val="6"/>
      </w:numPr>
      <w:spacing w:before="36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D150B"/>
    <w:pPr>
      <w:keepNext/>
      <w:keepLines/>
      <w:numPr>
        <w:ilvl w:val="1"/>
        <w:numId w:val="6"/>
      </w:numPr>
      <w:spacing w:before="48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0D150B"/>
    <w:pPr>
      <w:keepNext/>
      <w:keepLines/>
      <w:numPr>
        <w:ilvl w:val="2"/>
        <w:numId w:val="6"/>
      </w:numPr>
      <w:spacing w:before="36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0D150B"/>
    <w:pPr>
      <w:keepNext/>
      <w:keepLines/>
      <w:numPr>
        <w:ilvl w:val="3"/>
        <w:numId w:val="6"/>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0D150B"/>
    <w:pPr>
      <w:keepNext/>
      <w:keepLines/>
      <w:numPr>
        <w:ilvl w:val="4"/>
        <w:numId w:val="6"/>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0D150B"/>
    <w:pPr>
      <w:keepNext/>
      <w:keepLines/>
      <w:numPr>
        <w:ilvl w:val="5"/>
        <w:numId w:val="6"/>
      </w:numPr>
      <w:spacing w:before="4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uiPriority w:val="99"/>
    <w:semiHidden/>
    <w:unhideWhenUsed/>
    <w:rsid w:val="000D150B"/>
    <w:rPr>
      <w:vertAlign w:val="superscript"/>
    </w:rPr>
  </w:style>
  <w:style w:type="paragraph" w:styleId="En-tte">
    <w:name w:val="header"/>
    <w:basedOn w:val="Normal"/>
    <w:link w:val="En-tteCar"/>
    <w:uiPriority w:val="99"/>
    <w:unhideWhenUsed/>
    <w:rsid w:val="000D150B"/>
    <w:pPr>
      <w:tabs>
        <w:tab w:val="center" w:pos="4536"/>
        <w:tab w:val="right" w:pos="9072"/>
      </w:tabs>
      <w:spacing w:before="0" w:line="240" w:lineRule="auto"/>
    </w:pPr>
  </w:style>
  <w:style w:type="character" w:customStyle="1" w:styleId="En-tteCar">
    <w:name w:val="En-tête Car"/>
    <w:basedOn w:val="Policepardfaut"/>
    <w:link w:val="En-tte"/>
    <w:uiPriority w:val="99"/>
    <w:rsid w:val="000D150B"/>
  </w:style>
  <w:style w:type="table" w:styleId="Grilledutableau">
    <w:name w:val="Table Grid"/>
    <w:basedOn w:val="TableauNormal"/>
    <w:uiPriority w:val="39"/>
    <w:rsid w:val="000D1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D150B"/>
    <w:rPr>
      <w:color w:val="0563C1" w:themeColor="hyperlink"/>
      <w:u w:val="single"/>
    </w:rPr>
  </w:style>
  <w:style w:type="character" w:styleId="Lienhypertextesuivivisit">
    <w:name w:val="FollowedHyperlink"/>
    <w:basedOn w:val="Policepardfaut"/>
    <w:uiPriority w:val="99"/>
    <w:semiHidden/>
    <w:unhideWhenUsed/>
    <w:rsid w:val="000D150B"/>
    <w:rPr>
      <w:color w:val="954F72" w:themeColor="followedHyperlink"/>
      <w:u w:val="single"/>
    </w:rPr>
  </w:style>
  <w:style w:type="character" w:styleId="Mentionnonrsolue">
    <w:name w:val="Unresolved Mention"/>
    <w:basedOn w:val="Policepardfaut"/>
    <w:uiPriority w:val="99"/>
    <w:semiHidden/>
    <w:unhideWhenUsed/>
    <w:rsid w:val="000D150B"/>
    <w:rPr>
      <w:color w:val="605E5C"/>
      <w:shd w:val="clear" w:color="auto" w:fill="E1DFDD"/>
    </w:rPr>
  </w:style>
  <w:style w:type="paragraph" w:styleId="Notedebasdepage">
    <w:name w:val="footnote text"/>
    <w:basedOn w:val="Normal"/>
    <w:link w:val="NotedebasdepageCar"/>
    <w:uiPriority w:val="99"/>
    <w:semiHidden/>
    <w:unhideWhenUsed/>
    <w:rsid w:val="000D150B"/>
    <w:pPr>
      <w:spacing w:before="0" w:line="240" w:lineRule="auto"/>
    </w:pPr>
    <w:rPr>
      <w:sz w:val="20"/>
      <w:szCs w:val="20"/>
    </w:rPr>
  </w:style>
  <w:style w:type="character" w:customStyle="1" w:styleId="NotedebasdepageCar">
    <w:name w:val="Note de bas de page Car"/>
    <w:basedOn w:val="Policepardfaut"/>
    <w:link w:val="Notedebasdepage"/>
    <w:uiPriority w:val="99"/>
    <w:semiHidden/>
    <w:rsid w:val="000D150B"/>
    <w:rPr>
      <w:sz w:val="20"/>
      <w:szCs w:val="20"/>
    </w:rPr>
  </w:style>
  <w:style w:type="paragraph" w:styleId="Paragraphedeliste">
    <w:name w:val="List Paragraph"/>
    <w:basedOn w:val="Normal"/>
    <w:uiPriority w:val="34"/>
    <w:qFormat/>
    <w:rsid w:val="000D150B"/>
    <w:pPr>
      <w:ind w:left="720"/>
      <w:contextualSpacing/>
    </w:pPr>
  </w:style>
  <w:style w:type="paragraph" w:styleId="Pieddepage">
    <w:name w:val="footer"/>
    <w:basedOn w:val="Normal"/>
    <w:link w:val="PieddepageCar"/>
    <w:uiPriority w:val="99"/>
    <w:unhideWhenUsed/>
    <w:rsid w:val="000D150B"/>
    <w:pPr>
      <w:tabs>
        <w:tab w:val="center" w:pos="4536"/>
        <w:tab w:val="right" w:pos="9072"/>
      </w:tabs>
      <w:spacing w:before="0" w:line="240" w:lineRule="auto"/>
    </w:pPr>
  </w:style>
  <w:style w:type="character" w:customStyle="1" w:styleId="PieddepageCar">
    <w:name w:val="Pied de page Car"/>
    <w:basedOn w:val="Policepardfaut"/>
    <w:link w:val="Pieddepage"/>
    <w:uiPriority w:val="99"/>
    <w:rsid w:val="000D150B"/>
  </w:style>
  <w:style w:type="character" w:customStyle="1" w:styleId="Titre1Car">
    <w:name w:val="Titre 1 Car"/>
    <w:basedOn w:val="Policepardfaut"/>
    <w:link w:val="Titre1"/>
    <w:uiPriority w:val="9"/>
    <w:rsid w:val="000D150B"/>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D150B"/>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0D150B"/>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0D150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0D150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0D150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11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1155</Characters>
  <Application>Microsoft Office Word</Application>
  <DocSecurity>0</DocSecurity>
  <Lines>9</Lines>
  <Paragraphs>2</Paragraphs>
  <ScaleCrop>false</ScaleCrop>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2025-03-24T17:40:00Z</dcterms:created>
  <dcterms:modified xsi:type="dcterms:W3CDTF">2025-03-24T17:40:00Z</dcterms:modified>
</cp:coreProperties>
</file>