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92D" w:rsidRDefault="00EC192D" w:rsidP="00235446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954CFF">
        <w:rPr>
          <w:rFonts w:ascii="Arial" w:hAnsi="Arial" w:cs="Arial"/>
          <w:b/>
          <w:color w:val="auto"/>
          <w:sz w:val="24"/>
          <w:szCs w:val="24"/>
        </w:rPr>
        <w:t>ABDOMEN AGUDO</w:t>
      </w:r>
    </w:p>
    <w:p w:rsidR="00235446" w:rsidRDefault="00235446" w:rsidP="00235446">
      <w:r>
        <w:t xml:space="preserve">INTRODUCCION </w:t>
      </w:r>
    </w:p>
    <w:p w:rsidR="00235446" w:rsidRDefault="00235446" w:rsidP="00235446">
      <w:r>
        <w:t>DEFINICION</w:t>
      </w:r>
    </w:p>
    <w:p w:rsidR="00235446" w:rsidRDefault="00235446" w:rsidP="00235446">
      <w:r>
        <w:t>FISIOPATOLOGIA</w:t>
      </w:r>
    </w:p>
    <w:p w:rsidR="00235446" w:rsidRDefault="00235446" w:rsidP="00235446">
      <w:r>
        <w:t>SIGNOS Y SONTOMAS</w:t>
      </w:r>
    </w:p>
    <w:p w:rsidR="00235446" w:rsidRDefault="00235446" w:rsidP="00235446">
      <w:r>
        <w:t>DIAGNOSTICO</w:t>
      </w:r>
    </w:p>
    <w:p w:rsidR="00235446" w:rsidRDefault="00235446" w:rsidP="00235446">
      <w:r>
        <w:t>TRATAMIENTO</w:t>
      </w:r>
    </w:p>
    <w:p w:rsidR="00235446" w:rsidRDefault="00235446" w:rsidP="00235446">
      <w:bookmarkStart w:id="0" w:name="_GoBack"/>
      <w:bookmarkEnd w:id="0"/>
    </w:p>
    <w:p w:rsidR="00235446" w:rsidRDefault="00235446" w:rsidP="00235446"/>
    <w:p w:rsidR="00235446" w:rsidRPr="00235446" w:rsidRDefault="00235446" w:rsidP="00235446"/>
    <w:p w:rsidR="00EC192D" w:rsidRPr="00954CFF" w:rsidRDefault="00EC192D" w:rsidP="00EC192D">
      <w:pPr>
        <w:rPr>
          <w:b/>
        </w:rPr>
      </w:pPr>
    </w:p>
    <w:p w:rsidR="00EC192D" w:rsidRPr="00D67127" w:rsidRDefault="00EC192D" w:rsidP="00EC19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</w:t>
      </w:r>
    </w:p>
    <w:p w:rsidR="00EC192D" w:rsidRPr="00D67127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Se entiende por abdomen agudo a todo proceso patológico intraabdominal, de reciente inicio, que cursa con dolor, repercusión sistémica y requiere de un rápido diagnóstico y tratamiento.</w:t>
      </w:r>
    </w:p>
    <w:p w:rsidR="00EC192D" w:rsidRPr="00D67127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Se entiende también por abdomen agudo al originado por un proceso intraabdominal que requiere resolución urgente (Moore).</w:t>
      </w:r>
    </w:p>
    <w:p w:rsidR="00EC192D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Abdomen agudo quirúrgico es aquel cuyo tratamiento está vinculado a la cirugía.</w:t>
      </w:r>
    </w:p>
    <w:p w:rsidR="00EC192D" w:rsidRPr="00D67127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EC192D" w:rsidRPr="00954CFF" w:rsidRDefault="00EC192D" w:rsidP="00EC192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4CFF">
        <w:rPr>
          <w:rFonts w:ascii="Arial" w:hAnsi="Arial" w:cs="Arial"/>
          <w:b/>
          <w:color w:val="auto"/>
          <w:sz w:val="24"/>
          <w:szCs w:val="24"/>
        </w:rPr>
        <w:t>ABDOMEN AGUDO</w:t>
      </w:r>
    </w:p>
    <w:p w:rsidR="00EC192D" w:rsidRPr="00D67127" w:rsidRDefault="00EC192D" w:rsidP="00EC192D"/>
    <w:p w:rsidR="00EC192D" w:rsidRPr="0079760B" w:rsidRDefault="00EC192D" w:rsidP="0079760B">
      <w:pPr>
        <w:jc w:val="both"/>
        <w:rPr>
          <w:rFonts w:ascii="Arial" w:hAnsi="Arial" w:cs="Arial"/>
          <w:sz w:val="24"/>
          <w:szCs w:val="24"/>
        </w:rPr>
      </w:pPr>
      <w:r w:rsidRPr="0079760B">
        <w:rPr>
          <w:rFonts w:ascii="Arial" w:hAnsi="Arial" w:cs="Arial"/>
          <w:sz w:val="24"/>
          <w:szCs w:val="24"/>
        </w:rPr>
        <w:t>Generalidades</w:t>
      </w:r>
    </w:p>
    <w:p w:rsidR="00EC192D" w:rsidRPr="00D67127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Los desequilibrios hemodinámicos, metabólicos y respiratorios que acompañan a estos cuadros, pueden requerir un diagnóstico y tratamiento más urgente que la patología que los origina.</w:t>
      </w:r>
    </w:p>
    <w:p w:rsidR="00EC192D" w:rsidRPr="00D67127" w:rsidRDefault="00EC192D" w:rsidP="00EC192D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El cuadro agudo puede aparecer repentinamente o estar precedidos por síntomas producidos por afecciones vinculadas.</w:t>
      </w:r>
    </w:p>
    <w:p w:rsidR="00EC192D" w:rsidRPr="00D67127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954C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lastRenderedPageBreak/>
        <w:t>Todo dolor abdominal amerita una buena historia clínica y una adecuada exploración. La evolución del dolor es un dato importante y por ello deben evitarse los analgésicos y antibióticos antes de establecer la conducta a seguir.</w:t>
      </w:r>
    </w:p>
    <w:p w:rsidR="00954CFF" w:rsidRPr="00954CFF" w:rsidRDefault="00954CFF" w:rsidP="00954CFF">
      <w:pPr>
        <w:pStyle w:val="Prrafodelista"/>
        <w:rPr>
          <w:rFonts w:ascii="Arial" w:hAnsi="Arial" w:cs="Arial"/>
          <w:sz w:val="24"/>
          <w:szCs w:val="24"/>
        </w:rPr>
      </w:pPr>
    </w:p>
    <w:p w:rsidR="00954CFF" w:rsidRPr="00954CFF" w:rsidRDefault="00954CFF" w:rsidP="00954C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Pr="00954CFF" w:rsidRDefault="00EC192D" w:rsidP="00EC192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4CFF">
        <w:rPr>
          <w:rFonts w:ascii="Arial" w:hAnsi="Arial" w:cs="Arial"/>
          <w:b/>
          <w:color w:val="auto"/>
          <w:sz w:val="24"/>
          <w:szCs w:val="24"/>
        </w:rPr>
        <w:t>ABDOMEN AGUDO</w:t>
      </w:r>
    </w:p>
    <w:p w:rsidR="00EC192D" w:rsidRPr="00954CFF" w:rsidRDefault="00EC192D" w:rsidP="00EC192D">
      <w:pPr>
        <w:rPr>
          <w:b/>
        </w:rPr>
      </w:pPr>
    </w:p>
    <w:p w:rsidR="00EC192D" w:rsidRDefault="00EC192D" w:rsidP="00EC19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CUADRO 1.Clasificación de Bockus de las patologías que pueden causar abdomen agudo</w:t>
      </w:r>
    </w:p>
    <w:p w:rsidR="00EC192D" w:rsidRPr="00D67127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GRUPO A. Padecimientos intraabdominales que requieren cirugía inmediata.</w:t>
      </w:r>
    </w:p>
    <w:p w:rsidR="00EC192D" w:rsidRPr="00954CFF" w:rsidRDefault="00EC192D" w:rsidP="00954CFF">
      <w:pPr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Apendicitis aguda complicada (absceso o perforación)</w:t>
      </w:r>
    </w:p>
    <w:p w:rsidR="00EC192D" w:rsidRPr="00D67127" w:rsidRDefault="00EC192D" w:rsidP="00EC192D">
      <w:pPr>
        <w:pStyle w:val="Lista3"/>
        <w:ind w:left="92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Obstrucción intestinal con estrangulación</w:t>
      </w:r>
    </w:p>
    <w:p w:rsidR="00EC192D" w:rsidRPr="00D67127" w:rsidRDefault="00EC192D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Perforación de víscera hueca: úlcera péptica perforada, perforación diverticular de colon, perforación de íleon terminal, perforación de ciego o sigmoides secundaria a tumor maligno.</w:t>
      </w:r>
    </w:p>
    <w:p w:rsidR="00EC192D" w:rsidRPr="00D67127" w:rsidRDefault="00EC192D" w:rsidP="00EC192D">
      <w:pPr>
        <w:pStyle w:val="Lista3"/>
        <w:ind w:left="92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Colecistitis aguda complicada (piocolecisto, enfisematosa en el diabético)</w:t>
      </w:r>
    </w:p>
    <w:p w:rsidR="00EC192D" w:rsidRPr="00D67127" w:rsidRDefault="00EC192D" w:rsidP="00EC192D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Aneurisma disecante de aorta abdominal</w:t>
      </w:r>
    </w:p>
    <w:p w:rsidR="00EC192D" w:rsidRPr="00D67127" w:rsidRDefault="00EC192D" w:rsidP="00EC192D">
      <w:pPr>
        <w:pStyle w:val="Lista3"/>
        <w:ind w:left="92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6)</w:t>
      </w:r>
      <w:r w:rsidRPr="00D67127">
        <w:rPr>
          <w:rFonts w:ascii="Arial" w:hAnsi="Arial" w:cs="Arial"/>
          <w:sz w:val="24"/>
          <w:szCs w:val="24"/>
        </w:rPr>
        <w:tab/>
        <w:t xml:space="preserve">Trombosis mesentérica 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7)</w:t>
      </w:r>
      <w:r w:rsidRPr="00D67127">
        <w:rPr>
          <w:rFonts w:ascii="Arial" w:hAnsi="Arial" w:cs="Arial"/>
          <w:sz w:val="24"/>
          <w:szCs w:val="24"/>
        </w:rPr>
        <w:tab/>
        <w:t>Ginecológicas: quiste de ovario torcido, embarazo ectópico roto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Pr="00954CFF" w:rsidRDefault="00EC192D" w:rsidP="00EC192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4CFF">
        <w:rPr>
          <w:rFonts w:ascii="Arial" w:hAnsi="Arial" w:cs="Arial"/>
          <w:b/>
          <w:color w:val="auto"/>
          <w:sz w:val="24"/>
          <w:szCs w:val="24"/>
        </w:rPr>
        <w:t>ABDOMEN AGUDO</w:t>
      </w:r>
    </w:p>
    <w:p w:rsidR="00EC192D" w:rsidRPr="00D67127" w:rsidRDefault="00EC192D" w:rsidP="00EC192D">
      <w:pPr>
        <w:jc w:val="both"/>
      </w:pPr>
    </w:p>
    <w:p w:rsidR="00EC192D" w:rsidRDefault="00EC192D" w:rsidP="00EC19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 xml:space="preserve">GRUPO Padecimientos abdominales que no requieren cirugía </w:t>
      </w:r>
    </w:p>
    <w:p w:rsidR="00EC192D" w:rsidRPr="00D67127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 xml:space="preserve">1)Enfermedad acidopéptica no complicada </w:t>
      </w: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67127">
        <w:rPr>
          <w:rFonts w:ascii="Arial" w:hAnsi="Arial" w:cs="Arial"/>
          <w:sz w:val="24"/>
          <w:szCs w:val="24"/>
        </w:rPr>
        <w:t xml:space="preserve">2)Padecimientos hepáticos: hepatitis aguda, absceso hepático 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67127">
        <w:rPr>
          <w:rFonts w:ascii="Arial" w:hAnsi="Arial" w:cs="Arial"/>
          <w:sz w:val="24"/>
          <w:szCs w:val="24"/>
        </w:rPr>
        <w:t>3)Padecimientos intestinales (gastroenteritis, ileítis terminal, intoxicación alimentaria)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67127">
        <w:rPr>
          <w:rFonts w:ascii="Arial" w:hAnsi="Arial" w:cs="Arial"/>
          <w:sz w:val="24"/>
          <w:szCs w:val="24"/>
        </w:rPr>
        <w:t>4)Infección de vías urinarias, cólico nefrouretal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67127">
        <w:rPr>
          <w:rFonts w:ascii="Arial" w:hAnsi="Arial" w:cs="Arial"/>
          <w:sz w:val="24"/>
          <w:szCs w:val="24"/>
        </w:rPr>
        <w:t>5) Padecimientos ginecológicos: enfermedad pélvica  inflamatoria aguda, dolor por ovulación  o dolor intermenstrual.</w:t>
      </w: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ind w:left="566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6)</w:t>
      </w:r>
      <w:r w:rsidRPr="00D67127">
        <w:rPr>
          <w:rFonts w:ascii="Arial" w:hAnsi="Arial" w:cs="Arial"/>
          <w:sz w:val="24"/>
          <w:szCs w:val="24"/>
        </w:rPr>
        <w:t>Peritonitis primaria espontánea (en cirróticos)</w:t>
      </w:r>
    </w:p>
    <w:p w:rsidR="00EC192D" w:rsidRPr="00D67127" w:rsidRDefault="00EC192D" w:rsidP="00EC192D">
      <w:pPr>
        <w:pStyle w:val="Lista3"/>
        <w:ind w:left="92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7)</w:t>
      </w:r>
      <w:r w:rsidRPr="00D67127">
        <w:rPr>
          <w:rFonts w:ascii="Arial" w:hAnsi="Arial" w:cs="Arial"/>
          <w:sz w:val="24"/>
          <w:szCs w:val="24"/>
        </w:rPr>
        <w:t>Hemorragia intramural del intestino grueso secundaria a anticoagulantes</w:t>
      </w:r>
    </w:p>
    <w:p w:rsidR="00EC192D" w:rsidRPr="00D67127" w:rsidRDefault="00EC192D" w:rsidP="00EC192D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67127">
        <w:rPr>
          <w:rFonts w:ascii="Arial" w:hAnsi="Arial" w:cs="Arial"/>
          <w:sz w:val="24"/>
          <w:szCs w:val="24"/>
        </w:rPr>
        <w:t>8)Causas poco frecuentes: fiebre mediterránea, epilepsia abdominal, porfiria, saturnismo, vasculitis</w:t>
      </w: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EC192D" w:rsidRPr="00954CFF" w:rsidRDefault="00EC192D" w:rsidP="00EC192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954CFF">
        <w:rPr>
          <w:rFonts w:ascii="Arial" w:hAnsi="Arial" w:cs="Arial"/>
          <w:b/>
          <w:color w:val="auto"/>
          <w:sz w:val="24"/>
          <w:szCs w:val="24"/>
        </w:rPr>
        <w:t>ABDOMEN AGUDO</w:t>
      </w:r>
    </w:p>
    <w:p w:rsidR="00EC192D" w:rsidRPr="00954CFF" w:rsidRDefault="00EC192D" w:rsidP="00EC192D">
      <w:pPr>
        <w:rPr>
          <w:b/>
        </w:rPr>
      </w:pPr>
    </w:p>
    <w:p w:rsidR="00EC192D" w:rsidRDefault="00EC192D" w:rsidP="00EC19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 xml:space="preserve"> C. Pa</w:t>
      </w:r>
      <w:r w:rsidRPr="00D67127">
        <w:rPr>
          <w:rFonts w:ascii="Arial" w:hAnsi="Arial" w:cs="Arial"/>
          <w:sz w:val="24"/>
          <w:szCs w:val="24"/>
        </w:rPr>
        <w:t>decimientos extraabdominales que simulan abdomen agudo</w:t>
      </w:r>
    </w:p>
    <w:p w:rsidR="00EC192D" w:rsidRPr="00D67127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1) Infarto agudo de miocardio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2) Pericarditis aguda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3) Congestión pasiva del hígado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4) Neumonía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5) Cetoacidosis diabética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7127">
        <w:rPr>
          <w:rFonts w:ascii="Arial" w:hAnsi="Arial" w:cs="Arial"/>
          <w:sz w:val="24"/>
          <w:szCs w:val="24"/>
        </w:rPr>
        <w:t>6) Insuficiencia suprarrenal aguda</w:t>
      </w:r>
      <w:r>
        <w:rPr>
          <w:rFonts w:ascii="Arial" w:hAnsi="Arial" w:cs="Arial"/>
          <w:sz w:val="24"/>
          <w:szCs w:val="24"/>
        </w:rPr>
        <w:t xml:space="preserve"> </w:t>
      </w:r>
    </w:p>
    <w:p w:rsidR="00EC192D" w:rsidRDefault="00EC192D" w:rsidP="00EC19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ind w:left="566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7</w:t>
      </w:r>
      <w:r w:rsidRPr="00D67127">
        <w:rPr>
          <w:rFonts w:ascii="Arial" w:hAnsi="Arial" w:cs="Arial"/>
          <w:sz w:val="24"/>
          <w:szCs w:val="24"/>
        </w:rPr>
        <w:t xml:space="preserve">)Hematológicas: anemia de células </w:t>
      </w:r>
      <w:proofErr w:type="spellStart"/>
      <w:r w:rsidRPr="00D67127">
        <w:rPr>
          <w:rFonts w:ascii="Arial" w:hAnsi="Arial" w:cs="Arial"/>
          <w:sz w:val="24"/>
          <w:szCs w:val="24"/>
        </w:rPr>
        <w:t>falciformes,púrfura</w:t>
      </w:r>
      <w:proofErr w:type="spellEnd"/>
      <w:r w:rsidRPr="00D67127">
        <w:rPr>
          <w:rFonts w:ascii="Arial" w:hAnsi="Arial" w:cs="Arial"/>
          <w:sz w:val="24"/>
          <w:szCs w:val="24"/>
        </w:rPr>
        <w:t xml:space="preserve">  de Henoch-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67127">
        <w:rPr>
          <w:rFonts w:ascii="Arial" w:hAnsi="Arial" w:cs="Arial"/>
          <w:sz w:val="24"/>
          <w:szCs w:val="24"/>
        </w:rPr>
        <w:t>Sch</w:t>
      </w:r>
      <w:r>
        <w:rPr>
          <w:rFonts w:ascii="Arial" w:hAnsi="Arial" w:cs="Arial"/>
          <w:sz w:val="24"/>
          <w:szCs w:val="24"/>
        </w:rPr>
        <w:t>onlein</w:t>
      </w:r>
      <w:proofErr w:type="spellEnd"/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EC192D" w:rsidRPr="00954CFF" w:rsidRDefault="00EC192D" w:rsidP="00EC192D">
      <w:pPr>
        <w:pStyle w:val="Lista3"/>
        <w:jc w:val="both"/>
        <w:rPr>
          <w:rFonts w:ascii="Arial" w:hAnsi="Arial" w:cs="Arial"/>
          <w:b/>
          <w:sz w:val="24"/>
          <w:szCs w:val="24"/>
        </w:rPr>
      </w:pPr>
      <w:r w:rsidRPr="00954CFF">
        <w:rPr>
          <w:rFonts w:ascii="Arial" w:hAnsi="Arial" w:cs="Arial"/>
          <w:b/>
          <w:sz w:val="24"/>
          <w:szCs w:val="24"/>
        </w:rPr>
        <w:t>ABDOMEN AGUDO</w:t>
      </w:r>
    </w:p>
    <w:p w:rsidR="00EC192D" w:rsidRPr="00954CFF" w:rsidRDefault="00EC192D" w:rsidP="00EC192D">
      <w:pPr>
        <w:pStyle w:val="Lista3"/>
        <w:jc w:val="both"/>
        <w:rPr>
          <w:rFonts w:ascii="Arial" w:hAnsi="Arial" w:cs="Arial"/>
          <w:b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Frecuencia</w:t>
      </w:r>
    </w:p>
    <w:p w:rsidR="00EC192D" w:rsidRDefault="00EC192D" w:rsidP="00EC192D">
      <w:pPr>
        <w:pStyle w:val="Lista3"/>
        <w:ind w:left="128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síndrome abdominal agudo ocurre en todas las edades de la vida, durante  el embarazo y asociado a múltiples padecimientos. Es difícil precisar la frecuencia de un síndrome de múltiples factores etiológicos y con variaciones que dependen del sexo,edad,etc</w:t>
      </w:r>
    </w:p>
    <w:p w:rsidR="00EC192D" w:rsidRDefault="00EC192D" w:rsidP="00EC192D">
      <w:pPr>
        <w:pStyle w:val="Prrafodelista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ind w:left="1286" w:firstLine="0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ind w:left="1286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mortalidad de los padecimientos digestivos se debe en gran parte a la sepsis de origen  </w:t>
      </w:r>
      <w:r w:rsidR="00954CFF">
        <w:rPr>
          <w:rFonts w:ascii="Arial" w:hAnsi="Arial" w:cs="Arial"/>
          <w:sz w:val="24"/>
          <w:szCs w:val="24"/>
        </w:rPr>
        <w:t>peritoneal, a</w:t>
      </w:r>
      <w:r>
        <w:rPr>
          <w:rFonts w:ascii="Arial" w:hAnsi="Arial" w:cs="Arial"/>
          <w:sz w:val="24"/>
          <w:szCs w:val="24"/>
        </w:rPr>
        <w:t xml:space="preserve"> consecuencia de cuadros abdominales con perforación de víscera hueca y generalmente por retraso en el diagnóstico y por lo tanto en el tratamiento oportuno.</w:t>
      </w:r>
    </w:p>
    <w:p w:rsidR="00954CFF" w:rsidRDefault="00954CFF" w:rsidP="00954CFF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954CFF" w:rsidRPr="00954CFF" w:rsidRDefault="00954CFF" w:rsidP="00954CFF">
      <w:pPr>
        <w:pStyle w:val="Lista3"/>
        <w:jc w:val="both"/>
        <w:rPr>
          <w:rFonts w:ascii="Arial" w:hAnsi="Arial" w:cs="Arial"/>
          <w:b/>
          <w:sz w:val="24"/>
          <w:szCs w:val="24"/>
        </w:rPr>
      </w:pPr>
      <w:r w:rsidRPr="00954CFF">
        <w:rPr>
          <w:rFonts w:ascii="Arial" w:hAnsi="Arial" w:cs="Arial"/>
          <w:b/>
          <w:sz w:val="24"/>
          <w:szCs w:val="24"/>
        </w:rPr>
        <w:t>ABDOMEN AGUDO</w:t>
      </w:r>
    </w:p>
    <w:p w:rsidR="00954CFF" w:rsidRPr="00954CFF" w:rsidRDefault="00954CFF" w:rsidP="00954CFF">
      <w:pPr>
        <w:pStyle w:val="Lista3"/>
        <w:jc w:val="both"/>
        <w:rPr>
          <w:rFonts w:ascii="Arial" w:hAnsi="Arial" w:cs="Arial"/>
          <w:b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</w:t>
      </w:r>
    </w:p>
    <w:p w:rsidR="00954CFF" w:rsidRDefault="00954CFF" w:rsidP="00954CFF">
      <w:pPr>
        <w:pStyle w:val="Lista3"/>
        <w:ind w:left="1286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causa hemorrágica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Intraluminal (Hemorragia digestiva)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Intraperitoneal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Retroperitoneal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causa inflamatoria</w:t>
      </w:r>
    </w:p>
    <w:p w:rsidR="00954CFF" w:rsidRP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perforación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perforación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causa mecánica (oclusión intestinal)</w:t>
      </w:r>
    </w:p>
    <w:p w:rsidR="00954CFF" w:rsidRDefault="00954CFF" w:rsidP="00954CFF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compromiso vascular</w:t>
      </w:r>
    </w:p>
    <w:p w:rsidR="00954CFF" w:rsidRDefault="00954CFF" w:rsidP="00954CFF">
      <w:pPr>
        <w:pStyle w:val="Lista3"/>
        <w:ind w:left="1286" w:firstLine="0"/>
        <w:jc w:val="both"/>
        <w:rPr>
          <w:rFonts w:ascii="Arial" w:hAnsi="Arial" w:cs="Arial"/>
          <w:sz w:val="24"/>
          <w:szCs w:val="24"/>
        </w:rPr>
      </w:pPr>
    </w:p>
    <w:p w:rsidR="00954CFF" w:rsidRDefault="00954CFF" w:rsidP="00954CFF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Prrafodelista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pStyle w:val="Lista3"/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EC192D" w:rsidRPr="00D67127" w:rsidRDefault="00EC192D" w:rsidP="00EC192D">
      <w:pPr>
        <w:jc w:val="both"/>
        <w:rPr>
          <w:rFonts w:ascii="Arial" w:hAnsi="Arial" w:cs="Arial"/>
          <w:sz w:val="24"/>
          <w:szCs w:val="24"/>
        </w:rPr>
      </w:pPr>
    </w:p>
    <w:p w:rsidR="002761AC" w:rsidRDefault="002761AC" w:rsidP="005C5A39">
      <w:pPr>
        <w:jc w:val="both"/>
        <w:rPr>
          <w:rFonts w:ascii="Arial" w:hAnsi="Arial" w:cs="Arial"/>
          <w:sz w:val="24"/>
          <w:szCs w:val="24"/>
        </w:rPr>
      </w:pPr>
    </w:p>
    <w:sectPr w:rsidR="002761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68F" w:rsidRDefault="0051068F" w:rsidP="005C5A39">
      <w:pPr>
        <w:spacing w:after="0" w:line="240" w:lineRule="auto"/>
      </w:pPr>
      <w:r>
        <w:separator/>
      </w:r>
    </w:p>
  </w:endnote>
  <w:endnote w:type="continuationSeparator" w:id="0">
    <w:p w:rsidR="0051068F" w:rsidRDefault="0051068F" w:rsidP="005C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68F" w:rsidRDefault="0051068F" w:rsidP="005C5A39">
      <w:pPr>
        <w:spacing w:after="0" w:line="240" w:lineRule="auto"/>
      </w:pPr>
      <w:r>
        <w:separator/>
      </w:r>
    </w:p>
  </w:footnote>
  <w:footnote w:type="continuationSeparator" w:id="0">
    <w:p w:rsidR="0051068F" w:rsidRDefault="0051068F" w:rsidP="005C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8"/>
      <w:gridCol w:w="3554"/>
      <w:gridCol w:w="1854"/>
      <w:gridCol w:w="1870"/>
    </w:tblGrid>
    <w:tr w:rsidR="005C5A39" w:rsidRPr="005C5A39" w:rsidTr="000C510C">
      <w:trPr>
        <w:trHeight w:val="923"/>
        <w:jc w:val="center"/>
      </w:trPr>
      <w:tc>
        <w:tcPr>
          <w:tcW w:w="2838" w:type="dxa"/>
          <w:vMerge w:val="restart"/>
          <w:tcBorders>
            <w:bottom w:val="single" w:sz="4" w:space="0" w:color="auto"/>
          </w:tcBorders>
          <w:shd w:val="clear" w:color="auto" w:fill="auto"/>
          <w:vAlign w:val="center"/>
        </w:tcPr>
        <w:p w:rsidR="005C5A39" w:rsidRPr="005C5A39" w:rsidRDefault="005C5A39" w:rsidP="005C5A39">
          <w:pPr>
            <w:suppressAutoHyphens/>
            <w:snapToGrid w:val="0"/>
            <w:spacing w:after="0" w:line="240" w:lineRule="auto"/>
            <w:jc w:val="center"/>
            <w:rPr>
              <w:rFonts w:ascii="Calibri" w:eastAsia="Times New Roman" w:hAnsi="Calibri" w:cs="Calibri"/>
              <w:b/>
              <w:sz w:val="16"/>
              <w:szCs w:val="16"/>
              <w:lang w:val="es-MX" w:eastAsia="zh-CN"/>
            </w:rPr>
          </w:pPr>
          <w:r w:rsidRPr="005C5A39">
            <w:rPr>
              <w:rFonts w:ascii="Calibri" w:eastAsia="Times New Roman" w:hAnsi="Calibri" w:cs="Calibri"/>
              <w:noProof/>
              <w:sz w:val="24"/>
              <w:szCs w:val="24"/>
              <w:lang w:eastAsia="es-EC"/>
            </w:rPr>
            <w:drawing>
              <wp:inline distT="0" distB="0" distL="0" distR="0" wp14:anchorId="61F23891" wp14:editId="2471052B">
                <wp:extent cx="1659890" cy="501650"/>
                <wp:effectExtent l="0" t="0" r="0" b="0"/>
                <wp:docPr id="1" name="Imagen 1" descr="http://172.16.3.203/intranet/wp-content/uploads/2018/04/cropped-Logo1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84" name="Imagen 4" descr="http://172.16.3.203/intranet/wp-content/uploads/2018/04/cropped-Logo1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989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  <w:p w:rsidR="005C5A39" w:rsidRPr="005C5A39" w:rsidRDefault="005C5A39" w:rsidP="005C5A39">
          <w:pPr>
            <w:suppressAutoHyphens/>
            <w:spacing w:after="0" w:line="240" w:lineRule="auto"/>
            <w:jc w:val="center"/>
            <w:rPr>
              <w:rFonts w:ascii="Calibri" w:eastAsia="Times New Roman" w:hAnsi="Calibri" w:cs="Calibri"/>
              <w:b/>
              <w:sz w:val="16"/>
              <w:szCs w:val="16"/>
              <w:lang w:val="es-MX" w:eastAsia="zh-CN"/>
            </w:rPr>
          </w:pPr>
        </w:p>
        <w:p w:rsidR="005C5A39" w:rsidRPr="005C5A39" w:rsidRDefault="005C5A39" w:rsidP="005C5A39">
          <w:pPr>
            <w:suppressAutoHyphens/>
            <w:snapToGrid w:val="0"/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sz w:val="24"/>
              <w:szCs w:val="24"/>
              <w:lang w:val="es-MX" w:eastAsia="zh-CN"/>
            </w:rPr>
          </w:pPr>
          <w:r w:rsidRPr="005C5A39">
            <w:rPr>
              <w:rFonts w:ascii="Calibri" w:eastAsia="Times New Roman" w:hAnsi="Calibri" w:cs="Calibri"/>
              <w:b/>
              <w:lang w:val="es-MX" w:eastAsia="zh-CN"/>
            </w:rPr>
            <w:t>Hospital General             “Pablo Arturo Suárez”</w:t>
          </w:r>
        </w:p>
      </w:tc>
      <w:tc>
        <w:tcPr>
          <w:tcW w:w="5408" w:type="dxa"/>
          <w:gridSpan w:val="2"/>
          <w:shd w:val="clear" w:color="auto" w:fill="auto"/>
          <w:vAlign w:val="center"/>
        </w:tcPr>
        <w:p w:rsidR="005C5A39" w:rsidRPr="005C5A39" w:rsidRDefault="003D3F90" w:rsidP="003D3F90">
          <w:pPr>
            <w:suppressAutoHyphens/>
            <w:spacing w:after="0" w:line="360" w:lineRule="auto"/>
            <w:jc w:val="center"/>
            <w:rPr>
              <w:rFonts w:ascii="Calibri" w:eastAsia="Calibri" w:hAnsi="Calibri" w:cs="Calibri"/>
              <w:sz w:val="28"/>
              <w:szCs w:val="28"/>
              <w:lang w:val="es-MX"/>
            </w:rPr>
          </w:pPr>
          <w:r>
            <w:rPr>
              <w:rFonts w:eastAsia="Times New Roman"/>
              <w:b/>
              <w:sz w:val="28"/>
              <w:szCs w:val="28"/>
              <w:lang w:val="es-MX" w:eastAsia="zh-CN"/>
            </w:rPr>
            <w:t>GUÍA DE ATENCIÓN DE ENFERMERÍA EN PACIENTES CON ABDOMEN AGUDO</w:t>
          </w:r>
        </w:p>
      </w:tc>
      <w:tc>
        <w:tcPr>
          <w:tcW w:w="1870" w:type="dxa"/>
          <w:tcBorders>
            <w:bottom w:val="single" w:sz="4" w:space="0" w:color="FFFFFF"/>
          </w:tcBorders>
          <w:shd w:val="clear" w:color="auto" w:fill="auto"/>
          <w:vAlign w:val="center"/>
        </w:tcPr>
        <w:p w:rsidR="005C5A39" w:rsidRPr="005C5A39" w:rsidRDefault="005C5A39" w:rsidP="005C5A39">
          <w:pPr>
            <w:suppressAutoHyphens/>
            <w:spacing w:before="120" w:after="120" w:line="240" w:lineRule="auto"/>
            <w:rPr>
              <w:rFonts w:ascii="Calibri" w:eastAsia="Times New Roman" w:hAnsi="Calibri" w:cs="Calibri"/>
              <w:b/>
              <w:sz w:val="18"/>
              <w:szCs w:val="18"/>
              <w:lang w:val="es-MX" w:eastAsia="zh-CN"/>
            </w:rPr>
          </w:pPr>
          <w:r w:rsidRPr="005C5A39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E00B14" wp14:editId="1415CA8C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72390</wp:posOffset>
                    </wp:positionV>
                    <wp:extent cx="111760" cy="131445"/>
                    <wp:effectExtent l="0" t="0" r="21590" b="20955"/>
                    <wp:wrapNone/>
                    <wp:docPr id="10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1760" cy="13144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ED305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8" o:spid="_x0000_s1026" type="#_x0000_t120" style="position:absolute;margin-left:65pt;margin-top:5.7pt;width:8.8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"/>
                </w:pict>
              </mc:Fallback>
            </mc:AlternateContent>
          </w:r>
          <w:r w:rsidRPr="005C5A39">
            <w:rPr>
              <w:rFonts w:ascii="Calibri" w:eastAsia="Times New Roman" w:hAnsi="Calibri" w:cs="Calibri"/>
              <w:b/>
              <w:sz w:val="18"/>
              <w:szCs w:val="18"/>
              <w:lang w:val="es-MX" w:eastAsia="zh-CN"/>
            </w:rPr>
            <w:t>ELABORACIÓN</w:t>
          </w:r>
        </w:p>
        <w:p w:rsidR="005C5A39" w:rsidRPr="005C5A39" w:rsidRDefault="005C5A39" w:rsidP="005C5A39">
          <w:pPr>
            <w:suppressAutoHyphens/>
            <w:spacing w:before="120" w:after="120" w:line="240" w:lineRule="auto"/>
            <w:rPr>
              <w:rFonts w:ascii="Calibri" w:eastAsia="Times New Roman" w:hAnsi="Calibri" w:cs="Calibri"/>
              <w:b/>
              <w:sz w:val="18"/>
              <w:szCs w:val="18"/>
              <w:lang w:val="es-MX" w:eastAsia="zh-CN"/>
            </w:rPr>
          </w:pPr>
          <w:r w:rsidRPr="005C5A39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80CE4" wp14:editId="06E34ADE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192405</wp:posOffset>
                    </wp:positionV>
                    <wp:extent cx="111760" cy="131445"/>
                    <wp:effectExtent l="0" t="0" r="21590" b="20955"/>
                    <wp:wrapNone/>
                    <wp:docPr id="11" name="AutoSha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1760" cy="13144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EA7559" id="AutoShape 7" o:spid="_x0000_s1026" type="#_x0000_t120" style="position:absolute;margin-left:65pt;margin-top:15.15pt;width:8.8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" fillcolor="#0070c0"/>
                </w:pict>
              </mc:Fallback>
            </mc:AlternateContent>
          </w:r>
          <w:r w:rsidRPr="005C5A39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BBD76D" wp14:editId="394453F4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0</wp:posOffset>
                    </wp:positionV>
                    <wp:extent cx="111760" cy="131445"/>
                    <wp:effectExtent l="0" t="0" r="21590" b="20955"/>
                    <wp:wrapNone/>
                    <wp:docPr id="12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1760" cy="13144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05904" id="AutoShape 9" o:spid="_x0000_s1026" type="#_x0000_t120" style="position:absolute;margin-left:65pt;margin-top:0;width:8.8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"/>
                </w:pict>
              </mc:Fallback>
            </mc:AlternateContent>
          </w:r>
          <w:r w:rsidRPr="005C5A39">
            <w:rPr>
              <w:rFonts w:ascii="Calibri" w:eastAsia="Times New Roman" w:hAnsi="Calibri" w:cs="Calibri"/>
              <w:b/>
              <w:sz w:val="18"/>
              <w:szCs w:val="18"/>
              <w:lang w:val="es-MX" w:eastAsia="zh-CN"/>
            </w:rPr>
            <w:t>REVISIÓN</w:t>
          </w:r>
        </w:p>
        <w:p w:rsidR="005C5A39" w:rsidRPr="005C5A39" w:rsidRDefault="005C5A39" w:rsidP="005C5A39">
          <w:pPr>
            <w:suppressAutoHyphens/>
            <w:spacing w:before="120" w:after="120" w:line="240" w:lineRule="auto"/>
            <w:rPr>
              <w:rFonts w:ascii="Calibri" w:eastAsia="Times New Roman" w:hAnsi="Calibri" w:cs="Calibri"/>
              <w:b/>
              <w:sz w:val="16"/>
              <w:szCs w:val="16"/>
              <w:lang w:val="es-MX" w:eastAsia="zh-CN"/>
            </w:rPr>
          </w:pPr>
          <w:r w:rsidRPr="005C5A39">
            <w:rPr>
              <w:rFonts w:ascii="Calibri" w:eastAsia="Times New Roman" w:hAnsi="Calibri" w:cs="Calibri"/>
              <w:b/>
              <w:sz w:val="18"/>
              <w:szCs w:val="18"/>
              <w:lang w:val="es-MX" w:eastAsia="zh-CN"/>
            </w:rPr>
            <w:t>VIGENCIA</w:t>
          </w:r>
        </w:p>
      </w:tc>
    </w:tr>
    <w:tr w:rsidR="005C5A39" w:rsidRPr="005C5A39" w:rsidTr="000C510C">
      <w:tblPrEx>
        <w:tblCellMar>
          <w:left w:w="108" w:type="dxa"/>
          <w:right w:w="108" w:type="dxa"/>
        </w:tblCellMar>
      </w:tblPrEx>
      <w:trPr>
        <w:trHeight w:val="502"/>
        <w:jc w:val="center"/>
      </w:trPr>
      <w:tc>
        <w:tcPr>
          <w:tcW w:w="2838" w:type="dxa"/>
          <w:vMerge/>
          <w:tcBorders>
            <w:right w:val="single" w:sz="4" w:space="0" w:color="auto"/>
          </w:tcBorders>
          <w:shd w:val="clear" w:color="auto" w:fill="auto"/>
        </w:tcPr>
        <w:p w:rsidR="005C5A39" w:rsidRPr="005C5A39" w:rsidRDefault="005C5A39" w:rsidP="005C5A39">
          <w:pPr>
            <w:suppressAutoHyphens/>
            <w:snapToGrid w:val="0"/>
            <w:spacing w:after="0" w:line="240" w:lineRule="auto"/>
            <w:rPr>
              <w:rFonts w:ascii="Calibri" w:eastAsia="Times New Roman" w:hAnsi="Calibri" w:cs="Calibri"/>
              <w:b/>
              <w:sz w:val="24"/>
              <w:szCs w:val="24"/>
              <w:lang w:val="es-MX" w:eastAsia="zh-CN"/>
            </w:rPr>
          </w:pPr>
        </w:p>
      </w:tc>
      <w:tc>
        <w:tcPr>
          <w:tcW w:w="35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5C5A39" w:rsidRPr="005C5A39" w:rsidRDefault="005C5A39" w:rsidP="005C5A3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</w:pPr>
        </w:p>
        <w:p w:rsidR="005C5A39" w:rsidRPr="005C5A39" w:rsidRDefault="003D3F90" w:rsidP="005C5A3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EC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  <w:t>CÓDIGO: HPAS-UCI-GU</w:t>
          </w:r>
          <w:r w:rsidR="005C5A39"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  <w:t>-0</w:t>
          </w:r>
          <w:r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  <w:t>0</w:t>
          </w:r>
          <w:r w:rsidR="005C5A39"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  <w:t>3</w:t>
          </w:r>
        </w:p>
        <w:p w:rsidR="005C5A39" w:rsidRPr="005C5A39" w:rsidRDefault="005C5A39" w:rsidP="005C5A39">
          <w:pPr>
            <w:suppressAutoHyphens/>
            <w:snapToGrid w:val="0"/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val="es-MX" w:eastAsia="zh-CN"/>
            </w:rPr>
          </w:pPr>
        </w:p>
      </w:tc>
      <w:tc>
        <w:tcPr>
          <w:tcW w:w="18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5C5A39" w:rsidRPr="005C5A39" w:rsidRDefault="005C5A39" w:rsidP="005C5A3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EC"/>
            </w:rPr>
          </w:pPr>
          <w:r w:rsidRPr="005C5A39">
            <w:rPr>
              <w:rFonts w:ascii="Calibri" w:eastAsia="Times New Roman" w:hAnsi="Calibri" w:cs="Calibri"/>
              <w:b/>
              <w:bCs/>
              <w:color w:val="000000"/>
              <w:lang w:val="es-MX" w:eastAsia="zh-CN"/>
            </w:rPr>
            <w:t>VERSIÓN N°: 1</w:t>
          </w:r>
        </w:p>
        <w:p w:rsidR="005C5A39" w:rsidRPr="005C5A39" w:rsidRDefault="005C5A39" w:rsidP="005C5A39">
          <w:pPr>
            <w:suppressAutoHyphens/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val="es-MX" w:eastAsia="zh-CN"/>
            </w:rPr>
          </w:pPr>
        </w:p>
      </w:tc>
      <w:tc>
        <w:tcPr>
          <w:tcW w:w="1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C5A39" w:rsidRPr="005C5A39" w:rsidRDefault="005C5A39" w:rsidP="005C5A39">
          <w:pPr>
            <w:suppressAutoHyphens/>
            <w:spacing w:after="0" w:line="240" w:lineRule="auto"/>
            <w:jc w:val="center"/>
            <w:rPr>
              <w:rFonts w:ascii="Calibri" w:eastAsia="Times New Roman" w:hAnsi="Calibri" w:cs="Calibri"/>
              <w:noProof/>
              <w:sz w:val="24"/>
              <w:szCs w:val="24"/>
              <w:lang w:val="es-ES" w:eastAsia="zh-CN"/>
            </w:rPr>
          </w:pPr>
          <w:r w:rsidRPr="005C5A39">
            <w:rPr>
              <w:rFonts w:ascii="Calibri" w:eastAsia="Times New Roman" w:hAnsi="Calibri" w:cs="Calibri"/>
              <w:b/>
              <w:lang w:val="es-ES" w:eastAsia="zh-CN"/>
            </w:rPr>
            <w:t>PÁGINA:</w:t>
          </w:r>
          <w:r w:rsidRPr="005C5A39">
            <w:rPr>
              <w:rFonts w:ascii="Calibri" w:eastAsia="Times New Roman" w:hAnsi="Calibri" w:cs="Calibri"/>
              <w:lang w:val="es-ES" w:eastAsia="zh-CN"/>
            </w:rPr>
            <w:t xml:space="preserve"> </w:t>
          </w:r>
          <w:r w:rsidR="003D3F90">
            <w:rPr>
              <w:rFonts w:ascii="Calibri" w:eastAsia="Times New Roman" w:hAnsi="Calibri" w:cs="Calibri"/>
              <w:lang w:val="es-MX" w:eastAsia="zh-CN"/>
            </w:rPr>
            <w:t>4</w:t>
          </w:r>
          <w:r w:rsidRPr="005C5A39">
            <w:rPr>
              <w:rFonts w:ascii="Calibri" w:eastAsia="Times New Roman" w:hAnsi="Calibri" w:cs="Calibri"/>
              <w:lang w:val="es-MX" w:eastAsia="zh-CN"/>
            </w:rPr>
            <w:t xml:space="preserve"> / </w:t>
          </w:r>
          <w:r w:rsidR="003D3F90">
            <w:rPr>
              <w:rFonts w:ascii="Calibri" w:eastAsia="Times New Roman" w:hAnsi="Calibri" w:cs="Calibri"/>
              <w:sz w:val="24"/>
              <w:szCs w:val="24"/>
              <w:lang w:val="es-MX" w:eastAsia="zh-CN"/>
            </w:rPr>
            <w:t>6</w:t>
          </w:r>
        </w:p>
        <w:p w:rsidR="005C5A39" w:rsidRPr="005C5A39" w:rsidRDefault="005C5A39" w:rsidP="005C5A39">
          <w:pPr>
            <w:suppressAutoHyphens/>
            <w:spacing w:after="0" w:line="240" w:lineRule="auto"/>
            <w:jc w:val="center"/>
            <w:rPr>
              <w:rFonts w:ascii="Calibri" w:eastAsia="Times New Roman" w:hAnsi="Calibri" w:cs="Calibri"/>
              <w:sz w:val="24"/>
              <w:szCs w:val="24"/>
              <w:lang w:val="es-MX" w:eastAsia="zh-CN"/>
            </w:rPr>
          </w:pPr>
        </w:p>
      </w:tc>
    </w:tr>
  </w:tbl>
  <w:p w:rsidR="005C5A39" w:rsidRDefault="005C5A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C06"/>
    <w:multiLevelType w:val="hybridMultilevel"/>
    <w:tmpl w:val="FB70C0BE"/>
    <w:lvl w:ilvl="0" w:tplc="30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3A9B7951"/>
    <w:multiLevelType w:val="hybridMultilevel"/>
    <w:tmpl w:val="DA300C3C"/>
    <w:lvl w:ilvl="0" w:tplc="30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49F225B"/>
    <w:multiLevelType w:val="hybridMultilevel"/>
    <w:tmpl w:val="751054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1478"/>
    <w:multiLevelType w:val="hybridMultilevel"/>
    <w:tmpl w:val="DF6CF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C3B26"/>
    <w:multiLevelType w:val="hybridMultilevel"/>
    <w:tmpl w:val="5B928D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1010E"/>
    <w:multiLevelType w:val="hybridMultilevel"/>
    <w:tmpl w:val="F0EE6A68"/>
    <w:lvl w:ilvl="0" w:tplc="C8B09558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6" w:hanging="360"/>
      </w:pPr>
    </w:lvl>
    <w:lvl w:ilvl="2" w:tplc="300A001B" w:tentative="1">
      <w:start w:val="1"/>
      <w:numFmt w:val="lowerRoman"/>
      <w:lvlText w:val="%3."/>
      <w:lvlJc w:val="right"/>
      <w:pPr>
        <w:ind w:left="2366" w:hanging="180"/>
      </w:pPr>
    </w:lvl>
    <w:lvl w:ilvl="3" w:tplc="300A000F" w:tentative="1">
      <w:start w:val="1"/>
      <w:numFmt w:val="decimal"/>
      <w:lvlText w:val="%4."/>
      <w:lvlJc w:val="left"/>
      <w:pPr>
        <w:ind w:left="3086" w:hanging="360"/>
      </w:pPr>
    </w:lvl>
    <w:lvl w:ilvl="4" w:tplc="300A0019" w:tentative="1">
      <w:start w:val="1"/>
      <w:numFmt w:val="lowerLetter"/>
      <w:lvlText w:val="%5."/>
      <w:lvlJc w:val="left"/>
      <w:pPr>
        <w:ind w:left="3806" w:hanging="360"/>
      </w:pPr>
    </w:lvl>
    <w:lvl w:ilvl="5" w:tplc="300A001B" w:tentative="1">
      <w:start w:val="1"/>
      <w:numFmt w:val="lowerRoman"/>
      <w:lvlText w:val="%6."/>
      <w:lvlJc w:val="right"/>
      <w:pPr>
        <w:ind w:left="4526" w:hanging="180"/>
      </w:pPr>
    </w:lvl>
    <w:lvl w:ilvl="6" w:tplc="300A000F" w:tentative="1">
      <w:start w:val="1"/>
      <w:numFmt w:val="decimal"/>
      <w:lvlText w:val="%7."/>
      <w:lvlJc w:val="left"/>
      <w:pPr>
        <w:ind w:left="5246" w:hanging="360"/>
      </w:pPr>
    </w:lvl>
    <w:lvl w:ilvl="7" w:tplc="300A0019" w:tentative="1">
      <w:start w:val="1"/>
      <w:numFmt w:val="lowerLetter"/>
      <w:lvlText w:val="%8."/>
      <w:lvlJc w:val="left"/>
      <w:pPr>
        <w:ind w:left="5966" w:hanging="360"/>
      </w:pPr>
    </w:lvl>
    <w:lvl w:ilvl="8" w:tplc="30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39"/>
    <w:rsid w:val="00235446"/>
    <w:rsid w:val="002761AC"/>
    <w:rsid w:val="00300583"/>
    <w:rsid w:val="00386BA9"/>
    <w:rsid w:val="003D3F90"/>
    <w:rsid w:val="00443CC6"/>
    <w:rsid w:val="00496C79"/>
    <w:rsid w:val="004A5917"/>
    <w:rsid w:val="0051068F"/>
    <w:rsid w:val="005C5A39"/>
    <w:rsid w:val="00631E0C"/>
    <w:rsid w:val="006D3B6D"/>
    <w:rsid w:val="006D7C31"/>
    <w:rsid w:val="0079760B"/>
    <w:rsid w:val="00807441"/>
    <w:rsid w:val="00954CFF"/>
    <w:rsid w:val="009C2220"/>
    <w:rsid w:val="00BF552C"/>
    <w:rsid w:val="00C329F5"/>
    <w:rsid w:val="00D374E7"/>
    <w:rsid w:val="00D67127"/>
    <w:rsid w:val="00DE635A"/>
    <w:rsid w:val="00E84E38"/>
    <w:rsid w:val="00EC192D"/>
    <w:rsid w:val="00EF37C1"/>
    <w:rsid w:val="00FD2C6B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B31A"/>
  <w15:chartTrackingRefBased/>
  <w15:docId w15:val="{B02269C4-BC96-475F-84A9-846374B7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5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A39"/>
  </w:style>
  <w:style w:type="paragraph" w:styleId="Piedepgina">
    <w:name w:val="footer"/>
    <w:basedOn w:val="Normal"/>
    <w:link w:val="PiedepginaCar"/>
    <w:uiPriority w:val="99"/>
    <w:unhideWhenUsed/>
    <w:rsid w:val="005C5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A39"/>
  </w:style>
  <w:style w:type="paragraph" w:styleId="Textodeglobo">
    <w:name w:val="Balloon Text"/>
    <w:basedOn w:val="Normal"/>
    <w:link w:val="TextodegloboCar"/>
    <w:uiPriority w:val="99"/>
    <w:semiHidden/>
    <w:unhideWhenUsed/>
    <w:rsid w:val="006D7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C3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F55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3">
    <w:name w:val="List 3"/>
    <w:basedOn w:val="Normal"/>
    <w:uiPriority w:val="99"/>
    <w:unhideWhenUsed/>
    <w:rsid w:val="00D67127"/>
    <w:pPr>
      <w:ind w:left="849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6712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E3DD-1459-4BE8-B68E-58E8BB85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2</cp:revision>
  <cp:lastPrinted>2018-07-31T20:20:00Z</cp:lastPrinted>
  <dcterms:created xsi:type="dcterms:W3CDTF">2018-09-26T18:03:00Z</dcterms:created>
  <dcterms:modified xsi:type="dcterms:W3CDTF">2018-09-26T18:03:00Z</dcterms:modified>
</cp:coreProperties>
</file>