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ecoo-统一登录-整体解决方案方案-ov1.0"/>
    <w:p>
      <w:pPr>
        <w:pStyle w:val="Heading1"/>
      </w:pPr>
      <w:r>
        <w:t xml:space="preserve">lecoo </w:t>
      </w:r>
      <w:r>
        <w:rPr>
          <w:rFonts w:hint="eastAsia"/>
        </w:rPr>
        <w:t xml:space="preserve">统一登录</w:t>
      </w:r>
      <w:r>
        <w:t xml:space="preserve"> · </w:t>
      </w:r>
      <w:r>
        <w:rPr>
          <w:rFonts w:hint="eastAsia"/>
        </w:rPr>
        <w:t xml:space="preserve">整体解决方案（方案</w:t>
      </w:r>
      <w:r>
        <w:t xml:space="preserve"> </w:t>
      </w:r>
      <w:r>
        <w:rPr>
          <w:rFonts w:hint="eastAsia"/>
        </w:rPr>
        <w:t xml:space="preserve">O）V1.0</w:t>
      </w:r>
    </w:p>
    <w:p>
      <w:pPr>
        <w:pStyle w:val="BlockText"/>
      </w:pPr>
      <w:r>
        <w:rPr>
          <w:rFonts w:hint="eastAsia"/>
        </w:rPr>
        <w:t xml:space="preserve">状态：LEC-45</w:t>
      </w:r>
      <w:r>
        <w:t xml:space="preserve"> </w:t>
      </w:r>
      <w:r>
        <w:rPr>
          <w:rFonts w:hint="eastAsia"/>
        </w:rPr>
        <w:t xml:space="preserve">优化交付｜公司：lecoo｜使命：Build</w:t>
      </w:r>
      <w:r>
        <w:t xml:space="preserve"> a SaaS product</w:t>
      </w:r>
      <w:r>
        <w:br/>
      </w:r>
      <w:r>
        <w:rPr>
          <w:rFonts w:hint="eastAsia"/>
        </w:rPr>
        <w:t xml:space="preserve">继承：</w:t>
      </w:r>
      <w:hyperlink r:id="rId20">
        <w:r>
          <w:rPr>
            <w:rStyle w:val="Hyperlink"/>
          </w:rPr>
          <w:t xml:space="preserve">LEC-2</w:t>
        </w:r>
      </w:hyperlink>
      <w:r>
        <w:t xml:space="preserve"> </w:t>
      </w:r>
      <w:r>
        <w:rPr>
          <w:rFonts w:hint="eastAsia"/>
        </w:rPr>
        <w:t xml:space="preserve">已确认方案</w:t>
      </w:r>
      <w:r>
        <w:t xml:space="preserve"> </w:t>
      </w:r>
      <w:r>
        <w:rPr>
          <w:rFonts w:hint="eastAsia"/>
        </w:rPr>
        <w:t xml:space="preserve">O；材料结构对齐方案</w:t>
      </w:r>
      <w:r>
        <w:t xml:space="preserve"> A </w:t>
      </w:r>
      <w:r>
        <w:rPr>
          <w:rFonts w:hint="eastAsia"/>
        </w:rPr>
        <w:t xml:space="preserve">开工包目录</w:t>
      </w:r>
    </w:p>
    <w:bookmarkStart w:id="21" w:name="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为企业级「自研</w:t>
      </w:r>
      <w:r>
        <w:t xml:space="preserve"> CAS </w:t>
      </w:r>
      <w:r>
        <w:rPr>
          <w:rFonts w:hint="eastAsia"/>
        </w:rPr>
        <w:t xml:space="preserve">统一认证中心」（方案</w:t>
      </w:r>
      <w:r>
        <w:t xml:space="preserve"> </w:t>
      </w:r>
      <w:r>
        <w:rPr>
          <w:rFonts w:hint="eastAsia"/>
        </w:rPr>
        <w:t xml:space="preserve">A）在</w:t>
      </w:r>
      <w:r>
        <w:t xml:space="preserve"> SaaS </w:t>
      </w:r>
      <w:r>
        <w:rPr>
          <w:rFonts w:hint="eastAsia"/>
        </w:rPr>
        <w:t xml:space="preserve">场景下过重、且与</w:t>
      </w:r>
      <w:r>
        <w:t xml:space="preserve"> </w:t>
      </w:r>
      <w:r>
        <w:rPr>
          <w:rFonts w:hint="eastAsia"/>
        </w:rPr>
        <w:t xml:space="preserve">Board「不要</w:t>
      </w:r>
      <w:r>
        <w:t xml:space="preserve"> </w:t>
      </w:r>
      <w:r>
        <w:rPr>
          <w:rFonts w:hint="eastAsia"/>
        </w:rPr>
        <w:t xml:space="preserve">CAS/SAML、要多租户、锁</w:t>
      </w:r>
      <w:r>
        <w:t xml:space="preserve"> </w:t>
      </w:r>
      <w:r>
        <w:rPr>
          <w:rFonts w:hint="eastAsia"/>
        </w:rPr>
        <w:t xml:space="preserve">Logto」结论冲突。方案</w:t>
      </w:r>
      <w:r>
        <w:t xml:space="preserve"> O </w:t>
      </w:r>
      <w:r>
        <w:rPr>
          <w:rFonts w:hint="eastAsia"/>
        </w:rPr>
        <w:t xml:space="preserve">采用：</w:t>
      </w:r>
    </w:p>
    <w:p>
      <w:pPr>
        <w:pStyle w:val="BodyText"/>
      </w:pPr>
      <w:r>
        <w:rPr>
          <w:b/>
          <w:bCs/>
        </w:rPr>
        <w:t xml:space="preserve">Logto </w:t>
      </w:r>
      <w:r>
        <w:rPr>
          <w:rFonts w:hint="eastAsia"/>
          <w:b/>
          <w:bCs/>
        </w:rPr>
        <w:t xml:space="preserve">提供</w:t>
      </w:r>
      <w:r>
        <w:rPr>
          <w:b/>
          <w:bCs/>
        </w:rPr>
        <w:t xml:space="preserve"> OIDC/OAuth2.1 </w:t>
      </w:r>
      <w:r>
        <w:rPr>
          <w:rFonts w:hint="eastAsia"/>
          <w:b/>
          <w:bCs/>
        </w:rPr>
        <w:t xml:space="preserve">与会话；自研租户·成员·应用治理·权限只读目录；企业连接器可插拔。</w:t>
      </w:r>
    </w:p>
    <w:bookmarkEnd w:id="21"/>
    <w:bookmarkStart w:id="24" w:name="范围"/>
    <w:p>
      <w:pPr>
        <w:pStyle w:val="Heading2"/>
      </w:pPr>
      <w:r>
        <w:t xml:space="preserve">2. </w:t>
      </w:r>
      <w:r>
        <w:rPr>
          <w:rFonts w:hint="eastAsia"/>
        </w:rPr>
        <w:t xml:space="preserve">范围</w:t>
      </w:r>
    </w:p>
    <w:bookmarkStart w:id="22" w:name="一期做"/>
    <w:p>
      <w:pPr>
        <w:pStyle w:val="Heading3"/>
      </w:pPr>
      <w:r>
        <w:t xml:space="preserve">2.1 </w:t>
      </w:r>
      <w:r>
        <w:rPr>
          <w:rFonts w:hint="eastAsia"/>
        </w:rPr>
        <w:t xml:space="preserve">一期做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邮箱验证码</w:t>
      </w:r>
      <w:r>
        <w:t xml:space="preserve"> / </w:t>
      </w:r>
      <w:r>
        <w:rPr>
          <w:rFonts w:hint="eastAsia"/>
        </w:rPr>
        <w:t xml:space="preserve">密码登录（凭证在</w:t>
      </w:r>
      <w:r>
        <w:t xml:space="preserve"> </w:t>
      </w:r>
      <w:r>
        <w:rPr>
          <w:rFonts w:hint="eastAsia"/>
        </w:rPr>
        <w:t xml:space="preserve">Logto）</w:t>
      </w:r>
    </w:p>
    <w:p>
      <w:pPr>
        <w:pStyle w:val="Compact"/>
        <w:numPr>
          <w:ilvl w:val="0"/>
          <w:numId w:val="1001"/>
        </w:numPr>
      </w:pPr>
      <w:r>
        <w:t xml:space="preserve">Tenant / Membership / Invite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第一方与租户应用</w:t>
      </w:r>
      <w:r>
        <w:t xml:space="preserve"> </w:t>
      </w:r>
      <w:r>
        <w:rPr>
          <w:rFonts w:hint="eastAsia"/>
        </w:rPr>
        <w:t xml:space="preserve">OIDC（Auth</w:t>
      </w:r>
      <w:r>
        <w:t xml:space="preserve"> Code + </w:t>
      </w:r>
      <w:r>
        <w:rPr>
          <w:rFonts w:hint="eastAsia"/>
        </w:rPr>
        <w:t xml:space="preserve">PKCE）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应用注册、回调白名单、secret</w:t>
      </w:r>
      <w:r>
        <w:t xml:space="preserve"> </w:t>
      </w:r>
      <w:r>
        <w:rPr>
          <w:rFonts w:hint="eastAsia"/>
        </w:rPr>
        <w:t xml:space="preserve">一次展示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租户</w:t>
      </w:r>
      <w:r>
        <w:t xml:space="preserve"> RBAC + </w:t>
      </w:r>
      <w:r>
        <w:rPr>
          <w:rFonts w:hint="eastAsia"/>
        </w:rPr>
        <w:t xml:space="preserve">跨应用权限只读聚合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审计、登出、管理员踢人</w:t>
      </w:r>
    </w:p>
    <w:p>
      <w:pPr>
        <w:pStyle w:val="Compact"/>
        <w:numPr>
          <w:ilvl w:val="0"/>
          <w:numId w:val="1001"/>
        </w:numPr>
      </w:pPr>
      <w:r>
        <w:t xml:space="preserve">C </w:t>
      </w:r>
      <w:r>
        <w:rPr>
          <w:rFonts w:hint="eastAsia"/>
        </w:rPr>
        <w:t xml:space="preserve">端门户</w:t>
      </w:r>
      <w:r>
        <w:t xml:space="preserve"> + </w:t>
      </w:r>
      <w:r>
        <w:rPr>
          <w:rFonts w:hint="eastAsia"/>
        </w:rPr>
        <w:t xml:space="preserve">管理后端（HTML</w:t>
      </w:r>
      <w:r>
        <w:t xml:space="preserve"> demo + </w:t>
      </w:r>
      <w:r>
        <w:rPr>
          <w:rFonts w:hint="eastAsia"/>
        </w:rPr>
        <w:t xml:space="preserve">现有</w:t>
      </w:r>
      <w:r>
        <w:t xml:space="preserve"> apps/web </w:t>
      </w:r>
      <w:r>
        <w:rPr>
          <w:rFonts w:hint="eastAsia"/>
        </w:rPr>
        <w:t xml:space="preserve">切片）</w:t>
      </w:r>
    </w:p>
    <w:bookmarkEnd w:id="22"/>
    <w:bookmarkStart w:id="23" w:name="一期不做"/>
    <w:p>
      <w:pPr>
        <w:pStyle w:val="Heading3"/>
      </w:pPr>
      <w:r>
        <w:t xml:space="preserve">2.2 </w:t>
      </w:r>
      <w:r>
        <w:rPr>
          <w:rFonts w:hint="eastAsia"/>
        </w:rPr>
        <w:t xml:space="preserve">一期不做</w:t>
      </w:r>
    </w:p>
    <w:p>
      <w:pPr>
        <w:pStyle w:val="Compact"/>
        <w:numPr>
          <w:ilvl w:val="0"/>
          <w:numId w:val="1002"/>
        </w:numPr>
      </w:pPr>
      <w:r>
        <w:t xml:space="preserve">CAS / </w:t>
      </w:r>
      <w:r>
        <w:rPr>
          <w:rFonts w:hint="eastAsia"/>
        </w:rPr>
        <w:t xml:space="preserve">SAML（含</w:t>
      </w:r>
      <w:r>
        <w:t xml:space="preserve"> </w:t>
      </w:r>
      <w:r>
        <w:rPr>
          <w:rFonts w:hint="eastAsia"/>
        </w:rPr>
        <w:t xml:space="preserve">Bridge）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短信通道、Passkey（二期）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业务菜单/数据权限实时鉴权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飞书组织全量同步（作企业版连接器）</w:t>
      </w:r>
    </w:p>
    <w:bookmarkEnd w:id="23"/>
    <w:bookmarkEnd w:id="24"/>
    <w:bookmarkStart w:id="25" w:name="角色与端"/>
    <w:p>
      <w:pPr>
        <w:pStyle w:val="Heading2"/>
      </w:pPr>
      <w:r>
        <w:t xml:space="preserve">3. </w:t>
      </w:r>
      <w:r>
        <w:rPr>
          <w:rFonts w:hint="eastAsia"/>
        </w:rPr>
        <w:t xml:space="preserve">角色与端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未登录访客</w:t>
            </w:r>
          </w:p>
        </w:tc>
        <w:tc>
          <w:tcPr/>
          <w:p>
            <w:pPr>
              <w:pStyle w:val="Compact"/>
            </w:pPr>
            <w:r>
              <w:t xml:space="preserve">OTP / </w:t>
            </w:r>
            <w:r>
              <w:rPr>
                <w:rFonts w:hint="eastAsia"/>
              </w:rPr>
              <w:t xml:space="preserve">密码</w:t>
            </w:r>
            <w:r>
              <w:t xml:space="preserve"> / </w:t>
            </w:r>
            <w:r>
              <w:rPr>
                <w:rFonts w:hint="eastAsia"/>
              </w:rPr>
              <w:t xml:space="preserve">可选</w:t>
            </w:r>
            <w:r>
              <w:t xml:space="preserve"> 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端（成员门户）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工作台、我的应用、个人安全、工单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管理后端</w:t>
            </w:r>
          </w:p>
        </w:tc>
        <w:tc>
          <w:tcPr/>
          <w:p>
            <w:pPr>
              <w:pStyle w:val="Compact"/>
            </w:pPr>
            <w:r>
              <w:t xml:space="preserve">Owner/Admin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成员、应用审核、权限目录、策略、审计</w:t>
            </w:r>
          </w:p>
        </w:tc>
      </w:tr>
    </w:tbl>
    <w:bookmarkEnd w:id="25"/>
    <w:bookmarkStart w:id="26" w:name="架构摘要"/>
    <w:p>
      <w:pPr>
        <w:pStyle w:val="Heading2"/>
      </w:pPr>
      <w:r>
        <w:t xml:space="preserve">4. </w:t>
      </w:r>
      <w:r>
        <w:rPr>
          <w:rFonts w:hint="eastAsia"/>
        </w:rPr>
        <w:t xml:space="preserve">架构摘要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  <w:rFonts w:hint="eastAsia"/>
        </w:rPr>
        <w:t xml:space="preserve">架构图/01-总体架构图.html</w:t>
      </w:r>
      <w:r>
        <w:rPr>
          <w:rFonts w:hint="eastAsia"/>
        </w:rPr>
        <w:t xml:space="preserve">。硬边界：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凭证只存</w:t>
      </w:r>
      <w:r>
        <w:t xml:space="preserve"> IdP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业务本地会话与</w:t>
      </w:r>
      <w:r>
        <w:t xml:space="preserve"> IdP Session </w:t>
      </w:r>
      <w:r>
        <w:rPr>
          <w:rFonts w:hint="eastAsia"/>
        </w:rPr>
        <w:t xml:space="preserve">分离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权限聚合只展示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</w:t>
      </w:r>
      <w:r>
        <w:t xml:space="preserve"> CAS ticket</w:t>
      </w:r>
    </w:p>
    <w:bookmarkEnd w:id="26"/>
    <w:bookmarkStart w:id="27" w:name="资源与工期建议"/>
    <w:p>
      <w:pPr>
        <w:pStyle w:val="Heading2"/>
      </w:pPr>
      <w:r>
        <w:t xml:space="preserve">5. </w:t>
      </w:r>
      <w:r>
        <w:rPr>
          <w:rFonts w:hint="eastAsia"/>
        </w:rPr>
        <w:t xml:space="preserve">资源与工期（建议）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Logto </w:t>
            </w:r>
            <w:r>
              <w:rPr>
                <w:rFonts w:hint="eastAsia"/>
              </w:rPr>
              <w:t xml:space="preserve">Spike（已有</w:t>
            </w:r>
            <w:r>
              <w:t xml:space="preserve"> </w:t>
            </w:r>
            <w:r>
              <w:rPr>
                <w:rFonts w:hint="eastAsia"/>
              </w:rPr>
              <w:t xml:space="preserve">LEC-9）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邮箱登录</w:t>
            </w:r>
            <w:r>
              <w:t xml:space="preserve"> + </w:t>
            </w:r>
            <w:r>
              <w:rPr>
                <w:rFonts w:hint="eastAsia"/>
              </w:rPr>
              <w:t xml:space="preserve">租户邀请</w:t>
            </w:r>
            <w:r>
              <w:t xml:space="preserve"> + OIDC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应用/权限目录/审计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硬化与安全门禁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人力：Eng</w:t>
      </w:r>
      <w:r>
        <w:t xml:space="preserve"> 1–2 + QA </w:t>
      </w:r>
      <w:r>
        <w:rPr>
          <w:rFonts w:hint="eastAsia"/>
        </w:rPr>
        <w:t xml:space="preserve">0.5；CEO</w:t>
      </w:r>
      <w:r>
        <w:t xml:space="preserve"> </w:t>
      </w:r>
      <w:r>
        <w:rPr>
          <w:rFonts w:hint="eastAsia"/>
        </w:rPr>
        <w:t xml:space="preserve">负责方案包与评审。</w:t>
      </w:r>
    </w:p>
    <w:bookmarkEnd w:id="27"/>
    <w:bookmarkStart w:id="28" w:name="风险"/>
    <w:p>
      <w:pPr>
        <w:pStyle w:val="Heading2"/>
      </w:pPr>
      <w:r>
        <w:t xml:space="preserve">6. </w:t>
      </w:r>
      <w:r>
        <w:rPr>
          <w:rFonts w:hint="eastAsia"/>
        </w:rPr>
        <w:t xml:space="preserve">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Logto </w:t>
            </w:r>
            <w:r>
              <w:rPr>
                <w:rFonts w:hint="eastAsia"/>
              </w:rPr>
              <w:t xml:space="preserve">能力缺口</w:t>
            </w:r>
          </w:p>
        </w:tc>
        <w:tc>
          <w:tcPr/>
          <w:p>
            <w:pPr>
              <w:pStyle w:val="Compact"/>
            </w:pPr>
            <w:r>
              <w:t xml:space="preserve">O0 </w:t>
            </w:r>
            <w:r>
              <w:rPr>
                <w:rFonts w:hint="eastAsia"/>
              </w:rPr>
              <w:t xml:space="preserve">依赖评审闸门；失败则</w:t>
            </w:r>
            <w:r>
              <w:t xml:space="preserve"> Ory </w:t>
            </w:r>
            <w:r>
              <w:rPr>
                <w:rFonts w:hint="eastAsia"/>
              </w:rPr>
              <w:t xml:space="preserve">备选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双层会话复杂度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文档化</w:t>
            </w:r>
            <w:r>
              <w:t xml:space="preserve"> bootstrap/kick </w:t>
            </w:r>
            <w:r>
              <w:rPr>
                <w:rFonts w:hint="eastAsia"/>
              </w:rPr>
              <w:t xml:space="preserve">时序；自动化</w:t>
            </w:r>
            <w:r>
              <w:t xml:space="preserve"> SEC-07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权限目录被误用为鉴权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API/文档双写「只读」；SEC-09</w:t>
            </w:r>
          </w:p>
        </w:tc>
      </w:tr>
    </w:tbl>
    <w:bookmarkEnd w:id="28"/>
    <w:bookmarkStart w:id="29" w:name="验收"/>
    <w:p>
      <w:pPr>
        <w:pStyle w:val="Heading2"/>
      </w:pPr>
      <w:r>
        <w:t xml:space="preserve">7. </w:t>
      </w: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本优化包目录完整（对齐方案</w:t>
      </w:r>
      <w:r>
        <w:t xml:space="preserve"> A </w:t>
      </w:r>
      <w:r>
        <w:rPr>
          <w:rFonts w:hint="eastAsia"/>
        </w:rPr>
        <w:t xml:space="preserve">截图三文件夹）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HTML demo </w:t>
      </w:r>
      <w:r>
        <w:rPr>
          <w:rFonts w:hint="eastAsia"/>
        </w:rPr>
        <w:t xml:space="preserve">可演示</w:t>
      </w:r>
      <w:r>
        <w:t xml:space="preserve"> C </w:t>
      </w:r>
      <w:r>
        <w:rPr>
          <w:rFonts w:hint="eastAsia"/>
        </w:rPr>
        <w:t xml:space="preserve">端与管理后端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开工包契约/DDL/Backlog/测试可指导继续硬化</w:t>
      </w:r>
    </w:p>
    <w:bookmarkEnd w:id="29"/>
    <w:bookmarkStart w:id="30" w:name="o-v1.5-增量board-拒因"/>
    <w:p>
      <w:pPr>
        <w:pStyle w:val="Heading2"/>
      </w:pPr>
      <w:r>
        <w:t xml:space="preserve">O-V1.5 </w:t>
      </w:r>
      <w:r>
        <w:rPr>
          <w:rFonts w:hint="eastAsia"/>
        </w:rPr>
        <w:t xml:space="preserve">增量（Board</w:t>
      </w:r>
      <w:r>
        <w:t xml:space="preserve"> </w:t>
      </w:r>
      <w:r>
        <w:rPr>
          <w:rFonts w:hint="eastAsia"/>
        </w:rPr>
        <w:t xml:space="preserve">拒因）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手机版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端移动登录</w:t>
      </w:r>
      <w:r>
        <w:t xml:space="preserve"> / </w:t>
      </w:r>
      <w:r>
        <w:rPr>
          <w:rFonts w:hint="eastAsia"/>
        </w:rPr>
        <w:t xml:space="preserve">工作台</w:t>
      </w:r>
      <w:r>
        <w:t xml:space="preserve"> / </w:t>
      </w:r>
      <w:r>
        <w:rPr>
          <w:rFonts w:hint="eastAsia"/>
        </w:rPr>
        <w:t xml:space="preserve">安全设置交互原型（顶栏「④</w:t>
      </w:r>
      <w:r>
        <w:t xml:space="preserve"> </w:t>
      </w:r>
      <w:r>
        <w:rPr>
          <w:rFonts w:hint="eastAsia"/>
        </w:rPr>
        <w:t xml:space="preserve">手机版」）。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安全认证</w:t>
      </w:r>
      <w:r>
        <w:rPr>
          <w:rFonts w:hint="eastAsia"/>
        </w:rPr>
        <w:t xml:space="preserve">：人脸、指纹、MFA（TOTP/短信/邮箱/备用码）、生物注册、敏感操作</w:t>
      </w:r>
      <w:r>
        <w:t xml:space="preserve"> </w:t>
      </w:r>
      <w:r>
        <w:rPr>
          <w:rFonts w:hint="eastAsia"/>
        </w:rPr>
        <w:t xml:space="preserve">Step-up（顶栏「⑤</w:t>
      </w:r>
      <w:r>
        <w:t xml:space="preserve"> </w:t>
      </w:r>
      <w:r>
        <w:rPr>
          <w:rFonts w:hint="eastAsia"/>
        </w:rPr>
        <w:t xml:space="preserve">安全认证交互」）。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：仅保留单一</w:t>
      </w:r>
      <w:r>
        <w:t xml:space="preserve"> ZIP </w:t>
      </w:r>
      <w:r>
        <w:rPr>
          <w:rFonts w:hint="eastAsia"/>
        </w:rPr>
        <w:t xml:space="preserve">包，过滤历史重复交付记录文件。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LEC/issues/LEC-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LEC/issues/LEC-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2026-07-28T03:25:50Z</dcterms:created>
  <dcterms:modified xsi:type="dcterms:W3CDTF">2026-07-28T03:25:50Z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