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7E" w:rsidRDefault="00487576" w:rsidP="00245F7E">
      <w:pPr>
        <w:jc w:val="center"/>
        <w:rPr>
          <w:b/>
          <w:color w:val="5B9BD5" w:themeColor="accent1"/>
          <w:u w:val="single"/>
        </w:rPr>
      </w:pPr>
      <w:r>
        <w:rPr>
          <w:color w:val="5B9BD5" w:themeColor="accent1"/>
        </w:rPr>
        <w:t>TP</w:t>
      </w:r>
      <w:r w:rsidR="00245F7E">
        <w:rPr>
          <w:color w:val="5B9BD5" w:themeColor="accent1"/>
        </w:rPr>
        <w:t xml:space="preserve">1. </w:t>
      </w:r>
      <w:r w:rsidR="00245F7E">
        <w:rPr>
          <w:b/>
          <w:color w:val="5B9BD5" w:themeColor="accent1"/>
          <w:u w:val="single"/>
        </w:rPr>
        <w:t>Internet : réseau de réseaux</w:t>
      </w:r>
    </w:p>
    <w:p w:rsidR="00245F7E" w:rsidRDefault="00245F7E" w:rsidP="00245F7E">
      <w:r>
        <w:t>NOMS : …………………………………………………………………….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 …….</w:t>
      </w:r>
    </w:p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10060"/>
        <w:gridCol w:w="992"/>
      </w:tblGrid>
      <w:tr w:rsidR="00245F7E" w:rsidTr="00C12007">
        <w:tc>
          <w:tcPr>
            <w:tcW w:w="11052" w:type="dxa"/>
            <w:gridSpan w:val="2"/>
          </w:tcPr>
          <w:p w:rsidR="00245F7E" w:rsidRDefault="00245F7E" w:rsidP="00C12007">
            <w:pPr>
              <w:pStyle w:val="Paragraphedeliste"/>
              <w:numPr>
                <w:ilvl w:val="0"/>
                <w:numId w:val="1"/>
              </w:numPr>
            </w:pPr>
            <w:r>
              <w:t>DOC1. Analysez la carte et déduisez-en les principaux flux de données</w:t>
            </w:r>
          </w:p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</w:tc>
      </w:tr>
      <w:tr w:rsidR="00245F7E" w:rsidTr="00C12007">
        <w:tc>
          <w:tcPr>
            <w:tcW w:w="10060" w:type="dxa"/>
          </w:tcPr>
          <w:p w:rsidR="00245F7E" w:rsidRDefault="00483B5F" w:rsidP="00C12007">
            <w:pPr>
              <w:pStyle w:val="Paragraphedeliste"/>
              <w:numPr>
                <w:ilvl w:val="0"/>
                <w:numId w:val="1"/>
              </w:numPr>
            </w:pPr>
            <w:r>
              <w:t xml:space="preserve">Sur le site </w:t>
            </w:r>
            <w:proofErr w:type="spellStart"/>
            <w:r>
              <w:rPr>
                <w:i/>
              </w:rPr>
              <w:t>Submarine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 : </w:t>
            </w:r>
            <w:r w:rsidR="006376D8">
              <w:t>a. identifiez le câble sous-marin dont l’une des extrémités est la plus proche de chez vous </w:t>
            </w:r>
            <w:proofErr w:type="gramStart"/>
            <w:r w:rsidR="006376D8">
              <w:t>;</w:t>
            </w:r>
            <w:proofErr w:type="gramEnd"/>
            <w:r w:rsidR="006376D8">
              <w:br/>
              <w:t>b. trouvez l’autre extrémité et la longueur du câble.</w:t>
            </w:r>
          </w:p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</w:tc>
        <w:tc>
          <w:tcPr>
            <w:tcW w:w="992" w:type="dxa"/>
          </w:tcPr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>
            <w:pPr>
              <w:pStyle w:val="Paragraphedeliste"/>
              <w:numPr>
                <w:ilvl w:val="0"/>
                <w:numId w:val="2"/>
              </w:numPr>
            </w:pPr>
          </w:p>
          <w:p w:rsidR="00245F7E" w:rsidRPr="00ED1EAE" w:rsidRDefault="00245F7E" w:rsidP="00C12007">
            <w:pPr>
              <w:rPr>
                <w:b/>
                <w:sz w:val="16"/>
                <w:szCs w:val="16"/>
              </w:rPr>
            </w:pPr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  <w:tr w:rsidR="00483B5F" w:rsidTr="008F6DB8">
        <w:tc>
          <w:tcPr>
            <w:tcW w:w="11052" w:type="dxa"/>
            <w:gridSpan w:val="2"/>
          </w:tcPr>
          <w:p w:rsidR="00483B5F" w:rsidRDefault="00483B5F" w:rsidP="00C12007">
            <w:pPr>
              <w:pStyle w:val="Paragraphedeliste"/>
              <w:numPr>
                <w:ilvl w:val="0"/>
                <w:numId w:val="1"/>
              </w:numPr>
            </w:pPr>
            <w:r>
              <w:t>DOC</w:t>
            </w:r>
            <w:r w:rsidR="00456DDF">
              <w:t>2</w:t>
            </w:r>
            <w:r>
              <w:t xml:space="preserve">. </w:t>
            </w:r>
            <w:r w:rsidR="001342A8">
              <w:t xml:space="preserve">En considérant qu’un film en haute définition peut être stocké dans 4 </w:t>
            </w:r>
            <w:proofErr w:type="spellStart"/>
            <w:r w:rsidR="001342A8">
              <w:t>gigaoctets</w:t>
            </w:r>
            <w:proofErr w:type="spellEnd"/>
            <w:r w:rsidR="00E52DB9">
              <w:t xml:space="preserve"> (</w:t>
            </w:r>
            <w:proofErr w:type="gramStart"/>
            <w:r w:rsidR="00E52DB9">
              <w:t xml:space="preserve">4 </w:t>
            </w:r>
            <w:proofErr w:type="gramEnd"/>
            <m:oMath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octets</m:t>
              </m:r>
            </m:oMath>
            <w:r w:rsidR="00E52DB9">
              <w:rPr>
                <w:rFonts w:eastAsiaTheme="minorEastAsia"/>
              </w:rPr>
              <w:t>)</w:t>
            </w:r>
            <w:r w:rsidR="00E52DB9">
              <w:t>, évaluez l’équivalent en nombre de films par mois du trafic Internet mensuel.</w:t>
            </w:r>
          </w:p>
          <w:p w:rsidR="00E52DB9" w:rsidRDefault="00E52DB9" w:rsidP="00E52DB9"/>
          <w:p w:rsidR="00E52DB9" w:rsidRDefault="00E52DB9" w:rsidP="00E52DB9"/>
          <w:p w:rsidR="00E52DB9" w:rsidRDefault="00E52DB9" w:rsidP="00E52DB9"/>
          <w:p w:rsidR="00E52DB9" w:rsidRDefault="00E52DB9" w:rsidP="00E52DB9"/>
          <w:p w:rsidR="00483B5F" w:rsidRDefault="00483B5F" w:rsidP="00C12007"/>
          <w:p w:rsidR="00483B5F" w:rsidRDefault="00483B5F" w:rsidP="00C12007"/>
          <w:p w:rsidR="00483B5F" w:rsidRDefault="00483B5F" w:rsidP="00C12007"/>
          <w:p w:rsidR="00483B5F" w:rsidRDefault="00483B5F" w:rsidP="00C12007"/>
          <w:p w:rsidR="00483B5F" w:rsidRDefault="00483B5F" w:rsidP="00C12007"/>
          <w:p w:rsidR="00483B5F" w:rsidRDefault="00483B5F" w:rsidP="00C12007"/>
        </w:tc>
      </w:tr>
      <w:tr w:rsidR="00245F7E" w:rsidTr="00C12007">
        <w:tc>
          <w:tcPr>
            <w:tcW w:w="10060" w:type="dxa"/>
          </w:tcPr>
          <w:p w:rsidR="00245F7E" w:rsidRDefault="004C43CD" w:rsidP="00C12007">
            <w:pPr>
              <w:pStyle w:val="Paragraphedeliste"/>
              <w:numPr>
                <w:ilvl w:val="0"/>
                <w:numId w:val="1"/>
              </w:numPr>
            </w:pPr>
            <w:r>
              <w:t>DOC3</w:t>
            </w:r>
            <w:r w:rsidR="00245F7E">
              <w:t xml:space="preserve">. </w:t>
            </w:r>
            <w:r>
              <w:t xml:space="preserve">a) </w:t>
            </w:r>
            <w:r w:rsidR="00834430">
              <w:t>A quelle valeur le trafic en 3G reste-t-il inférieur jusqu’en 2021 ?</w:t>
            </w:r>
          </w:p>
          <w:p w:rsidR="00245F7E" w:rsidRDefault="00245F7E" w:rsidP="00C12007"/>
          <w:p w:rsidR="00245F7E" w:rsidRDefault="00245F7E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245F7E" w:rsidRDefault="00245F7E" w:rsidP="00C12007"/>
          <w:p w:rsidR="00245F7E" w:rsidRDefault="006D5967" w:rsidP="00C12007">
            <w:r>
              <w:t>b) Comment évolue la part de la 4G dans le trafic mondial ? Comparez avec la part de la 3G.</w:t>
            </w:r>
          </w:p>
          <w:p w:rsidR="006D5967" w:rsidRDefault="006D5967" w:rsidP="00C12007"/>
          <w:p w:rsidR="006D5967" w:rsidRDefault="006D5967" w:rsidP="00C12007"/>
          <w:p w:rsidR="006D5967" w:rsidRDefault="006D5967" w:rsidP="00C12007"/>
          <w:p w:rsidR="006D5967" w:rsidRDefault="006D5967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6D5967" w:rsidP="00C12007">
            <w:r>
              <w:t>c) Quelles raisons peuvent expliquer</w:t>
            </w:r>
            <w:r w:rsidR="00A67C3B">
              <w:t xml:space="preserve"> la faible part de la 5G à partir de 2020 ?</w:t>
            </w:r>
          </w:p>
          <w:p w:rsidR="00A67C3B" w:rsidRDefault="00A67C3B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245F7E" w:rsidRDefault="00245F7E" w:rsidP="00C12007"/>
          <w:p w:rsidR="00245F7E" w:rsidRDefault="00245F7E" w:rsidP="00C12007"/>
        </w:tc>
        <w:tc>
          <w:tcPr>
            <w:tcW w:w="992" w:type="dxa"/>
          </w:tcPr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245F7E" w:rsidRDefault="00245F7E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A67C3B" w:rsidRDefault="00A67C3B" w:rsidP="00C12007"/>
          <w:p w:rsidR="00245F7E" w:rsidRDefault="00245F7E" w:rsidP="00C12007"/>
          <w:p w:rsidR="00245F7E" w:rsidRDefault="00245F7E" w:rsidP="00C12007"/>
          <w:p w:rsidR="00245F7E" w:rsidRDefault="00245F7E" w:rsidP="00C12007">
            <w:pPr>
              <w:pStyle w:val="Paragraphedeliste"/>
              <w:numPr>
                <w:ilvl w:val="0"/>
                <w:numId w:val="2"/>
              </w:numPr>
            </w:pPr>
          </w:p>
          <w:p w:rsidR="00245F7E" w:rsidRDefault="00245F7E" w:rsidP="00C12007">
            <w:r w:rsidRPr="00ED1EAE">
              <w:rPr>
                <w:b/>
                <w:sz w:val="16"/>
                <w:szCs w:val="16"/>
              </w:rPr>
              <w:t>Appel Prof</w:t>
            </w:r>
          </w:p>
        </w:tc>
      </w:tr>
    </w:tbl>
    <w:p w:rsidR="00165357" w:rsidRDefault="00607956" w:rsidP="00165357">
      <w:pPr>
        <w:jc w:val="center"/>
        <w:rPr>
          <w:b/>
          <w:color w:val="5B9BD5" w:themeColor="accent1"/>
          <w:u w:val="single"/>
        </w:rPr>
      </w:pPr>
      <w:r>
        <w:rPr>
          <w:color w:val="5B9BD5" w:themeColor="accent1"/>
        </w:rPr>
        <w:lastRenderedPageBreak/>
        <w:t>TP</w:t>
      </w:r>
      <w:r w:rsidR="00165357">
        <w:rPr>
          <w:color w:val="5B9BD5" w:themeColor="accent1"/>
        </w:rPr>
        <w:t xml:space="preserve">1. </w:t>
      </w:r>
      <w:r w:rsidR="00165357">
        <w:rPr>
          <w:b/>
          <w:color w:val="5B9BD5" w:themeColor="accent1"/>
          <w:u w:val="single"/>
        </w:rPr>
        <w:t>Internet : réseau de réseaux</w:t>
      </w:r>
    </w:p>
    <w:p w:rsidR="00245F7E" w:rsidRPr="00DA4B5C" w:rsidRDefault="00165357" w:rsidP="00245F7E">
      <w:r>
        <w:rPr>
          <w:noProof/>
          <w:lang w:eastAsia="fr-FR"/>
        </w:rPr>
        <w:drawing>
          <wp:inline distT="0" distB="0" distL="0" distR="0">
            <wp:extent cx="4196369" cy="5580857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é1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174" cy="55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B46" w:rsidRDefault="00165357">
      <w:r>
        <w:rPr>
          <w:noProof/>
          <w:lang w:eastAsia="fr-FR"/>
        </w:rPr>
        <w:drawing>
          <wp:inline distT="0" distB="0" distL="0" distR="0">
            <wp:extent cx="4962525" cy="297533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é1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78" cy="29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46" w:rsidSect="00DA4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9058"/>
      </v:shape>
    </w:pict>
  </w:numPicBullet>
  <w:abstractNum w:abstractNumId="0" w15:restartNumberingAfterBreak="0">
    <w:nsid w:val="61AE0E7B"/>
    <w:multiLevelType w:val="hybridMultilevel"/>
    <w:tmpl w:val="5882F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855"/>
    <w:multiLevelType w:val="hybridMultilevel"/>
    <w:tmpl w:val="DA7E8C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7E"/>
    <w:rsid w:val="001342A8"/>
    <w:rsid w:val="00165357"/>
    <w:rsid w:val="00245F7E"/>
    <w:rsid w:val="00287ADD"/>
    <w:rsid w:val="00344D2B"/>
    <w:rsid w:val="00456DDF"/>
    <w:rsid w:val="00483B5F"/>
    <w:rsid w:val="00487576"/>
    <w:rsid w:val="004C43CD"/>
    <w:rsid w:val="00607956"/>
    <w:rsid w:val="006376D8"/>
    <w:rsid w:val="006D5967"/>
    <w:rsid w:val="00834430"/>
    <w:rsid w:val="00A67C3B"/>
    <w:rsid w:val="00E52DB9"/>
    <w:rsid w:val="00E76C6E"/>
    <w:rsid w:val="00E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7743-AD00-49EB-BAA2-0A6AD2A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F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5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5F7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2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aymerich fabrice</dc:creator>
  <cp:keywords/>
  <dc:description/>
  <cp:lastModifiedBy>aymerich fabrice</cp:lastModifiedBy>
  <cp:revision>5</cp:revision>
  <dcterms:created xsi:type="dcterms:W3CDTF">2019-08-21T12:14:00Z</dcterms:created>
  <dcterms:modified xsi:type="dcterms:W3CDTF">2019-09-04T14:31:00Z</dcterms:modified>
</cp:coreProperties>
</file>