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7486" w:rsidRDefault="00865944">
      <w:pPr>
        <w:spacing w:before="80"/>
        <w:ind w:left="2540" w:right="2540"/>
        <w:jc w:val="center"/>
        <w:rPr>
          <w:b/>
          <w:sz w:val="32"/>
        </w:rPr>
      </w:pPr>
      <w:r>
        <w:rPr>
          <w:b/>
          <w:sz w:val="32"/>
        </w:rPr>
        <w:t xml:space="preserve">Tarea </w:t>
      </w:r>
      <w:r w:rsidR="0010479A">
        <w:rPr>
          <w:b/>
          <w:sz w:val="32"/>
        </w:rPr>
        <w:t>2</w:t>
      </w:r>
      <w:r>
        <w:rPr>
          <w:b/>
          <w:sz w:val="32"/>
        </w:rPr>
        <w:t xml:space="preserve"> – </w:t>
      </w:r>
      <w:r w:rsidR="00C11B2E">
        <w:rPr>
          <w:b/>
          <w:sz w:val="32"/>
        </w:rPr>
        <w:t>IIC3724</w:t>
      </w:r>
    </w:p>
    <w:p w:rsidR="00007486" w:rsidRDefault="00132444">
      <w:pPr>
        <w:pStyle w:val="Ttulo1"/>
        <w:spacing w:before="264"/>
      </w:pPr>
      <w:r>
        <w:t>Benjamín Farías V.</w:t>
      </w:r>
    </w:p>
    <w:p w:rsidR="00007486" w:rsidRDefault="00132444">
      <w:pPr>
        <w:spacing w:before="14"/>
        <w:ind w:left="2540" w:right="2540"/>
        <w:jc w:val="center"/>
      </w:pPr>
      <w:r>
        <w:rPr>
          <w:w w:val="98"/>
        </w:rPr>
        <w:t>Pontificia Universidad Católica de Chile</w:t>
      </w:r>
    </w:p>
    <w:p w:rsidR="00007486" w:rsidRDefault="00007486">
      <w:pPr>
        <w:pStyle w:val="Textoindependiente"/>
        <w:spacing w:before="4"/>
        <w:ind w:left="0"/>
        <w:jc w:val="left"/>
        <w:rPr>
          <w:sz w:val="27"/>
        </w:rPr>
      </w:pPr>
    </w:p>
    <w:p w:rsidR="00007486" w:rsidRDefault="00007486">
      <w:pPr>
        <w:rPr>
          <w:sz w:val="27"/>
        </w:rPr>
        <w:sectPr w:rsidR="00007486">
          <w:type w:val="continuous"/>
          <w:pgSz w:w="12240" w:h="15840"/>
          <w:pgMar w:top="1400" w:right="960" w:bottom="280" w:left="960" w:header="720" w:footer="720" w:gutter="0"/>
          <w:cols w:space="720"/>
        </w:sectPr>
      </w:pPr>
    </w:p>
    <w:p w:rsidR="00007486" w:rsidRPr="00C62F95" w:rsidRDefault="000E794E" w:rsidP="00C62F95">
      <w:pPr>
        <w:spacing w:before="118" w:line="193" w:lineRule="exact"/>
        <w:ind w:left="319"/>
        <w:rPr>
          <w:b/>
          <w:w w:val="99"/>
          <w:sz w:val="18"/>
        </w:rPr>
      </w:pPr>
      <w:r>
        <w:rPr>
          <w:b/>
          <w:i/>
          <w:w w:val="99"/>
          <w:sz w:val="18"/>
        </w:rPr>
        <w:t>Motivación</w:t>
      </w:r>
      <w:r w:rsidR="000C13F3">
        <w:rPr>
          <w:b/>
          <w:w w:val="99"/>
          <w:sz w:val="18"/>
        </w:rPr>
        <w:t>—</w:t>
      </w:r>
      <w:r w:rsidR="00C62F95">
        <w:rPr>
          <w:b/>
          <w:w w:val="99"/>
          <w:sz w:val="18"/>
        </w:rPr>
        <w:t xml:space="preserve"> </w:t>
      </w:r>
      <w:r w:rsidR="003F0798">
        <w:rPr>
          <w:b/>
          <w:bCs/>
          <w:sz w:val="18"/>
          <w:szCs w:val="18"/>
        </w:rPr>
        <w:t>La detección automática de paredes rayadas tiene potenciales aplicaciones en la restauración/renovación de ciudades, ya que se puede utilizar para encontrar de manera rápida los lugares en los que es necesario pintar paredes, sin tener que recurrir a una persona que saque las fotografías y las clasifique.</w:t>
      </w:r>
    </w:p>
    <w:p w:rsidR="00D3136D" w:rsidRPr="004F2B81" w:rsidRDefault="000C13F3" w:rsidP="00D3136D">
      <w:pPr>
        <w:pStyle w:val="Prrafodelista"/>
        <w:numPr>
          <w:ilvl w:val="0"/>
          <w:numId w:val="1"/>
        </w:numPr>
        <w:tabs>
          <w:tab w:val="left" w:pos="1570"/>
          <w:tab w:val="left" w:pos="1571"/>
        </w:tabs>
        <w:jc w:val="left"/>
        <w:rPr>
          <w:spacing w:val="8"/>
          <w:sz w:val="20"/>
        </w:rPr>
      </w:pPr>
      <w:r w:rsidRPr="000E794E">
        <w:rPr>
          <w:spacing w:val="8"/>
          <w:sz w:val="20"/>
        </w:rPr>
        <w:t>SOLUCI</w:t>
      </w:r>
      <w:r w:rsidR="00C62F95">
        <w:rPr>
          <w:spacing w:val="8"/>
          <w:sz w:val="20"/>
        </w:rPr>
        <w:t>Ó</w:t>
      </w:r>
      <w:r w:rsidRPr="000E794E">
        <w:rPr>
          <w:spacing w:val="8"/>
          <w:sz w:val="20"/>
        </w:rPr>
        <w:t>N PROPUESTA</w:t>
      </w:r>
    </w:p>
    <w:p w:rsidR="00007486" w:rsidRPr="00B91DA2" w:rsidRDefault="00437A4B" w:rsidP="00437A4B">
      <w:pPr>
        <w:pStyle w:val="Textoindependiente"/>
        <w:spacing w:before="71" w:line="249" w:lineRule="auto"/>
        <w:ind w:right="38" w:firstLine="199"/>
      </w:pPr>
      <w:r w:rsidRPr="00B91DA2">
        <w:t xml:space="preserve">La </w:t>
      </w:r>
      <w:r w:rsidR="00126982" w:rsidRPr="00B91DA2">
        <w:t>solución propuesta</w:t>
      </w:r>
      <w:r w:rsidR="00D3136D">
        <w:t xml:space="preserve"> u</w:t>
      </w:r>
      <w:r w:rsidR="00126982" w:rsidRPr="00B91DA2">
        <w:t>tiliza un clasificador k-NN (k vecinos más cercanos) como modelo predictivo,</w:t>
      </w:r>
      <w:r w:rsidR="00016181">
        <w:t xml:space="preserve"> con k = 3</w:t>
      </w:r>
      <w:r w:rsidR="002822B2" w:rsidRPr="00B91DA2">
        <w:t xml:space="preserve">. </w:t>
      </w:r>
      <w:r w:rsidR="00016181">
        <w:t>Las características de interés extraídas de las imágenes fueron las siguientes</w:t>
      </w:r>
      <w:r w:rsidR="002822B2" w:rsidRPr="00B91DA2">
        <w:t>:</w:t>
      </w:r>
    </w:p>
    <w:p w:rsidR="002822B2" w:rsidRPr="00A078AC" w:rsidRDefault="00EB46B2" w:rsidP="002822B2">
      <w:pPr>
        <w:pStyle w:val="Textoindependiente"/>
        <w:numPr>
          <w:ilvl w:val="0"/>
          <w:numId w:val="2"/>
        </w:numPr>
        <w:spacing w:before="71" w:line="249" w:lineRule="auto"/>
        <w:ind w:right="38"/>
      </w:pPr>
      <w:r w:rsidRPr="00A078AC">
        <w:rPr>
          <w:b/>
          <w:bCs/>
          <w:i/>
          <w:iCs/>
          <w:w w:val="99"/>
        </w:rPr>
        <w:t>L</w:t>
      </w:r>
      <w:r w:rsidR="00993342" w:rsidRPr="00A078AC">
        <w:rPr>
          <w:b/>
          <w:bCs/>
          <w:i/>
          <w:iCs/>
          <w:w w:val="99"/>
        </w:rPr>
        <w:t>ocal Binary Patterns (LBP)</w:t>
      </w:r>
      <w:r w:rsidR="002822B2" w:rsidRPr="00A078AC">
        <w:rPr>
          <w:w w:val="99"/>
        </w:rPr>
        <w:t xml:space="preserve">: </w:t>
      </w:r>
      <w:r w:rsidR="00A078AC" w:rsidRPr="00A078AC">
        <w:t>Descriptor visual que se bas</w:t>
      </w:r>
      <w:r w:rsidR="00A078AC">
        <w:t>a en detectar los cambios de textura locales alrededor de cada píxel de la imagen.</w:t>
      </w:r>
    </w:p>
    <w:p w:rsidR="002822B2" w:rsidRDefault="002822B2" w:rsidP="002822B2">
      <w:pPr>
        <w:pStyle w:val="Textoindependiente"/>
        <w:numPr>
          <w:ilvl w:val="0"/>
          <w:numId w:val="2"/>
        </w:numPr>
        <w:spacing w:before="71" w:line="249" w:lineRule="auto"/>
        <w:ind w:right="38"/>
      </w:pPr>
      <w:r>
        <w:rPr>
          <w:b/>
          <w:bCs/>
          <w:i/>
          <w:iCs/>
          <w:w w:val="99"/>
        </w:rPr>
        <w:t>H</w:t>
      </w:r>
      <w:r w:rsidR="00497C08">
        <w:rPr>
          <w:b/>
          <w:bCs/>
          <w:i/>
          <w:iCs/>
          <w:w w:val="99"/>
        </w:rPr>
        <w:t>aralick Textures</w:t>
      </w:r>
      <w:r w:rsidRPr="002822B2">
        <w:t>:</w:t>
      </w:r>
      <w:r>
        <w:t xml:space="preserve"> </w:t>
      </w:r>
      <w:r w:rsidR="00497C08">
        <w:t xml:space="preserve">Conjunto de métricas obtenidas a partir de una matriz de </w:t>
      </w:r>
      <w:r w:rsidR="00A25A04">
        <w:t>coocurrencia</w:t>
      </w:r>
      <w:r w:rsidR="00497C08">
        <w:t xml:space="preserve">, que representa la correlación en intensidad de los píxeles que se encuentran a una cierta distancia. </w:t>
      </w:r>
    </w:p>
    <w:p w:rsidR="0083621B" w:rsidRDefault="00D3136D" w:rsidP="00DD2108">
      <w:pPr>
        <w:pStyle w:val="Textoindependiente"/>
        <w:spacing w:before="71" w:line="249" w:lineRule="auto"/>
        <w:ind w:right="38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2BFDD2B">
            <wp:simplePos x="0" y="0"/>
            <wp:positionH relativeFrom="column">
              <wp:posOffset>142875</wp:posOffset>
            </wp:positionH>
            <wp:positionV relativeFrom="page">
              <wp:posOffset>4886325</wp:posOffset>
            </wp:positionV>
            <wp:extent cx="1238250" cy="1238250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1857375</wp:posOffset>
            </wp:positionH>
            <wp:positionV relativeFrom="page">
              <wp:posOffset>4886325</wp:posOffset>
            </wp:positionV>
            <wp:extent cx="1264285" cy="1247775"/>
            <wp:effectExtent l="0" t="0" r="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70" r="-1"/>
                    <a:stretch/>
                  </pic:blipFill>
                  <pic:spPr bwMode="auto">
                    <a:xfrm>
                      <a:off x="0" y="0"/>
                      <a:ext cx="126428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3621B" w:rsidRDefault="0083621B" w:rsidP="00DD2108">
      <w:pPr>
        <w:pStyle w:val="Textoindependiente"/>
        <w:spacing w:before="71" w:line="249" w:lineRule="auto"/>
        <w:ind w:right="38"/>
      </w:pPr>
    </w:p>
    <w:p w:rsidR="0083621B" w:rsidRDefault="0083621B" w:rsidP="00DD2108">
      <w:pPr>
        <w:pStyle w:val="Textoindependiente"/>
        <w:spacing w:before="71" w:line="249" w:lineRule="auto"/>
        <w:ind w:right="38"/>
      </w:pPr>
    </w:p>
    <w:p w:rsidR="0083621B" w:rsidRDefault="0083621B" w:rsidP="00DD2108">
      <w:pPr>
        <w:pStyle w:val="Textoindependiente"/>
        <w:spacing w:before="71" w:line="249" w:lineRule="auto"/>
        <w:ind w:right="38"/>
      </w:pPr>
    </w:p>
    <w:p w:rsidR="0083621B" w:rsidRDefault="0083621B" w:rsidP="00DD2108">
      <w:pPr>
        <w:pStyle w:val="Textoindependiente"/>
        <w:spacing w:before="71" w:line="249" w:lineRule="auto"/>
        <w:ind w:right="38"/>
      </w:pPr>
    </w:p>
    <w:p w:rsidR="0083621B" w:rsidRDefault="0083621B" w:rsidP="00DD2108">
      <w:pPr>
        <w:pStyle w:val="Textoindependiente"/>
        <w:spacing w:before="71" w:line="249" w:lineRule="auto"/>
        <w:ind w:right="38"/>
      </w:pPr>
    </w:p>
    <w:p w:rsidR="0083621B" w:rsidRDefault="0083621B" w:rsidP="00D40CBB">
      <w:pPr>
        <w:pStyle w:val="Textoindependiente"/>
        <w:spacing w:before="71" w:line="249" w:lineRule="auto"/>
        <w:ind w:left="0" w:right="38"/>
      </w:pPr>
    </w:p>
    <w:p w:rsidR="00DC660D" w:rsidRDefault="00DC660D" w:rsidP="00C21343">
      <w:pPr>
        <w:pStyle w:val="Textoindependiente"/>
        <w:spacing w:before="70" w:line="249" w:lineRule="auto"/>
        <w:ind w:left="720" w:right="38" w:firstLine="720"/>
        <w:jc w:val="left"/>
      </w:pPr>
      <w:r w:rsidRPr="00EF7E15">
        <w:rPr>
          <w:w w:val="99"/>
          <w:sz w:val="16"/>
        </w:rPr>
        <w:t>F</w:t>
      </w:r>
      <w:r w:rsidR="0053261F">
        <w:rPr>
          <w:w w:val="99"/>
          <w:sz w:val="16"/>
        </w:rPr>
        <w:t xml:space="preserve"> </w:t>
      </w:r>
      <w:r w:rsidR="0053261F">
        <w:rPr>
          <w:w w:val="99"/>
          <w:sz w:val="16"/>
        </w:rPr>
        <w:tab/>
      </w:r>
      <w:r w:rsidR="00B91ED5">
        <w:rPr>
          <w:w w:val="99"/>
          <w:sz w:val="16"/>
        </w:rPr>
        <w:t>F</w:t>
      </w:r>
      <w:r w:rsidRPr="00EF7E15">
        <w:rPr>
          <w:w w:val="99"/>
          <w:sz w:val="16"/>
        </w:rPr>
        <w:t>ig.</w:t>
      </w:r>
      <w:r w:rsidRPr="00EF7E15">
        <w:rPr>
          <w:spacing w:val="15"/>
          <w:sz w:val="16"/>
        </w:rPr>
        <w:t xml:space="preserve"> </w:t>
      </w:r>
      <w:r>
        <w:rPr>
          <w:w w:val="99"/>
          <w:sz w:val="16"/>
        </w:rPr>
        <w:t>1</w:t>
      </w:r>
      <w:r w:rsidRPr="00EF7E15">
        <w:rPr>
          <w:w w:val="99"/>
          <w:sz w:val="16"/>
        </w:rPr>
        <w:t>.</w:t>
      </w:r>
      <w:r w:rsidRPr="00EF7E15">
        <w:rPr>
          <w:sz w:val="16"/>
        </w:rPr>
        <w:t xml:space="preserve">  </w:t>
      </w:r>
      <w:r>
        <w:rPr>
          <w:sz w:val="16"/>
        </w:rPr>
        <w:t>LBP y Haralick</w:t>
      </w:r>
    </w:p>
    <w:p w:rsidR="00DD2108" w:rsidRDefault="00DD2108" w:rsidP="00DD2108">
      <w:pPr>
        <w:pStyle w:val="Textoindependiente"/>
        <w:spacing w:before="71" w:line="249" w:lineRule="auto"/>
        <w:ind w:right="38"/>
      </w:pPr>
      <w:r w:rsidRPr="00DD2108">
        <w:t>La relevancia de estas características fue determinada mediante experimentación (sección experimentos)</w:t>
      </w:r>
      <w:r>
        <w:t>.</w:t>
      </w:r>
      <w:r w:rsidR="000C1D54">
        <w:t xml:space="preserve"> A partir de esto, se encontró que los </w:t>
      </w:r>
      <w:r w:rsidR="00210BC1">
        <w:rPr>
          <w:i/>
          <w:iCs/>
        </w:rPr>
        <w:t>LBP</w:t>
      </w:r>
      <w:r w:rsidR="00210BC1">
        <w:t xml:space="preserve"> concatenados entre los canales RGB y la escala de grises funcionaban muy bien para separar las clases</w:t>
      </w:r>
      <w:r w:rsidR="000C1D54">
        <w:t>.</w:t>
      </w:r>
      <w:r w:rsidR="00412CB0">
        <w:t xml:space="preserve"> </w:t>
      </w:r>
      <w:r w:rsidR="00185763">
        <w:t xml:space="preserve">Lo mismo ocurrió con las texturas de </w:t>
      </w:r>
      <w:r w:rsidR="00185763" w:rsidRPr="00185763">
        <w:rPr>
          <w:i/>
          <w:iCs/>
        </w:rPr>
        <w:t>Haralick</w:t>
      </w:r>
      <w:r w:rsidR="00185763">
        <w:t xml:space="preserve">, para las que se utilizó la misma estrategia de los </w:t>
      </w:r>
      <w:r w:rsidR="00185763" w:rsidRPr="00185763">
        <w:rPr>
          <w:i/>
          <w:iCs/>
        </w:rPr>
        <w:t>LBP</w:t>
      </w:r>
      <w:r w:rsidR="00185763">
        <w:t xml:space="preserve"> (RGB </w:t>
      </w:r>
      <w:r w:rsidR="00540353">
        <w:t xml:space="preserve">+ </w:t>
      </w:r>
      <w:r w:rsidR="00185763">
        <w:t>escala de grises).</w:t>
      </w:r>
      <w:r w:rsidR="00913E1E">
        <w:t xml:space="preserve"> Tras la etapa de extracción de las características mencionadas, se les aplicó una función de limpieza (</w:t>
      </w:r>
      <w:r w:rsidR="00913E1E" w:rsidRPr="00913E1E">
        <w:rPr>
          <w:i/>
          <w:iCs/>
        </w:rPr>
        <w:t>clean</w:t>
      </w:r>
      <w:r w:rsidR="00913E1E">
        <w:t>) y normalización, con el objetivo de eliminar características similares o poco determinantes y entregarle los datos en la misma escala al clasificador más adelante</w:t>
      </w:r>
      <w:r w:rsidR="0083621B">
        <w:t xml:space="preserve">. A continuación, se utilizó el algoritmo </w:t>
      </w:r>
      <w:r w:rsidR="0083621B" w:rsidRPr="0083621B">
        <w:rPr>
          <w:i/>
          <w:iCs/>
        </w:rPr>
        <w:t>SFS</w:t>
      </w:r>
      <w:r w:rsidR="0083621B">
        <w:t xml:space="preserve"> como </w:t>
      </w:r>
      <w:r w:rsidR="00540353">
        <w:t xml:space="preserve">selector de </w:t>
      </w:r>
      <w:r w:rsidR="0083621B">
        <w:t>características</w:t>
      </w:r>
      <w:r w:rsidR="00277201">
        <w:t>:</w:t>
      </w:r>
    </w:p>
    <w:p w:rsidR="00A00203" w:rsidRDefault="00A00203" w:rsidP="00A00203">
      <w:pPr>
        <w:pStyle w:val="Textoindependiente"/>
        <w:numPr>
          <w:ilvl w:val="0"/>
          <w:numId w:val="2"/>
        </w:numPr>
        <w:spacing w:before="71" w:line="249" w:lineRule="auto"/>
        <w:ind w:right="38"/>
      </w:pPr>
      <w:r>
        <w:t xml:space="preserve">Se itera sobre todas las características, eligiendo la que obtenga el mejor score de </w:t>
      </w:r>
      <w:r w:rsidRPr="00A00203">
        <w:rPr>
          <w:i/>
          <w:iCs/>
        </w:rPr>
        <w:t>Fisher</w:t>
      </w:r>
      <w:r>
        <w:t xml:space="preserve"> (métrica de separación de los datos basada en la covarianza intra e inter-clase)</w:t>
      </w:r>
    </w:p>
    <w:p w:rsidR="00A00203" w:rsidRDefault="00A00203" w:rsidP="00A00203">
      <w:pPr>
        <w:pStyle w:val="Textoindependiente"/>
        <w:numPr>
          <w:ilvl w:val="0"/>
          <w:numId w:val="2"/>
        </w:numPr>
        <w:spacing w:before="71" w:line="249" w:lineRule="auto"/>
        <w:ind w:right="38"/>
      </w:pPr>
      <w:r>
        <w:t>Se repite el proceso anterior, pero ahora combinando la característica obtenida en el paso anterior con todas las demás, encontrando la que rinde mejor en conjunto con ella</w:t>
      </w:r>
    </w:p>
    <w:p w:rsidR="00EE3935" w:rsidRDefault="00A00203" w:rsidP="00E53486">
      <w:pPr>
        <w:pStyle w:val="Textoindependiente"/>
        <w:numPr>
          <w:ilvl w:val="0"/>
          <w:numId w:val="2"/>
        </w:numPr>
        <w:spacing w:before="71" w:line="249" w:lineRule="auto"/>
        <w:ind w:right="38"/>
      </w:pPr>
      <w:r>
        <w:t xml:space="preserve">Se repite esto hasta que se obtengan </w:t>
      </w:r>
      <w:r w:rsidR="006047C3" w:rsidRPr="006047C3">
        <w:rPr>
          <w:i/>
          <w:iCs/>
        </w:rPr>
        <w:t>n</w:t>
      </w:r>
      <w:r w:rsidR="004F2B81">
        <w:t xml:space="preserve"> características</w:t>
      </w:r>
      <w:r>
        <w:t xml:space="preserve"> </w:t>
      </w:r>
    </w:p>
    <w:p w:rsidR="00A11197" w:rsidRPr="00AC0D91" w:rsidRDefault="00A11197" w:rsidP="00520CAA">
      <w:pPr>
        <w:pStyle w:val="Prrafodelista"/>
        <w:numPr>
          <w:ilvl w:val="0"/>
          <w:numId w:val="1"/>
        </w:numPr>
        <w:tabs>
          <w:tab w:val="left" w:pos="1262"/>
          <w:tab w:val="left" w:pos="1263"/>
        </w:tabs>
        <w:spacing w:before="121"/>
        <w:jc w:val="left"/>
        <w:rPr>
          <w:sz w:val="20"/>
        </w:rPr>
      </w:pPr>
      <w:r w:rsidRPr="00AC0D91">
        <w:rPr>
          <w:spacing w:val="8"/>
          <w:sz w:val="20"/>
        </w:rPr>
        <w:t>EXPERIMENTOS REALIZADOS</w:t>
      </w:r>
    </w:p>
    <w:p w:rsidR="00A11197" w:rsidRDefault="00A11197" w:rsidP="00A11197">
      <w:pPr>
        <w:pStyle w:val="Textoindependiente"/>
        <w:spacing w:before="70" w:line="249" w:lineRule="auto"/>
        <w:ind w:left="0" w:right="38"/>
      </w:pPr>
      <w:r w:rsidRPr="004C303E">
        <w:t xml:space="preserve">Para realizar los experimentos, se </w:t>
      </w:r>
      <w:r w:rsidR="003976C9">
        <w:t>probaron las siguientes características:</w:t>
      </w:r>
    </w:p>
    <w:p w:rsidR="003976C9" w:rsidRDefault="003976C9" w:rsidP="003976C9">
      <w:pPr>
        <w:pStyle w:val="Textoindependiente"/>
        <w:numPr>
          <w:ilvl w:val="0"/>
          <w:numId w:val="2"/>
        </w:numPr>
        <w:spacing w:before="71" w:line="249" w:lineRule="auto"/>
        <w:ind w:right="38"/>
      </w:pPr>
      <w:r w:rsidRPr="003976C9">
        <w:rPr>
          <w:b/>
          <w:bCs/>
          <w:i/>
          <w:iCs/>
          <w:w w:val="99"/>
        </w:rPr>
        <w:t>Local Binary Patterns (LBP)</w:t>
      </w:r>
      <w:r w:rsidRPr="003976C9">
        <w:rPr>
          <w:w w:val="99"/>
        </w:rPr>
        <w:t>:</w:t>
      </w:r>
      <w:r>
        <w:rPr>
          <w:w w:val="99"/>
        </w:rPr>
        <w:t xml:space="preserve"> </w:t>
      </w:r>
      <w:r w:rsidRPr="003976C9">
        <w:t>Se probó con la</w:t>
      </w:r>
      <w:r>
        <w:t xml:space="preserve"> versión normal y con la invariante a la rotación, obteniendo un mejor desempeño con la </w:t>
      </w:r>
      <w:r w:rsidRPr="003976C9">
        <w:rPr>
          <w:b/>
          <w:bCs/>
        </w:rPr>
        <w:t>normal</w:t>
      </w:r>
      <w:r>
        <w:t>. Esto evidencia la hipótesis de que los rayados de las paredes suelen estar siempre en el mismo ángulo, debido a que la idea es que alguien los lea</w:t>
      </w:r>
      <w:r w:rsidR="007F22CB">
        <w:t>/observe</w:t>
      </w:r>
      <w:r>
        <w:t xml:space="preserve"> al mirar la pared</w:t>
      </w:r>
      <w:r w:rsidR="00293E7B">
        <w:t xml:space="preserve"> (no aporta el considerar la rotación)</w:t>
      </w:r>
      <w:r>
        <w:t>.</w:t>
      </w:r>
    </w:p>
    <w:p w:rsidR="001D332D" w:rsidRPr="00FE19B3" w:rsidRDefault="001D332D" w:rsidP="003976C9">
      <w:pPr>
        <w:pStyle w:val="Textoindependiente"/>
        <w:numPr>
          <w:ilvl w:val="0"/>
          <w:numId w:val="2"/>
        </w:numPr>
        <w:spacing w:before="71" w:line="249" w:lineRule="auto"/>
        <w:ind w:right="38"/>
      </w:pPr>
      <w:r>
        <w:rPr>
          <w:b/>
          <w:bCs/>
          <w:i/>
          <w:iCs/>
          <w:w w:val="99"/>
        </w:rPr>
        <w:t>Haralick Textures</w:t>
      </w:r>
      <w:r w:rsidRPr="002822B2">
        <w:t>:</w:t>
      </w:r>
      <w:r>
        <w:t xml:space="preserve"> Se probó con distintos valores de distancia entre píxeles, obteniendo que el valor óptimo correspondía a distancia = 3. Esto implica que las texturas de rayados presentan ciertos patrones comunes de intensidad de sus píxeles a esta distancia, permitiendo diferenciarlos de los patrones de las paredes </w:t>
      </w:r>
      <w:r w:rsidRPr="001D332D">
        <w:rPr>
          <w:b/>
          <w:bCs/>
        </w:rPr>
        <w:t>no</w:t>
      </w:r>
      <w:r>
        <w:t xml:space="preserve"> rayadas.</w:t>
      </w:r>
    </w:p>
    <w:p w:rsidR="00FE19B3" w:rsidRPr="00377006" w:rsidRDefault="00FE19B3" w:rsidP="0098034B">
      <w:pPr>
        <w:pStyle w:val="Textoindependiente"/>
        <w:numPr>
          <w:ilvl w:val="0"/>
          <w:numId w:val="2"/>
        </w:numPr>
        <w:spacing w:before="71" w:line="249" w:lineRule="auto"/>
        <w:ind w:right="38"/>
      </w:pPr>
      <w:r w:rsidRPr="00FE19B3">
        <w:rPr>
          <w:b/>
          <w:bCs/>
          <w:i/>
          <w:iCs/>
          <w:w w:val="99"/>
          <w:lang w:val="en-US"/>
        </w:rPr>
        <w:t>Histogram of Gradients</w:t>
      </w:r>
      <w:r w:rsidRPr="0098034B">
        <w:rPr>
          <w:b/>
          <w:bCs/>
          <w:i/>
          <w:iCs/>
          <w:w w:val="99"/>
          <w:lang w:val="en-US"/>
        </w:rPr>
        <w:t xml:space="preserve"> (HOG)</w:t>
      </w:r>
      <w:r w:rsidRPr="0098034B">
        <w:rPr>
          <w:lang w:val="en-US"/>
        </w:rPr>
        <w:t xml:space="preserve">: </w:t>
      </w:r>
      <w:r w:rsidR="0098034B" w:rsidRPr="00377006">
        <w:t>Consiste en calcular los cambios de intensidad de los píxeles hacia distintas direcciones, para varias regiones de la imagen llamadas ‘ventanas’. Se obtuvieron buenos resultados utilizando 16 orientaciones y 1 ventana, pero al utilizarlo en conj</w:t>
      </w:r>
      <w:bookmarkStart w:id="0" w:name="_GoBack"/>
      <w:bookmarkEnd w:id="0"/>
      <w:r w:rsidR="0098034B" w:rsidRPr="00377006">
        <w:t>unto con las caracter</w:t>
      </w:r>
      <w:r w:rsidR="007351E3" w:rsidRPr="00377006">
        <w:t>í</w:t>
      </w:r>
      <w:r w:rsidR="0098034B" w:rsidRPr="00377006">
        <w:t>sticas de arriba el rendimiento era ligeramente peor, por lo que finalmente se descartó.</w:t>
      </w:r>
    </w:p>
    <w:p w:rsidR="00464673" w:rsidRDefault="000E4F68" w:rsidP="00464673">
      <w:pPr>
        <w:pStyle w:val="Textoindependiente"/>
        <w:spacing w:before="70" w:line="247" w:lineRule="auto"/>
        <w:ind w:left="0" w:right="38"/>
      </w:pPr>
      <w:r>
        <w:rPr>
          <w:noProof/>
          <w:w w:val="99"/>
          <w:sz w:val="16"/>
          <w:lang w:val="en-US"/>
        </w:rPr>
        <w:drawing>
          <wp:anchor distT="0" distB="0" distL="114300" distR="114300" simplePos="0" relativeHeight="251652096" behindDoc="0" locked="0" layoutInCell="1" allowOverlap="1">
            <wp:simplePos x="0" y="0"/>
            <wp:positionH relativeFrom="column">
              <wp:posOffset>1465580</wp:posOffset>
            </wp:positionH>
            <wp:positionV relativeFrom="page">
              <wp:posOffset>6410325</wp:posOffset>
            </wp:positionV>
            <wp:extent cx="1804035" cy="140970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403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51E3" w:rsidRPr="00377006">
        <w:t xml:space="preserve">La combinación óptima de </w:t>
      </w:r>
      <w:r w:rsidR="007351E3" w:rsidRPr="00377006">
        <w:rPr>
          <w:i/>
          <w:iCs/>
        </w:rPr>
        <w:t>LBP + Haralick</w:t>
      </w:r>
      <w:r w:rsidR="007351E3" w:rsidRPr="00377006">
        <w:t xml:space="preserve"> resultó en 348 características originales (tras la limpieza quedaron 284), y las 50 mejores elegidas por </w:t>
      </w:r>
      <w:r w:rsidR="007351E3" w:rsidRPr="00377006">
        <w:rPr>
          <w:i/>
          <w:iCs/>
        </w:rPr>
        <w:t xml:space="preserve">SFS </w:t>
      </w:r>
      <w:r w:rsidR="007351E3" w:rsidRPr="00377006">
        <w:t xml:space="preserve">lograron el 98.05% de </w:t>
      </w:r>
      <w:r w:rsidR="007351E3" w:rsidRPr="007F22CB">
        <w:rPr>
          <w:b/>
          <w:bCs/>
        </w:rPr>
        <w:t>exactitud</w:t>
      </w:r>
      <w:r w:rsidR="00464673" w:rsidRPr="00377006">
        <w:t xml:space="preserve"> (ver matriz de confusión, Fig. 2).</w:t>
      </w:r>
    </w:p>
    <w:p w:rsidR="00006855" w:rsidRDefault="00006855" w:rsidP="00464673">
      <w:pPr>
        <w:pStyle w:val="Textoindependiente"/>
        <w:spacing w:before="70" w:line="247" w:lineRule="auto"/>
        <w:ind w:left="0" w:right="38"/>
      </w:pPr>
    </w:p>
    <w:p w:rsidR="00006855" w:rsidRDefault="00006855" w:rsidP="00464673">
      <w:pPr>
        <w:pStyle w:val="Textoindependiente"/>
        <w:spacing w:before="70" w:line="247" w:lineRule="auto"/>
        <w:ind w:left="0" w:right="38"/>
      </w:pPr>
    </w:p>
    <w:p w:rsidR="00006855" w:rsidRDefault="00006855" w:rsidP="00464673">
      <w:pPr>
        <w:pStyle w:val="Textoindependiente"/>
        <w:spacing w:before="70" w:line="247" w:lineRule="auto"/>
        <w:ind w:left="0" w:right="38"/>
      </w:pPr>
    </w:p>
    <w:p w:rsidR="00006855" w:rsidRDefault="00006855" w:rsidP="00464673">
      <w:pPr>
        <w:pStyle w:val="Textoindependiente"/>
        <w:spacing w:before="70" w:line="247" w:lineRule="auto"/>
        <w:ind w:left="0" w:right="38"/>
      </w:pPr>
    </w:p>
    <w:p w:rsidR="00006855" w:rsidRDefault="00006855" w:rsidP="00464673">
      <w:pPr>
        <w:pStyle w:val="Textoindependiente"/>
        <w:spacing w:before="70" w:line="247" w:lineRule="auto"/>
        <w:ind w:left="0" w:right="38"/>
      </w:pPr>
    </w:p>
    <w:p w:rsidR="00006855" w:rsidRDefault="00006855" w:rsidP="00464673">
      <w:pPr>
        <w:pStyle w:val="Textoindependiente"/>
        <w:spacing w:before="70" w:line="247" w:lineRule="auto"/>
        <w:ind w:left="0" w:right="38"/>
      </w:pPr>
    </w:p>
    <w:p w:rsidR="00006855" w:rsidRPr="00377006" w:rsidRDefault="00006855" w:rsidP="00006855">
      <w:pPr>
        <w:pStyle w:val="Textoindependiente"/>
        <w:spacing w:before="70" w:line="247" w:lineRule="auto"/>
        <w:ind w:left="720" w:right="38" w:firstLine="720"/>
      </w:pPr>
      <w:r>
        <w:rPr>
          <w:w w:val="99"/>
          <w:sz w:val="16"/>
        </w:rPr>
        <w:t>F</w:t>
      </w:r>
      <w:r w:rsidRPr="00EF7E15">
        <w:rPr>
          <w:w w:val="99"/>
          <w:sz w:val="16"/>
        </w:rPr>
        <w:t>ig.</w:t>
      </w:r>
      <w:r w:rsidRPr="00EF7E15">
        <w:rPr>
          <w:spacing w:val="15"/>
          <w:sz w:val="16"/>
        </w:rPr>
        <w:t xml:space="preserve"> </w:t>
      </w:r>
      <w:r>
        <w:rPr>
          <w:w w:val="99"/>
          <w:sz w:val="16"/>
        </w:rPr>
        <w:t>2</w:t>
      </w:r>
      <w:r w:rsidRPr="00EF7E15">
        <w:rPr>
          <w:w w:val="99"/>
          <w:sz w:val="16"/>
        </w:rPr>
        <w:t>.</w:t>
      </w:r>
      <w:r w:rsidRPr="00EF7E15">
        <w:rPr>
          <w:sz w:val="16"/>
        </w:rPr>
        <w:t xml:space="preserve">  </w:t>
      </w:r>
      <w:r>
        <w:rPr>
          <w:sz w:val="16"/>
        </w:rPr>
        <w:t>Matriz de Confusión</w:t>
      </w:r>
    </w:p>
    <w:p w:rsidR="00FD42CF" w:rsidRPr="00E15E0B" w:rsidRDefault="00FD42CF" w:rsidP="00FD42CF">
      <w:pPr>
        <w:pStyle w:val="Prrafodelista"/>
        <w:numPr>
          <w:ilvl w:val="0"/>
          <w:numId w:val="1"/>
        </w:numPr>
        <w:tabs>
          <w:tab w:val="left" w:pos="1262"/>
          <w:tab w:val="left" w:pos="1263"/>
        </w:tabs>
        <w:spacing w:before="121"/>
        <w:jc w:val="left"/>
        <w:rPr>
          <w:sz w:val="20"/>
        </w:rPr>
      </w:pPr>
      <w:r w:rsidRPr="00E15E0B">
        <w:rPr>
          <w:spacing w:val="8"/>
          <w:sz w:val="20"/>
        </w:rPr>
        <w:t>CONCLUSIONES</w:t>
      </w:r>
    </w:p>
    <w:p w:rsidR="00FD42CF" w:rsidRPr="00165796" w:rsidRDefault="00FD42CF" w:rsidP="00FD42CF">
      <w:pPr>
        <w:pStyle w:val="Textoindependiente"/>
        <w:spacing w:before="70" w:line="249" w:lineRule="auto"/>
        <w:ind w:right="38"/>
        <w:sectPr w:rsidR="00FD42CF" w:rsidRPr="00165796">
          <w:type w:val="continuous"/>
          <w:pgSz w:w="12240" w:h="15840"/>
          <w:pgMar w:top="1400" w:right="960" w:bottom="280" w:left="960" w:header="720" w:footer="720" w:gutter="0"/>
          <w:cols w:num="2" w:space="720" w:equalWidth="0">
            <w:col w:w="5057" w:space="127"/>
            <w:col w:w="5136"/>
          </w:cols>
        </w:sectPr>
      </w:pPr>
      <w:r w:rsidRPr="00165796">
        <w:t xml:space="preserve">Como conclusión, podemos afirmar </w:t>
      </w:r>
      <w:r w:rsidR="000E4F68" w:rsidRPr="00165796">
        <w:t>que,</w:t>
      </w:r>
      <w:r w:rsidR="000E4F68">
        <w:t xml:space="preserve"> </w:t>
      </w:r>
      <w:r w:rsidR="007D6DB6">
        <w:t xml:space="preserve">para este tipo de imágenes, los métodos de intensidad </w:t>
      </w:r>
      <w:r w:rsidR="007D6DB6" w:rsidRPr="007D6DB6">
        <w:rPr>
          <w:b/>
          <w:bCs/>
        </w:rPr>
        <w:t>locales</w:t>
      </w:r>
      <w:r w:rsidR="007D6DB6">
        <w:t xml:space="preserve"> son especialmente buenos, lo que se puede interpretar como que los rayados siempre siguen diversos patrones erráticos en comparación a los más simples que están presentes en las paredes </w:t>
      </w:r>
      <w:r w:rsidR="007D6DB6" w:rsidRPr="007D6DB6">
        <w:rPr>
          <w:b/>
          <w:bCs/>
        </w:rPr>
        <w:t>no</w:t>
      </w:r>
      <w:r w:rsidR="007D6DB6">
        <w:t xml:space="preserve"> rayadas. Esta diferencia clave permite diferenciar</w:t>
      </w:r>
      <w:r w:rsidR="000E4F68">
        <w:t>las</w:t>
      </w:r>
      <w:r w:rsidR="007D6DB6">
        <w:t>, obteniendo texturas más uniformes en paredes limpias</w:t>
      </w:r>
      <w:r w:rsidR="000E4F68">
        <w:t>. Para otros tipos de imágenes habría que tomar en cuenta la rotación, que en general sí afecta en estos tipos de clasificación.</w:t>
      </w:r>
    </w:p>
    <w:p w:rsidR="00007486" w:rsidRPr="00006855" w:rsidRDefault="00007486" w:rsidP="00FD42CF">
      <w:pPr>
        <w:pStyle w:val="Textoindependiente"/>
        <w:spacing w:before="71" w:line="249" w:lineRule="auto"/>
        <w:ind w:left="0" w:right="38"/>
        <w:sectPr w:rsidR="00007486" w:rsidRPr="00006855">
          <w:type w:val="continuous"/>
          <w:pgSz w:w="12240" w:h="15840"/>
          <w:pgMar w:top="1400" w:right="960" w:bottom="280" w:left="960" w:header="720" w:footer="720" w:gutter="0"/>
          <w:cols w:num="2" w:space="720" w:equalWidth="0">
            <w:col w:w="5057" w:space="127"/>
            <w:col w:w="5136"/>
          </w:cols>
        </w:sectPr>
      </w:pPr>
    </w:p>
    <w:p w:rsidR="00007486" w:rsidRPr="00CE20D7" w:rsidRDefault="00007486" w:rsidP="00CE20D7">
      <w:pPr>
        <w:pStyle w:val="Textoindependiente"/>
        <w:tabs>
          <w:tab w:val="left" w:pos="8100"/>
        </w:tabs>
        <w:ind w:left="0"/>
        <w:jc w:val="left"/>
        <w:sectPr w:rsidR="00007486" w:rsidRPr="00CE20D7">
          <w:type w:val="continuous"/>
          <w:pgSz w:w="12240" w:h="15840"/>
          <w:pgMar w:top="1400" w:right="960" w:bottom="280" w:left="960" w:header="720" w:footer="720" w:gutter="0"/>
          <w:cols w:space="720"/>
        </w:sectPr>
      </w:pPr>
    </w:p>
    <w:p w:rsidR="00007486" w:rsidRDefault="00007486" w:rsidP="002126D5">
      <w:pPr>
        <w:tabs>
          <w:tab w:val="left" w:pos="3125"/>
        </w:tabs>
        <w:spacing w:before="97"/>
        <w:jc w:val="both"/>
      </w:pPr>
    </w:p>
    <w:sectPr w:rsidR="00007486">
      <w:type w:val="continuous"/>
      <w:pgSz w:w="12240" w:h="15840"/>
      <w:pgMar w:top="1400" w:right="960" w:bottom="280" w:left="960" w:header="720" w:footer="720" w:gutter="0"/>
      <w:cols w:num="2" w:space="720" w:equalWidth="0">
        <w:col w:w="5057" w:space="127"/>
        <w:col w:w="513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3B1DD0"/>
    <w:multiLevelType w:val="hybridMultilevel"/>
    <w:tmpl w:val="ECFE4980"/>
    <w:lvl w:ilvl="0" w:tplc="07C09CCE">
      <w:start w:val="1"/>
      <w:numFmt w:val="upperRoman"/>
      <w:lvlText w:val="%1."/>
      <w:lvlJc w:val="left"/>
      <w:pPr>
        <w:ind w:left="1570" w:hanging="336"/>
        <w:jc w:val="righ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es-ES" w:eastAsia="es-ES" w:bidi="es-ES"/>
      </w:rPr>
    </w:lvl>
    <w:lvl w:ilvl="1" w:tplc="0DE216DA">
      <w:numFmt w:val="bullet"/>
      <w:lvlText w:val="•"/>
      <w:lvlJc w:val="left"/>
      <w:pPr>
        <w:ind w:left="1927" w:hanging="336"/>
      </w:pPr>
      <w:rPr>
        <w:rFonts w:hint="default"/>
        <w:lang w:val="es-ES" w:eastAsia="es-ES" w:bidi="es-ES"/>
      </w:rPr>
    </w:lvl>
    <w:lvl w:ilvl="2" w:tplc="22AA57B0">
      <w:numFmt w:val="bullet"/>
      <w:lvlText w:val="•"/>
      <w:lvlJc w:val="left"/>
      <w:pPr>
        <w:ind w:left="2275" w:hanging="336"/>
      </w:pPr>
      <w:rPr>
        <w:rFonts w:hint="default"/>
        <w:lang w:val="es-ES" w:eastAsia="es-ES" w:bidi="es-ES"/>
      </w:rPr>
    </w:lvl>
    <w:lvl w:ilvl="3" w:tplc="5F688E82">
      <w:numFmt w:val="bullet"/>
      <w:lvlText w:val="•"/>
      <w:lvlJc w:val="left"/>
      <w:pPr>
        <w:ind w:left="2622" w:hanging="336"/>
      </w:pPr>
      <w:rPr>
        <w:rFonts w:hint="default"/>
        <w:lang w:val="es-ES" w:eastAsia="es-ES" w:bidi="es-ES"/>
      </w:rPr>
    </w:lvl>
    <w:lvl w:ilvl="4" w:tplc="9F7E4DD8">
      <w:numFmt w:val="bullet"/>
      <w:lvlText w:val="•"/>
      <w:lvlJc w:val="left"/>
      <w:pPr>
        <w:ind w:left="2970" w:hanging="336"/>
      </w:pPr>
      <w:rPr>
        <w:rFonts w:hint="default"/>
        <w:lang w:val="es-ES" w:eastAsia="es-ES" w:bidi="es-ES"/>
      </w:rPr>
    </w:lvl>
    <w:lvl w:ilvl="5" w:tplc="C0EC93EE">
      <w:numFmt w:val="bullet"/>
      <w:lvlText w:val="•"/>
      <w:lvlJc w:val="left"/>
      <w:pPr>
        <w:ind w:left="3318" w:hanging="336"/>
      </w:pPr>
      <w:rPr>
        <w:rFonts w:hint="default"/>
        <w:lang w:val="es-ES" w:eastAsia="es-ES" w:bidi="es-ES"/>
      </w:rPr>
    </w:lvl>
    <w:lvl w:ilvl="6" w:tplc="B716432C">
      <w:numFmt w:val="bullet"/>
      <w:lvlText w:val="•"/>
      <w:lvlJc w:val="left"/>
      <w:pPr>
        <w:ind w:left="3665" w:hanging="336"/>
      </w:pPr>
      <w:rPr>
        <w:rFonts w:hint="default"/>
        <w:lang w:val="es-ES" w:eastAsia="es-ES" w:bidi="es-ES"/>
      </w:rPr>
    </w:lvl>
    <w:lvl w:ilvl="7" w:tplc="47DA0E52">
      <w:numFmt w:val="bullet"/>
      <w:lvlText w:val="•"/>
      <w:lvlJc w:val="left"/>
      <w:pPr>
        <w:ind w:left="4013" w:hanging="336"/>
      </w:pPr>
      <w:rPr>
        <w:rFonts w:hint="default"/>
        <w:lang w:val="es-ES" w:eastAsia="es-ES" w:bidi="es-ES"/>
      </w:rPr>
    </w:lvl>
    <w:lvl w:ilvl="8" w:tplc="BA9A3056">
      <w:numFmt w:val="bullet"/>
      <w:lvlText w:val="•"/>
      <w:lvlJc w:val="left"/>
      <w:pPr>
        <w:ind w:left="4360" w:hanging="336"/>
      </w:pPr>
      <w:rPr>
        <w:rFonts w:hint="default"/>
        <w:lang w:val="es-ES" w:eastAsia="es-ES" w:bidi="es-ES"/>
      </w:rPr>
    </w:lvl>
  </w:abstractNum>
  <w:abstractNum w:abstractNumId="1" w15:restartNumberingAfterBreak="0">
    <w:nsid w:val="38537640"/>
    <w:multiLevelType w:val="hybridMultilevel"/>
    <w:tmpl w:val="ECFE4980"/>
    <w:lvl w:ilvl="0" w:tplc="07C09CCE">
      <w:start w:val="1"/>
      <w:numFmt w:val="upperRoman"/>
      <w:lvlText w:val="%1."/>
      <w:lvlJc w:val="left"/>
      <w:pPr>
        <w:ind w:left="1570" w:hanging="336"/>
        <w:jc w:val="righ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es-ES" w:eastAsia="es-ES" w:bidi="es-ES"/>
      </w:rPr>
    </w:lvl>
    <w:lvl w:ilvl="1" w:tplc="0DE216DA">
      <w:numFmt w:val="bullet"/>
      <w:lvlText w:val="•"/>
      <w:lvlJc w:val="left"/>
      <w:pPr>
        <w:ind w:left="1927" w:hanging="336"/>
      </w:pPr>
      <w:rPr>
        <w:rFonts w:hint="default"/>
        <w:lang w:val="es-ES" w:eastAsia="es-ES" w:bidi="es-ES"/>
      </w:rPr>
    </w:lvl>
    <w:lvl w:ilvl="2" w:tplc="22AA57B0">
      <w:numFmt w:val="bullet"/>
      <w:lvlText w:val="•"/>
      <w:lvlJc w:val="left"/>
      <w:pPr>
        <w:ind w:left="2275" w:hanging="336"/>
      </w:pPr>
      <w:rPr>
        <w:rFonts w:hint="default"/>
        <w:lang w:val="es-ES" w:eastAsia="es-ES" w:bidi="es-ES"/>
      </w:rPr>
    </w:lvl>
    <w:lvl w:ilvl="3" w:tplc="5F688E82">
      <w:numFmt w:val="bullet"/>
      <w:lvlText w:val="•"/>
      <w:lvlJc w:val="left"/>
      <w:pPr>
        <w:ind w:left="2622" w:hanging="336"/>
      </w:pPr>
      <w:rPr>
        <w:rFonts w:hint="default"/>
        <w:lang w:val="es-ES" w:eastAsia="es-ES" w:bidi="es-ES"/>
      </w:rPr>
    </w:lvl>
    <w:lvl w:ilvl="4" w:tplc="9F7E4DD8">
      <w:numFmt w:val="bullet"/>
      <w:lvlText w:val="•"/>
      <w:lvlJc w:val="left"/>
      <w:pPr>
        <w:ind w:left="2970" w:hanging="336"/>
      </w:pPr>
      <w:rPr>
        <w:rFonts w:hint="default"/>
        <w:lang w:val="es-ES" w:eastAsia="es-ES" w:bidi="es-ES"/>
      </w:rPr>
    </w:lvl>
    <w:lvl w:ilvl="5" w:tplc="C0EC93EE">
      <w:numFmt w:val="bullet"/>
      <w:lvlText w:val="•"/>
      <w:lvlJc w:val="left"/>
      <w:pPr>
        <w:ind w:left="3318" w:hanging="336"/>
      </w:pPr>
      <w:rPr>
        <w:rFonts w:hint="default"/>
        <w:lang w:val="es-ES" w:eastAsia="es-ES" w:bidi="es-ES"/>
      </w:rPr>
    </w:lvl>
    <w:lvl w:ilvl="6" w:tplc="B716432C">
      <w:numFmt w:val="bullet"/>
      <w:lvlText w:val="•"/>
      <w:lvlJc w:val="left"/>
      <w:pPr>
        <w:ind w:left="3665" w:hanging="336"/>
      </w:pPr>
      <w:rPr>
        <w:rFonts w:hint="default"/>
        <w:lang w:val="es-ES" w:eastAsia="es-ES" w:bidi="es-ES"/>
      </w:rPr>
    </w:lvl>
    <w:lvl w:ilvl="7" w:tplc="47DA0E52">
      <w:numFmt w:val="bullet"/>
      <w:lvlText w:val="•"/>
      <w:lvlJc w:val="left"/>
      <w:pPr>
        <w:ind w:left="4013" w:hanging="336"/>
      </w:pPr>
      <w:rPr>
        <w:rFonts w:hint="default"/>
        <w:lang w:val="es-ES" w:eastAsia="es-ES" w:bidi="es-ES"/>
      </w:rPr>
    </w:lvl>
    <w:lvl w:ilvl="8" w:tplc="BA9A3056">
      <w:numFmt w:val="bullet"/>
      <w:lvlText w:val="•"/>
      <w:lvlJc w:val="left"/>
      <w:pPr>
        <w:ind w:left="4360" w:hanging="336"/>
      </w:pPr>
      <w:rPr>
        <w:rFonts w:hint="default"/>
        <w:lang w:val="es-ES" w:eastAsia="es-ES" w:bidi="es-ES"/>
      </w:rPr>
    </w:lvl>
  </w:abstractNum>
  <w:abstractNum w:abstractNumId="2" w15:restartNumberingAfterBreak="0">
    <w:nsid w:val="399B323B"/>
    <w:multiLevelType w:val="hybridMultilevel"/>
    <w:tmpl w:val="ECFE4980"/>
    <w:lvl w:ilvl="0" w:tplc="07C09CCE">
      <w:start w:val="1"/>
      <w:numFmt w:val="upperRoman"/>
      <w:lvlText w:val="%1."/>
      <w:lvlJc w:val="left"/>
      <w:pPr>
        <w:ind w:left="1570" w:hanging="336"/>
        <w:jc w:val="righ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es-ES" w:eastAsia="es-ES" w:bidi="es-ES"/>
      </w:rPr>
    </w:lvl>
    <w:lvl w:ilvl="1" w:tplc="0DE216DA">
      <w:numFmt w:val="bullet"/>
      <w:lvlText w:val="•"/>
      <w:lvlJc w:val="left"/>
      <w:pPr>
        <w:ind w:left="1927" w:hanging="336"/>
      </w:pPr>
      <w:rPr>
        <w:rFonts w:hint="default"/>
        <w:lang w:val="es-ES" w:eastAsia="es-ES" w:bidi="es-ES"/>
      </w:rPr>
    </w:lvl>
    <w:lvl w:ilvl="2" w:tplc="22AA57B0">
      <w:numFmt w:val="bullet"/>
      <w:lvlText w:val="•"/>
      <w:lvlJc w:val="left"/>
      <w:pPr>
        <w:ind w:left="2275" w:hanging="336"/>
      </w:pPr>
      <w:rPr>
        <w:rFonts w:hint="default"/>
        <w:lang w:val="es-ES" w:eastAsia="es-ES" w:bidi="es-ES"/>
      </w:rPr>
    </w:lvl>
    <w:lvl w:ilvl="3" w:tplc="5F688E82">
      <w:numFmt w:val="bullet"/>
      <w:lvlText w:val="•"/>
      <w:lvlJc w:val="left"/>
      <w:pPr>
        <w:ind w:left="2622" w:hanging="336"/>
      </w:pPr>
      <w:rPr>
        <w:rFonts w:hint="default"/>
        <w:lang w:val="es-ES" w:eastAsia="es-ES" w:bidi="es-ES"/>
      </w:rPr>
    </w:lvl>
    <w:lvl w:ilvl="4" w:tplc="9F7E4DD8">
      <w:numFmt w:val="bullet"/>
      <w:lvlText w:val="•"/>
      <w:lvlJc w:val="left"/>
      <w:pPr>
        <w:ind w:left="2970" w:hanging="336"/>
      </w:pPr>
      <w:rPr>
        <w:rFonts w:hint="default"/>
        <w:lang w:val="es-ES" w:eastAsia="es-ES" w:bidi="es-ES"/>
      </w:rPr>
    </w:lvl>
    <w:lvl w:ilvl="5" w:tplc="C0EC93EE">
      <w:numFmt w:val="bullet"/>
      <w:lvlText w:val="•"/>
      <w:lvlJc w:val="left"/>
      <w:pPr>
        <w:ind w:left="3318" w:hanging="336"/>
      </w:pPr>
      <w:rPr>
        <w:rFonts w:hint="default"/>
        <w:lang w:val="es-ES" w:eastAsia="es-ES" w:bidi="es-ES"/>
      </w:rPr>
    </w:lvl>
    <w:lvl w:ilvl="6" w:tplc="B716432C">
      <w:numFmt w:val="bullet"/>
      <w:lvlText w:val="•"/>
      <w:lvlJc w:val="left"/>
      <w:pPr>
        <w:ind w:left="3665" w:hanging="336"/>
      </w:pPr>
      <w:rPr>
        <w:rFonts w:hint="default"/>
        <w:lang w:val="es-ES" w:eastAsia="es-ES" w:bidi="es-ES"/>
      </w:rPr>
    </w:lvl>
    <w:lvl w:ilvl="7" w:tplc="47DA0E52">
      <w:numFmt w:val="bullet"/>
      <w:lvlText w:val="•"/>
      <w:lvlJc w:val="left"/>
      <w:pPr>
        <w:ind w:left="4013" w:hanging="336"/>
      </w:pPr>
      <w:rPr>
        <w:rFonts w:hint="default"/>
        <w:lang w:val="es-ES" w:eastAsia="es-ES" w:bidi="es-ES"/>
      </w:rPr>
    </w:lvl>
    <w:lvl w:ilvl="8" w:tplc="BA9A3056">
      <w:numFmt w:val="bullet"/>
      <w:lvlText w:val="•"/>
      <w:lvlJc w:val="left"/>
      <w:pPr>
        <w:ind w:left="4360" w:hanging="336"/>
      </w:pPr>
      <w:rPr>
        <w:rFonts w:hint="default"/>
        <w:lang w:val="es-ES" w:eastAsia="es-ES" w:bidi="es-ES"/>
      </w:rPr>
    </w:lvl>
  </w:abstractNum>
  <w:abstractNum w:abstractNumId="3" w15:restartNumberingAfterBreak="0">
    <w:nsid w:val="3F1B4116"/>
    <w:multiLevelType w:val="hybridMultilevel"/>
    <w:tmpl w:val="20AE34D8"/>
    <w:lvl w:ilvl="0" w:tplc="6132121C">
      <w:numFmt w:val="bullet"/>
      <w:lvlText w:val="-"/>
      <w:lvlJc w:val="left"/>
      <w:pPr>
        <w:ind w:left="679" w:hanging="360"/>
      </w:pPr>
      <w:rPr>
        <w:rFonts w:ascii="Times New Roman" w:eastAsia="Times New Roman" w:hAnsi="Times New Roman" w:cs="Times New Roman" w:hint="default"/>
        <w:w w:val="99"/>
      </w:rPr>
    </w:lvl>
    <w:lvl w:ilvl="1" w:tplc="340A0003" w:tentative="1">
      <w:start w:val="1"/>
      <w:numFmt w:val="bullet"/>
      <w:lvlText w:val="o"/>
      <w:lvlJc w:val="left"/>
      <w:pPr>
        <w:ind w:left="1399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19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39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559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79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99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19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39" w:hanging="360"/>
      </w:pPr>
      <w:rPr>
        <w:rFonts w:ascii="Wingdings" w:hAnsi="Wingdings" w:hint="default"/>
      </w:rPr>
    </w:lvl>
  </w:abstractNum>
  <w:abstractNum w:abstractNumId="4" w15:restartNumberingAfterBreak="0">
    <w:nsid w:val="403455D8"/>
    <w:multiLevelType w:val="hybridMultilevel"/>
    <w:tmpl w:val="ECFE4980"/>
    <w:lvl w:ilvl="0" w:tplc="07C09CCE">
      <w:start w:val="1"/>
      <w:numFmt w:val="upperRoman"/>
      <w:lvlText w:val="%1."/>
      <w:lvlJc w:val="left"/>
      <w:pPr>
        <w:ind w:left="1570" w:hanging="336"/>
        <w:jc w:val="righ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es-ES" w:eastAsia="es-ES" w:bidi="es-ES"/>
      </w:rPr>
    </w:lvl>
    <w:lvl w:ilvl="1" w:tplc="0DE216DA">
      <w:numFmt w:val="bullet"/>
      <w:lvlText w:val="•"/>
      <w:lvlJc w:val="left"/>
      <w:pPr>
        <w:ind w:left="1927" w:hanging="336"/>
      </w:pPr>
      <w:rPr>
        <w:rFonts w:hint="default"/>
        <w:lang w:val="es-ES" w:eastAsia="es-ES" w:bidi="es-ES"/>
      </w:rPr>
    </w:lvl>
    <w:lvl w:ilvl="2" w:tplc="22AA57B0">
      <w:numFmt w:val="bullet"/>
      <w:lvlText w:val="•"/>
      <w:lvlJc w:val="left"/>
      <w:pPr>
        <w:ind w:left="2275" w:hanging="336"/>
      </w:pPr>
      <w:rPr>
        <w:rFonts w:hint="default"/>
        <w:lang w:val="es-ES" w:eastAsia="es-ES" w:bidi="es-ES"/>
      </w:rPr>
    </w:lvl>
    <w:lvl w:ilvl="3" w:tplc="5F688E82">
      <w:numFmt w:val="bullet"/>
      <w:lvlText w:val="•"/>
      <w:lvlJc w:val="left"/>
      <w:pPr>
        <w:ind w:left="2622" w:hanging="336"/>
      </w:pPr>
      <w:rPr>
        <w:rFonts w:hint="default"/>
        <w:lang w:val="es-ES" w:eastAsia="es-ES" w:bidi="es-ES"/>
      </w:rPr>
    </w:lvl>
    <w:lvl w:ilvl="4" w:tplc="9F7E4DD8">
      <w:numFmt w:val="bullet"/>
      <w:lvlText w:val="•"/>
      <w:lvlJc w:val="left"/>
      <w:pPr>
        <w:ind w:left="2970" w:hanging="336"/>
      </w:pPr>
      <w:rPr>
        <w:rFonts w:hint="default"/>
        <w:lang w:val="es-ES" w:eastAsia="es-ES" w:bidi="es-ES"/>
      </w:rPr>
    </w:lvl>
    <w:lvl w:ilvl="5" w:tplc="C0EC93EE">
      <w:numFmt w:val="bullet"/>
      <w:lvlText w:val="•"/>
      <w:lvlJc w:val="left"/>
      <w:pPr>
        <w:ind w:left="3318" w:hanging="336"/>
      </w:pPr>
      <w:rPr>
        <w:rFonts w:hint="default"/>
        <w:lang w:val="es-ES" w:eastAsia="es-ES" w:bidi="es-ES"/>
      </w:rPr>
    </w:lvl>
    <w:lvl w:ilvl="6" w:tplc="B716432C">
      <w:numFmt w:val="bullet"/>
      <w:lvlText w:val="•"/>
      <w:lvlJc w:val="left"/>
      <w:pPr>
        <w:ind w:left="3665" w:hanging="336"/>
      </w:pPr>
      <w:rPr>
        <w:rFonts w:hint="default"/>
        <w:lang w:val="es-ES" w:eastAsia="es-ES" w:bidi="es-ES"/>
      </w:rPr>
    </w:lvl>
    <w:lvl w:ilvl="7" w:tplc="47DA0E52">
      <w:numFmt w:val="bullet"/>
      <w:lvlText w:val="•"/>
      <w:lvlJc w:val="left"/>
      <w:pPr>
        <w:ind w:left="4013" w:hanging="336"/>
      </w:pPr>
      <w:rPr>
        <w:rFonts w:hint="default"/>
        <w:lang w:val="es-ES" w:eastAsia="es-ES" w:bidi="es-ES"/>
      </w:rPr>
    </w:lvl>
    <w:lvl w:ilvl="8" w:tplc="BA9A3056">
      <w:numFmt w:val="bullet"/>
      <w:lvlText w:val="•"/>
      <w:lvlJc w:val="left"/>
      <w:pPr>
        <w:ind w:left="4360" w:hanging="336"/>
      </w:pPr>
      <w:rPr>
        <w:rFonts w:hint="default"/>
        <w:lang w:val="es-ES" w:eastAsia="es-ES" w:bidi="es-ES"/>
      </w:rPr>
    </w:lvl>
  </w:abstractNum>
  <w:abstractNum w:abstractNumId="5" w15:restartNumberingAfterBreak="0">
    <w:nsid w:val="4CAC2D77"/>
    <w:multiLevelType w:val="hybridMultilevel"/>
    <w:tmpl w:val="ECFE4980"/>
    <w:lvl w:ilvl="0" w:tplc="07C09CCE">
      <w:start w:val="1"/>
      <w:numFmt w:val="upperRoman"/>
      <w:lvlText w:val="%1."/>
      <w:lvlJc w:val="left"/>
      <w:pPr>
        <w:ind w:left="1570" w:hanging="336"/>
        <w:jc w:val="righ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es-ES" w:eastAsia="es-ES" w:bidi="es-ES"/>
      </w:rPr>
    </w:lvl>
    <w:lvl w:ilvl="1" w:tplc="0DE216DA">
      <w:numFmt w:val="bullet"/>
      <w:lvlText w:val="•"/>
      <w:lvlJc w:val="left"/>
      <w:pPr>
        <w:ind w:left="1927" w:hanging="336"/>
      </w:pPr>
      <w:rPr>
        <w:rFonts w:hint="default"/>
        <w:lang w:val="es-ES" w:eastAsia="es-ES" w:bidi="es-ES"/>
      </w:rPr>
    </w:lvl>
    <w:lvl w:ilvl="2" w:tplc="22AA57B0">
      <w:numFmt w:val="bullet"/>
      <w:lvlText w:val="•"/>
      <w:lvlJc w:val="left"/>
      <w:pPr>
        <w:ind w:left="2275" w:hanging="336"/>
      </w:pPr>
      <w:rPr>
        <w:rFonts w:hint="default"/>
        <w:lang w:val="es-ES" w:eastAsia="es-ES" w:bidi="es-ES"/>
      </w:rPr>
    </w:lvl>
    <w:lvl w:ilvl="3" w:tplc="5F688E82">
      <w:numFmt w:val="bullet"/>
      <w:lvlText w:val="•"/>
      <w:lvlJc w:val="left"/>
      <w:pPr>
        <w:ind w:left="2622" w:hanging="336"/>
      </w:pPr>
      <w:rPr>
        <w:rFonts w:hint="default"/>
        <w:lang w:val="es-ES" w:eastAsia="es-ES" w:bidi="es-ES"/>
      </w:rPr>
    </w:lvl>
    <w:lvl w:ilvl="4" w:tplc="9F7E4DD8">
      <w:numFmt w:val="bullet"/>
      <w:lvlText w:val="•"/>
      <w:lvlJc w:val="left"/>
      <w:pPr>
        <w:ind w:left="2970" w:hanging="336"/>
      </w:pPr>
      <w:rPr>
        <w:rFonts w:hint="default"/>
        <w:lang w:val="es-ES" w:eastAsia="es-ES" w:bidi="es-ES"/>
      </w:rPr>
    </w:lvl>
    <w:lvl w:ilvl="5" w:tplc="C0EC93EE">
      <w:numFmt w:val="bullet"/>
      <w:lvlText w:val="•"/>
      <w:lvlJc w:val="left"/>
      <w:pPr>
        <w:ind w:left="3318" w:hanging="336"/>
      </w:pPr>
      <w:rPr>
        <w:rFonts w:hint="default"/>
        <w:lang w:val="es-ES" w:eastAsia="es-ES" w:bidi="es-ES"/>
      </w:rPr>
    </w:lvl>
    <w:lvl w:ilvl="6" w:tplc="B716432C">
      <w:numFmt w:val="bullet"/>
      <w:lvlText w:val="•"/>
      <w:lvlJc w:val="left"/>
      <w:pPr>
        <w:ind w:left="3665" w:hanging="336"/>
      </w:pPr>
      <w:rPr>
        <w:rFonts w:hint="default"/>
        <w:lang w:val="es-ES" w:eastAsia="es-ES" w:bidi="es-ES"/>
      </w:rPr>
    </w:lvl>
    <w:lvl w:ilvl="7" w:tplc="47DA0E52">
      <w:numFmt w:val="bullet"/>
      <w:lvlText w:val="•"/>
      <w:lvlJc w:val="left"/>
      <w:pPr>
        <w:ind w:left="4013" w:hanging="336"/>
      </w:pPr>
      <w:rPr>
        <w:rFonts w:hint="default"/>
        <w:lang w:val="es-ES" w:eastAsia="es-ES" w:bidi="es-ES"/>
      </w:rPr>
    </w:lvl>
    <w:lvl w:ilvl="8" w:tplc="BA9A3056">
      <w:numFmt w:val="bullet"/>
      <w:lvlText w:val="•"/>
      <w:lvlJc w:val="left"/>
      <w:pPr>
        <w:ind w:left="4360" w:hanging="336"/>
      </w:pPr>
      <w:rPr>
        <w:rFonts w:hint="default"/>
        <w:lang w:val="es-ES" w:eastAsia="es-ES" w:bidi="es-ES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7486"/>
    <w:rsid w:val="00006855"/>
    <w:rsid w:val="00007486"/>
    <w:rsid w:val="0001290B"/>
    <w:rsid w:val="00016181"/>
    <w:rsid w:val="00065BBD"/>
    <w:rsid w:val="00091694"/>
    <w:rsid w:val="000C13F3"/>
    <w:rsid w:val="000C1D54"/>
    <w:rsid w:val="000E4F68"/>
    <w:rsid w:val="000E74A1"/>
    <w:rsid w:val="000E794E"/>
    <w:rsid w:val="0010479A"/>
    <w:rsid w:val="00126982"/>
    <w:rsid w:val="00132444"/>
    <w:rsid w:val="00157F71"/>
    <w:rsid w:val="00165796"/>
    <w:rsid w:val="001831BC"/>
    <w:rsid w:val="00185763"/>
    <w:rsid w:val="001B45CA"/>
    <w:rsid w:val="001C29CC"/>
    <w:rsid w:val="001D332D"/>
    <w:rsid w:val="001F23A0"/>
    <w:rsid w:val="00210BC1"/>
    <w:rsid w:val="002126D5"/>
    <w:rsid w:val="00277201"/>
    <w:rsid w:val="002822B2"/>
    <w:rsid w:val="00293E7B"/>
    <w:rsid w:val="003436E2"/>
    <w:rsid w:val="00377006"/>
    <w:rsid w:val="003976C9"/>
    <w:rsid w:val="003A0AC6"/>
    <w:rsid w:val="003B7F02"/>
    <w:rsid w:val="003F0798"/>
    <w:rsid w:val="00412CB0"/>
    <w:rsid w:val="00437A4B"/>
    <w:rsid w:val="00464673"/>
    <w:rsid w:val="00497C08"/>
    <w:rsid w:val="004C303E"/>
    <w:rsid w:val="004F2B81"/>
    <w:rsid w:val="00515D8F"/>
    <w:rsid w:val="00520CAA"/>
    <w:rsid w:val="0053261F"/>
    <w:rsid w:val="00540353"/>
    <w:rsid w:val="005456A2"/>
    <w:rsid w:val="005547D3"/>
    <w:rsid w:val="005C1C07"/>
    <w:rsid w:val="006047C3"/>
    <w:rsid w:val="00613591"/>
    <w:rsid w:val="0068486D"/>
    <w:rsid w:val="00687268"/>
    <w:rsid w:val="006935F6"/>
    <w:rsid w:val="006B1750"/>
    <w:rsid w:val="006B5F15"/>
    <w:rsid w:val="007245EE"/>
    <w:rsid w:val="00724647"/>
    <w:rsid w:val="007273AC"/>
    <w:rsid w:val="007351E3"/>
    <w:rsid w:val="00747996"/>
    <w:rsid w:val="00764C7A"/>
    <w:rsid w:val="007840E8"/>
    <w:rsid w:val="007B129B"/>
    <w:rsid w:val="007D6DB6"/>
    <w:rsid w:val="007F22CB"/>
    <w:rsid w:val="00811958"/>
    <w:rsid w:val="0083621B"/>
    <w:rsid w:val="00865944"/>
    <w:rsid w:val="00887849"/>
    <w:rsid w:val="00913E1E"/>
    <w:rsid w:val="0094097E"/>
    <w:rsid w:val="00966C65"/>
    <w:rsid w:val="00975296"/>
    <w:rsid w:val="0098034B"/>
    <w:rsid w:val="00993342"/>
    <w:rsid w:val="009D5FC6"/>
    <w:rsid w:val="00A00203"/>
    <w:rsid w:val="00A078AC"/>
    <w:rsid w:val="00A11197"/>
    <w:rsid w:val="00A25A04"/>
    <w:rsid w:val="00A26C55"/>
    <w:rsid w:val="00A617EB"/>
    <w:rsid w:val="00AC0D91"/>
    <w:rsid w:val="00B27402"/>
    <w:rsid w:val="00B91DA2"/>
    <w:rsid w:val="00B91ED5"/>
    <w:rsid w:val="00BA1F6C"/>
    <w:rsid w:val="00C11B2E"/>
    <w:rsid w:val="00C21343"/>
    <w:rsid w:val="00C62F95"/>
    <w:rsid w:val="00C94299"/>
    <w:rsid w:val="00CA32DD"/>
    <w:rsid w:val="00CB3CAD"/>
    <w:rsid w:val="00CE20D7"/>
    <w:rsid w:val="00D01CD9"/>
    <w:rsid w:val="00D3136D"/>
    <w:rsid w:val="00D40CBB"/>
    <w:rsid w:val="00DB534F"/>
    <w:rsid w:val="00DC660D"/>
    <w:rsid w:val="00DD2108"/>
    <w:rsid w:val="00DF1C46"/>
    <w:rsid w:val="00E11B6B"/>
    <w:rsid w:val="00E15E0B"/>
    <w:rsid w:val="00E53486"/>
    <w:rsid w:val="00EB46B2"/>
    <w:rsid w:val="00EC0D91"/>
    <w:rsid w:val="00EE3935"/>
    <w:rsid w:val="00EF7E15"/>
    <w:rsid w:val="00F45DF4"/>
    <w:rsid w:val="00F81185"/>
    <w:rsid w:val="00F9784C"/>
    <w:rsid w:val="00FD42CF"/>
    <w:rsid w:val="00FE1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69ADA"/>
  <w15:docId w15:val="{CC65C0DE-6873-4BEF-A47D-F1A4B644F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CL" w:eastAsia="es-ES" w:bidi="es-ES"/>
    </w:rPr>
  </w:style>
  <w:style w:type="paragraph" w:styleId="Ttulo1">
    <w:name w:val="heading 1"/>
    <w:basedOn w:val="Normal"/>
    <w:uiPriority w:val="9"/>
    <w:qFormat/>
    <w:pPr>
      <w:spacing w:before="14"/>
      <w:ind w:left="2540" w:right="2540"/>
      <w:jc w:val="center"/>
      <w:outlineLvl w:val="0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20"/>
      <w:jc w:val="both"/>
    </w:pPr>
    <w:rPr>
      <w:sz w:val="20"/>
      <w:szCs w:val="20"/>
    </w:rPr>
  </w:style>
  <w:style w:type="paragraph" w:styleId="Prrafodelista">
    <w:name w:val="List Paragraph"/>
    <w:basedOn w:val="Normal"/>
    <w:uiPriority w:val="1"/>
    <w:qFormat/>
    <w:pPr>
      <w:spacing w:before="89"/>
      <w:ind w:left="1262" w:hanging="48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077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2</Pages>
  <Words>626</Words>
  <Characters>3445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m102500</cp:lastModifiedBy>
  <cp:revision>108</cp:revision>
  <dcterms:created xsi:type="dcterms:W3CDTF">2020-04-14T19:21:00Z</dcterms:created>
  <dcterms:modified xsi:type="dcterms:W3CDTF">2020-05-18T09:52:00Z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2019-03-25T00:00:00Z</vt:filetime>
  </property>
  <property fmtid="{D5CDD505-2E9C-101B-9397-08002B2CF9AE}" pid="3" name="Creator">
    <vt:lpwstr>TeX</vt:lpwstr>
  </property>
  <property fmtid="{D5CDD505-2E9C-101B-9397-08002B2CF9AE}" pid="4" name="LastSaved">
    <vt:filetime>2020-04-14T00:00:00Z</vt:filetime>
  </property>
</Properties>
</file>