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941E4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数据模拟逻辑设计说明书</w:t>
      </w:r>
    </w:p>
    <w:p w14:paraId="6D1DA63D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数据模拟逻辑设计说明书</w:t>
      </w:r>
      <w:bookmarkEnd w:id="0"/>
    </w:p>
    <w:p w14:paraId="573CFB4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文档概述</w:t>
      </w:r>
      <w:bookmarkEnd w:id="1"/>
    </w:p>
    <w:p w14:paraId="5304CA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本文档详细描述了高炉炼铁工艺智能监控系统中，</w:t>
      </w:r>
      <w:r>
        <w:rPr>
          <w:rFonts w:ascii="Arial" w:hAnsi="Arial" w:eastAsia="等线" w:cs="Arial"/>
          <w:b/>
          <w:sz w:val="22"/>
        </w:rPr>
        <w:t>数据模拟器</w:t>
      </w:r>
      <w:r>
        <w:rPr>
          <w:rFonts w:ascii="Arial" w:hAnsi="Arial" w:eastAsia="等线" w:cs="Arial"/>
          <w:sz w:val="22"/>
        </w:rPr>
        <w:t>的内部数据生成逻辑与预警指令触发规则。数据模拟器负责生成符合真实工况特征的实时工艺数据，并根据预设的阈值规则自动触发预警指令。</w:t>
      </w:r>
    </w:p>
    <w:p w14:paraId="317FEC5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：v1.0</w:t>
      </w:r>
    </w:p>
    <w:p w14:paraId="75FFB87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关联文档</w:t>
      </w:r>
      <w:r>
        <w:rPr>
          <w:rFonts w:ascii="Arial" w:hAnsi="Arial" w:eastAsia="等线" w:cs="Arial"/>
          <w:sz w:val="22"/>
        </w:rPr>
        <w:t>：《数据模拟器输出数据字典_v1.0》</w:t>
      </w:r>
    </w:p>
    <w:p w14:paraId="0D82584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适用对象</w:t>
      </w:r>
      <w:r>
        <w:rPr>
          <w:rFonts w:ascii="Arial" w:hAnsi="Arial" w:eastAsia="等线" w:cs="Arial"/>
          <w:sz w:val="22"/>
        </w:rPr>
        <w:t>：数据模拟器开发、前端展示层对接</w:t>
      </w:r>
    </w:p>
    <w:p w14:paraId="14F6560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463088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正常数据波动算法</w:t>
      </w:r>
      <w:bookmarkEnd w:id="2"/>
    </w:p>
    <w:p w14:paraId="4FC726A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2.1 算法原理</w:t>
      </w:r>
      <w:bookmarkEnd w:id="3"/>
    </w:p>
    <w:p w14:paraId="5DDB7E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每一帧数据的生成采用"</w:t>
      </w:r>
      <w:r>
        <w:rPr>
          <w:rFonts w:ascii="Arial" w:hAnsi="Arial" w:eastAsia="等线" w:cs="Arial"/>
          <w:b/>
          <w:sz w:val="22"/>
        </w:rPr>
        <w:t>基值 + 趋势项 + 噪声项</w:t>
      </w:r>
      <w:r>
        <w:rPr>
          <w:rFonts w:ascii="Arial" w:hAnsi="Arial" w:eastAsia="等线" w:cs="Arial"/>
          <w:sz w:val="22"/>
        </w:rPr>
        <w:t>"的叠加模型，模拟高炉工艺参数的自然波动特性：</w:t>
      </w:r>
    </w:p>
    <w:p w14:paraId="3D01099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基值</w:t>
      </w:r>
      <w:r>
        <w:rPr>
          <w:rFonts w:ascii="Arial" w:hAnsi="Arial" w:eastAsia="等线" w:cs="Arial"/>
          <w:sz w:val="22"/>
        </w:rPr>
        <w:t>：代表高炉稳定运行时的标准工况值</w:t>
      </w:r>
    </w:p>
    <w:p w14:paraId="35A8478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趋势项</w:t>
      </w:r>
      <w:r>
        <w:rPr>
          <w:rFonts w:ascii="Arial" w:hAnsi="Arial" w:eastAsia="等线" w:cs="Arial"/>
          <w:sz w:val="22"/>
        </w:rPr>
        <w:t>：使用低频正弦波模拟工况的周期性起伏</w:t>
      </w:r>
    </w:p>
    <w:p w14:paraId="5983414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噪声项</w:t>
      </w:r>
      <w:r>
        <w:rPr>
          <w:rFonts w:ascii="Arial" w:hAnsi="Arial" w:eastAsia="等线" w:cs="Arial"/>
          <w:sz w:val="22"/>
        </w:rPr>
        <w:t>：使用高斯随机噪声模拟传感器采集误差</w:t>
      </w:r>
    </w:p>
    <w:p w14:paraId="71800FBC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2.2 基值设定</w:t>
      </w:r>
      <w:bookmarkEnd w:id="4"/>
    </w:p>
    <w:p w14:paraId="7FB9EC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高炉运行的基础状态参数如下：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0"/>
        <w:gridCol w:w="1470"/>
        <w:gridCol w:w="1815"/>
      </w:tblGrid>
      <w:tr w14:paraId="751D28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FD8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78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基值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089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</w:t>
            </w:r>
          </w:p>
        </w:tc>
      </w:tr>
      <w:tr w14:paraId="075804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80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风温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54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1050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BD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℃</w:t>
            </w:r>
          </w:p>
        </w:tc>
      </w:tr>
      <w:tr w14:paraId="45AE65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67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炉压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7B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16B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kPa</w:t>
            </w:r>
          </w:p>
        </w:tc>
      </w:tr>
      <w:tr w14:paraId="42E720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12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透气性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963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A6D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无量纲</w:t>
            </w:r>
          </w:p>
        </w:tc>
      </w:tr>
    </w:tbl>
    <w:p w14:paraId="0E9BFDB1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2.3 趋势项：正弦波模拟</w:t>
      </w:r>
      <w:bookmarkEnd w:id="5"/>
    </w:p>
    <w:p w14:paraId="101325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使用低频正弦波模拟高炉工况的自然周期性起伏。</w:t>
      </w:r>
    </w:p>
    <w:p w14:paraId="4E0D79B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周期</w:t>
      </w:r>
      <w:r>
        <w:rPr>
          <w:rFonts w:ascii="Arial" w:hAnsi="Arial" w:eastAsia="等线" w:cs="Arial"/>
          <w:sz w:val="22"/>
        </w:rPr>
        <w:t>：30 秒一轮（即每 30 秒完成一次完整的正弦波动周期）</w:t>
      </w:r>
    </w:p>
    <w:p w14:paraId="2C1A1DC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作用</w:t>
      </w:r>
      <w:r>
        <w:rPr>
          <w:rFonts w:ascii="Arial" w:hAnsi="Arial" w:eastAsia="等线" w:cs="Arial"/>
          <w:sz w:val="22"/>
        </w:rPr>
        <w:t>：模拟高炉热制度、料柱透气性等随时间的缓慢变化</w:t>
      </w:r>
    </w:p>
    <w:p w14:paraId="07D115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正弦波计算公式：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6433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B4E1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趋势值 = 振幅 × sin(2π × t / 周期)</w:t>
            </w:r>
          </w:p>
        </w:tc>
      </w:tr>
    </w:tbl>
    <w:p w14:paraId="0D7AE0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其中 </w:t>
      </w:r>
      <w:r>
        <w:rPr>
          <w:rFonts w:ascii="Consolas" w:hAnsi="Consolas" w:eastAsia="Consolas" w:cs="Consolas"/>
          <w:sz w:val="22"/>
          <w:shd w:val="clear" w:fill="EFF0F1"/>
        </w:rPr>
        <w:t>t</w:t>
      </w:r>
      <w:r>
        <w:rPr>
          <w:rFonts w:ascii="Arial" w:hAnsi="Arial" w:eastAsia="等线" w:cs="Arial"/>
          <w:sz w:val="22"/>
        </w:rPr>
        <w:t xml:space="preserve"> 为当前运行时间（秒）。</w:t>
      </w:r>
    </w:p>
    <w:p w14:paraId="1AF044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各指标的正弦波振幅设定：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0"/>
        <w:gridCol w:w="1830"/>
        <w:gridCol w:w="4095"/>
      </w:tblGrid>
      <w:tr w14:paraId="1AB0F1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E15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9AD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振幅</w:t>
            </w:r>
          </w:p>
        </w:tc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94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ED311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F4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风温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18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 ℃</w:t>
            </w:r>
          </w:p>
        </w:tc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619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波动范围约 ±30℃</w:t>
            </w:r>
          </w:p>
        </w:tc>
      </w:tr>
      <w:tr w14:paraId="72D796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D5F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炉压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7C0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 kPa</w:t>
            </w:r>
          </w:p>
        </w:tc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53E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波动范围约 ±20kPa</w:t>
            </w:r>
          </w:p>
        </w:tc>
      </w:tr>
      <w:tr w14:paraId="19D5CD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6AA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透气性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F8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0.15</w:t>
            </w:r>
          </w:p>
        </w:tc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60F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波动范围约 ±0.15</w:t>
            </w:r>
          </w:p>
        </w:tc>
      </w:tr>
    </w:tbl>
    <w:p w14:paraId="6C814FD8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2.4 噪声项：高斯随机噪声</w:t>
      </w:r>
      <w:bookmarkEnd w:id="6"/>
    </w:p>
    <w:p w14:paraId="315DC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添加高斯随机噪声模拟传感器采集误差。</w:t>
      </w:r>
    </w:p>
    <w:p w14:paraId="56B1F14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分布</w:t>
      </w:r>
      <w:r>
        <w:rPr>
          <w:rFonts w:ascii="Arial" w:hAnsi="Arial" w:eastAsia="等线" w:cs="Arial"/>
          <w:sz w:val="22"/>
        </w:rPr>
        <w:t>：正态分布（高斯分布）</w:t>
      </w:r>
    </w:p>
    <w:p w14:paraId="44F20D8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均值</w:t>
      </w:r>
      <w:r>
        <w:rPr>
          <w:rFonts w:ascii="Arial" w:hAnsi="Arial" w:eastAsia="等线" w:cs="Arial"/>
          <w:sz w:val="22"/>
        </w:rPr>
        <w:t>：0</w:t>
      </w:r>
    </w:p>
    <w:p w14:paraId="0B3FDFA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标准差</w:t>
      </w:r>
      <w:r>
        <w:rPr>
          <w:rFonts w:ascii="Arial" w:hAnsi="Arial" w:eastAsia="等线" w:cs="Arial"/>
          <w:sz w:val="22"/>
        </w:rPr>
        <w:t>：根据各指标特性设定</w:t>
      </w:r>
    </w:p>
    <w:p w14:paraId="135B45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各指标的噪声标准差设定：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5"/>
        <w:gridCol w:w="2670"/>
        <w:gridCol w:w="4095"/>
      </w:tblGrid>
      <w:tr w14:paraId="24C5C2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88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0D0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标准差（抖动幅度）</w:t>
            </w:r>
          </w:p>
        </w:tc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D39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D8B12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B8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风温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A4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±5 ℃</w:t>
            </w:r>
          </w:p>
        </w:tc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36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传感器采集误差约 ±5℃</w:t>
            </w:r>
          </w:p>
        </w:tc>
      </w:tr>
      <w:tr w14:paraId="0BB20F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318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炉压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A4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±3 kPa</w:t>
            </w:r>
          </w:p>
        </w:tc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8A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传感器采集误差约 ±3kPa</w:t>
            </w:r>
          </w:p>
        </w:tc>
      </w:tr>
      <w:tr w14:paraId="153884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CE2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透气性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25F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±0.03</w:t>
            </w:r>
          </w:p>
        </w:tc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6E2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传感器采集误差约 ±0.03</w:t>
            </w:r>
          </w:p>
        </w:tc>
      </w:tr>
    </w:tbl>
    <w:p w14:paraId="1122BBA6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2.5 最终输出公式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CCA6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1EC0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当前值 = 基值 + 正弦趋势值 + 高斯噪声值</w:t>
            </w:r>
          </w:p>
        </w:tc>
      </w:tr>
    </w:tbl>
    <w:p w14:paraId="401B18A8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2.6 伪代码实现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6D3E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7308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math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random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time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 基值设定 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BASE_TEMP = 1050.0      # 风温基值 (℃)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BASE_PRESSURE = 300.0   # 炉压基值 (kPa)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BASE_PERMEABILITY = 1.0 # 透气性基值 (无量纲)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 正弦趋势参数 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TREND_PERIOD = 30.0     # 正弦波周期 (秒)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TEMP_AMPLITUDE = 30.0   # 风温振幅 (℃)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PRESSURE_AMPLITUDE = 20.0  # 炉压振幅 (kPa)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PERM_AMPLITUDE = 0.15   # 透气性振幅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 噪声参数 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TEMP_NOISE_STD = 5.0    # 风温噪声标准差 (℃)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PRESSURE_NOISE_STD = 3.0 # 炉压噪声标准差 (kPa)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PERM_NOISE_STD = 0.03   # 透气性噪声标准差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generate_metrics(current_time: float) -&gt; dict: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生成一帧工艺指标数据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Args: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current_time: 当前运行时间（秒），用于计算正弦相位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dict: 包含风温、炉压、透气性的指标字典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计算正弦相位 (0 ~ 2π)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phase = 2 * math.pi * current_time / TREND_PERIOD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计算各指标的趋势项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temp_trend = TEMP_AMPLITUDE * math.sin(phase)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pressure_trend = PRESSURE_AMPLITUDE * math.sin(phase)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perm_trend = PERM_AMPLITUDE * math.sin(phase)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计算各指标的噪声项（高斯随机噪声）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temp_noise = random.gauss(0, TEMP_NOISE_STD)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pressure_noise = random.gauss(0, PRESSURE_NOISE_STD)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perm_noise = random.gauss(0, PERM_NOISE_STD)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最终值 = 基值 + 趋势项 + 噪声项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wind_temp = BASE_TEMP + temp_trend + temp_noise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furnace_pressure = BASE_PRESSURE + pressure_trend + pressure_noise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permeability = BASE_PERMEABILITY + perm_trend + perm_noise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"风温": round(wind_temp, 2),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"炉压": round(furnace_pressure, 2),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"透气性": round(permeability, 3)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 使用示例 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start_time = time.time()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模拟生成 5 帧数据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i in range(5):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current_t = time.time() - start_time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metrics = generate_metrics(current_t)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print(f"第 {i+1} 帧: {metrics}")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time.sleep(1)</w:t>
            </w:r>
          </w:p>
        </w:tc>
      </w:tr>
    </w:tbl>
    <w:p w14:paraId="1F13AB0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8F872F1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 预警指令触发规则</w:t>
      </w:r>
      <w:bookmarkEnd w:id="9"/>
    </w:p>
    <w:p w14:paraId="77D3D54B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3.1 规则概述</w:t>
      </w:r>
      <w:bookmarkEnd w:id="10"/>
    </w:p>
    <w:p w14:paraId="5027B7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预警指令采用 </w:t>
      </w:r>
      <w:r>
        <w:rPr>
          <w:rFonts w:ascii="Arial" w:hAnsi="Arial" w:eastAsia="等线" w:cs="Arial"/>
          <w:b/>
          <w:sz w:val="22"/>
        </w:rPr>
        <w:t>If-Then 硬逻辑</w:t>
      </w:r>
      <w:r>
        <w:rPr>
          <w:rFonts w:ascii="Arial" w:hAnsi="Arial" w:eastAsia="等线" w:cs="Arial"/>
          <w:sz w:val="22"/>
        </w:rPr>
        <w:t xml:space="preserve"> 实现。当满足预设的触发条件时，</w:t>
      </w:r>
      <w:r>
        <w:rPr>
          <w:rFonts w:ascii="Consolas" w:hAnsi="Consolas" w:eastAsia="Consolas" w:cs="Consolas"/>
          <w:sz w:val="22"/>
          <w:shd w:val="clear" w:fill="EFF0F1"/>
        </w:rPr>
        <w:t>instruction</w:t>
      </w:r>
      <w:r>
        <w:rPr>
          <w:rFonts w:ascii="Arial" w:hAnsi="Arial" w:eastAsia="等线" w:cs="Arial"/>
          <w:sz w:val="22"/>
        </w:rPr>
        <w:t xml:space="preserve"> 字段自动填入对应的中文操作建议；当条件不满足时，</w:t>
      </w:r>
      <w:r>
        <w:rPr>
          <w:rFonts w:ascii="Consolas" w:hAnsi="Consolas" w:eastAsia="Consolas" w:cs="Consolas"/>
          <w:sz w:val="22"/>
          <w:shd w:val="clear" w:fill="EFF0F1"/>
        </w:rPr>
        <w:t>instruction</w:t>
      </w:r>
      <w:r>
        <w:rPr>
          <w:rFonts w:ascii="Arial" w:hAnsi="Arial" w:eastAsia="等线" w:cs="Arial"/>
          <w:sz w:val="22"/>
        </w:rPr>
        <w:t xml:space="preserve"> 必须重置为空字符串 </w:t>
      </w:r>
      <w:r>
        <w:rPr>
          <w:rFonts w:ascii="Consolas" w:hAnsi="Consolas" w:eastAsia="Consolas" w:cs="Consolas"/>
          <w:sz w:val="22"/>
          <w:shd w:val="clear" w:fill="EFF0F1"/>
        </w:rPr>
        <w:t>""</w:t>
      </w:r>
      <w:r>
        <w:rPr>
          <w:rFonts w:ascii="Arial" w:hAnsi="Arial" w:eastAsia="等线" w:cs="Arial"/>
          <w:sz w:val="22"/>
        </w:rPr>
        <w:t>，避免一直挂着过时的预警。</w:t>
      </w:r>
    </w:p>
    <w:p w14:paraId="7A830620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3.2 规则 A：炉压过高（连续触发型）</w:t>
      </w:r>
      <w:bookmarkEnd w:id="11"/>
    </w:p>
    <w:p w14:paraId="15487F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触发条件</w:t>
      </w:r>
      <w:r>
        <w:rPr>
          <w:rFonts w:ascii="Arial" w:hAnsi="Arial" w:eastAsia="等线" w:cs="Arial"/>
          <w:sz w:val="22"/>
        </w:rPr>
        <w:t xml:space="preserve">：当模拟器最新生成的"炉压"数值 </w:t>
      </w:r>
      <w:r>
        <w:rPr>
          <w:rFonts w:ascii="Arial" w:hAnsi="Arial" w:eastAsia="等线" w:cs="Arial"/>
          <w:b/>
          <w:sz w:val="22"/>
        </w:rPr>
        <w:t>连续 3 次</w:t>
      </w:r>
      <w:r>
        <w:rPr>
          <w:rFonts w:ascii="Arial" w:hAnsi="Arial" w:eastAsia="等线" w:cs="Arial"/>
          <w:sz w:val="22"/>
        </w:rPr>
        <w:t>（即连续 3 个时间戳）超过 350 kPa 时，触发预警。</w:t>
      </w:r>
    </w:p>
    <w:p w14:paraId="5EBBBA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触发动作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instruction</w:t>
      </w:r>
      <w:r>
        <w:rPr>
          <w:rFonts w:ascii="Arial" w:hAnsi="Arial" w:eastAsia="等线" w:cs="Arial"/>
          <w:sz w:val="22"/>
        </w:rPr>
        <w:t xml:space="preserve"> 赋值为 </w:t>
      </w:r>
      <w:r>
        <w:rPr>
          <w:rFonts w:ascii="Consolas" w:hAnsi="Consolas" w:eastAsia="Consolas" w:cs="Consolas"/>
          <w:sz w:val="22"/>
          <w:shd w:val="clear" w:fill="EFF0F1"/>
        </w:rPr>
        <w:t>"炉压持续偏高，建议适当下调风压操作"</w:t>
      </w:r>
    </w:p>
    <w:p w14:paraId="1322F0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解除条件</w:t>
      </w:r>
      <w:r>
        <w:rPr>
          <w:rFonts w:ascii="Arial" w:hAnsi="Arial" w:eastAsia="等线" w:cs="Arial"/>
          <w:sz w:val="22"/>
        </w:rPr>
        <w:t>：连续计数被打断（即出现一次炉压 ≤ 350 kPa），或连续触发后回落至阈值以下。</w:t>
      </w:r>
    </w:p>
    <w:p w14:paraId="64D5DE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解除动作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instruction</w:t>
      </w:r>
      <w:r>
        <w:rPr>
          <w:rFonts w:ascii="Arial" w:hAnsi="Arial" w:eastAsia="等线" w:cs="Arial"/>
          <w:sz w:val="22"/>
        </w:rPr>
        <w:t xml:space="preserve"> 重置为空字符串 </w:t>
      </w:r>
      <w:r>
        <w:rPr>
          <w:rFonts w:ascii="Consolas" w:hAnsi="Consolas" w:eastAsia="Consolas" w:cs="Consolas"/>
          <w:sz w:val="22"/>
          <w:shd w:val="clear" w:fill="EFF0F1"/>
        </w:rPr>
        <w:t>""</w:t>
      </w:r>
    </w:p>
    <w:p w14:paraId="160DAF98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3.3 规则 B：风温过低（单次触发型）</w:t>
      </w:r>
      <w:bookmarkEnd w:id="12"/>
    </w:p>
    <w:p w14:paraId="0C43E1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触发条件</w:t>
      </w:r>
      <w:r>
        <w:rPr>
          <w:rFonts w:ascii="Arial" w:hAnsi="Arial" w:eastAsia="等线" w:cs="Arial"/>
          <w:sz w:val="22"/>
        </w:rPr>
        <w:t xml:space="preserve">：当模拟器最新生成的"风温"数值 </w:t>
      </w:r>
      <w:r>
        <w:rPr>
          <w:rFonts w:ascii="Arial" w:hAnsi="Arial" w:eastAsia="等线" w:cs="Arial"/>
          <w:b/>
          <w:sz w:val="22"/>
        </w:rPr>
        <w:t>低于 980 ℃</w:t>
      </w:r>
      <w:r>
        <w:rPr>
          <w:rFonts w:ascii="Arial" w:hAnsi="Arial" w:eastAsia="等线" w:cs="Arial"/>
          <w:sz w:val="22"/>
        </w:rPr>
        <w:t xml:space="preserve"> 时（单次触发即可），触发预警。</w:t>
      </w:r>
    </w:p>
    <w:p w14:paraId="0B1516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触发动作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instruction</w:t>
      </w:r>
      <w:r>
        <w:rPr>
          <w:rFonts w:ascii="Arial" w:hAnsi="Arial" w:eastAsia="等线" w:cs="Arial"/>
          <w:sz w:val="22"/>
        </w:rPr>
        <w:t xml:space="preserve"> 赋值为 </w:t>
      </w:r>
      <w:r>
        <w:rPr>
          <w:rFonts w:ascii="Consolas" w:hAnsi="Consolas" w:eastAsia="Consolas" w:cs="Consolas"/>
          <w:sz w:val="22"/>
          <w:shd w:val="clear" w:fill="EFF0F1"/>
        </w:rPr>
        <w:t>"风温偏低，建议检查热风炉并提高燃烧强度"</w:t>
      </w:r>
    </w:p>
    <w:p w14:paraId="34954C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解除条件</w:t>
      </w:r>
      <w:r>
        <w:rPr>
          <w:rFonts w:ascii="Arial" w:hAnsi="Arial" w:eastAsia="等线" w:cs="Arial"/>
          <w:sz w:val="22"/>
        </w:rPr>
        <w:t>：风温回升至 980 ℃ 及以上。</w:t>
      </w:r>
    </w:p>
    <w:p w14:paraId="5D961E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解除动作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instruction</w:t>
      </w:r>
      <w:r>
        <w:rPr>
          <w:rFonts w:ascii="Arial" w:hAnsi="Arial" w:eastAsia="等线" w:cs="Arial"/>
          <w:sz w:val="22"/>
        </w:rPr>
        <w:t xml:space="preserve"> 重置为空字符串 </w:t>
      </w:r>
      <w:r>
        <w:rPr>
          <w:rFonts w:ascii="Consolas" w:hAnsi="Consolas" w:eastAsia="Consolas" w:cs="Consolas"/>
          <w:sz w:val="22"/>
          <w:shd w:val="clear" w:fill="EFF0F1"/>
        </w:rPr>
        <w:t>""</w:t>
      </w:r>
    </w:p>
    <w:p w14:paraId="53D388EB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3.4 多规则优先级说明</w:t>
      </w:r>
      <w:bookmarkEnd w:id="13"/>
    </w:p>
    <w:p w14:paraId="51821D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当多条规则同时满足时，以</w:t>
      </w:r>
      <w:r>
        <w:rPr>
          <w:rFonts w:ascii="Arial" w:hAnsi="Arial" w:eastAsia="等线" w:cs="Arial"/>
          <w:b/>
          <w:sz w:val="22"/>
        </w:rPr>
        <w:t>最后触发的规则</w:t>
      </w:r>
      <w:r>
        <w:rPr>
          <w:rFonts w:ascii="Arial" w:hAnsi="Arial" w:eastAsia="等线" w:cs="Arial"/>
          <w:sz w:val="22"/>
        </w:rPr>
        <w:t>为准。若需支持多条指令同时展示，可扩展为指令列表结构（本文档 v1.0 暂不涉及）。</w:t>
      </w:r>
    </w:p>
    <w:p w14:paraId="68FE950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92C269C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4. 完整伪代码实现（含预警逻辑）</w:t>
      </w:r>
      <w:bookmarkEnd w:id="14"/>
    </w:p>
    <w:p w14:paraId="7BE9A0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以下为整合了数据生成与预警触发逻辑的完整伪代码：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3D3C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E57D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math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random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time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datetime import datetime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 基值设定 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BASE_TEMP = 1050.0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BASE_PRESSURE = 300.0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BASE_PERMEABILITY = 1.0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 正弦趋势参数 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TREND_PERIOD = 30.0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TEMP_AMPLITUDE = 30.0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PRESSURE_AMPLITUDE = 20.0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PERM_AMPLITUDE = 0.15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 噪声参数 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TEMP_NOISE_STD = 5.0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PRESSURE_NOISE_STD = 3.0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PERM_NOISE_STD = 0.03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 预警阈值 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PRESSURE_HIGH_THRESHOLD = 350.0   # 炉压过高阈值 (kPa)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PRESSURE_HIGH_CONSECUTIVE = 3     # 连续触发次数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TEMP_LOW_THRESHOLD = 980.0        # 风温过低阈值 (℃)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 预警指令文本 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INSTR_PRESSURE_HIGH = "炉压持续偏高，建议适当下调风压操作"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INSTR_TEMP_LOW = "风温偏低，建议检查热风炉并提高燃烧强度"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BlastFurnaceSimulator: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"""高炉数据模拟器"""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__init__(self):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self.start_time = time.time()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规则A：炉压过高的连续计数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self.pressure_high_count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当前指令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self.current_instruction =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_generate_metrics(self, current_time: float) -&gt; dict: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"""生成工艺指标（内部方法）"""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phase = 2 * math.pi * current_time / TREND_PERIOD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趋势项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temp_trend = TEMP_AMPLITUDE * math.sin(phase)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pressure_trend = PRESSURE_AMPLITUDE * math.sin(phase)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perm_trend = PERM_AMPLITUDE * math.sin(phase)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噪声项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temp_noise = random.gauss(0, TEMP_NOISE_STD)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pressure_noise = random.gauss(0, PRESSURE_NOISE_STD)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perm_noise = random.gauss(0, PERM_NOISE_STD)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最终值 = 基值 + 趋势项 + 噪声项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wind_temp = BASE_TEMP + temp_trend + temp_noise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furnace_pressure = BASE_PRESSURE + pressure_trend + pressure_noise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permeability = BASE_PERMEABILITY + perm_trend + perm_noise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"风温": round(wind_temp, 2),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"炉压": round(furnace_pressure, 2),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"透气性": round(permeability, 3)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_evaluate_warnings(self, metrics: dict) -&gt; str: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评估预警规则，返回当前指令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Args: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metrics: 当前帧的工艺指标字典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str: 预警指令文本，无预警时返回空字符串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pressure = metrics["炉压"]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temp = metrics["风温"]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===== 规则 A：炉压过高（连续 3 次） 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pressure &gt; PRESSURE_HIGH_THRESHOLD: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self.pressure_high_count +=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self.pressure_high_count = 0  # 不满足时重置计数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===== 规则 B：风温过低（单次触发） 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temp_low_triggered = (temp &lt; TEMP_LOW_THRESHOLD)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===== 指令更新逻辑 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优先级：先检查是否有触发，无触发则重置为空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instruction =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规则 A 触发判断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self.pressure_high_count &gt;= PRESSURE_HIGH_CONSECUTIVE: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instruction = INSTR_PRESSURE_HIGH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规则 B 触发判断（若规则A已触发，规则B可覆盖或并列，此处以最后判断为准）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temp_low_triggered: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instruction = INSTR_TEMP_LOW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若均未触发，instruction 保持为空字符串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instruction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next_frame(self, data_type: str = "realtime") -&gt; dict: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生成下一帧完整数据（含时间戳、指标、数据类型、指令）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Args: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data_type: 数据类型，"realtime" / "history" / "prediction"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dict: 符合数据字典规范的完整数据帧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current_time = time.time() - self.start_time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1. 生成工艺指标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metrics = self._generate_metrics(current_time)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2. 评估预警规则，更新 instruction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instruction = self._evaluate_warnings(metrics)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3. 生成时间戳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timestamp = datetime.now().strftime("%Y-%m-%d %H:%M:%S")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4. 组装完整数据帧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frame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"timestamp": 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"metrics": metrics,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"data_type": data_type,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"instruction": instruction  # 无预警时为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frame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 使用示例 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simulator = BlastFurnaceSimulator()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print("=== 高炉数据模拟器运行示例 ===")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i in range(10):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frame = simulator.next_frame(data_type="realtime")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instr_display = frame["instruction"] if frame["instruction"] else "(无指令)"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print(f"帧 {i+1}: 炉压={frame['metrics']['炉压']}kPa, 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f"风温={frame['metrics']['风温']}℃, 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f"指令={instr_display}")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time.sleep(1)</w:t>
            </w:r>
          </w:p>
        </w:tc>
      </w:tr>
    </w:tbl>
    <w:p w14:paraId="10CC87F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AD5583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5. 关键设计要点</w:t>
      </w:r>
      <w:bookmarkEnd w:id="15"/>
    </w:p>
    <w:p w14:paraId="665F72B0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5.1 状态保持</w:t>
      </w:r>
      <w:bookmarkEnd w:id="16"/>
    </w:p>
    <w:p w14:paraId="79A9AFC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模拟器需维护</w:t>
      </w:r>
      <w:r>
        <w:rPr>
          <w:rFonts w:ascii="Arial" w:hAnsi="Arial" w:eastAsia="等线" w:cs="Arial"/>
          <w:b/>
          <w:sz w:val="22"/>
        </w:rPr>
        <w:t>内部状态变量</w:t>
      </w:r>
      <w:r>
        <w:rPr>
          <w:rFonts w:ascii="Arial" w:hAnsi="Arial" w:eastAsia="等线" w:cs="Arial"/>
          <w:sz w:val="22"/>
        </w:rPr>
        <w:t xml:space="preserve">（如 </w:t>
      </w:r>
      <w:r>
        <w:rPr>
          <w:rFonts w:ascii="Consolas" w:hAnsi="Consolas" w:eastAsia="Consolas" w:cs="Consolas"/>
          <w:sz w:val="22"/>
          <w:shd w:val="clear" w:fill="EFF0F1"/>
        </w:rPr>
        <w:t>pressure_high_count</w:t>
      </w:r>
      <w:r>
        <w:rPr>
          <w:rFonts w:ascii="Arial" w:hAnsi="Arial" w:eastAsia="等线" w:cs="Arial"/>
          <w:sz w:val="22"/>
        </w:rPr>
        <w:t xml:space="preserve"> 连续计数器），不能是纯函数式的无状态生成。</w:t>
      </w:r>
    </w:p>
    <w:p w14:paraId="0B94052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状态变量在每次 </w:t>
      </w:r>
      <w:r>
        <w:rPr>
          <w:rFonts w:ascii="Consolas" w:hAnsi="Consolas" w:eastAsia="Consolas" w:cs="Consolas"/>
          <w:sz w:val="22"/>
          <w:shd w:val="clear" w:fill="EFF0F1"/>
        </w:rPr>
        <w:t>next_frame()</w:t>
      </w:r>
      <w:r>
        <w:rPr>
          <w:rFonts w:ascii="Arial" w:hAnsi="Arial" w:eastAsia="等线" w:cs="Arial"/>
          <w:sz w:val="22"/>
        </w:rPr>
        <w:t xml:space="preserve"> 调用时自动更新。</w:t>
      </w:r>
    </w:p>
    <w:p w14:paraId="52702E74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5.2 指令重置机制</w:t>
      </w:r>
      <w:bookmarkEnd w:id="17"/>
    </w:p>
    <w:p w14:paraId="2A6DEC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核心原则</w:t>
      </w:r>
      <w:r>
        <w:rPr>
          <w:rFonts w:ascii="Arial" w:hAnsi="Arial" w:eastAsia="等线" w:cs="Arial"/>
          <w:sz w:val="22"/>
        </w:rPr>
        <w:t>：条件不满足时，</w:t>
      </w:r>
      <w:r>
        <w:rPr>
          <w:rFonts w:ascii="Consolas" w:hAnsi="Consolas" w:eastAsia="Consolas" w:cs="Consolas"/>
          <w:sz w:val="22"/>
          <w:shd w:val="clear" w:fill="EFF0F1"/>
        </w:rPr>
        <w:t>instruction</w:t>
      </w:r>
      <w:r>
        <w:rPr>
          <w:rFonts w:ascii="Arial" w:hAnsi="Arial" w:eastAsia="等线" w:cs="Arial"/>
          <w:sz w:val="22"/>
        </w:rPr>
        <w:t xml:space="preserve"> 必须显式重置为空字符串 </w:t>
      </w:r>
      <w:r>
        <w:rPr>
          <w:rFonts w:ascii="Consolas" w:hAnsi="Consolas" w:eastAsia="Consolas" w:cs="Consolas"/>
          <w:sz w:val="22"/>
          <w:shd w:val="clear" w:fill="EFF0F1"/>
        </w:rPr>
        <w:t>""</w:t>
      </w:r>
      <w:r>
        <w:rPr>
          <w:rFonts w:ascii="Arial" w:hAnsi="Arial" w:eastAsia="等线" w:cs="Arial"/>
          <w:sz w:val="22"/>
        </w:rPr>
        <w:t>。</w:t>
      </w:r>
    </w:p>
    <w:p w14:paraId="00A3277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❌ 错误做法：只在触发时赋值，不触发时不处理（会导致预警"挂住"不消失）</w:t>
      </w:r>
    </w:p>
    <w:p w14:paraId="527C3FD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✅ 正确做法：每帧都重新评估所有规则，不满足则赋值 </w:t>
      </w:r>
      <w:r>
        <w:rPr>
          <w:rFonts w:ascii="Consolas" w:hAnsi="Consolas" w:eastAsia="Consolas" w:cs="Consolas"/>
          <w:sz w:val="22"/>
          <w:shd w:val="clear" w:fill="EFF0F1"/>
        </w:rPr>
        <w:t>""</w:t>
      </w:r>
    </w:p>
    <w:p w14:paraId="24EF01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伪代码中的关键模式：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FE01F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FA77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每帧都从空字符串开始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instruction =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规则满足则赋值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condition_a: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instruction = "指令A"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condition_b: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instruction = "指令B"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若都不满足，instruction 保持为 ""</w:t>
            </w:r>
          </w:p>
        </w:tc>
      </w:tr>
    </w:tbl>
    <w:p w14:paraId="7783BA0D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5.3 时间同步</w:t>
      </w:r>
      <w:bookmarkEnd w:id="18"/>
    </w:p>
    <w:p w14:paraId="464F4B5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timestamp</w:t>
      </w:r>
      <w:r>
        <w:rPr>
          <w:rFonts w:ascii="Arial" w:hAnsi="Arial" w:eastAsia="等线" w:cs="Arial"/>
          <w:sz w:val="22"/>
        </w:rPr>
        <w:t xml:space="preserve"> 字段使用系统当前时间格式化生成，确保与前端展示的时间轴对齐。</w:t>
      </w:r>
    </w:p>
    <w:p w14:paraId="0BEEF9A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正弦波的相位计算使用模拟器内部的</w:t>
      </w:r>
      <w:r>
        <w:rPr>
          <w:rFonts w:ascii="Arial" w:hAnsi="Arial" w:eastAsia="等线" w:cs="Arial"/>
          <w:b/>
          <w:sz w:val="22"/>
        </w:rPr>
        <w:t>运行时长</w:t>
      </w:r>
      <w:r>
        <w:rPr>
          <w:rFonts w:ascii="Arial" w:hAnsi="Arial" w:eastAsia="等线" w:cs="Arial"/>
          <w:sz w:val="22"/>
        </w:rPr>
        <w:t>（</w:t>
      </w:r>
      <w:r>
        <w:rPr>
          <w:rFonts w:ascii="Consolas" w:hAnsi="Consolas" w:eastAsia="Consolas" w:cs="Consolas"/>
          <w:sz w:val="22"/>
          <w:shd w:val="clear" w:fill="EFF0F1"/>
        </w:rPr>
        <w:t>current_time</w:t>
      </w:r>
      <w:r>
        <w:rPr>
          <w:rFonts w:ascii="Arial" w:hAnsi="Arial" w:eastAsia="等线" w:cs="Arial"/>
          <w:sz w:val="22"/>
        </w:rPr>
        <w:t>），与实际时间戳解耦，便于历史回放和加速模拟。</w:t>
      </w:r>
    </w:p>
    <w:p w14:paraId="0C0A3348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5.4 可扩展性</w:t>
      </w:r>
      <w:bookmarkEnd w:id="19"/>
    </w:p>
    <w:p w14:paraId="3A5775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当前版本包含 2 条预警规则，后续新增规则时：</w:t>
      </w:r>
    </w:p>
    <w:p w14:paraId="43DD2D3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在阈值常量区新增阈值定义</w:t>
      </w:r>
    </w:p>
    <w:p w14:paraId="63DECC9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在指令文本区新增指令文本</w:t>
      </w:r>
    </w:p>
    <w:p w14:paraId="1539F52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 </w:t>
      </w:r>
      <w:r>
        <w:rPr>
          <w:rFonts w:ascii="Consolas" w:hAnsi="Consolas" w:eastAsia="Consolas" w:cs="Consolas"/>
          <w:sz w:val="22"/>
          <w:shd w:val="clear" w:fill="EFF0F1"/>
        </w:rPr>
        <w:t>_evaluate_warnings()</w:t>
      </w:r>
      <w:r>
        <w:rPr>
          <w:rFonts w:ascii="Arial" w:hAnsi="Arial" w:eastAsia="等线" w:cs="Arial"/>
          <w:sz w:val="22"/>
        </w:rPr>
        <w:t xml:space="preserve"> 方法中新增 If-Then 判断</w:t>
      </w:r>
    </w:p>
    <w:p w14:paraId="2869084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确保不满足条件时不会残留旧指令</w:t>
      </w:r>
      <w:bookmarkStart w:id="20" w:name="_GoBack"/>
      <w:bookmarkEnd w:id="2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B6BE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C15B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4CB00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2233</Words>
  <Characters>5455</Characters>
  <TotalTime>0</TotalTime>
  <ScaleCrop>false</ScaleCrop>
  <LinksUpToDate>false</LinksUpToDate>
  <CharactersWithSpaces>6898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2026-07-06T01:57:00Z</dcterms:created>
  <dc:creator>Apache POI</dc:creator>
  <cp:lastModifiedBy>WPS_1726561506</cp:lastModifiedBy>
  <dcterms:modified xsi:type="dcterms:W3CDTF">2026-07-06T06:33:14Z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{"Label":"1","ContentProducer":"001191110102MACQD9K64010000","ProduceID":"7659228232835878128","ReservedCode1":"","ContentPropagator":"","PropagateID":"","ReservedCode2":""}</vt:lpwstr>
  </property>
  <property fmtid="{D5CDD505-2E9C-101B-9397-08002B2CF9AE}" pid="3" name="KSOTemplateDocerSaveRecord">
    <vt:lpwstr>eyJoZGlkIjoiMTYyNzM2NjcxMWNlYzMzNGNhOWU2OGQyZDQ4ZmE1YzAiLCJ1c2VySWQiOiIxNjM2NDc4NTgzIn0=</vt:lpwstr>
  </property>
  <property fmtid="{D5CDD505-2E9C-101B-9397-08002B2CF9AE}" pid="4" name="KSOProductBuildVer">
    <vt:lpwstr>2052-12.1.0.26895</vt:lpwstr>
  </property>
  <property fmtid="{D5CDD505-2E9C-101B-9397-08002B2CF9AE}" pid="5" name="ICV">
    <vt:lpwstr>7F2A50C50FFE4622972095FF85B3E015_12</vt:lpwstr>
  </property>
</Properties>
</file>