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EC1" w:rsidRPr="004E4F8B" w:rsidRDefault="00DC219A" w:rsidP="00182EC1">
      <w:pPr>
        <w:jc w:val="center"/>
        <w:rPr>
          <w:rFonts w:ascii="Times New Roman" w:hAnsi="Times New Roman" w:cs="Times New Roman"/>
          <w:b/>
          <w:sz w:val="18"/>
        </w:rPr>
      </w:pPr>
      <w:r w:rsidRPr="004E4F8B">
        <w:rPr>
          <w:rFonts w:ascii="Times New Roman" w:hAnsi="Times New Roman" w:cs="Times New Roman"/>
          <w:b/>
          <w:sz w:val="18"/>
        </w:rPr>
        <w:t>Nutrition Surveillance Dissemination Platform- Requirement</w:t>
      </w:r>
      <w:r w:rsidR="00970C27">
        <w:rPr>
          <w:rFonts w:ascii="Times New Roman" w:hAnsi="Times New Roman" w:cs="Times New Roman"/>
          <w:b/>
          <w:sz w:val="18"/>
        </w:rPr>
        <w:t>s</w:t>
      </w:r>
    </w:p>
    <w:p w:rsidR="004E4F8B" w:rsidRPr="007A03A8" w:rsidRDefault="004E4F8B" w:rsidP="007A03A8">
      <w:pPr>
        <w:pStyle w:val="ListParagraph"/>
        <w:numPr>
          <w:ilvl w:val="0"/>
          <w:numId w:val="16"/>
        </w:numPr>
        <w:spacing w:after="0"/>
        <w:rPr>
          <w:rFonts w:ascii="Times New Roman" w:hAnsi="Times New Roman" w:cs="Times New Roman"/>
          <w:b/>
          <w:sz w:val="18"/>
          <w:szCs w:val="18"/>
        </w:rPr>
      </w:pPr>
      <w:r w:rsidRPr="007A03A8">
        <w:rPr>
          <w:rFonts w:ascii="Times New Roman" w:hAnsi="Times New Roman" w:cs="Times New Roman"/>
          <w:b/>
          <w:sz w:val="18"/>
          <w:szCs w:val="18"/>
        </w:rPr>
        <w:t>Purpose</w:t>
      </w:r>
    </w:p>
    <w:p w:rsidR="004E4F8B" w:rsidRPr="004E4F8B" w:rsidRDefault="004E4F8B" w:rsidP="000E5083">
      <w:pPr>
        <w:spacing w:after="0"/>
        <w:rPr>
          <w:rFonts w:ascii="Times New Roman" w:hAnsi="Times New Roman" w:cs="Times New Roman"/>
          <w:sz w:val="18"/>
          <w:szCs w:val="18"/>
        </w:rPr>
      </w:pPr>
      <w:r>
        <w:rPr>
          <w:rFonts w:ascii="Times New Roman" w:hAnsi="Times New Roman" w:cs="Times New Roman"/>
          <w:sz w:val="18"/>
          <w:szCs w:val="18"/>
        </w:rPr>
        <w:t>The purpose of this document is to describe the requirements that have been defined for the development of an</w:t>
      </w:r>
      <w:r w:rsidR="00D51AA4">
        <w:rPr>
          <w:rFonts w:ascii="Times New Roman" w:hAnsi="Times New Roman" w:cs="Times New Roman"/>
          <w:sz w:val="18"/>
          <w:szCs w:val="18"/>
        </w:rPr>
        <w:t xml:space="preserve"> interactive</w:t>
      </w:r>
      <w:r>
        <w:rPr>
          <w:rFonts w:ascii="Times New Roman" w:hAnsi="Times New Roman" w:cs="Times New Roman"/>
          <w:sz w:val="18"/>
          <w:szCs w:val="18"/>
        </w:rPr>
        <w:t xml:space="preserve"> online Nutrition Surveillance </w:t>
      </w:r>
      <w:r w:rsidR="00223315">
        <w:rPr>
          <w:rFonts w:ascii="Times New Roman" w:hAnsi="Times New Roman" w:cs="Times New Roman"/>
          <w:sz w:val="18"/>
          <w:szCs w:val="18"/>
        </w:rPr>
        <w:t xml:space="preserve">Data </w:t>
      </w:r>
      <w:r>
        <w:rPr>
          <w:rFonts w:ascii="Times New Roman" w:hAnsi="Times New Roman" w:cs="Times New Roman"/>
          <w:sz w:val="18"/>
          <w:szCs w:val="18"/>
        </w:rPr>
        <w:t>Dissemination Platform</w:t>
      </w:r>
      <w:r w:rsidR="00A33DAA">
        <w:rPr>
          <w:rFonts w:ascii="Times New Roman" w:hAnsi="Times New Roman" w:cs="Times New Roman"/>
          <w:sz w:val="18"/>
          <w:szCs w:val="18"/>
        </w:rPr>
        <w:t>,</w:t>
      </w:r>
      <w:r w:rsidR="0077221F">
        <w:rPr>
          <w:rFonts w:ascii="Times New Roman" w:hAnsi="Times New Roman" w:cs="Times New Roman"/>
          <w:sz w:val="18"/>
          <w:szCs w:val="18"/>
        </w:rPr>
        <w:t xml:space="preserve"> to guide </w:t>
      </w:r>
      <w:r w:rsidR="00B300ED">
        <w:rPr>
          <w:rFonts w:ascii="Times New Roman" w:hAnsi="Times New Roman" w:cs="Times New Roman"/>
          <w:sz w:val="18"/>
          <w:szCs w:val="18"/>
        </w:rPr>
        <w:t>decision making</w:t>
      </w:r>
      <w:r w:rsidR="0077221F">
        <w:rPr>
          <w:rFonts w:ascii="Times New Roman" w:hAnsi="Times New Roman" w:cs="Times New Roman"/>
          <w:sz w:val="18"/>
          <w:szCs w:val="18"/>
        </w:rPr>
        <w:t xml:space="preserve"> regarding its development and where it will be housed</w:t>
      </w:r>
      <w:r>
        <w:rPr>
          <w:rFonts w:ascii="Times New Roman" w:hAnsi="Times New Roman" w:cs="Times New Roman"/>
          <w:sz w:val="18"/>
          <w:szCs w:val="18"/>
        </w:rPr>
        <w:t xml:space="preserve">. This platform will initially be designed for the dissemination </w:t>
      </w:r>
      <w:r w:rsidR="00D51AA4">
        <w:rPr>
          <w:rFonts w:ascii="Times New Roman" w:hAnsi="Times New Roman" w:cs="Times New Roman"/>
          <w:sz w:val="18"/>
          <w:szCs w:val="18"/>
        </w:rPr>
        <w:t xml:space="preserve">of </w:t>
      </w:r>
      <w:r w:rsidR="00A33DAA">
        <w:rPr>
          <w:rFonts w:ascii="Times New Roman" w:hAnsi="Times New Roman" w:cs="Times New Roman"/>
          <w:sz w:val="18"/>
          <w:szCs w:val="18"/>
        </w:rPr>
        <w:t xml:space="preserve">the </w:t>
      </w:r>
      <w:r w:rsidR="00707DFB">
        <w:rPr>
          <w:rFonts w:ascii="Times New Roman" w:hAnsi="Times New Roman" w:cs="Times New Roman"/>
          <w:sz w:val="18"/>
          <w:szCs w:val="18"/>
        </w:rPr>
        <w:t>Compendium of nutrient intake</w:t>
      </w:r>
      <w:r w:rsidR="0056683E">
        <w:rPr>
          <w:rFonts w:ascii="Times New Roman" w:hAnsi="Times New Roman" w:cs="Times New Roman"/>
          <w:sz w:val="18"/>
          <w:szCs w:val="18"/>
        </w:rPr>
        <w:t xml:space="preserve"> </w:t>
      </w:r>
      <w:r w:rsidR="00A33DAA">
        <w:rPr>
          <w:rFonts w:ascii="Times New Roman" w:hAnsi="Times New Roman" w:cs="Times New Roman"/>
          <w:sz w:val="18"/>
          <w:szCs w:val="18"/>
        </w:rPr>
        <w:t>tables</w:t>
      </w:r>
      <w:r w:rsidR="00707DFB">
        <w:rPr>
          <w:rFonts w:ascii="Times New Roman" w:hAnsi="Times New Roman" w:cs="Times New Roman"/>
          <w:sz w:val="18"/>
          <w:szCs w:val="18"/>
        </w:rPr>
        <w:t xml:space="preserve"> </w:t>
      </w:r>
      <w:r w:rsidR="00D51AA4">
        <w:rPr>
          <w:rFonts w:ascii="Times New Roman" w:hAnsi="Times New Roman" w:cs="Times New Roman"/>
          <w:sz w:val="18"/>
          <w:szCs w:val="18"/>
        </w:rPr>
        <w:t xml:space="preserve">from the </w:t>
      </w:r>
      <w:r w:rsidR="00707DFB">
        <w:rPr>
          <w:rFonts w:ascii="Times New Roman" w:hAnsi="Times New Roman" w:cs="Times New Roman"/>
          <w:sz w:val="18"/>
          <w:szCs w:val="18"/>
        </w:rPr>
        <w:t xml:space="preserve">2015 </w:t>
      </w:r>
      <w:r w:rsidR="00D51AA4" w:rsidRPr="004E4F8B">
        <w:rPr>
          <w:rFonts w:ascii="Times New Roman" w:hAnsi="Times New Roman" w:cs="Times New Roman"/>
          <w:sz w:val="18"/>
          <w:szCs w:val="18"/>
        </w:rPr>
        <w:t>Canadian Community Health Survey–Nutrition (CCHS-Nutrition)</w:t>
      </w:r>
      <w:r w:rsidR="008C0D09">
        <w:rPr>
          <w:rFonts w:ascii="Times New Roman" w:hAnsi="Times New Roman" w:cs="Times New Roman"/>
          <w:sz w:val="18"/>
          <w:szCs w:val="18"/>
        </w:rPr>
        <w:t>. T</w:t>
      </w:r>
      <w:r w:rsidR="00D51AA4">
        <w:rPr>
          <w:rFonts w:ascii="Times New Roman" w:hAnsi="Times New Roman" w:cs="Times New Roman"/>
          <w:sz w:val="18"/>
          <w:szCs w:val="18"/>
        </w:rPr>
        <w:t xml:space="preserve">he long-term goal </w:t>
      </w:r>
      <w:r w:rsidR="008C0D09">
        <w:rPr>
          <w:rFonts w:ascii="Times New Roman" w:hAnsi="Times New Roman" w:cs="Times New Roman"/>
          <w:sz w:val="18"/>
          <w:szCs w:val="18"/>
        </w:rPr>
        <w:t>is</w:t>
      </w:r>
      <w:r w:rsidR="0006154A">
        <w:rPr>
          <w:rFonts w:ascii="Times New Roman" w:hAnsi="Times New Roman" w:cs="Times New Roman"/>
          <w:sz w:val="18"/>
          <w:szCs w:val="18"/>
        </w:rPr>
        <w:t xml:space="preserve"> </w:t>
      </w:r>
      <w:r w:rsidR="008C0D09">
        <w:rPr>
          <w:rFonts w:ascii="Times New Roman" w:hAnsi="Times New Roman" w:cs="Times New Roman"/>
          <w:sz w:val="18"/>
          <w:szCs w:val="18"/>
        </w:rPr>
        <w:t xml:space="preserve">to </w:t>
      </w:r>
      <w:r w:rsidR="0006154A">
        <w:rPr>
          <w:rFonts w:ascii="Times New Roman" w:hAnsi="Times New Roman" w:cs="Times New Roman"/>
          <w:sz w:val="18"/>
          <w:szCs w:val="18"/>
        </w:rPr>
        <w:t>create</w:t>
      </w:r>
      <w:r w:rsidR="00D51AA4">
        <w:rPr>
          <w:rFonts w:ascii="Times New Roman" w:hAnsi="Times New Roman" w:cs="Times New Roman"/>
          <w:sz w:val="18"/>
          <w:szCs w:val="18"/>
        </w:rPr>
        <w:t xml:space="preserve"> a central hub for all </w:t>
      </w:r>
      <w:r w:rsidR="00223315">
        <w:rPr>
          <w:rFonts w:ascii="Times New Roman" w:hAnsi="Times New Roman" w:cs="Times New Roman"/>
          <w:sz w:val="18"/>
          <w:szCs w:val="18"/>
        </w:rPr>
        <w:t xml:space="preserve">FD </w:t>
      </w:r>
      <w:r w:rsidR="00D51AA4">
        <w:rPr>
          <w:rFonts w:ascii="Times New Roman" w:hAnsi="Times New Roman" w:cs="Times New Roman"/>
          <w:sz w:val="18"/>
          <w:szCs w:val="18"/>
        </w:rPr>
        <w:t>nutrition surveillance data.</w:t>
      </w:r>
      <w:r w:rsidR="00D51AA4" w:rsidRPr="00D51AA4">
        <w:rPr>
          <w:rFonts w:ascii="Times New Roman" w:hAnsi="Times New Roman" w:cs="Times New Roman"/>
          <w:sz w:val="18"/>
          <w:szCs w:val="18"/>
        </w:rPr>
        <w:t xml:space="preserve"> </w:t>
      </w:r>
      <w:r w:rsidR="00D51AA4" w:rsidRPr="004E4F8B">
        <w:rPr>
          <w:rFonts w:ascii="Times New Roman" w:hAnsi="Times New Roman" w:cs="Times New Roman"/>
          <w:sz w:val="18"/>
          <w:szCs w:val="18"/>
        </w:rPr>
        <w:t xml:space="preserve">This document </w:t>
      </w:r>
      <w:r w:rsidR="00D51AA4">
        <w:rPr>
          <w:rFonts w:ascii="Times New Roman" w:hAnsi="Times New Roman" w:cs="Times New Roman"/>
          <w:sz w:val="18"/>
          <w:szCs w:val="18"/>
        </w:rPr>
        <w:t>presents (</w:t>
      </w:r>
      <w:proofErr w:type="spellStart"/>
      <w:r w:rsidR="00D51AA4">
        <w:rPr>
          <w:rFonts w:ascii="Times New Roman" w:hAnsi="Times New Roman" w:cs="Times New Roman"/>
          <w:sz w:val="18"/>
          <w:szCs w:val="18"/>
        </w:rPr>
        <w:t>i</w:t>
      </w:r>
      <w:proofErr w:type="spellEnd"/>
      <w:r w:rsidR="00D51AA4">
        <w:rPr>
          <w:rFonts w:ascii="Times New Roman" w:hAnsi="Times New Roman" w:cs="Times New Roman"/>
          <w:sz w:val="18"/>
          <w:szCs w:val="18"/>
        </w:rPr>
        <w:t>) background information on CCHS-Nutrition and dissemination methods used for previous nutrition surveillance projects and by other government organizations,</w:t>
      </w:r>
      <w:r w:rsidR="00D51AA4" w:rsidRPr="004E4F8B">
        <w:rPr>
          <w:rFonts w:ascii="Times New Roman" w:hAnsi="Times New Roman" w:cs="Times New Roman"/>
          <w:sz w:val="18"/>
          <w:szCs w:val="18"/>
        </w:rPr>
        <w:t xml:space="preserve"> </w:t>
      </w:r>
      <w:r w:rsidR="00D51AA4">
        <w:rPr>
          <w:rFonts w:ascii="Times New Roman" w:hAnsi="Times New Roman" w:cs="Times New Roman"/>
          <w:sz w:val="18"/>
          <w:szCs w:val="18"/>
        </w:rPr>
        <w:t xml:space="preserve">(ii) </w:t>
      </w:r>
      <w:r w:rsidR="00D51AA4" w:rsidRPr="004E4F8B">
        <w:rPr>
          <w:rFonts w:ascii="Times New Roman" w:hAnsi="Times New Roman" w:cs="Times New Roman"/>
          <w:sz w:val="18"/>
          <w:szCs w:val="18"/>
        </w:rPr>
        <w:t xml:space="preserve">the objectives of the Nutrition Surveillance Dissemination Platform, </w:t>
      </w:r>
      <w:r w:rsidR="000141B2">
        <w:rPr>
          <w:rFonts w:ascii="Times New Roman" w:hAnsi="Times New Roman" w:cs="Times New Roman"/>
          <w:sz w:val="18"/>
          <w:szCs w:val="18"/>
        </w:rPr>
        <w:t>(iii</w:t>
      </w:r>
      <w:r w:rsidR="0077378E">
        <w:rPr>
          <w:rFonts w:ascii="Times New Roman" w:hAnsi="Times New Roman" w:cs="Times New Roman"/>
          <w:sz w:val="18"/>
          <w:szCs w:val="18"/>
        </w:rPr>
        <w:t xml:space="preserve">) </w:t>
      </w:r>
      <w:r w:rsidR="00D51AA4" w:rsidRPr="004E4F8B">
        <w:rPr>
          <w:rFonts w:ascii="Times New Roman" w:hAnsi="Times New Roman" w:cs="Times New Roman"/>
          <w:sz w:val="18"/>
          <w:szCs w:val="18"/>
        </w:rPr>
        <w:t xml:space="preserve">requirements and </w:t>
      </w:r>
      <w:r w:rsidR="0077378E">
        <w:rPr>
          <w:rFonts w:ascii="Times New Roman" w:hAnsi="Times New Roman" w:cs="Times New Roman"/>
          <w:sz w:val="18"/>
          <w:szCs w:val="18"/>
        </w:rPr>
        <w:t>(</w:t>
      </w:r>
      <w:r w:rsidR="000141B2">
        <w:rPr>
          <w:rFonts w:ascii="Times New Roman" w:hAnsi="Times New Roman" w:cs="Times New Roman"/>
          <w:sz w:val="18"/>
          <w:szCs w:val="18"/>
        </w:rPr>
        <w:t>i</w:t>
      </w:r>
      <w:r w:rsidR="00D51AA4">
        <w:rPr>
          <w:rFonts w:ascii="Times New Roman" w:hAnsi="Times New Roman" w:cs="Times New Roman"/>
          <w:sz w:val="18"/>
          <w:szCs w:val="18"/>
        </w:rPr>
        <w:t xml:space="preserve">v) </w:t>
      </w:r>
      <w:r w:rsidR="00D51AA4" w:rsidRPr="004E4F8B">
        <w:rPr>
          <w:rFonts w:ascii="Times New Roman" w:hAnsi="Times New Roman" w:cs="Times New Roman"/>
          <w:sz w:val="18"/>
          <w:szCs w:val="18"/>
        </w:rPr>
        <w:t>projected timelines.</w:t>
      </w:r>
      <w:r w:rsidR="0077221F">
        <w:rPr>
          <w:rFonts w:ascii="Times New Roman" w:hAnsi="Times New Roman" w:cs="Times New Roman"/>
          <w:sz w:val="18"/>
          <w:szCs w:val="18"/>
        </w:rPr>
        <w:t xml:space="preserve"> </w:t>
      </w:r>
    </w:p>
    <w:p w:rsidR="004E4F8B" w:rsidRDefault="004E4F8B" w:rsidP="000E5083">
      <w:pPr>
        <w:spacing w:after="0"/>
        <w:rPr>
          <w:rFonts w:ascii="Times New Roman" w:hAnsi="Times New Roman" w:cs="Times New Roman"/>
          <w:sz w:val="18"/>
          <w:szCs w:val="18"/>
          <w:u w:val="single"/>
        </w:rPr>
      </w:pPr>
    </w:p>
    <w:p w:rsidR="004B14C7" w:rsidRPr="0077378E" w:rsidRDefault="004B14C7" w:rsidP="007A03A8">
      <w:pPr>
        <w:pStyle w:val="ListParagraph"/>
        <w:numPr>
          <w:ilvl w:val="0"/>
          <w:numId w:val="16"/>
        </w:numPr>
        <w:spacing w:after="0"/>
        <w:rPr>
          <w:rFonts w:ascii="Times New Roman" w:hAnsi="Times New Roman" w:cs="Times New Roman"/>
          <w:b/>
          <w:sz w:val="18"/>
          <w:szCs w:val="18"/>
        </w:rPr>
      </w:pPr>
      <w:r w:rsidRPr="0077378E">
        <w:rPr>
          <w:rFonts w:ascii="Times New Roman" w:hAnsi="Times New Roman" w:cs="Times New Roman"/>
          <w:b/>
          <w:sz w:val="18"/>
          <w:szCs w:val="18"/>
        </w:rPr>
        <w:t>Background</w:t>
      </w:r>
    </w:p>
    <w:p w:rsidR="000A709B" w:rsidRPr="004E4F8B" w:rsidRDefault="00BA44CE" w:rsidP="000A709B">
      <w:pPr>
        <w:spacing w:after="0"/>
        <w:rPr>
          <w:rFonts w:ascii="Times New Roman" w:hAnsi="Times New Roman" w:cs="Times New Roman"/>
          <w:sz w:val="18"/>
          <w:szCs w:val="18"/>
        </w:rPr>
      </w:pPr>
      <w:r w:rsidRPr="004E4F8B">
        <w:rPr>
          <w:rFonts w:ascii="Times New Roman" w:hAnsi="Times New Roman" w:cs="Times New Roman"/>
          <w:sz w:val="18"/>
          <w:szCs w:val="18"/>
        </w:rPr>
        <w:t>Federal n</w:t>
      </w:r>
      <w:r w:rsidR="00FC7923" w:rsidRPr="004E4F8B">
        <w:rPr>
          <w:rFonts w:ascii="Times New Roman" w:hAnsi="Times New Roman" w:cs="Times New Roman"/>
          <w:sz w:val="18"/>
          <w:szCs w:val="18"/>
        </w:rPr>
        <w:t>utritio</w:t>
      </w:r>
      <w:r w:rsidR="000A709B" w:rsidRPr="004E4F8B">
        <w:rPr>
          <w:rFonts w:ascii="Times New Roman" w:hAnsi="Times New Roman" w:cs="Times New Roman"/>
          <w:sz w:val="18"/>
          <w:szCs w:val="18"/>
        </w:rPr>
        <w:t xml:space="preserve">n surveillance data </w:t>
      </w:r>
      <w:r w:rsidR="00FC7923" w:rsidRPr="004E4F8B">
        <w:rPr>
          <w:rFonts w:ascii="Times New Roman" w:hAnsi="Times New Roman" w:cs="Times New Roman"/>
          <w:sz w:val="18"/>
          <w:szCs w:val="18"/>
        </w:rPr>
        <w:t xml:space="preserve">are used by </w:t>
      </w:r>
      <w:r w:rsidR="00B300ED">
        <w:rPr>
          <w:rFonts w:ascii="Times New Roman" w:hAnsi="Times New Roman" w:cs="Times New Roman"/>
          <w:sz w:val="18"/>
          <w:szCs w:val="18"/>
        </w:rPr>
        <w:t>diverse stakeholder groups</w:t>
      </w:r>
      <w:r w:rsidR="00FC7923" w:rsidRPr="004E4F8B">
        <w:rPr>
          <w:rFonts w:ascii="Times New Roman" w:hAnsi="Times New Roman" w:cs="Times New Roman"/>
          <w:sz w:val="18"/>
          <w:szCs w:val="18"/>
        </w:rPr>
        <w:t xml:space="preserve"> including but not limited to various federal departments, provinces, health regions, health care professionals, industry, academics, media and the general public. The </w:t>
      </w:r>
      <w:r w:rsidR="00D662D6">
        <w:rPr>
          <w:rFonts w:ascii="Times New Roman" w:hAnsi="Times New Roman" w:cs="Times New Roman"/>
          <w:sz w:val="18"/>
          <w:szCs w:val="18"/>
        </w:rPr>
        <w:t>CCHS-Nutrition</w:t>
      </w:r>
      <w:r w:rsidR="00FC7923" w:rsidRPr="004E4F8B">
        <w:rPr>
          <w:rFonts w:ascii="Times New Roman" w:hAnsi="Times New Roman" w:cs="Times New Roman"/>
          <w:sz w:val="18"/>
          <w:szCs w:val="18"/>
        </w:rPr>
        <w:t xml:space="preserve">, a nationally-representative survey of the nutrition of people in Canada, </w:t>
      </w:r>
      <w:r w:rsidR="000A709B" w:rsidRPr="004E4F8B">
        <w:rPr>
          <w:rFonts w:ascii="Times New Roman" w:hAnsi="Times New Roman" w:cs="Times New Roman"/>
          <w:sz w:val="18"/>
          <w:szCs w:val="18"/>
        </w:rPr>
        <w:t>provi</w:t>
      </w:r>
      <w:r w:rsidR="00EF35E3" w:rsidRPr="004E4F8B">
        <w:rPr>
          <w:rFonts w:ascii="Times New Roman" w:hAnsi="Times New Roman" w:cs="Times New Roman"/>
          <w:sz w:val="18"/>
          <w:szCs w:val="18"/>
        </w:rPr>
        <w:t>des essential data for</w:t>
      </w:r>
      <w:r w:rsidR="000A709B" w:rsidRPr="004E4F8B">
        <w:rPr>
          <w:rFonts w:ascii="Times New Roman" w:hAnsi="Times New Roman" w:cs="Times New Roman"/>
          <w:sz w:val="18"/>
          <w:szCs w:val="18"/>
        </w:rPr>
        <w:t xml:space="preserve"> an evidence-based food and nutrient standard setting and regulatory system and an important line of evidence that supports policies related to dietary guidance</w:t>
      </w:r>
      <w:r w:rsidR="00FC7923" w:rsidRPr="004E4F8B">
        <w:rPr>
          <w:rFonts w:ascii="Times New Roman" w:hAnsi="Times New Roman" w:cs="Times New Roman"/>
          <w:sz w:val="18"/>
          <w:szCs w:val="18"/>
        </w:rPr>
        <w:t xml:space="preserve">. </w:t>
      </w:r>
      <w:r w:rsidR="000A709B" w:rsidRPr="004E4F8B">
        <w:rPr>
          <w:rFonts w:ascii="Times New Roman" w:hAnsi="Times New Roman" w:cs="Times New Roman"/>
          <w:sz w:val="18"/>
          <w:szCs w:val="18"/>
        </w:rPr>
        <w:t xml:space="preserve">The latest survey was conducted in 2015 </w:t>
      </w:r>
      <w:r w:rsidR="00EF35E3" w:rsidRPr="004E4F8B">
        <w:rPr>
          <w:rFonts w:ascii="Times New Roman" w:hAnsi="Times New Roman" w:cs="Times New Roman"/>
          <w:sz w:val="18"/>
          <w:szCs w:val="18"/>
        </w:rPr>
        <w:t xml:space="preserve">and </w:t>
      </w:r>
      <w:r w:rsidR="000A709B" w:rsidRPr="004E4F8B">
        <w:rPr>
          <w:rFonts w:ascii="Times New Roman" w:hAnsi="Times New Roman" w:cs="Times New Roman"/>
          <w:sz w:val="18"/>
          <w:szCs w:val="18"/>
        </w:rPr>
        <w:t>provide</w:t>
      </w:r>
      <w:r w:rsidR="00EF35E3" w:rsidRPr="004E4F8B">
        <w:rPr>
          <w:rFonts w:ascii="Times New Roman" w:hAnsi="Times New Roman" w:cs="Times New Roman"/>
          <w:sz w:val="18"/>
          <w:szCs w:val="18"/>
        </w:rPr>
        <w:t>s</w:t>
      </w:r>
      <w:r w:rsidR="000A709B" w:rsidRPr="004E4F8B">
        <w:rPr>
          <w:rFonts w:ascii="Times New Roman" w:hAnsi="Times New Roman" w:cs="Times New Roman"/>
          <w:sz w:val="18"/>
          <w:szCs w:val="18"/>
        </w:rPr>
        <w:t xml:space="preserve"> a rich source of detailed information on food consumption using a 24-hour (hr) dietary recall for the total sample and a repeat sub-sample, nutrient supplement intake, physical measurements, household food insecurity, and other topics that support the interpretation of the 24-hr recall. It also allows the evaluation of changes that have occurred since this survey was last done in 2004. Development and implementation of the 2015 CCHS-Nutrition has been a joint initiative between Health Canada and Statistics Canada</w:t>
      </w:r>
      <w:r w:rsidR="00FE0BB4" w:rsidRPr="004E4F8B">
        <w:rPr>
          <w:rFonts w:ascii="Times New Roman" w:hAnsi="Times New Roman" w:cs="Times New Roman"/>
          <w:sz w:val="18"/>
          <w:szCs w:val="18"/>
        </w:rPr>
        <w:t xml:space="preserve"> (STC)</w:t>
      </w:r>
      <w:r w:rsidR="000A709B" w:rsidRPr="004E4F8B">
        <w:rPr>
          <w:rFonts w:ascii="Times New Roman" w:hAnsi="Times New Roman" w:cs="Times New Roman"/>
          <w:sz w:val="18"/>
          <w:szCs w:val="18"/>
        </w:rPr>
        <w:t>, as also occurr</w:t>
      </w:r>
      <w:r w:rsidR="002A3132">
        <w:rPr>
          <w:rFonts w:ascii="Times New Roman" w:hAnsi="Times New Roman" w:cs="Times New Roman"/>
          <w:sz w:val="18"/>
          <w:szCs w:val="18"/>
        </w:rPr>
        <w:t>ed for the 2004 CCHS-Nutrition.</w:t>
      </w:r>
    </w:p>
    <w:p w:rsidR="005B3F9F" w:rsidRPr="004E4F8B" w:rsidRDefault="004E4F8B" w:rsidP="004E4F8B">
      <w:pPr>
        <w:tabs>
          <w:tab w:val="left" w:pos="5810"/>
        </w:tabs>
        <w:spacing w:after="0"/>
        <w:rPr>
          <w:rFonts w:ascii="Times New Roman" w:hAnsi="Times New Roman" w:cs="Times New Roman"/>
          <w:sz w:val="18"/>
          <w:szCs w:val="18"/>
        </w:rPr>
      </w:pPr>
      <w:r>
        <w:rPr>
          <w:rFonts w:ascii="Times New Roman" w:hAnsi="Times New Roman" w:cs="Times New Roman"/>
          <w:sz w:val="18"/>
          <w:szCs w:val="18"/>
        </w:rPr>
        <w:tab/>
      </w:r>
    </w:p>
    <w:p w:rsidR="00C060A3" w:rsidRPr="004E4F8B" w:rsidRDefault="005B3F9F" w:rsidP="00C73108">
      <w:pPr>
        <w:spacing w:after="0"/>
        <w:rPr>
          <w:rFonts w:ascii="Times New Roman" w:hAnsi="Times New Roman" w:cs="Times New Roman"/>
          <w:sz w:val="18"/>
          <w:szCs w:val="18"/>
        </w:rPr>
      </w:pPr>
      <w:r w:rsidRPr="004E4F8B">
        <w:rPr>
          <w:rFonts w:ascii="Times New Roman" w:hAnsi="Times New Roman" w:cs="Times New Roman"/>
          <w:sz w:val="18"/>
          <w:szCs w:val="18"/>
        </w:rPr>
        <w:t xml:space="preserve">Given the importance of the CCHS-Nutrition data </w:t>
      </w:r>
      <w:r w:rsidR="000625AB" w:rsidRPr="004E4F8B">
        <w:rPr>
          <w:rFonts w:ascii="Times New Roman" w:hAnsi="Times New Roman" w:cs="Times New Roman"/>
          <w:sz w:val="18"/>
          <w:szCs w:val="18"/>
        </w:rPr>
        <w:t xml:space="preserve">for </w:t>
      </w:r>
      <w:r w:rsidR="00B300ED">
        <w:rPr>
          <w:rFonts w:ascii="Times New Roman" w:hAnsi="Times New Roman" w:cs="Times New Roman"/>
          <w:sz w:val="18"/>
          <w:szCs w:val="18"/>
        </w:rPr>
        <w:t xml:space="preserve">multiple themes in the HPFB’s Strategic Plan 2016-21 and the </w:t>
      </w:r>
      <w:r w:rsidRPr="004E4F8B">
        <w:rPr>
          <w:rFonts w:ascii="Times New Roman" w:hAnsi="Times New Roman" w:cs="Times New Roman"/>
          <w:sz w:val="18"/>
          <w:szCs w:val="18"/>
        </w:rPr>
        <w:t>broad g</w:t>
      </w:r>
      <w:r w:rsidR="000625AB" w:rsidRPr="004E4F8B">
        <w:rPr>
          <w:rFonts w:ascii="Times New Roman" w:hAnsi="Times New Roman" w:cs="Times New Roman"/>
          <w:sz w:val="18"/>
          <w:szCs w:val="18"/>
        </w:rPr>
        <w:t>roup of interested stakeholders</w:t>
      </w:r>
      <w:r w:rsidR="004C5855" w:rsidRPr="004E4F8B">
        <w:rPr>
          <w:rFonts w:ascii="Times New Roman" w:hAnsi="Times New Roman" w:cs="Times New Roman"/>
          <w:sz w:val="18"/>
          <w:szCs w:val="18"/>
        </w:rPr>
        <w:t xml:space="preserve">, </w:t>
      </w:r>
      <w:r w:rsidRPr="004E4F8B">
        <w:rPr>
          <w:rFonts w:ascii="Times New Roman" w:hAnsi="Times New Roman" w:cs="Times New Roman"/>
          <w:sz w:val="18"/>
          <w:szCs w:val="18"/>
        </w:rPr>
        <w:t>d</w:t>
      </w:r>
      <w:r w:rsidR="000C0E14" w:rsidRPr="004E4F8B">
        <w:rPr>
          <w:rFonts w:ascii="Times New Roman" w:hAnsi="Times New Roman" w:cs="Times New Roman"/>
          <w:sz w:val="18"/>
          <w:szCs w:val="18"/>
        </w:rPr>
        <w:t xml:space="preserve">issemination </w:t>
      </w:r>
      <w:r w:rsidR="00D14356" w:rsidRPr="004E4F8B">
        <w:rPr>
          <w:rFonts w:ascii="Times New Roman" w:hAnsi="Times New Roman" w:cs="Times New Roman"/>
          <w:sz w:val="18"/>
          <w:szCs w:val="18"/>
        </w:rPr>
        <w:t>i</w:t>
      </w:r>
      <w:r w:rsidR="000C0E14" w:rsidRPr="004E4F8B">
        <w:rPr>
          <w:rFonts w:ascii="Times New Roman" w:hAnsi="Times New Roman" w:cs="Times New Roman"/>
          <w:sz w:val="18"/>
          <w:szCs w:val="18"/>
        </w:rPr>
        <w:t xml:space="preserve">s a </w:t>
      </w:r>
      <w:r w:rsidRPr="004E4F8B">
        <w:rPr>
          <w:rFonts w:ascii="Times New Roman" w:hAnsi="Times New Roman" w:cs="Times New Roman"/>
          <w:sz w:val="18"/>
          <w:szCs w:val="18"/>
        </w:rPr>
        <w:t>key priority.</w:t>
      </w:r>
      <w:r w:rsidR="002A3132">
        <w:rPr>
          <w:rFonts w:ascii="Times New Roman" w:hAnsi="Times New Roman" w:cs="Times New Roman"/>
          <w:sz w:val="18"/>
          <w:szCs w:val="18"/>
        </w:rPr>
        <w:t xml:space="preserve"> </w:t>
      </w:r>
      <w:r w:rsidR="00707DFB">
        <w:rPr>
          <w:rFonts w:ascii="Times New Roman" w:hAnsi="Times New Roman" w:cs="Times New Roman"/>
          <w:sz w:val="18"/>
          <w:szCs w:val="18"/>
        </w:rPr>
        <w:t xml:space="preserve"> </w:t>
      </w:r>
      <w:r w:rsidR="002A3132">
        <w:rPr>
          <w:rFonts w:ascii="Times New Roman" w:hAnsi="Times New Roman" w:cs="Times New Roman"/>
          <w:sz w:val="18"/>
          <w:szCs w:val="18"/>
        </w:rPr>
        <w:t xml:space="preserve">Dissemination of CCHS-Nutrition data is an initiative of Health Canada’s Bureau of Food </w:t>
      </w:r>
      <w:r w:rsidR="00304D77">
        <w:rPr>
          <w:rFonts w:ascii="Times New Roman" w:hAnsi="Times New Roman" w:cs="Times New Roman"/>
          <w:sz w:val="18"/>
          <w:szCs w:val="18"/>
        </w:rPr>
        <w:t>Surveillance</w:t>
      </w:r>
      <w:r w:rsidR="00304D77">
        <w:rPr>
          <w:rFonts w:ascii="Times New Roman" w:hAnsi="Times New Roman" w:cs="Times New Roman"/>
          <w:sz w:val="18"/>
          <w:szCs w:val="18"/>
        </w:rPr>
        <w:t xml:space="preserve"> </w:t>
      </w:r>
      <w:r w:rsidR="002A3132">
        <w:rPr>
          <w:rFonts w:ascii="Times New Roman" w:hAnsi="Times New Roman" w:cs="Times New Roman"/>
          <w:sz w:val="18"/>
          <w:szCs w:val="18"/>
        </w:rPr>
        <w:t>and Science Integration (BFSSI).</w:t>
      </w:r>
      <w:r w:rsidRPr="004E4F8B">
        <w:rPr>
          <w:rFonts w:ascii="Times New Roman" w:hAnsi="Times New Roman" w:cs="Times New Roman"/>
          <w:sz w:val="18"/>
          <w:szCs w:val="18"/>
        </w:rPr>
        <w:t xml:space="preserve"> </w:t>
      </w:r>
      <w:r w:rsidR="00C060A3" w:rsidRPr="004E4F8B">
        <w:rPr>
          <w:rFonts w:ascii="Times New Roman" w:hAnsi="Times New Roman" w:cs="Times New Roman"/>
          <w:sz w:val="18"/>
          <w:szCs w:val="18"/>
        </w:rPr>
        <w:t xml:space="preserve">For 2004 CCHS-Nutrition, nutrient intake data were disseminated in the Compendium of Nutrient Intake Table which consisted of three volumes available on CD and in a limited number of print copies. Food intake data were disseminated through the creation of the Food Consumption Table which has been shared internally at Health Canada and will be posted to the </w:t>
      </w:r>
      <w:hyperlink r:id="rId9" w:history="1">
        <w:r w:rsidR="00C060A3" w:rsidRPr="004E4F8B">
          <w:rPr>
            <w:rStyle w:val="Hyperlink"/>
            <w:rFonts w:ascii="Times New Roman" w:hAnsi="Times New Roman" w:cs="Times New Roman"/>
            <w:sz w:val="18"/>
            <w:szCs w:val="18"/>
          </w:rPr>
          <w:t>Open Data Inventory</w:t>
        </w:r>
      </w:hyperlink>
      <w:r w:rsidR="009E2A7A" w:rsidRPr="004E4F8B">
        <w:rPr>
          <w:rFonts w:ascii="Times New Roman" w:hAnsi="Times New Roman" w:cs="Times New Roman"/>
          <w:sz w:val="18"/>
          <w:szCs w:val="18"/>
        </w:rPr>
        <w:t xml:space="preserve">, the Government of Canada’s portal for accessing </w:t>
      </w:r>
      <w:r w:rsidR="00C44165" w:rsidRPr="004E4F8B">
        <w:rPr>
          <w:rFonts w:ascii="Times New Roman" w:hAnsi="Times New Roman" w:cs="Times New Roman"/>
          <w:sz w:val="18"/>
          <w:szCs w:val="18"/>
        </w:rPr>
        <w:t xml:space="preserve">their </w:t>
      </w:r>
      <w:r w:rsidR="009E2A7A" w:rsidRPr="004E4F8B">
        <w:rPr>
          <w:rFonts w:ascii="Times New Roman" w:hAnsi="Times New Roman" w:cs="Times New Roman"/>
          <w:sz w:val="18"/>
          <w:szCs w:val="18"/>
        </w:rPr>
        <w:t>datasets</w:t>
      </w:r>
      <w:r w:rsidR="00C060A3" w:rsidRPr="004E4F8B">
        <w:rPr>
          <w:rFonts w:ascii="Times New Roman" w:hAnsi="Times New Roman" w:cs="Times New Roman"/>
          <w:sz w:val="18"/>
          <w:szCs w:val="18"/>
        </w:rPr>
        <w:t xml:space="preserve">. </w:t>
      </w:r>
      <w:r w:rsidR="00270155" w:rsidRPr="004E4F8B">
        <w:rPr>
          <w:rFonts w:ascii="Times New Roman" w:hAnsi="Times New Roman" w:cs="Times New Roman"/>
          <w:sz w:val="18"/>
          <w:szCs w:val="18"/>
        </w:rPr>
        <w:t xml:space="preserve">Health indicators for each province (e.g. fruit and vegetable consumption, household food security, measured body mass index, nutrient intakes from foods, etc.) were disseminated through </w:t>
      </w:r>
      <w:hyperlink r:id="rId10" w:history="1">
        <w:r w:rsidR="00270155" w:rsidRPr="004E4F8B">
          <w:rPr>
            <w:rStyle w:val="Hyperlink"/>
            <w:rFonts w:ascii="Times New Roman" w:hAnsi="Times New Roman" w:cs="Times New Roman"/>
            <w:sz w:val="18"/>
            <w:szCs w:val="18"/>
          </w:rPr>
          <w:t>Canada’s Nutrition and Health Atlas</w:t>
        </w:r>
      </w:hyperlink>
      <w:r w:rsidR="00270155" w:rsidRPr="004E4F8B">
        <w:rPr>
          <w:rFonts w:ascii="Times New Roman" w:hAnsi="Times New Roman" w:cs="Times New Roman"/>
          <w:sz w:val="18"/>
          <w:szCs w:val="18"/>
        </w:rPr>
        <w:t xml:space="preserve"> which presented data visually through maps and tables. </w:t>
      </w:r>
      <w:r w:rsidR="00C060A3" w:rsidRPr="004E4F8B">
        <w:rPr>
          <w:rFonts w:ascii="Times New Roman" w:hAnsi="Times New Roman" w:cs="Times New Roman"/>
          <w:sz w:val="18"/>
          <w:szCs w:val="18"/>
        </w:rPr>
        <w:t xml:space="preserve">In addition, dissemination </w:t>
      </w:r>
      <w:r w:rsidR="00AB59EF" w:rsidRPr="004E4F8B">
        <w:rPr>
          <w:rFonts w:ascii="Times New Roman" w:hAnsi="Times New Roman" w:cs="Times New Roman"/>
          <w:sz w:val="18"/>
          <w:szCs w:val="18"/>
        </w:rPr>
        <w:t xml:space="preserve">of various analyses </w:t>
      </w:r>
      <w:r w:rsidR="00C060A3" w:rsidRPr="004E4F8B">
        <w:rPr>
          <w:rFonts w:ascii="Times New Roman" w:hAnsi="Times New Roman" w:cs="Times New Roman"/>
          <w:sz w:val="18"/>
          <w:szCs w:val="18"/>
        </w:rPr>
        <w:t>occurred through publications in scientific journals and conference presentations.</w:t>
      </w:r>
      <w:r w:rsidRPr="004E4F8B">
        <w:rPr>
          <w:rFonts w:ascii="Times New Roman" w:hAnsi="Times New Roman" w:cs="Times New Roman"/>
          <w:sz w:val="18"/>
          <w:szCs w:val="18"/>
        </w:rPr>
        <w:t xml:space="preserve"> </w:t>
      </w:r>
    </w:p>
    <w:p w:rsidR="00F81A38" w:rsidRPr="004E4F8B" w:rsidRDefault="00F81A38" w:rsidP="00C73108">
      <w:pPr>
        <w:spacing w:after="0"/>
        <w:rPr>
          <w:rFonts w:ascii="Times New Roman" w:hAnsi="Times New Roman" w:cs="Times New Roman"/>
          <w:sz w:val="18"/>
          <w:szCs w:val="18"/>
        </w:rPr>
      </w:pPr>
    </w:p>
    <w:p w:rsidR="00EF35E3" w:rsidRPr="004E4F8B" w:rsidRDefault="00DC219A" w:rsidP="00EF35E3">
      <w:pPr>
        <w:spacing w:after="0"/>
        <w:rPr>
          <w:rFonts w:ascii="Times New Roman" w:hAnsi="Times New Roman" w:cs="Times New Roman"/>
          <w:sz w:val="18"/>
          <w:szCs w:val="18"/>
        </w:rPr>
      </w:pPr>
      <w:r w:rsidRPr="004E4F8B">
        <w:rPr>
          <w:rFonts w:ascii="Times New Roman" w:hAnsi="Times New Roman" w:cs="Times New Roman"/>
          <w:sz w:val="18"/>
          <w:szCs w:val="18"/>
        </w:rPr>
        <w:t xml:space="preserve">With 2015 CCHS-Nutrition </w:t>
      </w:r>
      <w:r w:rsidR="00B335B5" w:rsidRPr="004E4F8B">
        <w:rPr>
          <w:rFonts w:ascii="Times New Roman" w:hAnsi="Times New Roman" w:cs="Times New Roman"/>
          <w:sz w:val="18"/>
          <w:szCs w:val="18"/>
        </w:rPr>
        <w:t>Compendium of Nutrient Intake Table</w:t>
      </w:r>
      <w:r w:rsidR="00B335B5">
        <w:rPr>
          <w:rFonts w:ascii="Times New Roman" w:hAnsi="Times New Roman" w:cs="Times New Roman"/>
          <w:sz w:val="18"/>
          <w:szCs w:val="18"/>
        </w:rPr>
        <w:t>s</w:t>
      </w:r>
      <w:r w:rsidR="00B335B5" w:rsidRPr="004E4F8B">
        <w:rPr>
          <w:rFonts w:ascii="Times New Roman" w:hAnsi="Times New Roman" w:cs="Times New Roman"/>
          <w:sz w:val="18"/>
          <w:szCs w:val="18"/>
        </w:rPr>
        <w:t xml:space="preserve"> </w:t>
      </w:r>
      <w:r w:rsidRPr="004E4F8B">
        <w:rPr>
          <w:rFonts w:ascii="Times New Roman" w:hAnsi="Times New Roman" w:cs="Times New Roman"/>
          <w:sz w:val="18"/>
          <w:szCs w:val="18"/>
        </w:rPr>
        <w:t xml:space="preserve">soon becoming available, we are seeking an innovative and modern dissemination approach. </w:t>
      </w:r>
      <w:r w:rsidR="00B335B5">
        <w:rPr>
          <w:rFonts w:ascii="Times New Roman" w:hAnsi="Times New Roman" w:cs="Times New Roman"/>
          <w:sz w:val="18"/>
          <w:szCs w:val="18"/>
        </w:rPr>
        <w:t>BFSSI</w:t>
      </w:r>
      <w:r w:rsidR="00890A27">
        <w:rPr>
          <w:rFonts w:ascii="Times New Roman" w:hAnsi="Times New Roman" w:cs="Times New Roman"/>
          <w:sz w:val="18"/>
          <w:szCs w:val="18"/>
        </w:rPr>
        <w:t xml:space="preserve"> will post the dataset to the Open Data Inventory, thereby fulfilling the commitment to make the 2015 CCHS-Nutrition </w:t>
      </w:r>
      <w:r w:rsidR="00304D77">
        <w:rPr>
          <w:rFonts w:ascii="Times New Roman" w:hAnsi="Times New Roman" w:cs="Times New Roman"/>
          <w:sz w:val="18"/>
          <w:szCs w:val="18"/>
        </w:rPr>
        <w:t>nutrient intake tables</w:t>
      </w:r>
      <w:r w:rsidR="00890A27">
        <w:rPr>
          <w:rFonts w:ascii="Times New Roman" w:hAnsi="Times New Roman" w:cs="Times New Roman"/>
          <w:sz w:val="18"/>
          <w:szCs w:val="18"/>
        </w:rPr>
        <w:t xml:space="preserve"> available to the public; however, there is great value in sharing the data in a more interactive, easily digested and user-friendly way. </w:t>
      </w:r>
      <w:r w:rsidRPr="004E4F8B">
        <w:rPr>
          <w:rFonts w:ascii="Times New Roman" w:hAnsi="Times New Roman" w:cs="Times New Roman"/>
          <w:sz w:val="18"/>
          <w:szCs w:val="18"/>
        </w:rPr>
        <w:t>A scan of dissemination and data visualization methods used in the Health Portfolio and other governme</w:t>
      </w:r>
      <w:r w:rsidR="00270155" w:rsidRPr="004E4F8B">
        <w:rPr>
          <w:rFonts w:ascii="Times New Roman" w:hAnsi="Times New Roman" w:cs="Times New Roman"/>
          <w:sz w:val="18"/>
          <w:szCs w:val="18"/>
        </w:rPr>
        <w:t xml:space="preserve">nt organizations </w:t>
      </w:r>
      <w:r w:rsidR="00655FA5">
        <w:rPr>
          <w:rFonts w:ascii="Times New Roman" w:hAnsi="Times New Roman" w:cs="Times New Roman"/>
          <w:sz w:val="18"/>
          <w:szCs w:val="18"/>
        </w:rPr>
        <w:t xml:space="preserve">and discussions regarding relevant tools </w:t>
      </w:r>
      <w:r w:rsidR="00B335B5">
        <w:rPr>
          <w:rFonts w:ascii="Times New Roman" w:hAnsi="Times New Roman" w:cs="Times New Roman"/>
          <w:sz w:val="18"/>
          <w:szCs w:val="18"/>
        </w:rPr>
        <w:t>has provided</w:t>
      </w:r>
      <w:r w:rsidR="00270155" w:rsidRPr="004E4F8B">
        <w:rPr>
          <w:rFonts w:ascii="Times New Roman" w:hAnsi="Times New Roman" w:cs="Times New Roman"/>
          <w:sz w:val="18"/>
          <w:szCs w:val="18"/>
        </w:rPr>
        <w:t xml:space="preserve"> examples and options to consider. </w:t>
      </w:r>
      <w:r w:rsidR="00C44165" w:rsidRPr="004E4F8B">
        <w:rPr>
          <w:rFonts w:ascii="Times New Roman" w:hAnsi="Times New Roman" w:cs="Times New Roman"/>
          <w:sz w:val="18"/>
          <w:szCs w:val="18"/>
        </w:rPr>
        <w:t xml:space="preserve">The Public Health Agency of Canada’s (PHAC) </w:t>
      </w:r>
      <w:hyperlink r:id="rId11" w:history="1">
        <w:r w:rsidR="00C44165" w:rsidRPr="004E4F8B">
          <w:rPr>
            <w:rStyle w:val="Hyperlink"/>
            <w:rFonts w:ascii="Times New Roman" w:hAnsi="Times New Roman" w:cs="Times New Roman"/>
            <w:sz w:val="18"/>
            <w:szCs w:val="18"/>
          </w:rPr>
          <w:t>Infobase website</w:t>
        </w:r>
      </w:hyperlink>
      <w:r w:rsidR="00C44165" w:rsidRPr="004E4F8B">
        <w:rPr>
          <w:rFonts w:ascii="Times New Roman" w:hAnsi="Times New Roman" w:cs="Times New Roman"/>
          <w:sz w:val="18"/>
          <w:szCs w:val="18"/>
        </w:rPr>
        <w:t xml:space="preserve"> is a platform through which PHAC helps users to discover and visualize public health data and </w:t>
      </w:r>
      <w:r w:rsidR="000A26D9" w:rsidRPr="004E4F8B">
        <w:rPr>
          <w:rFonts w:ascii="Times New Roman" w:hAnsi="Times New Roman" w:cs="Times New Roman"/>
          <w:sz w:val="18"/>
          <w:szCs w:val="18"/>
        </w:rPr>
        <w:t>health indicators</w:t>
      </w:r>
      <w:r w:rsidR="00C44165" w:rsidRPr="004E4F8B">
        <w:rPr>
          <w:rFonts w:ascii="Times New Roman" w:hAnsi="Times New Roman" w:cs="Times New Roman"/>
          <w:sz w:val="18"/>
          <w:szCs w:val="18"/>
        </w:rPr>
        <w:t xml:space="preserve">. </w:t>
      </w:r>
      <w:r w:rsidR="000A26D9" w:rsidRPr="004E4F8B">
        <w:rPr>
          <w:rFonts w:ascii="Times New Roman" w:hAnsi="Times New Roman" w:cs="Times New Roman"/>
          <w:sz w:val="18"/>
          <w:szCs w:val="18"/>
        </w:rPr>
        <w:t xml:space="preserve">In particular, the </w:t>
      </w:r>
      <w:hyperlink r:id="rId12" w:history="1">
        <w:r w:rsidR="000A26D9" w:rsidRPr="004E4F8B">
          <w:rPr>
            <w:rStyle w:val="Hyperlink"/>
            <w:rFonts w:ascii="Times New Roman" w:hAnsi="Times New Roman" w:cs="Times New Roman"/>
            <w:sz w:val="18"/>
            <w:szCs w:val="18"/>
          </w:rPr>
          <w:t>Health Inequalities Data Tool</w:t>
        </w:r>
      </w:hyperlink>
      <w:r w:rsidR="000A26D9" w:rsidRPr="004E4F8B">
        <w:rPr>
          <w:rFonts w:ascii="Times New Roman" w:hAnsi="Times New Roman" w:cs="Times New Roman"/>
          <w:sz w:val="18"/>
          <w:szCs w:val="18"/>
        </w:rPr>
        <w:t xml:space="preserve"> provides an example for which data similar to that collected in CCHS-Nutrition </w:t>
      </w:r>
      <w:r w:rsidR="008C0D09">
        <w:rPr>
          <w:rFonts w:ascii="Times New Roman" w:hAnsi="Times New Roman" w:cs="Times New Roman"/>
          <w:sz w:val="18"/>
          <w:szCs w:val="18"/>
        </w:rPr>
        <w:t>can</w:t>
      </w:r>
      <w:r w:rsidR="000A26D9" w:rsidRPr="004E4F8B">
        <w:rPr>
          <w:rFonts w:ascii="Times New Roman" w:hAnsi="Times New Roman" w:cs="Times New Roman"/>
          <w:sz w:val="18"/>
          <w:szCs w:val="18"/>
        </w:rPr>
        <w:t xml:space="preserve"> be visualized in an interactive way.</w:t>
      </w:r>
      <w:r w:rsidR="00FE0BB4" w:rsidRPr="004E4F8B">
        <w:rPr>
          <w:rFonts w:ascii="Times New Roman" w:hAnsi="Times New Roman" w:cs="Times New Roman"/>
          <w:sz w:val="18"/>
          <w:szCs w:val="18"/>
        </w:rPr>
        <w:t xml:space="preserve"> </w:t>
      </w:r>
      <w:r w:rsidR="00655FA5">
        <w:rPr>
          <w:rFonts w:ascii="Times New Roman" w:hAnsi="Times New Roman" w:cs="Times New Roman"/>
          <w:sz w:val="18"/>
          <w:szCs w:val="18"/>
        </w:rPr>
        <w:t xml:space="preserve">The Infobase is hosted on a PHAC-server which has allowed them to retain administrator rights and the ability to regularly update the site independent of Shared Services. The data tools found on the Infobase have been developed using a number of </w:t>
      </w:r>
      <w:r w:rsidR="00304D77">
        <w:rPr>
          <w:rFonts w:ascii="Times New Roman" w:hAnsi="Times New Roman" w:cs="Times New Roman"/>
          <w:sz w:val="18"/>
          <w:szCs w:val="18"/>
        </w:rPr>
        <w:t>software programs</w:t>
      </w:r>
      <w:r w:rsidR="00655FA5">
        <w:rPr>
          <w:rFonts w:ascii="Times New Roman" w:hAnsi="Times New Roman" w:cs="Times New Roman"/>
          <w:sz w:val="18"/>
          <w:szCs w:val="18"/>
        </w:rPr>
        <w:t xml:space="preserve"> (e.g. D3, </w:t>
      </w:r>
      <w:r w:rsidR="00CF237C">
        <w:rPr>
          <w:rFonts w:ascii="Times New Roman" w:hAnsi="Times New Roman" w:cs="Times New Roman"/>
          <w:sz w:val="18"/>
          <w:szCs w:val="18"/>
        </w:rPr>
        <w:t>.</w:t>
      </w:r>
      <w:r w:rsidR="00655FA5">
        <w:rPr>
          <w:rFonts w:ascii="Times New Roman" w:hAnsi="Times New Roman" w:cs="Times New Roman"/>
          <w:sz w:val="18"/>
          <w:szCs w:val="18"/>
        </w:rPr>
        <w:t xml:space="preserve">Net, </w:t>
      </w:r>
      <w:proofErr w:type="spellStart"/>
      <w:r w:rsidR="00655FA5">
        <w:rPr>
          <w:rFonts w:ascii="Times New Roman" w:hAnsi="Times New Roman" w:cs="Times New Roman"/>
          <w:sz w:val="18"/>
          <w:szCs w:val="18"/>
        </w:rPr>
        <w:t>Powerplay</w:t>
      </w:r>
      <w:proofErr w:type="spellEnd"/>
      <w:r w:rsidR="00655FA5">
        <w:rPr>
          <w:rFonts w:ascii="Times New Roman" w:hAnsi="Times New Roman" w:cs="Times New Roman"/>
          <w:sz w:val="18"/>
          <w:szCs w:val="18"/>
        </w:rPr>
        <w:t xml:space="preserve"> Studio from Cognos).</w:t>
      </w:r>
      <w:r w:rsidR="00CF237C">
        <w:rPr>
          <w:rFonts w:ascii="Times New Roman" w:hAnsi="Times New Roman" w:cs="Times New Roman"/>
          <w:sz w:val="18"/>
          <w:szCs w:val="18"/>
        </w:rPr>
        <w:t xml:space="preserve"> PHAC has expressed willingness to </w:t>
      </w:r>
      <w:r w:rsidR="00DD4B3A">
        <w:rPr>
          <w:rFonts w:ascii="Times New Roman" w:hAnsi="Times New Roman" w:cs="Times New Roman"/>
          <w:sz w:val="18"/>
          <w:szCs w:val="18"/>
        </w:rPr>
        <w:t>collaborate and to create</w:t>
      </w:r>
      <w:r w:rsidR="00CF237C">
        <w:rPr>
          <w:rFonts w:ascii="Times New Roman" w:hAnsi="Times New Roman" w:cs="Times New Roman"/>
          <w:sz w:val="18"/>
          <w:szCs w:val="18"/>
        </w:rPr>
        <w:t xml:space="preserve"> a Nutrition Surveillance data tool on the Infobase. </w:t>
      </w:r>
      <w:r w:rsidR="002A3132">
        <w:rPr>
          <w:rFonts w:ascii="Times New Roman" w:hAnsi="Times New Roman" w:cs="Times New Roman"/>
          <w:sz w:val="18"/>
          <w:szCs w:val="18"/>
        </w:rPr>
        <w:t>Other organizations have also developed platforms for disseminati</w:t>
      </w:r>
      <w:r w:rsidR="00DD4B3A">
        <w:rPr>
          <w:rFonts w:ascii="Times New Roman" w:hAnsi="Times New Roman" w:cs="Times New Roman"/>
          <w:sz w:val="18"/>
          <w:szCs w:val="18"/>
        </w:rPr>
        <w:t>ng data using interactive means. F</w:t>
      </w:r>
      <w:r w:rsidR="002A3132">
        <w:rPr>
          <w:rFonts w:ascii="Times New Roman" w:hAnsi="Times New Roman" w:cs="Times New Roman"/>
          <w:sz w:val="18"/>
          <w:szCs w:val="18"/>
        </w:rPr>
        <w:t>or example</w:t>
      </w:r>
      <w:r w:rsidR="007D716E">
        <w:rPr>
          <w:rFonts w:ascii="Times New Roman" w:hAnsi="Times New Roman" w:cs="Times New Roman"/>
          <w:sz w:val="18"/>
          <w:szCs w:val="18"/>
        </w:rPr>
        <w:t xml:space="preserve">, </w:t>
      </w:r>
      <w:r w:rsidR="00FE0BB4" w:rsidRPr="004E4F8B">
        <w:rPr>
          <w:rFonts w:ascii="Times New Roman" w:hAnsi="Times New Roman" w:cs="Times New Roman"/>
          <w:sz w:val="18"/>
          <w:szCs w:val="18"/>
        </w:rPr>
        <w:t xml:space="preserve">STC developed a number of data products for the </w:t>
      </w:r>
      <w:hyperlink r:id="rId13" w:history="1">
        <w:r w:rsidR="00FE0BB4" w:rsidRPr="004E4F8B">
          <w:rPr>
            <w:rStyle w:val="Hyperlink"/>
            <w:rFonts w:ascii="Times New Roman" w:hAnsi="Times New Roman" w:cs="Times New Roman"/>
            <w:sz w:val="18"/>
            <w:szCs w:val="18"/>
          </w:rPr>
          <w:t>2016 Census</w:t>
        </w:r>
      </w:hyperlink>
      <w:r w:rsidR="004C5855" w:rsidRPr="004E4F8B">
        <w:rPr>
          <w:rFonts w:ascii="Times New Roman" w:hAnsi="Times New Roman" w:cs="Times New Roman"/>
          <w:sz w:val="18"/>
          <w:szCs w:val="18"/>
        </w:rPr>
        <w:t xml:space="preserve"> including t</w:t>
      </w:r>
      <w:r w:rsidR="00FE0BB4" w:rsidRPr="004E4F8B">
        <w:rPr>
          <w:rFonts w:ascii="Times New Roman" w:hAnsi="Times New Roman" w:cs="Times New Roman"/>
          <w:sz w:val="18"/>
          <w:szCs w:val="18"/>
        </w:rPr>
        <w:t xml:space="preserve">he </w:t>
      </w:r>
      <w:hyperlink r:id="rId14" w:history="1">
        <w:r w:rsidR="00FE0BB4" w:rsidRPr="004E4F8B">
          <w:rPr>
            <w:rStyle w:val="Hyperlink"/>
            <w:rFonts w:ascii="Times New Roman" w:hAnsi="Times New Roman" w:cs="Times New Roman"/>
            <w:sz w:val="18"/>
            <w:szCs w:val="18"/>
          </w:rPr>
          <w:t>Focus on Geography Series</w:t>
        </w:r>
      </w:hyperlink>
      <w:r w:rsidR="00FE0BB4" w:rsidRPr="004E4F8B">
        <w:rPr>
          <w:rFonts w:ascii="Times New Roman" w:hAnsi="Times New Roman" w:cs="Times New Roman"/>
          <w:sz w:val="18"/>
          <w:szCs w:val="18"/>
        </w:rPr>
        <w:t xml:space="preserve"> </w:t>
      </w:r>
      <w:r w:rsidR="004C5855" w:rsidRPr="004E4F8B">
        <w:rPr>
          <w:rFonts w:ascii="Times New Roman" w:hAnsi="Times New Roman" w:cs="Times New Roman"/>
          <w:sz w:val="18"/>
          <w:szCs w:val="18"/>
        </w:rPr>
        <w:t>which pr</w:t>
      </w:r>
      <w:r w:rsidR="00DD4B3A">
        <w:rPr>
          <w:rFonts w:ascii="Times New Roman" w:hAnsi="Times New Roman" w:cs="Times New Roman"/>
          <w:sz w:val="18"/>
          <w:szCs w:val="18"/>
        </w:rPr>
        <w:t>ovides</w:t>
      </w:r>
      <w:r w:rsidR="004C5855" w:rsidRPr="004E4F8B">
        <w:rPr>
          <w:rFonts w:ascii="Times New Roman" w:hAnsi="Times New Roman" w:cs="Times New Roman"/>
          <w:sz w:val="18"/>
          <w:szCs w:val="18"/>
        </w:rPr>
        <w:t xml:space="preserve"> another example through which CCHS-Nu</w:t>
      </w:r>
      <w:r w:rsidR="0077221F">
        <w:rPr>
          <w:rFonts w:ascii="Times New Roman" w:hAnsi="Times New Roman" w:cs="Times New Roman"/>
          <w:sz w:val="18"/>
          <w:szCs w:val="18"/>
        </w:rPr>
        <w:t xml:space="preserve">trition data could be presented. </w:t>
      </w:r>
      <w:r w:rsidR="002A3132">
        <w:rPr>
          <w:rFonts w:ascii="Times New Roman" w:hAnsi="Times New Roman" w:cs="Times New Roman"/>
          <w:sz w:val="18"/>
          <w:szCs w:val="18"/>
        </w:rPr>
        <w:t xml:space="preserve">BFSSI </w:t>
      </w:r>
      <w:r w:rsidR="00DD4B3A">
        <w:rPr>
          <w:rFonts w:ascii="Times New Roman" w:hAnsi="Times New Roman" w:cs="Times New Roman"/>
          <w:sz w:val="18"/>
          <w:szCs w:val="18"/>
        </w:rPr>
        <w:t>has the</w:t>
      </w:r>
      <w:r w:rsidR="002A3132">
        <w:rPr>
          <w:rFonts w:ascii="Times New Roman" w:hAnsi="Times New Roman" w:cs="Times New Roman"/>
          <w:sz w:val="18"/>
          <w:szCs w:val="18"/>
        </w:rPr>
        <w:t xml:space="preserve"> expertise and capacity to develop the interactive data tools; however, </w:t>
      </w:r>
      <w:r w:rsidR="00D5610C">
        <w:rPr>
          <w:rFonts w:ascii="Times New Roman" w:hAnsi="Times New Roman" w:cs="Times New Roman"/>
          <w:sz w:val="18"/>
          <w:szCs w:val="18"/>
        </w:rPr>
        <w:t xml:space="preserve">there is a need for a site to house these tools. </w:t>
      </w:r>
      <w:r w:rsidR="009F420E">
        <w:rPr>
          <w:rFonts w:ascii="Times New Roman" w:hAnsi="Times New Roman" w:cs="Times New Roman"/>
          <w:sz w:val="18"/>
          <w:szCs w:val="18"/>
        </w:rPr>
        <w:t xml:space="preserve">Based on initial background research and discussions two main options exist: (1) </w:t>
      </w:r>
      <w:r w:rsidR="00B335B5">
        <w:rPr>
          <w:rFonts w:ascii="Times New Roman" w:hAnsi="Times New Roman" w:cs="Times New Roman"/>
          <w:sz w:val="18"/>
          <w:szCs w:val="18"/>
        </w:rPr>
        <w:t>nutrition surveillance data are integrated into the PHAC Infobase</w:t>
      </w:r>
      <w:r w:rsidR="009F420E">
        <w:rPr>
          <w:rFonts w:ascii="Times New Roman" w:hAnsi="Times New Roman" w:cs="Times New Roman"/>
          <w:sz w:val="18"/>
          <w:szCs w:val="18"/>
        </w:rPr>
        <w:t xml:space="preserve">; or (2) </w:t>
      </w:r>
      <w:r w:rsidR="00B335B5">
        <w:rPr>
          <w:rFonts w:ascii="Times New Roman" w:hAnsi="Times New Roman" w:cs="Times New Roman"/>
          <w:sz w:val="18"/>
          <w:szCs w:val="18"/>
        </w:rPr>
        <w:t xml:space="preserve">a new platform to house all nutrition surveillance data </w:t>
      </w:r>
      <w:r w:rsidR="00A20BE4">
        <w:rPr>
          <w:rFonts w:ascii="Times New Roman" w:hAnsi="Times New Roman" w:cs="Times New Roman"/>
          <w:sz w:val="18"/>
          <w:szCs w:val="18"/>
        </w:rPr>
        <w:t>is</w:t>
      </w:r>
      <w:r w:rsidR="00B335B5">
        <w:rPr>
          <w:rFonts w:ascii="Times New Roman" w:hAnsi="Times New Roman" w:cs="Times New Roman"/>
          <w:sz w:val="18"/>
          <w:szCs w:val="18"/>
        </w:rPr>
        <w:t xml:space="preserve"> developed and housed on the Health Canada website</w:t>
      </w:r>
      <w:r w:rsidR="0056683E">
        <w:rPr>
          <w:rFonts w:ascii="Times New Roman" w:hAnsi="Times New Roman" w:cs="Times New Roman"/>
          <w:sz w:val="18"/>
          <w:szCs w:val="18"/>
        </w:rPr>
        <w:t>/cloud environment</w:t>
      </w:r>
      <w:r w:rsidR="00B335B5">
        <w:rPr>
          <w:rFonts w:ascii="Times New Roman" w:hAnsi="Times New Roman" w:cs="Times New Roman"/>
          <w:sz w:val="18"/>
          <w:szCs w:val="18"/>
        </w:rPr>
        <w:t>.</w:t>
      </w:r>
      <w:r w:rsidR="00DD3486">
        <w:rPr>
          <w:rFonts w:ascii="Times New Roman" w:hAnsi="Times New Roman" w:cs="Times New Roman"/>
          <w:sz w:val="18"/>
          <w:szCs w:val="18"/>
        </w:rPr>
        <w:t xml:space="preserve"> The Director General of the Food Directorate has expressed support for integrating nutrition surveillance data into the PHAC Infobase.</w:t>
      </w:r>
    </w:p>
    <w:p w:rsidR="00890A27" w:rsidRDefault="00890A27" w:rsidP="00C73108">
      <w:pPr>
        <w:spacing w:after="0"/>
        <w:rPr>
          <w:rFonts w:ascii="Times New Roman" w:hAnsi="Times New Roman" w:cs="Times New Roman"/>
          <w:sz w:val="18"/>
          <w:szCs w:val="18"/>
        </w:rPr>
      </w:pPr>
    </w:p>
    <w:p w:rsidR="00270155" w:rsidRPr="00DD4B3A" w:rsidRDefault="00307686" w:rsidP="00C73108">
      <w:pPr>
        <w:spacing w:after="0"/>
        <w:rPr>
          <w:rFonts w:ascii="Times New Roman" w:hAnsi="Times New Roman" w:cs="Times New Roman"/>
          <w:i/>
          <w:sz w:val="18"/>
          <w:szCs w:val="18"/>
        </w:rPr>
      </w:pPr>
      <w:r w:rsidRPr="004E4F8B">
        <w:rPr>
          <w:rFonts w:ascii="Times New Roman" w:hAnsi="Times New Roman" w:cs="Times New Roman"/>
          <w:sz w:val="18"/>
          <w:szCs w:val="18"/>
        </w:rPr>
        <w:lastRenderedPageBreak/>
        <w:t xml:space="preserve">The overall goal of the proposed project is to develop an online hub where users can access and visualize nutrition surveillance data. The initial development will focus on the dissemination of </w:t>
      </w:r>
      <w:r w:rsidR="0056683E">
        <w:rPr>
          <w:rFonts w:ascii="Times New Roman" w:hAnsi="Times New Roman" w:cs="Times New Roman"/>
          <w:sz w:val="18"/>
          <w:szCs w:val="18"/>
        </w:rPr>
        <w:t>the Compendium of nutrient intake tables</w:t>
      </w:r>
      <w:r w:rsidR="0056683E" w:rsidRPr="004E4F8B" w:rsidDel="0056683E">
        <w:rPr>
          <w:rFonts w:ascii="Times New Roman" w:hAnsi="Times New Roman" w:cs="Times New Roman"/>
          <w:sz w:val="18"/>
          <w:szCs w:val="18"/>
        </w:rPr>
        <w:t xml:space="preserve"> </w:t>
      </w:r>
      <w:r w:rsidR="00705CF1" w:rsidRPr="004E4F8B">
        <w:rPr>
          <w:rFonts w:ascii="Times New Roman" w:hAnsi="Times New Roman" w:cs="Times New Roman"/>
          <w:sz w:val="18"/>
          <w:szCs w:val="18"/>
        </w:rPr>
        <w:t>from 20</w:t>
      </w:r>
      <w:r w:rsidR="0056683E">
        <w:rPr>
          <w:rFonts w:ascii="Times New Roman" w:hAnsi="Times New Roman" w:cs="Times New Roman"/>
          <w:sz w:val="18"/>
          <w:szCs w:val="18"/>
        </w:rPr>
        <w:t xml:space="preserve">15 </w:t>
      </w:r>
      <w:r w:rsidR="00705CF1" w:rsidRPr="004E4F8B">
        <w:rPr>
          <w:rFonts w:ascii="Times New Roman" w:hAnsi="Times New Roman" w:cs="Times New Roman"/>
          <w:sz w:val="18"/>
          <w:szCs w:val="18"/>
        </w:rPr>
        <w:t>and 20</w:t>
      </w:r>
      <w:r w:rsidR="0056683E">
        <w:rPr>
          <w:rFonts w:ascii="Times New Roman" w:hAnsi="Times New Roman" w:cs="Times New Roman"/>
          <w:sz w:val="18"/>
          <w:szCs w:val="18"/>
        </w:rPr>
        <w:t>04</w:t>
      </w:r>
      <w:r w:rsidR="00705CF1" w:rsidRPr="004E4F8B">
        <w:rPr>
          <w:rFonts w:ascii="Times New Roman" w:hAnsi="Times New Roman" w:cs="Times New Roman"/>
          <w:sz w:val="18"/>
          <w:szCs w:val="18"/>
        </w:rPr>
        <w:t xml:space="preserve"> CCHS-Nutrition</w:t>
      </w:r>
      <w:r w:rsidRPr="004E4F8B">
        <w:rPr>
          <w:rFonts w:ascii="Times New Roman" w:hAnsi="Times New Roman" w:cs="Times New Roman"/>
          <w:sz w:val="18"/>
          <w:szCs w:val="18"/>
        </w:rPr>
        <w:t xml:space="preserve">; however, in the longer term it is anticipated that this hub will house additional nutrition surveillance data (e.g. </w:t>
      </w:r>
      <w:r w:rsidR="0056683E">
        <w:rPr>
          <w:rFonts w:ascii="Times New Roman" w:hAnsi="Times New Roman" w:cs="Times New Roman"/>
          <w:sz w:val="18"/>
          <w:szCs w:val="18"/>
        </w:rPr>
        <w:t xml:space="preserve">Food consumption tables, </w:t>
      </w:r>
      <w:r w:rsidRPr="004E4F8B">
        <w:rPr>
          <w:rFonts w:ascii="Times New Roman" w:hAnsi="Times New Roman" w:cs="Times New Roman"/>
          <w:sz w:val="18"/>
          <w:szCs w:val="18"/>
        </w:rPr>
        <w:t xml:space="preserve">Canadian Health Measures Survey, </w:t>
      </w:r>
      <w:r w:rsidR="00DD3486">
        <w:rPr>
          <w:rFonts w:ascii="Times New Roman" w:hAnsi="Times New Roman" w:cs="Times New Roman"/>
          <w:sz w:val="18"/>
          <w:szCs w:val="18"/>
        </w:rPr>
        <w:t>food composition data</w:t>
      </w:r>
      <w:r w:rsidR="00BA2EE8">
        <w:rPr>
          <w:rFonts w:ascii="Times New Roman" w:hAnsi="Times New Roman" w:cs="Times New Roman"/>
          <w:sz w:val="18"/>
          <w:szCs w:val="18"/>
        </w:rPr>
        <w:t xml:space="preserve"> </w:t>
      </w:r>
      <w:r w:rsidRPr="004E4F8B">
        <w:rPr>
          <w:rFonts w:ascii="Times New Roman" w:hAnsi="Times New Roman" w:cs="Times New Roman"/>
          <w:sz w:val="18"/>
          <w:szCs w:val="18"/>
        </w:rPr>
        <w:t xml:space="preserve">etc.). </w:t>
      </w:r>
    </w:p>
    <w:p w:rsidR="00270155" w:rsidRPr="004E4F8B" w:rsidRDefault="00270155" w:rsidP="00C73108">
      <w:pPr>
        <w:spacing w:after="0"/>
        <w:rPr>
          <w:rFonts w:ascii="Times New Roman" w:hAnsi="Times New Roman" w:cs="Times New Roman"/>
          <w:sz w:val="18"/>
          <w:szCs w:val="18"/>
        </w:rPr>
      </w:pPr>
    </w:p>
    <w:p w:rsidR="004B14C7" w:rsidRPr="007D716E" w:rsidRDefault="004B14C7" w:rsidP="007A03A8">
      <w:pPr>
        <w:pStyle w:val="ListParagraph"/>
        <w:numPr>
          <w:ilvl w:val="0"/>
          <w:numId w:val="16"/>
        </w:numPr>
        <w:spacing w:after="0"/>
        <w:rPr>
          <w:rFonts w:ascii="Times New Roman" w:hAnsi="Times New Roman" w:cs="Times New Roman"/>
          <w:b/>
          <w:sz w:val="18"/>
          <w:u w:val="single"/>
        </w:rPr>
      </w:pPr>
      <w:r w:rsidRPr="0077378E">
        <w:rPr>
          <w:rFonts w:ascii="Times New Roman" w:hAnsi="Times New Roman" w:cs="Times New Roman"/>
          <w:b/>
          <w:sz w:val="18"/>
        </w:rPr>
        <w:t>Objectives:</w:t>
      </w:r>
    </w:p>
    <w:p w:rsidR="00307686" w:rsidRPr="004E4F8B" w:rsidRDefault="00307686" w:rsidP="00F81A38">
      <w:pPr>
        <w:pStyle w:val="ListParagraph"/>
        <w:numPr>
          <w:ilvl w:val="0"/>
          <w:numId w:val="5"/>
        </w:numPr>
        <w:rPr>
          <w:rFonts w:ascii="Times New Roman" w:hAnsi="Times New Roman" w:cs="Times New Roman"/>
          <w:sz w:val="18"/>
        </w:rPr>
      </w:pPr>
      <w:r w:rsidRPr="004E4F8B">
        <w:rPr>
          <w:rFonts w:ascii="Times New Roman" w:hAnsi="Times New Roman" w:cs="Times New Roman"/>
          <w:sz w:val="18"/>
        </w:rPr>
        <w:t>Create a hub for the dissemination of nutrition surveillance data</w:t>
      </w:r>
    </w:p>
    <w:p w:rsidR="004B14C7" w:rsidRPr="00076147" w:rsidRDefault="004B14C7" w:rsidP="00B335AD">
      <w:pPr>
        <w:pStyle w:val="ListParagraph"/>
        <w:numPr>
          <w:ilvl w:val="0"/>
          <w:numId w:val="5"/>
        </w:numPr>
        <w:spacing w:after="0"/>
        <w:rPr>
          <w:rFonts w:ascii="Times New Roman" w:hAnsi="Times New Roman" w:cs="Times New Roman"/>
          <w:sz w:val="18"/>
        </w:rPr>
      </w:pPr>
      <w:r w:rsidRPr="004E4F8B">
        <w:rPr>
          <w:rFonts w:ascii="Times New Roman" w:hAnsi="Times New Roman" w:cs="Times New Roman"/>
          <w:sz w:val="18"/>
        </w:rPr>
        <w:t xml:space="preserve">Provide users with the ability to visualize </w:t>
      </w:r>
      <w:r w:rsidR="00076147">
        <w:rPr>
          <w:rFonts w:ascii="Times New Roman" w:hAnsi="Times New Roman" w:cs="Times New Roman"/>
          <w:sz w:val="18"/>
        </w:rPr>
        <w:t xml:space="preserve">nutrient intake </w:t>
      </w:r>
      <w:r w:rsidRPr="004E4F8B">
        <w:rPr>
          <w:rFonts w:ascii="Times New Roman" w:hAnsi="Times New Roman" w:cs="Times New Roman"/>
          <w:sz w:val="18"/>
        </w:rPr>
        <w:t>data generated from CCHS Nutrition (</w:t>
      </w:r>
      <w:r w:rsidR="00BA2EE8" w:rsidRPr="004E4F8B">
        <w:rPr>
          <w:rFonts w:ascii="Times New Roman" w:hAnsi="Times New Roman" w:cs="Times New Roman"/>
          <w:sz w:val="18"/>
        </w:rPr>
        <w:t>20</w:t>
      </w:r>
      <w:r w:rsidR="00BA2EE8">
        <w:rPr>
          <w:rFonts w:ascii="Times New Roman" w:hAnsi="Times New Roman" w:cs="Times New Roman"/>
          <w:sz w:val="18"/>
        </w:rPr>
        <w:t>15</w:t>
      </w:r>
      <w:r w:rsidR="00BA2EE8" w:rsidRPr="004E4F8B">
        <w:rPr>
          <w:rFonts w:ascii="Times New Roman" w:hAnsi="Times New Roman" w:cs="Times New Roman"/>
          <w:sz w:val="18"/>
        </w:rPr>
        <w:t xml:space="preserve"> </w:t>
      </w:r>
      <w:r w:rsidRPr="004E4F8B">
        <w:rPr>
          <w:rFonts w:ascii="Times New Roman" w:hAnsi="Times New Roman" w:cs="Times New Roman"/>
          <w:sz w:val="18"/>
        </w:rPr>
        <w:t xml:space="preserve">and </w:t>
      </w:r>
      <w:r w:rsidR="00BA2EE8" w:rsidRPr="004E4F8B">
        <w:rPr>
          <w:rFonts w:ascii="Times New Roman" w:hAnsi="Times New Roman" w:cs="Times New Roman"/>
          <w:sz w:val="18"/>
        </w:rPr>
        <w:t>20</w:t>
      </w:r>
      <w:r w:rsidR="00BA2EE8">
        <w:rPr>
          <w:rFonts w:ascii="Times New Roman" w:hAnsi="Times New Roman" w:cs="Times New Roman"/>
          <w:sz w:val="18"/>
        </w:rPr>
        <w:t>04</w:t>
      </w:r>
      <w:r w:rsidRPr="004E4F8B">
        <w:rPr>
          <w:rFonts w:ascii="Times New Roman" w:hAnsi="Times New Roman" w:cs="Times New Roman"/>
          <w:sz w:val="18"/>
        </w:rPr>
        <w:t>) in an interactive way</w:t>
      </w:r>
      <w:r w:rsidR="00076147">
        <w:rPr>
          <w:rFonts w:ascii="Times New Roman" w:hAnsi="Times New Roman" w:cs="Times New Roman"/>
          <w:sz w:val="18"/>
        </w:rPr>
        <w:t xml:space="preserve"> </w:t>
      </w:r>
    </w:p>
    <w:p w:rsidR="00C73108" w:rsidRPr="004E4F8B" w:rsidRDefault="00C73108" w:rsidP="000E5083">
      <w:pPr>
        <w:spacing w:after="0"/>
        <w:rPr>
          <w:rFonts w:ascii="Times New Roman" w:hAnsi="Times New Roman" w:cs="Times New Roman"/>
          <w:sz w:val="18"/>
          <w:szCs w:val="18"/>
          <w:u w:val="single"/>
        </w:rPr>
      </w:pPr>
    </w:p>
    <w:p w:rsidR="00644C51" w:rsidRDefault="00644C51" w:rsidP="007A03A8">
      <w:pPr>
        <w:pStyle w:val="ListParagraph"/>
        <w:numPr>
          <w:ilvl w:val="0"/>
          <w:numId w:val="16"/>
        </w:numPr>
        <w:spacing w:after="0"/>
        <w:rPr>
          <w:rFonts w:ascii="Times New Roman" w:hAnsi="Times New Roman" w:cs="Times New Roman"/>
          <w:b/>
          <w:sz w:val="18"/>
          <w:szCs w:val="18"/>
        </w:rPr>
      </w:pPr>
      <w:r w:rsidRPr="0077378E">
        <w:rPr>
          <w:rFonts w:ascii="Times New Roman" w:hAnsi="Times New Roman" w:cs="Times New Roman"/>
          <w:b/>
          <w:sz w:val="18"/>
          <w:szCs w:val="18"/>
        </w:rPr>
        <w:t>Overview</w:t>
      </w:r>
      <w:r w:rsidR="000E5083" w:rsidRPr="0077378E">
        <w:rPr>
          <w:rFonts w:ascii="Times New Roman" w:hAnsi="Times New Roman" w:cs="Times New Roman"/>
          <w:b/>
          <w:sz w:val="18"/>
          <w:szCs w:val="18"/>
        </w:rPr>
        <w:t xml:space="preserve"> of requirements</w:t>
      </w:r>
      <w:r w:rsidRPr="0077378E">
        <w:rPr>
          <w:rFonts w:ascii="Times New Roman" w:hAnsi="Times New Roman" w:cs="Times New Roman"/>
          <w:b/>
          <w:sz w:val="18"/>
          <w:szCs w:val="18"/>
        </w:rPr>
        <w:t>:</w:t>
      </w:r>
    </w:p>
    <w:p w:rsidR="0077378E" w:rsidRPr="0077378E" w:rsidRDefault="0077378E" w:rsidP="0077378E">
      <w:pPr>
        <w:spacing w:after="0"/>
        <w:rPr>
          <w:rFonts w:ascii="Times New Roman" w:hAnsi="Times New Roman" w:cs="Times New Roman"/>
          <w:sz w:val="18"/>
          <w:szCs w:val="18"/>
          <w:u w:val="single"/>
        </w:rPr>
      </w:pPr>
      <w:r>
        <w:rPr>
          <w:rFonts w:ascii="Times New Roman" w:hAnsi="Times New Roman" w:cs="Times New Roman"/>
          <w:sz w:val="18"/>
          <w:szCs w:val="18"/>
          <w:u w:val="single"/>
        </w:rPr>
        <w:t>General requirements</w:t>
      </w:r>
      <w:r w:rsidR="00950D7B">
        <w:rPr>
          <w:rFonts w:ascii="Times New Roman" w:hAnsi="Times New Roman" w:cs="Times New Roman"/>
          <w:sz w:val="18"/>
          <w:szCs w:val="18"/>
          <w:u w:val="single"/>
        </w:rPr>
        <w:t xml:space="preserve"> for the Nutrition Surveillance Dissemination Platform</w:t>
      </w:r>
      <w:r>
        <w:rPr>
          <w:rFonts w:ascii="Times New Roman" w:hAnsi="Times New Roman" w:cs="Times New Roman"/>
          <w:sz w:val="18"/>
          <w:szCs w:val="18"/>
          <w:u w:val="single"/>
        </w:rPr>
        <w:t>:</w:t>
      </w:r>
    </w:p>
    <w:p w:rsidR="00D662D6" w:rsidRDefault="0006773C" w:rsidP="0077378E">
      <w:pPr>
        <w:pStyle w:val="ListParagraph"/>
        <w:numPr>
          <w:ilvl w:val="1"/>
          <w:numId w:val="7"/>
        </w:numPr>
        <w:ind w:left="709" w:hanging="283"/>
        <w:rPr>
          <w:rFonts w:ascii="Times New Roman" w:hAnsi="Times New Roman" w:cs="Times New Roman"/>
          <w:sz w:val="18"/>
          <w:szCs w:val="18"/>
        </w:rPr>
      </w:pPr>
      <w:r w:rsidRPr="00D662D6">
        <w:rPr>
          <w:rFonts w:ascii="Times New Roman" w:hAnsi="Times New Roman" w:cs="Times New Roman"/>
          <w:sz w:val="18"/>
          <w:szCs w:val="18"/>
        </w:rPr>
        <w:t xml:space="preserve">Creation of an online </w:t>
      </w:r>
      <w:r w:rsidR="000E5083" w:rsidRPr="00D662D6">
        <w:rPr>
          <w:rFonts w:ascii="Times New Roman" w:hAnsi="Times New Roman" w:cs="Times New Roman"/>
          <w:sz w:val="18"/>
          <w:szCs w:val="18"/>
        </w:rPr>
        <w:t xml:space="preserve">platform where </w:t>
      </w:r>
      <w:r w:rsidR="00CF15BA" w:rsidRPr="00D662D6">
        <w:rPr>
          <w:rFonts w:ascii="Times New Roman" w:hAnsi="Times New Roman" w:cs="Times New Roman"/>
          <w:sz w:val="18"/>
          <w:szCs w:val="18"/>
        </w:rPr>
        <w:t>nutrition surveillance data</w:t>
      </w:r>
      <w:r w:rsidR="000E5083" w:rsidRPr="00D662D6">
        <w:rPr>
          <w:rFonts w:ascii="Times New Roman" w:hAnsi="Times New Roman" w:cs="Times New Roman"/>
          <w:sz w:val="18"/>
          <w:szCs w:val="18"/>
        </w:rPr>
        <w:t xml:space="preserve"> can be displayed</w:t>
      </w:r>
      <w:r w:rsidR="00CF15BA" w:rsidRPr="00D662D6">
        <w:rPr>
          <w:rFonts w:ascii="Times New Roman" w:hAnsi="Times New Roman" w:cs="Times New Roman"/>
          <w:sz w:val="18"/>
          <w:szCs w:val="18"/>
        </w:rPr>
        <w:t xml:space="preserve">. The </w:t>
      </w:r>
      <w:r w:rsidR="00CF15BA" w:rsidRPr="00D662D6">
        <w:rPr>
          <w:rFonts w:ascii="Times New Roman" w:hAnsi="Times New Roman" w:cs="Times New Roman"/>
          <w:sz w:val="18"/>
          <w:szCs w:val="18"/>
          <w:u w:val="single"/>
        </w:rPr>
        <w:t>core</w:t>
      </w:r>
      <w:r w:rsidR="00CF15BA" w:rsidRPr="00D662D6">
        <w:rPr>
          <w:rFonts w:ascii="Times New Roman" w:hAnsi="Times New Roman" w:cs="Times New Roman"/>
          <w:sz w:val="18"/>
          <w:szCs w:val="18"/>
        </w:rPr>
        <w:t xml:space="preserve"> requirement is for a platform for the dissemination of </w:t>
      </w:r>
      <w:r w:rsidR="00BA2EE8" w:rsidRPr="00D662D6">
        <w:rPr>
          <w:rFonts w:ascii="Times New Roman" w:hAnsi="Times New Roman" w:cs="Times New Roman"/>
          <w:sz w:val="18"/>
          <w:szCs w:val="18"/>
        </w:rPr>
        <w:t>the Compendium of nutrient intake tables</w:t>
      </w:r>
      <w:r w:rsidR="00CF15BA" w:rsidRPr="00D662D6">
        <w:rPr>
          <w:rFonts w:ascii="Times New Roman" w:hAnsi="Times New Roman" w:cs="Times New Roman"/>
          <w:sz w:val="18"/>
          <w:szCs w:val="18"/>
        </w:rPr>
        <w:t xml:space="preserve">; </w:t>
      </w:r>
    </w:p>
    <w:p w:rsidR="004A244B" w:rsidRPr="00D662D6" w:rsidRDefault="004A244B" w:rsidP="0077378E">
      <w:pPr>
        <w:pStyle w:val="ListParagraph"/>
        <w:numPr>
          <w:ilvl w:val="1"/>
          <w:numId w:val="7"/>
        </w:numPr>
        <w:ind w:left="709" w:hanging="283"/>
        <w:rPr>
          <w:rFonts w:ascii="Times New Roman" w:hAnsi="Times New Roman" w:cs="Times New Roman"/>
          <w:sz w:val="18"/>
          <w:szCs w:val="18"/>
        </w:rPr>
      </w:pPr>
      <w:r w:rsidRPr="00D662D6">
        <w:rPr>
          <w:rFonts w:ascii="Times New Roman" w:hAnsi="Times New Roman" w:cs="Times New Roman"/>
          <w:sz w:val="18"/>
          <w:szCs w:val="18"/>
        </w:rPr>
        <w:t xml:space="preserve">The ability to display data visualizations </w:t>
      </w:r>
      <w:r w:rsidR="00304D77">
        <w:rPr>
          <w:rFonts w:ascii="Times New Roman" w:hAnsi="Times New Roman" w:cs="Times New Roman"/>
          <w:sz w:val="18"/>
          <w:szCs w:val="18"/>
        </w:rPr>
        <w:t>(</w:t>
      </w:r>
      <w:r w:rsidRPr="00D662D6">
        <w:rPr>
          <w:rFonts w:ascii="Times New Roman" w:hAnsi="Times New Roman" w:cs="Times New Roman"/>
          <w:sz w:val="18"/>
          <w:szCs w:val="18"/>
        </w:rPr>
        <w:t xml:space="preserve">created using platforms </w:t>
      </w:r>
      <w:r w:rsidR="007C4CDB" w:rsidRPr="00D662D6">
        <w:rPr>
          <w:rFonts w:ascii="Times New Roman" w:hAnsi="Times New Roman" w:cs="Times New Roman"/>
          <w:sz w:val="18"/>
          <w:szCs w:val="18"/>
        </w:rPr>
        <w:t>such as</w:t>
      </w:r>
      <w:r w:rsidRPr="00D662D6">
        <w:rPr>
          <w:rFonts w:ascii="Times New Roman" w:hAnsi="Times New Roman" w:cs="Times New Roman"/>
          <w:sz w:val="18"/>
          <w:szCs w:val="18"/>
        </w:rPr>
        <w:t xml:space="preserve"> D3 and .Net</w:t>
      </w:r>
      <w:r w:rsidR="00304D77">
        <w:rPr>
          <w:rFonts w:ascii="Times New Roman" w:hAnsi="Times New Roman" w:cs="Times New Roman"/>
          <w:sz w:val="18"/>
          <w:szCs w:val="18"/>
        </w:rPr>
        <w:t>)</w:t>
      </w:r>
    </w:p>
    <w:p w:rsidR="0077378E" w:rsidRDefault="0077378E" w:rsidP="0077378E">
      <w:pPr>
        <w:pStyle w:val="ListParagraph"/>
        <w:numPr>
          <w:ilvl w:val="1"/>
          <w:numId w:val="7"/>
        </w:numPr>
        <w:ind w:left="709" w:hanging="283"/>
        <w:rPr>
          <w:rFonts w:ascii="Times New Roman" w:hAnsi="Times New Roman" w:cs="Times New Roman"/>
          <w:sz w:val="18"/>
          <w:szCs w:val="18"/>
        </w:rPr>
      </w:pPr>
      <w:r w:rsidRPr="0077378E">
        <w:rPr>
          <w:rFonts w:ascii="Times New Roman" w:hAnsi="Times New Roman" w:cs="Times New Roman"/>
          <w:sz w:val="18"/>
          <w:szCs w:val="18"/>
        </w:rPr>
        <w:t xml:space="preserve">The </w:t>
      </w:r>
      <w:r w:rsidR="005257FA">
        <w:rPr>
          <w:rFonts w:ascii="Times New Roman" w:hAnsi="Times New Roman" w:cs="Times New Roman"/>
          <w:sz w:val="18"/>
          <w:szCs w:val="18"/>
        </w:rPr>
        <w:t>ability</w:t>
      </w:r>
      <w:r w:rsidR="004A244B">
        <w:rPr>
          <w:rFonts w:ascii="Times New Roman" w:hAnsi="Times New Roman" w:cs="Times New Roman"/>
          <w:sz w:val="18"/>
          <w:szCs w:val="18"/>
        </w:rPr>
        <w:t xml:space="preserve"> for BFSSI to </w:t>
      </w:r>
      <w:r w:rsidRPr="0077378E">
        <w:rPr>
          <w:rFonts w:ascii="Times New Roman" w:hAnsi="Times New Roman" w:cs="Times New Roman"/>
          <w:sz w:val="18"/>
          <w:szCs w:val="18"/>
        </w:rPr>
        <w:t>regul</w:t>
      </w:r>
      <w:r w:rsidR="000141B2">
        <w:rPr>
          <w:rFonts w:ascii="Times New Roman" w:hAnsi="Times New Roman" w:cs="Times New Roman"/>
          <w:sz w:val="18"/>
          <w:szCs w:val="18"/>
        </w:rPr>
        <w:t>arly update the online platform</w:t>
      </w:r>
      <w:r w:rsidR="004A244B">
        <w:rPr>
          <w:rFonts w:ascii="Times New Roman" w:hAnsi="Times New Roman" w:cs="Times New Roman"/>
          <w:sz w:val="18"/>
          <w:szCs w:val="18"/>
        </w:rPr>
        <w:t xml:space="preserve"> (either directly or indirectly through a collaborator)</w:t>
      </w:r>
      <w:r w:rsidR="000141B2">
        <w:rPr>
          <w:rFonts w:ascii="Times New Roman" w:hAnsi="Times New Roman" w:cs="Times New Roman"/>
          <w:sz w:val="18"/>
          <w:szCs w:val="18"/>
        </w:rPr>
        <w:t>.</w:t>
      </w:r>
    </w:p>
    <w:p w:rsidR="000141B2" w:rsidRDefault="000141B2" w:rsidP="0077378E">
      <w:pPr>
        <w:pStyle w:val="ListParagraph"/>
        <w:numPr>
          <w:ilvl w:val="1"/>
          <w:numId w:val="7"/>
        </w:numPr>
        <w:ind w:left="709" w:hanging="283"/>
        <w:rPr>
          <w:rFonts w:ascii="Times New Roman" w:hAnsi="Times New Roman" w:cs="Times New Roman"/>
          <w:sz w:val="18"/>
          <w:szCs w:val="18"/>
        </w:rPr>
      </w:pPr>
      <w:r>
        <w:rPr>
          <w:rFonts w:ascii="Times New Roman" w:hAnsi="Times New Roman" w:cs="Times New Roman"/>
          <w:sz w:val="18"/>
          <w:szCs w:val="18"/>
        </w:rPr>
        <w:t xml:space="preserve">Compliance with accessibility and Treasury Board’s web experience requirements. </w:t>
      </w:r>
    </w:p>
    <w:p w:rsidR="000141B2" w:rsidRDefault="005257FA" w:rsidP="0077378E">
      <w:pPr>
        <w:pStyle w:val="ListParagraph"/>
        <w:numPr>
          <w:ilvl w:val="1"/>
          <w:numId w:val="7"/>
        </w:numPr>
        <w:ind w:left="709" w:hanging="283"/>
        <w:rPr>
          <w:rFonts w:ascii="Times New Roman" w:hAnsi="Times New Roman" w:cs="Times New Roman"/>
          <w:sz w:val="18"/>
          <w:szCs w:val="18"/>
        </w:rPr>
      </w:pPr>
      <w:r>
        <w:rPr>
          <w:rFonts w:ascii="Times New Roman" w:hAnsi="Times New Roman" w:cs="Times New Roman"/>
          <w:sz w:val="18"/>
          <w:szCs w:val="18"/>
        </w:rPr>
        <w:t>The a</w:t>
      </w:r>
      <w:r w:rsidR="000141B2">
        <w:rPr>
          <w:rFonts w:ascii="Times New Roman" w:hAnsi="Times New Roman" w:cs="Times New Roman"/>
          <w:sz w:val="18"/>
          <w:szCs w:val="18"/>
        </w:rPr>
        <w:t>bility to track the use/activity of the site.</w:t>
      </w:r>
    </w:p>
    <w:p w:rsidR="004A244B" w:rsidRPr="004A244B" w:rsidRDefault="005257FA" w:rsidP="004A244B">
      <w:pPr>
        <w:pStyle w:val="ListParagraph"/>
        <w:numPr>
          <w:ilvl w:val="1"/>
          <w:numId w:val="7"/>
        </w:numPr>
        <w:ind w:left="709" w:hanging="283"/>
        <w:rPr>
          <w:rFonts w:ascii="Times New Roman" w:hAnsi="Times New Roman" w:cs="Times New Roman"/>
          <w:sz w:val="18"/>
          <w:szCs w:val="18"/>
        </w:rPr>
      </w:pPr>
      <w:r>
        <w:rPr>
          <w:rFonts w:ascii="Times New Roman" w:hAnsi="Times New Roman" w:cs="Times New Roman"/>
          <w:sz w:val="18"/>
          <w:szCs w:val="18"/>
        </w:rPr>
        <w:t>The ability for pages on the site to be shared via social media.</w:t>
      </w:r>
    </w:p>
    <w:p w:rsidR="0077378E" w:rsidRPr="00950D7B" w:rsidRDefault="00950D7B" w:rsidP="009E0E33">
      <w:pPr>
        <w:spacing w:after="0"/>
        <w:rPr>
          <w:rFonts w:ascii="Times New Roman" w:hAnsi="Times New Roman" w:cs="Times New Roman"/>
          <w:sz w:val="18"/>
          <w:szCs w:val="18"/>
          <w:u w:val="single"/>
        </w:rPr>
      </w:pPr>
      <w:r>
        <w:rPr>
          <w:rFonts w:ascii="Times New Roman" w:hAnsi="Times New Roman" w:cs="Times New Roman"/>
          <w:sz w:val="18"/>
          <w:szCs w:val="18"/>
          <w:u w:val="single"/>
        </w:rPr>
        <w:t>Requirements for the dissemination of the C</w:t>
      </w:r>
      <w:r w:rsidR="00740C2E" w:rsidRPr="00950D7B">
        <w:rPr>
          <w:rFonts w:ascii="Times New Roman" w:hAnsi="Times New Roman" w:cs="Times New Roman"/>
          <w:sz w:val="18"/>
          <w:szCs w:val="18"/>
          <w:u w:val="single"/>
        </w:rPr>
        <w:t>ompendium of nutrient intake tables</w:t>
      </w:r>
      <w:r w:rsidR="0077378E" w:rsidRPr="00950D7B">
        <w:rPr>
          <w:rFonts w:ascii="Times New Roman" w:hAnsi="Times New Roman" w:cs="Times New Roman"/>
          <w:sz w:val="18"/>
          <w:szCs w:val="18"/>
          <w:u w:val="single"/>
        </w:rPr>
        <w:t>:</w:t>
      </w:r>
    </w:p>
    <w:p w:rsidR="000141B2" w:rsidRPr="004E4F8B" w:rsidRDefault="000141B2" w:rsidP="00950D7B">
      <w:pPr>
        <w:pStyle w:val="ListParagraph"/>
        <w:numPr>
          <w:ilvl w:val="0"/>
          <w:numId w:val="13"/>
        </w:numPr>
        <w:rPr>
          <w:rFonts w:ascii="Times New Roman" w:hAnsi="Times New Roman" w:cs="Times New Roman"/>
          <w:sz w:val="18"/>
          <w:szCs w:val="18"/>
        </w:rPr>
      </w:pPr>
      <w:r>
        <w:rPr>
          <w:rFonts w:ascii="Times New Roman" w:hAnsi="Times New Roman" w:cs="Times New Roman"/>
          <w:sz w:val="18"/>
          <w:szCs w:val="18"/>
        </w:rPr>
        <w:t xml:space="preserve">Data to be drawn </w:t>
      </w:r>
      <w:r w:rsidR="00950D7B">
        <w:rPr>
          <w:rFonts w:ascii="Times New Roman" w:hAnsi="Times New Roman" w:cs="Times New Roman"/>
          <w:sz w:val="18"/>
          <w:szCs w:val="18"/>
        </w:rPr>
        <w:t>from an</w:t>
      </w:r>
      <w:r w:rsidRPr="004E4F8B">
        <w:rPr>
          <w:rFonts w:ascii="Times New Roman" w:hAnsi="Times New Roman" w:cs="Times New Roman"/>
          <w:sz w:val="18"/>
          <w:szCs w:val="18"/>
        </w:rPr>
        <w:t xml:space="preserve"> </w:t>
      </w:r>
      <w:r>
        <w:rPr>
          <w:rFonts w:ascii="Times New Roman" w:hAnsi="Times New Roman" w:cs="Times New Roman"/>
          <w:sz w:val="18"/>
          <w:szCs w:val="18"/>
        </w:rPr>
        <w:t>Excel spreadsheet with d</w:t>
      </w:r>
      <w:r w:rsidRPr="004E4F8B">
        <w:rPr>
          <w:rFonts w:ascii="Times New Roman" w:hAnsi="Times New Roman" w:cs="Times New Roman"/>
          <w:sz w:val="18"/>
          <w:szCs w:val="18"/>
        </w:rPr>
        <w:t>ata available for intakes of 40 nutrients, 14 age-sex groups, 11 geographic areas (Canada, provinces), 2 time points (2015</w:t>
      </w:r>
      <w:r w:rsidR="00740C2E">
        <w:rPr>
          <w:rFonts w:ascii="Times New Roman" w:hAnsi="Times New Roman" w:cs="Times New Roman"/>
          <w:sz w:val="18"/>
          <w:szCs w:val="18"/>
        </w:rPr>
        <w:t xml:space="preserve">, </w:t>
      </w:r>
      <w:r w:rsidR="00740C2E" w:rsidRPr="004E4F8B">
        <w:rPr>
          <w:rFonts w:ascii="Times New Roman" w:hAnsi="Times New Roman" w:cs="Times New Roman"/>
          <w:sz w:val="18"/>
          <w:szCs w:val="18"/>
        </w:rPr>
        <w:t>2004</w:t>
      </w:r>
      <w:r w:rsidRPr="004E4F8B">
        <w:rPr>
          <w:rFonts w:ascii="Times New Roman" w:hAnsi="Times New Roman" w:cs="Times New Roman"/>
          <w:sz w:val="18"/>
          <w:szCs w:val="18"/>
        </w:rPr>
        <w:t>). Intake data available as distribution (5</w:t>
      </w:r>
      <w:r w:rsidRPr="004E4F8B">
        <w:rPr>
          <w:rFonts w:ascii="Times New Roman" w:hAnsi="Times New Roman" w:cs="Times New Roman"/>
          <w:sz w:val="18"/>
          <w:szCs w:val="18"/>
          <w:vertAlign w:val="superscript"/>
        </w:rPr>
        <w:t>th</w:t>
      </w:r>
      <w:r w:rsidRPr="004E4F8B">
        <w:rPr>
          <w:rFonts w:ascii="Times New Roman" w:hAnsi="Times New Roman" w:cs="Times New Roman"/>
          <w:sz w:val="18"/>
          <w:szCs w:val="18"/>
        </w:rPr>
        <w:t>, 10</w:t>
      </w:r>
      <w:r w:rsidRPr="004E4F8B">
        <w:rPr>
          <w:rFonts w:ascii="Times New Roman" w:hAnsi="Times New Roman" w:cs="Times New Roman"/>
          <w:sz w:val="18"/>
          <w:szCs w:val="18"/>
          <w:vertAlign w:val="superscript"/>
        </w:rPr>
        <w:t>th</w:t>
      </w:r>
      <w:r w:rsidRPr="004E4F8B">
        <w:rPr>
          <w:rFonts w:ascii="Times New Roman" w:hAnsi="Times New Roman" w:cs="Times New Roman"/>
          <w:sz w:val="18"/>
          <w:szCs w:val="18"/>
        </w:rPr>
        <w:t>, 25</w:t>
      </w:r>
      <w:r w:rsidRPr="004E4F8B">
        <w:rPr>
          <w:rFonts w:ascii="Times New Roman" w:hAnsi="Times New Roman" w:cs="Times New Roman"/>
          <w:sz w:val="18"/>
          <w:szCs w:val="18"/>
          <w:vertAlign w:val="superscript"/>
        </w:rPr>
        <w:t>th</w:t>
      </w:r>
      <w:r w:rsidRPr="004E4F8B">
        <w:rPr>
          <w:rFonts w:ascii="Times New Roman" w:hAnsi="Times New Roman" w:cs="Times New Roman"/>
          <w:sz w:val="18"/>
          <w:szCs w:val="18"/>
        </w:rPr>
        <w:t>, 50</w:t>
      </w:r>
      <w:r w:rsidRPr="004E4F8B">
        <w:rPr>
          <w:rFonts w:ascii="Times New Roman" w:hAnsi="Times New Roman" w:cs="Times New Roman"/>
          <w:sz w:val="18"/>
          <w:szCs w:val="18"/>
          <w:vertAlign w:val="superscript"/>
        </w:rPr>
        <w:t>th</w:t>
      </w:r>
      <w:r w:rsidRPr="004E4F8B">
        <w:rPr>
          <w:rFonts w:ascii="Times New Roman" w:hAnsi="Times New Roman" w:cs="Times New Roman"/>
          <w:sz w:val="18"/>
          <w:szCs w:val="18"/>
        </w:rPr>
        <w:t>, 75</w:t>
      </w:r>
      <w:r w:rsidRPr="004E4F8B">
        <w:rPr>
          <w:rFonts w:ascii="Times New Roman" w:hAnsi="Times New Roman" w:cs="Times New Roman"/>
          <w:sz w:val="18"/>
          <w:szCs w:val="18"/>
          <w:vertAlign w:val="superscript"/>
        </w:rPr>
        <w:t>th</w:t>
      </w:r>
      <w:r w:rsidRPr="004E4F8B">
        <w:rPr>
          <w:rFonts w:ascii="Times New Roman" w:hAnsi="Times New Roman" w:cs="Times New Roman"/>
          <w:sz w:val="18"/>
          <w:szCs w:val="18"/>
        </w:rPr>
        <w:t>, 90</w:t>
      </w:r>
      <w:r w:rsidRPr="004E4F8B">
        <w:rPr>
          <w:rFonts w:ascii="Times New Roman" w:hAnsi="Times New Roman" w:cs="Times New Roman"/>
          <w:sz w:val="18"/>
          <w:szCs w:val="18"/>
          <w:vertAlign w:val="superscript"/>
        </w:rPr>
        <w:t>th</w:t>
      </w:r>
      <w:r w:rsidRPr="004E4F8B">
        <w:rPr>
          <w:rFonts w:ascii="Times New Roman" w:hAnsi="Times New Roman" w:cs="Times New Roman"/>
          <w:sz w:val="18"/>
          <w:szCs w:val="18"/>
        </w:rPr>
        <w:t>, 95</w:t>
      </w:r>
      <w:r w:rsidRPr="004E4F8B">
        <w:rPr>
          <w:rFonts w:ascii="Times New Roman" w:hAnsi="Times New Roman" w:cs="Times New Roman"/>
          <w:sz w:val="18"/>
          <w:szCs w:val="18"/>
          <w:vertAlign w:val="superscript"/>
        </w:rPr>
        <w:t>th</w:t>
      </w:r>
      <w:r w:rsidRPr="004E4F8B">
        <w:rPr>
          <w:rFonts w:ascii="Times New Roman" w:hAnsi="Times New Roman" w:cs="Times New Roman"/>
          <w:sz w:val="18"/>
          <w:szCs w:val="18"/>
        </w:rPr>
        <w:t xml:space="preserve"> percentiles) and as the percentage of the population above </w:t>
      </w:r>
      <w:r w:rsidR="00F42158">
        <w:rPr>
          <w:rFonts w:ascii="Times New Roman" w:hAnsi="Times New Roman" w:cs="Times New Roman"/>
          <w:sz w:val="18"/>
          <w:szCs w:val="18"/>
        </w:rPr>
        <w:t>Dietary Reference Intake (</w:t>
      </w:r>
      <w:r w:rsidRPr="004E4F8B">
        <w:rPr>
          <w:rFonts w:ascii="Times New Roman" w:hAnsi="Times New Roman" w:cs="Times New Roman"/>
          <w:sz w:val="18"/>
          <w:szCs w:val="18"/>
        </w:rPr>
        <w:t>DRI</w:t>
      </w:r>
      <w:r w:rsidR="00F42158">
        <w:rPr>
          <w:rFonts w:ascii="Times New Roman" w:hAnsi="Times New Roman" w:cs="Times New Roman"/>
          <w:sz w:val="18"/>
          <w:szCs w:val="18"/>
        </w:rPr>
        <w:t>)</w:t>
      </w:r>
      <w:r w:rsidRPr="004E4F8B">
        <w:rPr>
          <w:rFonts w:ascii="Times New Roman" w:hAnsi="Times New Roman" w:cs="Times New Roman"/>
          <w:sz w:val="18"/>
          <w:szCs w:val="18"/>
        </w:rPr>
        <w:t xml:space="preserve"> values (estimated average requirement (EAR), adequate intake (AI) and tolerable upper intake level (UL)). </w:t>
      </w:r>
    </w:p>
    <w:p w:rsidR="00A20BE4" w:rsidRDefault="00A20BE4" w:rsidP="000141B2">
      <w:pPr>
        <w:pStyle w:val="ListParagraph"/>
        <w:numPr>
          <w:ilvl w:val="0"/>
          <w:numId w:val="13"/>
        </w:numPr>
        <w:rPr>
          <w:rFonts w:ascii="Times New Roman" w:hAnsi="Times New Roman" w:cs="Times New Roman"/>
          <w:sz w:val="18"/>
          <w:szCs w:val="18"/>
        </w:rPr>
      </w:pPr>
      <w:r>
        <w:rPr>
          <w:rFonts w:ascii="Times New Roman" w:hAnsi="Times New Roman" w:cs="Times New Roman"/>
          <w:sz w:val="18"/>
          <w:szCs w:val="18"/>
        </w:rPr>
        <w:t xml:space="preserve">Creation of </w:t>
      </w:r>
      <w:r w:rsidR="00FF5E3F">
        <w:rPr>
          <w:rFonts w:ascii="Times New Roman" w:hAnsi="Times New Roman" w:cs="Times New Roman"/>
          <w:sz w:val="18"/>
          <w:szCs w:val="18"/>
        </w:rPr>
        <w:t xml:space="preserve">a customizable </w:t>
      </w:r>
      <w:r w:rsidR="003B3261">
        <w:rPr>
          <w:rFonts w:ascii="Times New Roman" w:hAnsi="Times New Roman" w:cs="Times New Roman"/>
          <w:sz w:val="18"/>
          <w:szCs w:val="18"/>
        </w:rPr>
        <w:t xml:space="preserve">table to </w:t>
      </w:r>
      <w:r w:rsidR="00FF5E3F">
        <w:rPr>
          <w:rFonts w:ascii="Times New Roman" w:hAnsi="Times New Roman" w:cs="Times New Roman"/>
          <w:sz w:val="18"/>
          <w:szCs w:val="18"/>
        </w:rPr>
        <w:t>d</w:t>
      </w:r>
      <w:r>
        <w:rPr>
          <w:rFonts w:ascii="Times New Roman" w:hAnsi="Times New Roman" w:cs="Times New Roman"/>
          <w:sz w:val="18"/>
          <w:szCs w:val="18"/>
        </w:rPr>
        <w:t xml:space="preserve">isplay </w:t>
      </w:r>
      <w:r w:rsidR="00FF5E3F">
        <w:rPr>
          <w:rFonts w:ascii="Times New Roman" w:hAnsi="Times New Roman" w:cs="Times New Roman"/>
          <w:sz w:val="18"/>
          <w:szCs w:val="18"/>
        </w:rPr>
        <w:t xml:space="preserve">of </w:t>
      </w:r>
      <w:r w:rsidR="007C4CDB">
        <w:rPr>
          <w:rFonts w:ascii="Times New Roman" w:hAnsi="Times New Roman" w:cs="Times New Roman"/>
          <w:sz w:val="18"/>
          <w:szCs w:val="18"/>
        </w:rPr>
        <w:t xml:space="preserve">the </w:t>
      </w:r>
      <w:r w:rsidR="007C4CDB" w:rsidRPr="004E4F8B">
        <w:rPr>
          <w:rFonts w:ascii="Times New Roman" w:hAnsi="Times New Roman" w:cs="Times New Roman"/>
          <w:sz w:val="18"/>
          <w:szCs w:val="18"/>
        </w:rPr>
        <w:t>Compendium of Nutrient Intake Table</w:t>
      </w:r>
      <w:r w:rsidR="007C4CDB">
        <w:rPr>
          <w:rFonts w:ascii="Times New Roman" w:hAnsi="Times New Roman" w:cs="Times New Roman"/>
          <w:sz w:val="18"/>
          <w:szCs w:val="18"/>
        </w:rPr>
        <w:t>s</w:t>
      </w:r>
      <w:r>
        <w:rPr>
          <w:rFonts w:ascii="Times New Roman" w:hAnsi="Times New Roman" w:cs="Times New Roman"/>
          <w:sz w:val="18"/>
          <w:szCs w:val="18"/>
        </w:rPr>
        <w:t xml:space="preserve">. </w:t>
      </w:r>
    </w:p>
    <w:p w:rsidR="000141B2" w:rsidRDefault="007E7F24" w:rsidP="000141B2">
      <w:pPr>
        <w:pStyle w:val="ListParagraph"/>
        <w:numPr>
          <w:ilvl w:val="0"/>
          <w:numId w:val="13"/>
        </w:numPr>
        <w:rPr>
          <w:rFonts w:ascii="Times New Roman" w:hAnsi="Times New Roman" w:cs="Times New Roman"/>
          <w:sz w:val="18"/>
          <w:szCs w:val="18"/>
        </w:rPr>
      </w:pPr>
      <w:r>
        <w:rPr>
          <w:rFonts w:ascii="Times New Roman" w:hAnsi="Times New Roman" w:cs="Times New Roman"/>
          <w:sz w:val="18"/>
          <w:szCs w:val="18"/>
        </w:rPr>
        <w:t>Creation</w:t>
      </w:r>
      <w:r w:rsidR="000141B2">
        <w:rPr>
          <w:rFonts w:ascii="Times New Roman" w:hAnsi="Times New Roman" w:cs="Times New Roman"/>
          <w:sz w:val="18"/>
          <w:szCs w:val="18"/>
        </w:rPr>
        <w:t xml:space="preserve"> of </w:t>
      </w:r>
      <w:r w:rsidR="00DD3486">
        <w:rPr>
          <w:rFonts w:ascii="Times New Roman" w:hAnsi="Times New Roman" w:cs="Times New Roman"/>
          <w:sz w:val="18"/>
          <w:szCs w:val="18"/>
        </w:rPr>
        <w:t>a customizable</w:t>
      </w:r>
      <w:r w:rsidR="00820538" w:rsidRPr="0077378E">
        <w:rPr>
          <w:rFonts w:ascii="Times New Roman" w:hAnsi="Times New Roman" w:cs="Times New Roman"/>
          <w:sz w:val="18"/>
          <w:szCs w:val="18"/>
        </w:rPr>
        <w:t xml:space="preserve"> figure</w:t>
      </w:r>
      <w:r>
        <w:rPr>
          <w:rFonts w:ascii="Times New Roman" w:hAnsi="Times New Roman" w:cs="Times New Roman"/>
          <w:sz w:val="18"/>
          <w:szCs w:val="18"/>
        </w:rPr>
        <w:t xml:space="preserve"> using an appropriate programming platform (e.g. D3, .Net)</w:t>
      </w:r>
      <w:r w:rsidR="007C4CDB">
        <w:rPr>
          <w:rFonts w:ascii="Times New Roman" w:hAnsi="Times New Roman" w:cs="Times New Roman"/>
          <w:sz w:val="18"/>
          <w:szCs w:val="18"/>
        </w:rPr>
        <w:t xml:space="preserve"> </w:t>
      </w:r>
      <w:r w:rsidR="00DD3486">
        <w:rPr>
          <w:rFonts w:ascii="Times New Roman" w:hAnsi="Times New Roman" w:cs="Times New Roman"/>
          <w:sz w:val="18"/>
          <w:szCs w:val="18"/>
        </w:rPr>
        <w:t xml:space="preserve">to illustrate the nutrient intake distributions and relative to Dietary Reference Intakes </w:t>
      </w:r>
      <w:r w:rsidR="007C4CDB">
        <w:rPr>
          <w:rFonts w:ascii="Times New Roman" w:hAnsi="Times New Roman" w:cs="Times New Roman"/>
          <w:sz w:val="18"/>
          <w:szCs w:val="18"/>
        </w:rPr>
        <w:t xml:space="preserve">for priority nutrients </w:t>
      </w:r>
      <w:proofErr w:type="gramStart"/>
      <w:r w:rsidR="007C4CDB">
        <w:rPr>
          <w:rFonts w:ascii="Times New Roman" w:hAnsi="Times New Roman" w:cs="Times New Roman"/>
          <w:sz w:val="18"/>
          <w:szCs w:val="18"/>
        </w:rPr>
        <w:t>of  public</w:t>
      </w:r>
      <w:proofErr w:type="gramEnd"/>
      <w:r w:rsidR="007C4CDB">
        <w:rPr>
          <w:rFonts w:ascii="Times New Roman" w:hAnsi="Times New Roman" w:cs="Times New Roman"/>
          <w:sz w:val="18"/>
          <w:szCs w:val="18"/>
        </w:rPr>
        <w:t xml:space="preserve"> health concern (e.g. sodium, sugar, saturated fat, potassium, etc.)</w:t>
      </w:r>
      <w:r w:rsidR="00820538" w:rsidRPr="0077378E">
        <w:rPr>
          <w:rFonts w:ascii="Times New Roman" w:hAnsi="Times New Roman" w:cs="Times New Roman"/>
          <w:sz w:val="18"/>
          <w:szCs w:val="18"/>
        </w:rPr>
        <w:t>.</w:t>
      </w:r>
      <w:r w:rsidR="000141B2">
        <w:rPr>
          <w:rFonts w:ascii="Times New Roman" w:hAnsi="Times New Roman" w:cs="Times New Roman"/>
          <w:sz w:val="18"/>
          <w:szCs w:val="18"/>
        </w:rPr>
        <w:t xml:space="preserve"> </w:t>
      </w:r>
    </w:p>
    <w:p w:rsidR="00B34A5D" w:rsidRDefault="00B34A5D" w:rsidP="00B34A5D">
      <w:pPr>
        <w:pStyle w:val="ListParagraph"/>
        <w:ind w:left="1440"/>
        <w:rPr>
          <w:rFonts w:ascii="Times New Roman" w:hAnsi="Times New Roman" w:cs="Times New Roman"/>
          <w:sz w:val="18"/>
          <w:szCs w:val="18"/>
        </w:rPr>
      </w:pPr>
    </w:p>
    <w:p w:rsidR="00B34A5D" w:rsidRPr="00B335AD" w:rsidRDefault="00B34A5D" w:rsidP="007A03A8">
      <w:pPr>
        <w:pStyle w:val="ListParagraph"/>
        <w:numPr>
          <w:ilvl w:val="0"/>
          <w:numId w:val="16"/>
        </w:numPr>
        <w:spacing w:after="0"/>
        <w:rPr>
          <w:rFonts w:ascii="Times New Roman" w:hAnsi="Times New Roman" w:cs="Times New Roman"/>
          <w:sz w:val="18"/>
          <w:szCs w:val="18"/>
        </w:rPr>
      </w:pPr>
      <w:r>
        <w:rPr>
          <w:rFonts w:ascii="Times New Roman" w:hAnsi="Times New Roman" w:cs="Times New Roman"/>
          <w:b/>
          <w:sz w:val="18"/>
          <w:szCs w:val="18"/>
        </w:rPr>
        <w:t>Platform Design:</w:t>
      </w:r>
    </w:p>
    <w:p w:rsidR="009E0E33" w:rsidRDefault="00047F96" w:rsidP="009E0E33">
      <w:pPr>
        <w:spacing w:after="0"/>
        <w:rPr>
          <w:rFonts w:ascii="Times New Roman" w:hAnsi="Times New Roman" w:cs="Times New Roman"/>
          <w:sz w:val="18"/>
          <w:szCs w:val="18"/>
        </w:rPr>
      </w:pPr>
      <w:r>
        <w:rPr>
          <w:rFonts w:ascii="Times New Roman" w:hAnsi="Times New Roman" w:cs="Times New Roman"/>
          <w:sz w:val="18"/>
          <w:szCs w:val="18"/>
        </w:rPr>
        <w:t xml:space="preserve">A </w:t>
      </w:r>
      <w:r w:rsidR="009E0E33">
        <w:rPr>
          <w:rFonts w:ascii="Times New Roman" w:hAnsi="Times New Roman" w:cs="Times New Roman"/>
          <w:sz w:val="18"/>
          <w:szCs w:val="18"/>
        </w:rPr>
        <w:t>potential interface for the 2015 CCHS-</w:t>
      </w:r>
      <w:r w:rsidR="00740C2E">
        <w:rPr>
          <w:rFonts w:ascii="Times New Roman" w:hAnsi="Times New Roman" w:cs="Times New Roman"/>
          <w:sz w:val="18"/>
          <w:szCs w:val="18"/>
        </w:rPr>
        <w:t>Nutrition the Compendium of nutrient intake tables</w:t>
      </w:r>
      <w:r w:rsidR="00740C2E" w:rsidRPr="004E4F8B" w:rsidDel="0056683E">
        <w:rPr>
          <w:rFonts w:ascii="Times New Roman" w:hAnsi="Times New Roman" w:cs="Times New Roman"/>
          <w:sz w:val="18"/>
          <w:szCs w:val="18"/>
        </w:rPr>
        <w:t xml:space="preserve"> </w:t>
      </w:r>
      <w:r w:rsidR="009E0E33">
        <w:rPr>
          <w:rFonts w:ascii="Times New Roman" w:hAnsi="Times New Roman" w:cs="Times New Roman"/>
          <w:sz w:val="18"/>
          <w:szCs w:val="18"/>
        </w:rPr>
        <w:t xml:space="preserve">dissemination page based on the </w:t>
      </w:r>
      <w:r>
        <w:rPr>
          <w:rFonts w:ascii="Times New Roman" w:hAnsi="Times New Roman" w:cs="Times New Roman"/>
          <w:sz w:val="18"/>
          <w:szCs w:val="18"/>
        </w:rPr>
        <w:t>PHAC Infobase Health Inequalities Data Tool is displayed below</w:t>
      </w:r>
      <w:r w:rsidR="009E0E33">
        <w:rPr>
          <w:rFonts w:ascii="Times New Roman" w:hAnsi="Times New Roman" w:cs="Times New Roman"/>
          <w:sz w:val="18"/>
          <w:szCs w:val="18"/>
        </w:rPr>
        <w:t>:</w:t>
      </w:r>
      <w:r>
        <w:rPr>
          <w:rFonts w:ascii="Times New Roman" w:hAnsi="Times New Roman" w:cs="Times New Roman"/>
          <w:sz w:val="18"/>
          <w:szCs w:val="18"/>
        </w:rPr>
        <w:t xml:space="preserve"> </w:t>
      </w:r>
    </w:p>
    <w:p w:rsidR="00047F96" w:rsidRDefault="00DD3486" w:rsidP="00A20BE4">
      <w:pPr>
        <w:rPr>
          <w:rFonts w:ascii="Times New Roman" w:hAnsi="Times New Roman" w:cs="Times New Roman"/>
          <w:sz w:val="18"/>
          <w:szCs w:val="18"/>
        </w:rPr>
      </w:pPr>
      <w:r>
        <w:rPr>
          <w:rFonts w:ascii="Times New Roman" w:hAnsi="Times New Roman" w:cs="Times New Roman"/>
          <w:noProof/>
          <w:sz w:val="18"/>
          <w:szCs w:val="18"/>
          <w:lang w:eastAsia="en-CA"/>
        </w:rPr>
        <w:lastRenderedPageBreak/>
        <w:drawing>
          <wp:inline distT="0" distB="0" distL="0" distR="0" wp14:anchorId="6A4717F5" wp14:editId="446EF00A">
            <wp:extent cx="5745707" cy="3886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4157" cy="3885651"/>
                    </a:xfrm>
                    <a:prstGeom prst="rect">
                      <a:avLst/>
                    </a:prstGeom>
                    <a:noFill/>
                  </pic:spPr>
                </pic:pic>
              </a:graphicData>
            </a:graphic>
          </wp:inline>
        </w:drawing>
      </w:r>
    </w:p>
    <w:p w:rsidR="00047F96" w:rsidRDefault="009E0E33" w:rsidP="00A20BE4">
      <w:pPr>
        <w:rPr>
          <w:rFonts w:ascii="Times New Roman" w:hAnsi="Times New Roman" w:cs="Times New Roman"/>
          <w:b/>
          <w:noProof/>
          <w:sz w:val="18"/>
          <w:szCs w:val="18"/>
          <w:lang w:eastAsia="en-CA"/>
        </w:rPr>
      </w:pPr>
      <w:r>
        <w:rPr>
          <w:rFonts w:ascii="Times New Roman" w:hAnsi="Times New Roman" w:cs="Times New Roman"/>
          <w:sz w:val="18"/>
          <w:szCs w:val="18"/>
        </w:rPr>
        <w:t xml:space="preserve">Each figure </w:t>
      </w:r>
      <w:r w:rsidR="00F22F22">
        <w:rPr>
          <w:rFonts w:ascii="Times New Roman" w:hAnsi="Times New Roman" w:cs="Times New Roman"/>
          <w:sz w:val="18"/>
          <w:szCs w:val="18"/>
        </w:rPr>
        <w:t>on the Infobase is</w:t>
      </w:r>
      <w:r>
        <w:rPr>
          <w:rFonts w:ascii="Times New Roman" w:hAnsi="Times New Roman" w:cs="Times New Roman"/>
          <w:sz w:val="18"/>
          <w:szCs w:val="18"/>
        </w:rPr>
        <w:t xml:space="preserve"> followed by a summary data table:</w:t>
      </w:r>
    </w:p>
    <w:p w:rsidR="00B335AD" w:rsidRDefault="00B335AD" w:rsidP="00B335AD">
      <w:pPr>
        <w:jc w:val="center"/>
        <w:rPr>
          <w:rFonts w:ascii="Times New Roman" w:hAnsi="Times New Roman" w:cs="Times New Roman"/>
          <w:b/>
          <w:sz w:val="18"/>
          <w:szCs w:val="18"/>
        </w:rPr>
      </w:pPr>
      <w:r>
        <w:rPr>
          <w:rFonts w:ascii="Times New Roman" w:hAnsi="Times New Roman" w:cs="Times New Roman"/>
          <w:b/>
          <w:noProof/>
          <w:sz w:val="18"/>
          <w:szCs w:val="18"/>
          <w:lang w:eastAsia="en-CA"/>
        </w:rPr>
        <w:drawing>
          <wp:inline distT="0" distB="0" distL="0" distR="0" wp14:anchorId="1155E932" wp14:editId="27DFD930">
            <wp:extent cx="4865427" cy="38929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5427" cy="3892943"/>
                    </a:xfrm>
                    <a:prstGeom prst="rect">
                      <a:avLst/>
                    </a:prstGeom>
                    <a:noFill/>
                  </pic:spPr>
                </pic:pic>
              </a:graphicData>
            </a:graphic>
          </wp:inline>
        </w:drawing>
      </w:r>
    </w:p>
    <w:p w:rsidR="00216500" w:rsidRPr="00F42158" w:rsidRDefault="009D46BD" w:rsidP="00F42158">
      <w:pPr>
        <w:pStyle w:val="ListParagraph"/>
        <w:numPr>
          <w:ilvl w:val="0"/>
          <w:numId w:val="16"/>
        </w:numPr>
        <w:rPr>
          <w:rFonts w:ascii="Times New Roman" w:hAnsi="Times New Roman" w:cs="Times New Roman"/>
          <w:b/>
          <w:sz w:val="18"/>
          <w:szCs w:val="18"/>
        </w:rPr>
      </w:pPr>
      <w:r w:rsidRPr="00F42158">
        <w:rPr>
          <w:rFonts w:ascii="Times New Roman" w:hAnsi="Times New Roman" w:cs="Times New Roman"/>
          <w:b/>
          <w:sz w:val="18"/>
          <w:szCs w:val="18"/>
        </w:rPr>
        <w:lastRenderedPageBreak/>
        <w:t xml:space="preserve">Compendium of Nutrient Intake Tables: </w:t>
      </w:r>
    </w:p>
    <w:p w:rsidR="00216500" w:rsidRPr="00216500" w:rsidRDefault="00ED4925" w:rsidP="00A20BE4">
      <w:pPr>
        <w:rPr>
          <w:rFonts w:ascii="Times New Roman" w:hAnsi="Times New Roman" w:cs="Times New Roman"/>
          <w:sz w:val="18"/>
          <w:szCs w:val="18"/>
        </w:rPr>
      </w:pPr>
      <w:r>
        <w:rPr>
          <w:rFonts w:ascii="Times New Roman" w:hAnsi="Times New Roman" w:cs="Times New Roman"/>
          <w:sz w:val="18"/>
          <w:szCs w:val="18"/>
        </w:rPr>
        <w:t>Changes to the titles, customization steps and placement of the “Download Detailed Table” link are depicted below.</w:t>
      </w:r>
      <w:r w:rsidR="005370FD">
        <w:rPr>
          <w:rFonts w:ascii="Times New Roman" w:hAnsi="Times New Roman" w:cs="Times New Roman"/>
          <w:sz w:val="18"/>
          <w:szCs w:val="18"/>
        </w:rPr>
        <w:t xml:space="preserve"> A list of the options for each customization step is provided in </w:t>
      </w:r>
      <w:r w:rsidR="00304D77">
        <w:rPr>
          <w:rFonts w:ascii="Times New Roman" w:hAnsi="Times New Roman" w:cs="Times New Roman"/>
          <w:sz w:val="18"/>
          <w:szCs w:val="18"/>
        </w:rPr>
        <w:t>A</w:t>
      </w:r>
      <w:r w:rsidR="005370FD">
        <w:rPr>
          <w:rFonts w:ascii="Times New Roman" w:hAnsi="Times New Roman" w:cs="Times New Roman"/>
          <w:sz w:val="18"/>
          <w:szCs w:val="18"/>
        </w:rPr>
        <w:t xml:space="preserve">ppendix 1.  </w:t>
      </w:r>
      <w:r>
        <w:rPr>
          <w:rFonts w:ascii="Times New Roman" w:hAnsi="Times New Roman" w:cs="Times New Roman"/>
          <w:sz w:val="18"/>
          <w:szCs w:val="18"/>
        </w:rPr>
        <w:t xml:space="preserve"> </w:t>
      </w:r>
    </w:p>
    <w:p w:rsidR="00216500" w:rsidRDefault="00216500" w:rsidP="00A20BE4">
      <w:pPr>
        <w:rPr>
          <w:rFonts w:ascii="Times New Roman" w:hAnsi="Times New Roman" w:cs="Times New Roman"/>
          <w:sz w:val="18"/>
          <w:szCs w:val="18"/>
        </w:rPr>
      </w:pPr>
      <w:r>
        <w:rPr>
          <w:rFonts w:ascii="Times New Roman" w:hAnsi="Times New Roman" w:cs="Times New Roman"/>
          <w:noProof/>
          <w:sz w:val="18"/>
          <w:szCs w:val="18"/>
          <w:lang w:eastAsia="en-CA"/>
        </w:rPr>
        <w:drawing>
          <wp:inline distT="0" distB="0" distL="0" distR="0" wp14:anchorId="0918AAEC" wp14:editId="1261D250">
            <wp:extent cx="5505450" cy="335129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4669" cy="3350818"/>
                    </a:xfrm>
                    <a:prstGeom prst="rect">
                      <a:avLst/>
                    </a:prstGeom>
                    <a:noFill/>
                  </pic:spPr>
                </pic:pic>
              </a:graphicData>
            </a:graphic>
          </wp:inline>
        </w:drawing>
      </w:r>
    </w:p>
    <w:p w:rsidR="00ED4925" w:rsidRDefault="00ED4925" w:rsidP="00A20BE4">
      <w:pPr>
        <w:rPr>
          <w:rFonts w:ascii="Times New Roman" w:hAnsi="Times New Roman" w:cs="Times New Roman"/>
          <w:sz w:val="18"/>
          <w:szCs w:val="18"/>
        </w:rPr>
      </w:pPr>
      <w:r>
        <w:rPr>
          <w:rFonts w:ascii="Times New Roman" w:hAnsi="Times New Roman" w:cs="Times New Roman"/>
          <w:sz w:val="18"/>
          <w:szCs w:val="18"/>
        </w:rPr>
        <w:t xml:space="preserve">The number of options users will be able to select should differ based on customization step with some requiring the selection of a single response option in a dropdown menu (i.e. nutrient, geographic area)  and others allowing the user to select any number of options using check boxes (i.e. year, age-sex group, data). </w:t>
      </w:r>
      <w:r w:rsidR="005370FD">
        <w:rPr>
          <w:rFonts w:ascii="Times New Roman" w:hAnsi="Times New Roman" w:cs="Times New Roman"/>
          <w:sz w:val="18"/>
          <w:szCs w:val="18"/>
        </w:rPr>
        <w:t xml:space="preserve">This combination of response options is found on the </w:t>
      </w:r>
      <w:hyperlink r:id="rId18" w:history="1">
        <w:r w:rsidR="005370FD" w:rsidRPr="005370FD">
          <w:rPr>
            <w:rStyle w:val="Hyperlink"/>
            <w:rFonts w:ascii="Times New Roman" w:hAnsi="Times New Roman" w:cs="Times New Roman"/>
            <w:sz w:val="18"/>
            <w:szCs w:val="18"/>
          </w:rPr>
          <w:t>Canadian Chronic Disease Surveillance System Data Tool</w:t>
        </w:r>
      </w:hyperlink>
      <w:r w:rsidR="005370FD">
        <w:rPr>
          <w:rFonts w:ascii="Times New Roman" w:hAnsi="Times New Roman" w:cs="Times New Roman"/>
          <w:sz w:val="18"/>
          <w:szCs w:val="18"/>
        </w:rPr>
        <w:t xml:space="preserve"> on the Infobase as depicted below:</w:t>
      </w:r>
    </w:p>
    <w:p w:rsidR="005370FD" w:rsidRDefault="005370FD" w:rsidP="00A20BE4">
      <w:pPr>
        <w:rPr>
          <w:rFonts w:ascii="Times New Roman" w:hAnsi="Times New Roman" w:cs="Times New Roman"/>
          <w:sz w:val="18"/>
          <w:szCs w:val="18"/>
        </w:rPr>
      </w:pPr>
      <w:r>
        <w:rPr>
          <w:rFonts w:ascii="Times New Roman" w:hAnsi="Times New Roman" w:cs="Times New Roman"/>
          <w:noProof/>
          <w:sz w:val="18"/>
          <w:szCs w:val="18"/>
          <w:lang w:eastAsia="en-CA"/>
        </w:rPr>
        <w:drawing>
          <wp:inline distT="0" distB="0" distL="0" distR="0" wp14:anchorId="11FB9C19" wp14:editId="7CA01F27">
            <wp:extent cx="5257800" cy="30354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5118" cy="3033950"/>
                    </a:xfrm>
                    <a:prstGeom prst="rect">
                      <a:avLst/>
                    </a:prstGeom>
                    <a:noFill/>
                  </pic:spPr>
                </pic:pic>
              </a:graphicData>
            </a:graphic>
          </wp:inline>
        </w:drawing>
      </w:r>
    </w:p>
    <w:p w:rsidR="00ED4925" w:rsidRDefault="008B63A7" w:rsidP="00A20BE4">
      <w:pPr>
        <w:rPr>
          <w:rFonts w:ascii="Times New Roman" w:hAnsi="Times New Roman" w:cs="Times New Roman"/>
          <w:sz w:val="18"/>
          <w:szCs w:val="18"/>
        </w:rPr>
      </w:pPr>
      <w:r>
        <w:rPr>
          <w:rFonts w:ascii="Times New Roman" w:hAnsi="Times New Roman" w:cs="Times New Roman"/>
          <w:sz w:val="18"/>
          <w:szCs w:val="18"/>
        </w:rPr>
        <w:lastRenderedPageBreak/>
        <w:t>Two versions of the desired final product displaying data based on different customizations are included below:</w:t>
      </w:r>
    </w:p>
    <w:p w:rsidR="008B63A7" w:rsidRDefault="008B63A7" w:rsidP="00A20BE4">
      <w:pPr>
        <w:rPr>
          <w:rFonts w:ascii="Times New Roman" w:hAnsi="Times New Roman" w:cs="Times New Roman"/>
          <w:sz w:val="18"/>
          <w:szCs w:val="18"/>
        </w:rPr>
      </w:pPr>
      <w:r>
        <w:rPr>
          <w:rFonts w:ascii="Times New Roman" w:hAnsi="Times New Roman" w:cs="Times New Roman"/>
          <w:noProof/>
          <w:sz w:val="18"/>
          <w:szCs w:val="18"/>
          <w:lang w:eastAsia="en-CA"/>
        </w:rPr>
        <w:drawing>
          <wp:inline distT="0" distB="0" distL="0" distR="0" wp14:anchorId="1D3B3573" wp14:editId="037E4E87">
            <wp:extent cx="5221303" cy="55546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2255" cy="5555652"/>
                    </a:xfrm>
                    <a:prstGeom prst="rect">
                      <a:avLst/>
                    </a:prstGeom>
                    <a:noFill/>
                  </pic:spPr>
                </pic:pic>
              </a:graphicData>
            </a:graphic>
          </wp:inline>
        </w:drawing>
      </w:r>
    </w:p>
    <w:p w:rsidR="008B63A7" w:rsidRDefault="008B63A7" w:rsidP="00A20BE4">
      <w:pPr>
        <w:rPr>
          <w:rFonts w:ascii="Times New Roman" w:hAnsi="Times New Roman" w:cs="Times New Roman"/>
          <w:sz w:val="18"/>
          <w:szCs w:val="18"/>
        </w:rPr>
      </w:pPr>
      <w:r>
        <w:rPr>
          <w:rFonts w:ascii="Times New Roman" w:hAnsi="Times New Roman" w:cs="Times New Roman"/>
          <w:noProof/>
          <w:sz w:val="18"/>
          <w:szCs w:val="18"/>
          <w:lang w:eastAsia="en-CA"/>
        </w:rPr>
        <w:lastRenderedPageBreak/>
        <w:drawing>
          <wp:inline distT="0" distB="0" distL="0" distR="0" wp14:anchorId="035886CB" wp14:editId="7637BBD6">
            <wp:extent cx="5659235" cy="441505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9373" cy="4415159"/>
                    </a:xfrm>
                    <a:prstGeom prst="rect">
                      <a:avLst/>
                    </a:prstGeom>
                    <a:noFill/>
                  </pic:spPr>
                </pic:pic>
              </a:graphicData>
            </a:graphic>
          </wp:inline>
        </w:drawing>
      </w:r>
    </w:p>
    <w:p w:rsidR="00A80F50" w:rsidRDefault="008B63A7" w:rsidP="00A80F50">
      <w:pPr>
        <w:pStyle w:val="ListParagraph"/>
        <w:numPr>
          <w:ilvl w:val="0"/>
          <w:numId w:val="14"/>
        </w:numPr>
        <w:rPr>
          <w:rFonts w:ascii="Times New Roman" w:hAnsi="Times New Roman" w:cs="Times New Roman"/>
          <w:sz w:val="18"/>
          <w:szCs w:val="18"/>
        </w:rPr>
      </w:pPr>
      <w:r>
        <w:rPr>
          <w:rFonts w:ascii="Times New Roman" w:hAnsi="Times New Roman" w:cs="Times New Roman"/>
          <w:sz w:val="18"/>
          <w:szCs w:val="18"/>
        </w:rPr>
        <w:t>The default selections displayed when users first navigate to the page should be:</w:t>
      </w:r>
      <w:r w:rsidR="007E6C4F">
        <w:rPr>
          <w:rFonts w:ascii="Times New Roman" w:hAnsi="Times New Roman" w:cs="Times New Roman"/>
          <w:sz w:val="18"/>
          <w:szCs w:val="18"/>
        </w:rPr>
        <w:t xml:space="preserve">  </w:t>
      </w:r>
      <w:r w:rsidR="00A80F50">
        <w:rPr>
          <w:rFonts w:ascii="Times New Roman" w:hAnsi="Times New Roman" w:cs="Times New Roman"/>
          <w:sz w:val="18"/>
          <w:szCs w:val="18"/>
        </w:rPr>
        <w:t xml:space="preserve">Nutrient: </w:t>
      </w:r>
      <w:r>
        <w:rPr>
          <w:rFonts w:ascii="Times New Roman" w:hAnsi="Times New Roman" w:cs="Times New Roman"/>
          <w:sz w:val="18"/>
          <w:szCs w:val="18"/>
        </w:rPr>
        <w:t xml:space="preserve">total </w:t>
      </w:r>
      <w:r w:rsidR="00A80F50">
        <w:rPr>
          <w:rFonts w:ascii="Times New Roman" w:hAnsi="Times New Roman" w:cs="Times New Roman"/>
          <w:sz w:val="18"/>
          <w:szCs w:val="18"/>
        </w:rPr>
        <w:t>energy intake</w:t>
      </w:r>
    </w:p>
    <w:p w:rsidR="00A80F50" w:rsidRDefault="00A80F50" w:rsidP="00A80F50">
      <w:pPr>
        <w:pStyle w:val="ListParagraph"/>
        <w:numPr>
          <w:ilvl w:val="0"/>
          <w:numId w:val="14"/>
        </w:numPr>
        <w:rPr>
          <w:rFonts w:ascii="Times New Roman" w:hAnsi="Times New Roman" w:cs="Times New Roman"/>
          <w:sz w:val="18"/>
          <w:szCs w:val="18"/>
        </w:rPr>
      </w:pPr>
      <w:r>
        <w:rPr>
          <w:rFonts w:ascii="Times New Roman" w:hAnsi="Times New Roman" w:cs="Times New Roman"/>
          <w:sz w:val="18"/>
          <w:szCs w:val="18"/>
        </w:rPr>
        <w:t>Geographic area: Canada</w:t>
      </w:r>
      <w:bookmarkStart w:id="0" w:name="_GoBack"/>
      <w:bookmarkEnd w:id="0"/>
      <w:r w:rsidR="00304D77">
        <w:rPr>
          <w:rFonts w:ascii="Times New Roman" w:hAnsi="Times New Roman" w:cs="Times New Roman"/>
          <w:sz w:val="18"/>
          <w:szCs w:val="18"/>
        </w:rPr>
        <w:t xml:space="preserve"> excluding the territories</w:t>
      </w:r>
    </w:p>
    <w:p w:rsidR="008B63A7" w:rsidRDefault="008B63A7" w:rsidP="008B63A7">
      <w:pPr>
        <w:pStyle w:val="ListParagraph"/>
        <w:numPr>
          <w:ilvl w:val="0"/>
          <w:numId w:val="14"/>
        </w:numPr>
        <w:rPr>
          <w:rFonts w:ascii="Times New Roman" w:hAnsi="Times New Roman" w:cs="Times New Roman"/>
          <w:sz w:val="18"/>
          <w:szCs w:val="18"/>
        </w:rPr>
      </w:pPr>
      <w:r>
        <w:rPr>
          <w:rFonts w:ascii="Times New Roman" w:hAnsi="Times New Roman" w:cs="Times New Roman"/>
          <w:sz w:val="18"/>
          <w:szCs w:val="18"/>
        </w:rPr>
        <w:t>Year(s): both</w:t>
      </w:r>
    </w:p>
    <w:p w:rsidR="00A80F50" w:rsidRDefault="008B63A7" w:rsidP="00A80F50">
      <w:pPr>
        <w:pStyle w:val="ListParagraph"/>
        <w:numPr>
          <w:ilvl w:val="0"/>
          <w:numId w:val="14"/>
        </w:numPr>
        <w:rPr>
          <w:rFonts w:ascii="Times New Roman" w:hAnsi="Times New Roman" w:cs="Times New Roman"/>
          <w:sz w:val="18"/>
          <w:szCs w:val="18"/>
        </w:rPr>
      </w:pPr>
      <w:r>
        <w:rPr>
          <w:rFonts w:ascii="Times New Roman" w:hAnsi="Times New Roman" w:cs="Times New Roman"/>
          <w:sz w:val="18"/>
          <w:szCs w:val="18"/>
        </w:rPr>
        <w:t>A</w:t>
      </w:r>
      <w:r w:rsidR="00294B64">
        <w:rPr>
          <w:rFonts w:ascii="Times New Roman" w:hAnsi="Times New Roman" w:cs="Times New Roman"/>
          <w:sz w:val="18"/>
          <w:szCs w:val="18"/>
        </w:rPr>
        <w:t>ge-sex group</w:t>
      </w:r>
      <w:r>
        <w:rPr>
          <w:rFonts w:ascii="Times New Roman" w:hAnsi="Times New Roman" w:cs="Times New Roman"/>
          <w:sz w:val="18"/>
          <w:szCs w:val="18"/>
        </w:rPr>
        <w:t>(s)</w:t>
      </w:r>
      <w:r w:rsidR="00A80F50">
        <w:rPr>
          <w:rFonts w:ascii="Times New Roman" w:hAnsi="Times New Roman" w:cs="Times New Roman"/>
          <w:sz w:val="18"/>
          <w:szCs w:val="18"/>
        </w:rPr>
        <w:t xml:space="preserve">: </w:t>
      </w:r>
      <w:r>
        <w:rPr>
          <w:rFonts w:ascii="Times New Roman" w:hAnsi="Times New Roman" w:cs="Times New Roman"/>
          <w:sz w:val="18"/>
          <w:szCs w:val="18"/>
        </w:rPr>
        <w:t>all</w:t>
      </w:r>
    </w:p>
    <w:p w:rsidR="008B63A7" w:rsidRPr="008B63A7" w:rsidRDefault="008B63A7" w:rsidP="008B63A7">
      <w:pPr>
        <w:pStyle w:val="ListParagraph"/>
        <w:numPr>
          <w:ilvl w:val="0"/>
          <w:numId w:val="14"/>
        </w:numPr>
        <w:rPr>
          <w:rFonts w:ascii="Times New Roman" w:hAnsi="Times New Roman" w:cs="Times New Roman"/>
          <w:sz w:val="18"/>
          <w:szCs w:val="18"/>
        </w:rPr>
      </w:pPr>
      <w:r>
        <w:rPr>
          <w:rFonts w:ascii="Times New Roman" w:hAnsi="Times New Roman" w:cs="Times New Roman"/>
          <w:sz w:val="18"/>
          <w:szCs w:val="18"/>
        </w:rPr>
        <w:t>Data: all available options (for energy intake: Mean and standard error of intake, p</w:t>
      </w:r>
      <w:r w:rsidRPr="008B63A7">
        <w:rPr>
          <w:rFonts w:ascii="Times New Roman" w:hAnsi="Times New Roman" w:cs="Times New Roman"/>
          <w:sz w:val="18"/>
          <w:szCs w:val="18"/>
        </w:rPr>
        <w:t>ercentage of population within acceptable macronutr</w:t>
      </w:r>
      <w:r>
        <w:rPr>
          <w:rFonts w:ascii="Times New Roman" w:hAnsi="Times New Roman" w:cs="Times New Roman"/>
          <w:sz w:val="18"/>
          <w:szCs w:val="18"/>
        </w:rPr>
        <w:t>ient distribution range (AMDR), p</w:t>
      </w:r>
      <w:r w:rsidRPr="008B63A7">
        <w:rPr>
          <w:rFonts w:ascii="Times New Roman" w:hAnsi="Times New Roman" w:cs="Times New Roman"/>
          <w:sz w:val="18"/>
          <w:szCs w:val="18"/>
        </w:rPr>
        <w:t xml:space="preserve">ercentage of population above acceptable macronutrient distribution range (AMDR) </w:t>
      </w:r>
      <w:r>
        <w:rPr>
          <w:rFonts w:ascii="Times New Roman" w:hAnsi="Times New Roman" w:cs="Times New Roman"/>
          <w:sz w:val="18"/>
          <w:szCs w:val="18"/>
        </w:rPr>
        <w:t>)</w:t>
      </w:r>
    </w:p>
    <w:p w:rsidR="00216500" w:rsidRPr="009D46BD" w:rsidRDefault="00216500" w:rsidP="009D46BD">
      <w:pPr>
        <w:rPr>
          <w:rFonts w:ascii="Times New Roman" w:hAnsi="Times New Roman" w:cs="Times New Roman"/>
          <w:sz w:val="18"/>
          <w:szCs w:val="18"/>
        </w:rPr>
      </w:pPr>
      <w:r>
        <w:rPr>
          <w:rFonts w:ascii="Times New Roman" w:hAnsi="Times New Roman" w:cs="Times New Roman"/>
          <w:sz w:val="18"/>
          <w:szCs w:val="18"/>
        </w:rPr>
        <w:t>The detailed table from which the data are drawn is found in the appended excel file (</w:t>
      </w:r>
      <w:proofErr w:type="spellStart"/>
      <w:r w:rsidRPr="008819B2">
        <w:rPr>
          <w:rFonts w:ascii="Times New Roman" w:hAnsi="Times New Roman" w:cs="Times New Roman"/>
          <w:sz w:val="18"/>
          <w:szCs w:val="18"/>
        </w:rPr>
        <w:t>DRAFT_Compendium</w:t>
      </w:r>
      <w:proofErr w:type="spellEnd"/>
      <w:r w:rsidRPr="008819B2">
        <w:rPr>
          <w:rFonts w:ascii="Times New Roman" w:hAnsi="Times New Roman" w:cs="Times New Roman"/>
          <w:sz w:val="18"/>
          <w:szCs w:val="18"/>
        </w:rPr>
        <w:t xml:space="preserve"> Table for Dissemination</w:t>
      </w:r>
      <w:r>
        <w:rPr>
          <w:rFonts w:ascii="Times New Roman" w:hAnsi="Times New Roman" w:cs="Times New Roman"/>
          <w:sz w:val="18"/>
          <w:szCs w:val="18"/>
        </w:rPr>
        <w:t>). This file displays the total number of columns in the dataset and the total number of rows for a single nutrient (sodium). In total, data will be available for 40 nutrients.</w:t>
      </w:r>
    </w:p>
    <w:p w:rsidR="007E7F24" w:rsidRDefault="00F42158" w:rsidP="00F42158">
      <w:pPr>
        <w:pStyle w:val="ListParagraph"/>
        <w:numPr>
          <w:ilvl w:val="0"/>
          <w:numId w:val="16"/>
        </w:numPr>
        <w:rPr>
          <w:rFonts w:ascii="Times New Roman" w:hAnsi="Times New Roman" w:cs="Times New Roman"/>
          <w:sz w:val="18"/>
          <w:szCs w:val="18"/>
        </w:rPr>
      </w:pPr>
      <w:r>
        <w:rPr>
          <w:rFonts w:ascii="Times New Roman" w:hAnsi="Times New Roman" w:cs="Times New Roman"/>
          <w:b/>
          <w:sz w:val="18"/>
          <w:szCs w:val="18"/>
        </w:rPr>
        <w:t>Intake Distribution</w:t>
      </w:r>
      <w:r w:rsidRPr="00F42158">
        <w:rPr>
          <w:rFonts w:ascii="Times New Roman" w:hAnsi="Times New Roman" w:cs="Times New Roman"/>
          <w:b/>
          <w:sz w:val="18"/>
          <w:szCs w:val="18"/>
        </w:rPr>
        <w:t xml:space="preserve"> </w:t>
      </w:r>
      <w:r w:rsidR="009D46BD" w:rsidRPr="00F42158">
        <w:rPr>
          <w:rFonts w:ascii="Times New Roman" w:hAnsi="Times New Roman" w:cs="Times New Roman"/>
          <w:b/>
          <w:sz w:val="18"/>
          <w:szCs w:val="18"/>
        </w:rPr>
        <w:t xml:space="preserve">Figures: </w:t>
      </w:r>
      <w:r>
        <w:rPr>
          <w:rFonts w:ascii="Times New Roman" w:hAnsi="Times New Roman" w:cs="Times New Roman"/>
          <w:sz w:val="18"/>
          <w:szCs w:val="18"/>
        </w:rPr>
        <w:t xml:space="preserve">The second tab of the Nutrition Surveillance Data Tool will </w:t>
      </w:r>
      <w:r w:rsidR="000B4466">
        <w:rPr>
          <w:rFonts w:ascii="Times New Roman" w:hAnsi="Times New Roman" w:cs="Times New Roman"/>
          <w:sz w:val="18"/>
          <w:szCs w:val="18"/>
        </w:rPr>
        <w:t>include</w:t>
      </w:r>
      <w:r>
        <w:rPr>
          <w:rFonts w:ascii="Times New Roman" w:hAnsi="Times New Roman" w:cs="Times New Roman"/>
          <w:sz w:val="18"/>
          <w:szCs w:val="18"/>
        </w:rPr>
        <w:t xml:space="preserve"> figures displaying the nutrient intake distributions and relevant </w:t>
      </w:r>
      <w:r w:rsidR="000B4466">
        <w:rPr>
          <w:rFonts w:ascii="Times New Roman" w:hAnsi="Times New Roman" w:cs="Times New Roman"/>
          <w:sz w:val="18"/>
          <w:szCs w:val="18"/>
        </w:rPr>
        <w:t>DRI.</w:t>
      </w:r>
      <w:r>
        <w:rPr>
          <w:rFonts w:ascii="Times New Roman" w:hAnsi="Times New Roman" w:cs="Times New Roman"/>
          <w:sz w:val="18"/>
          <w:szCs w:val="18"/>
        </w:rPr>
        <w:t xml:space="preserve"> </w:t>
      </w:r>
      <w:r w:rsidR="000B4466">
        <w:rPr>
          <w:rFonts w:ascii="Times New Roman" w:hAnsi="Times New Roman" w:cs="Times New Roman"/>
          <w:sz w:val="18"/>
          <w:szCs w:val="18"/>
        </w:rPr>
        <w:t xml:space="preserve">Customization steps will be similar to the Nutrient Intake Data Tool with the following modifications. </w:t>
      </w:r>
    </w:p>
    <w:p w:rsidR="000B4466" w:rsidRDefault="000B4466" w:rsidP="000B4466">
      <w:pPr>
        <w:pStyle w:val="ListParagraph"/>
        <w:numPr>
          <w:ilvl w:val="0"/>
          <w:numId w:val="19"/>
        </w:numPr>
        <w:rPr>
          <w:rFonts w:ascii="Times New Roman" w:hAnsi="Times New Roman" w:cs="Times New Roman"/>
          <w:sz w:val="18"/>
          <w:szCs w:val="18"/>
        </w:rPr>
      </w:pPr>
      <w:r>
        <w:rPr>
          <w:rFonts w:ascii="Times New Roman" w:hAnsi="Times New Roman" w:cs="Times New Roman"/>
          <w:sz w:val="18"/>
          <w:szCs w:val="18"/>
        </w:rPr>
        <w:t>Exclude the customization step for Data</w:t>
      </w:r>
    </w:p>
    <w:p w:rsidR="000B4466" w:rsidRPr="00F42158" w:rsidRDefault="000B4466" w:rsidP="000B4466">
      <w:pPr>
        <w:pStyle w:val="ListParagraph"/>
        <w:numPr>
          <w:ilvl w:val="0"/>
          <w:numId w:val="19"/>
        </w:numPr>
        <w:rPr>
          <w:rFonts w:ascii="Times New Roman" w:hAnsi="Times New Roman" w:cs="Times New Roman"/>
          <w:sz w:val="18"/>
          <w:szCs w:val="18"/>
        </w:rPr>
      </w:pPr>
      <w:r>
        <w:rPr>
          <w:rFonts w:ascii="Times New Roman" w:hAnsi="Times New Roman" w:cs="Times New Roman"/>
          <w:sz w:val="18"/>
          <w:szCs w:val="18"/>
        </w:rPr>
        <w:t xml:space="preserve">Age-sex should be a single option dropdown menu. </w:t>
      </w:r>
    </w:p>
    <w:p w:rsidR="000B4466" w:rsidRDefault="000B4466">
      <w:pPr>
        <w:rPr>
          <w:rFonts w:ascii="Times New Roman" w:hAnsi="Times New Roman" w:cs="Times New Roman"/>
          <w:sz w:val="18"/>
          <w:szCs w:val="18"/>
        </w:rPr>
      </w:pPr>
      <w:r>
        <w:rPr>
          <w:rFonts w:ascii="Times New Roman" w:hAnsi="Times New Roman" w:cs="Times New Roman"/>
          <w:sz w:val="18"/>
          <w:szCs w:val="18"/>
        </w:rPr>
        <w:t>An image of the desired final product is included below:</w:t>
      </w:r>
    </w:p>
    <w:p w:rsidR="000B4466" w:rsidRDefault="000B4466" w:rsidP="000B4466">
      <w:pPr>
        <w:rPr>
          <w:rFonts w:ascii="Times New Roman" w:hAnsi="Times New Roman" w:cs="Times New Roman"/>
          <w:sz w:val="18"/>
          <w:szCs w:val="18"/>
        </w:rPr>
      </w:pPr>
      <w:r>
        <w:rPr>
          <w:rFonts w:ascii="Times New Roman" w:hAnsi="Times New Roman" w:cs="Times New Roman"/>
          <w:noProof/>
          <w:sz w:val="18"/>
          <w:lang w:eastAsia="en-CA"/>
        </w:rPr>
        <w:lastRenderedPageBreak/>
        <w:drawing>
          <wp:inline distT="0" distB="0" distL="0" distR="0" wp14:anchorId="15DF6E47" wp14:editId="37966911">
            <wp:extent cx="5827594" cy="4188403"/>
            <wp:effectExtent l="0" t="0" r="190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286" cy="4189619"/>
                    </a:xfrm>
                    <a:prstGeom prst="rect">
                      <a:avLst/>
                    </a:prstGeom>
                    <a:noFill/>
                  </pic:spPr>
                </pic:pic>
              </a:graphicData>
            </a:graphic>
          </wp:inline>
        </w:drawing>
      </w:r>
    </w:p>
    <w:p w:rsidR="000B4466" w:rsidRDefault="000B4466" w:rsidP="000B4466">
      <w:pPr>
        <w:rPr>
          <w:rFonts w:ascii="Times New Roman" w:hAnsi="Times New Roman" w:cs="Times New Roman"/>
          <w:sz w:val="18"/>
          <w:szCs w:val="18"/>
        </w:rPr>
      </w:pPr>
      <w:r w:rsidRPr="000B4466">
        <w:rPr>
          <w:rFonts w:ascii="Times New Roman" w:hAnsi="Times New Roman" w:cs="Times New Roman"/>
          <w:sz w:val="18"/>
          <w:szCs w:val="18"/>
        </w:rPr>
        <w:t xml:space="preserve">The default selections displayed when users first navigate to the page should be:  </w:t>
      </w:r>
    </w:p>
    <w:p w:rsidR="000B4466" w:rsidRPr="000B4466" w:rsidRDefault="000B4466" w:rsidP="000B4466">
      <w:pPr>
        <w:pStyle w:val="ListParagraph"/>
        <w:numPr>
          <w:ilvl w:val="0"/>
          <w:numId w:val="21"/>
        </w:numPr>
        <w:rPr>
          <w:rFonts w:ascii="Times New Roman" w:hAnsi="Times New Roman" w:cs="Times New Roman"/>
          <w:sz w:val="18"/>
        </w:rPr>
      </w:pPr>
      <w:r w:rsidRPr="000B4466">
        <w:rPr>
          <w:rFonts w:ascii="Times New Roman" w:hAnsi="Times New Roman" w:cs="Times New Roman"/>
          <w:sz w:val="18"/>
          <w:szCs w:val="18"/>
        </w:rPr>
        <w:t xml:space="preserve">Nutrient: </w:t>
      </w:r>
      <w:r>
        <w:rPr>
          <w:rFonts w:ascii="Times New Roman" w:hAnsi="Times New Roman" w:cs="Times New Roman"/>
          <w:sz w:val="18"/>
          <w:szCs w:val="18"/>
        </w:rPr>
        <w:t>Sodium</w:t>
      </w:r>
    </w:p>
    <w:p w:rsidR="000B4466" w:rsidRDefault="000B4466" w:rsidP="000B4466">
      <w:pPr>
        <w:pStyle w:val="ListParagraph"/>
        <w:numPr>
          <w:ilvl w:val="0"/>
          <w:numId w:val="20"/>
        </w:numPr>
        <w:rPr>
          <w:rFonts w:ascii="Times New Roman" w:hAnsi="Times New Roman" w:cs="Times New Roman"/>
          <w:sz w:val="18"/>
          <w:szCs w:val="18"/>
        </w:rPr>
      </w:pPr>
      <w:r>
        <w:rPr>
          <w:rFonts w:ascii="Times New Roman" w:hAnsi="Times New Roman" w:cs="Times New Roman"/>
          <w:sz w:val="18"/>
          <w:szCs w:val="18"/>
        </w:rPr>
        <w:t>Geographic area: Canada</w:t>
      </w:r>
      <w:r w:rsidR="00304D77">
        <w:rPr>
          <w:rFonts w:ascii="Times New Roman" w:hAnsi="Times New Roman" w:cs="Times New Roman"/>
          <w:sz w:val="18"/>
          <w:szCs w:val="18"/>
        </w:rPr>
        <w:t xml:space="preserve"> excluding the territories</w:t>
      </w:r>
    </w:p>
    <w:p w:rsidR="000B4466" w:rsidRDefault="000B4466" w:rsidP="000B4466">
      <w:pPr>
        <w:pStyle w:val="ListParagraph"/>
        <w:numPr>
          <w:ilvl w:val="0"/>
          <w:numId w:val="20"/>
        </w:numPr>
        <w:rPr>
          <w:rFonts w:ascii="Times New Roman" w:hAnsi="Times New Roman" w:cs="Times New Roman"/>
          <w:sz w:val="18"/>
          <w:szCs w:val="18"/>
        </w:rPr>
      </w:pPr>
      <w:r>
        <w:rPr>
          <w:rFonts w:ascii="Times New Roman" w:hAnsi="Times New Roman" w:cs="Times New Roman"/>
          <w:sz w:val="18"/>
          <w:szCs w:val="18"/>
        </w:rPr>
        <w:t>Year(s): both</w:t>
      </w:r>
    </w:p>
    <w:p w:rsidR="000B4466" w:rsidRDefault="000B4466" w:rsidP="000B4466">
      <w:pPr>
        <w:pStyle w:val="ListParagraph"/>
        <w:numPr>
          <w:ilvl w:val="0"/>
          <w:numId w:val="20"/>
        </w:numPr>
        <w:rPr>
          <w:rFonts w:ascii="Times New Roman" w:hAnsi="Times New Roman" w:cs="Times New Roman"/>
          <w:sz w:val="18"/>
          <w:szCs w:val="18"/>
        </w:rPr>
      </w:pPr>
      <w:r>
        <w:rPr>
          <w:rFonts w:ascii="Times New Roman" w:hAnsi="Times New Roman" w:cs="Times New Roman"/>
          <w:sz w:val="18"/>
          <w:szCs w:val="18"/>
        </w:rPr>
        <w:t>Age-sex group(s): 19 years and over, males</w:t>
      </w:r>
    </w:p>
    <w:p w:rsidR="00304D77" w:rsidRDefault="00304D77" w:rsidP="00304D77">
      <w:pPr>
        <w:pStyle w:val="ListParagraph"/>
        <w:rPr>
          <w:rFonts w:ascii="Times New Roman" w:hAnsi="Times New Roman" w:cs="Times New Roman"/>
          <w:sz w:val="18"/>
          <w:szCs w:val="18"/>
        </w:rPr>
      </w:pPr>
    </w:p>
    <w:p w:rsidR="00655FA5" w:rsidRPr="007D716E" w:rsidRDefault="00655FA5" w:rsidP="007A03A8">
      <w:pPr>
        <w:pStyle w:val="ListParagraph"/>
        <w:numPr>
          <w:ilvl w:val="0"/>
          <w:numId w:val="16"/>
        </w:numPr>
        <w:rPr>
          <w:rFonts w:ascii="Times New Roman" w:hAnsi="Times New Roman" w:cs="Times New Roman"/>
          <w:b/>
          <w:sz w:val="18"/>
        </w:rPr>
      </w:pPr>
      <w:r w:rsidRPr="007D716E">
        <w:rPr>
          <w:rFonts w:ascii="Times New Roman" w:hAnsi="Times New Roman" w:cs="Times New Roman"/>
          <w:b/>
          <w:sz w:val="18"/>
        </w:rPr>
        <w:t>Projected Timelines</w:t>
      </w:r>
    </w:p>
    <w:p w:rsidR="007E7F24" w:rsidRDefault="00304D77" w:rsidP="00304D77">
      <w:pPr>
        <w:tabs>
          <w:tab w:val="left" w:pos="1843"/>
        </w:tabs>
        <w:spacing w:after="0"/>
        <w:rPr>
          <w:rFonts w:ascii="Times New Roman" w:hAnsi="Times New Roman" w:cs="Times New Roman"/>
          <w:sz w:val="18"/>
        </w:rPr>
      </w:pPr>
      <w:r>
        <w:rPr>
          <w:rFonts w:ascii="Times New Roman" w:hAnsi="Times New Roman" w:cs="Times New Roman"/>
          <w:sz w:val="18"/>
        </w:rPr>
        <w:t>Q4 FY 2017-2018</w:t>
      </w:r>
      <w:r w:rsidR="007E7F24">
        <w:rPr>
          <w:rFonts w:ascii="Times New Roman" w:hAnsi="Times New Roman" w:cs="Times New Roman"/>
          <w:sz w:val="18"/>
        </w:rPr>
        <w:t xml:space="preserve">: </w:t>
      </w:r>
      <w:r>
        <w:rPr>
          <w:rFonts w:ascii="Times New Roman" w:hAnsi="Times New Roman" w:cs="Times New Roman"/>
          <w:sz w:val="18"/>
        </w:rPr>
        <w:tab/>
      </w:r>
      <w:r w:rsidR="007E7F24">
        <w:rPr>
          <w:rFonts w:ascii="Times New Roman" w:hAnsi="Times New Roman" w:cs="Times New Roman"/>
          <w:sz w:val="18"/>
        </w:rPr>
        <w:t xml:space="preserve">Selection of </w:t>
      </w:r>
      <w:r w:rsidR="0077221F">
        <w:rPr>
          <w:rFonts w:ascii="Times New Roman" w:hAnsi="Times New Roman" w:cs="Times New Roman"/>
          <w:sz w:val="18"/>
        </w:rPr>
        <w:t>where the Nutrition Surveillance Dissemination Platform will be housed</w:t>
      </w:r>
    </w:p>
    <w:p w:rsidR="00655FA5" w:rsidRDefault="00304D77" w:rsidP="00304D77">
      <w:pPr>
        <w:tabs>
          <w:tab w:val="left" w:pos="1843"/>
        </w:tabs>
        <w:spacing w:after="0"/>
        <w:rPr>
          <w:rFonts w:ascii="Times New Roman" w:hAnsi="Times New Roman" w:cs="Times New Roman"/>
          <w:sz w:val="18"/>
        </w:rPr>
      </w:pPr>
      <w:r>
        <w:rPr>
          <w:rFonts w:ascii="Times New Roman" w:hAnsi="Times New Roman" w:cs="Times New Roman"/>
          <w:sz w:val="18"/>
        </w:rPr>
        <w:t>Q1 FY 2018-2019</w:t>
      </w:r>
      <w:r w:rsidR="007E7F24">
        <w:rPr>
          <w:rFonts w:ascii="Times New Roman" w:hAnsi="Times New Roman" w:cs="Times New Roman"/>
          <w:sz w:val="18"/>
        </w:rPr>
        <w:t xml:space="preserve">: </w:t>
      </w:r>
      <w:r>
        <w:rPr>
          <w:rFonts w:ascii="Times New Roman" w:hAnsi="Times New Roman" w:cs="Times New Roman"/>
          <w:sz w:val="18"/>
        </w:rPr>
        <w:tab/>
      </w:r>
      <w:r w:rsidR="007E7F24">
        <w:rPr>
          <w:rFonts w:ascii="Times New Roman" w:hAnsi="Times New Roman" w:cs="Times New Roman"/>
          <w:sz w:val="18"/>
        </w:rPr>
        <w:t xml:space="preserve">Nutrient intake tables available for all nutrients </w:t>
      </w:r>
      <w:r w:rsidR="007E7F24">
        <w:rPr>
          <w:rFonts w:ascii="Times New Roman" w:hAnsi="Times New Roman" w:cs="Times New Roman"/>
          <w:sz w:val="18"/>
        </w:rPr>
        <w:tab/>
      </w:r>
    </w:p>
    <w:p w:rsidR="008128F6" w:rsidRDefault="00304D77" w:rsidP="00304D77">
      <w:pPr>
        <w:tabs>
          <w:tab w:val="left" w:pos="1843"/>
        </w:tabs>
        <w:spacing w:after="0"/>
        <w:rPr>
          <w:rFonts w:ascii="Times New Roman" w:hAnsi="Times New Roman" w:cs="Times New Roman"/>
          <w:sz w:val="18"/>
        </w:rPr>
      </w:pPr>
      <w:r>
        <w:rPr>
          <w:rFonts w:ascii="Times New Roman" w:hAnsi="Times New Roman" w:cs="Times New Roman"/>
          <w:sz w:val="18"/>
        </w:rPr>
        <w:t>Q1, Q2 FY 2018-2019</w:t>
      </w:r>
      <w:r w:rsidR="007E7F24">
        <w:rPr>
          <w:rFonts w:ascii="Times New Roman" w:hAnsi="Times New Roman" w:cs="Times New Roman"/>
          <w:sz w:val="18"/>
        </w:rPr>
        <w:t xml:space="preserve">: </w:t>
      </w:r>
      <w:r>
        <w:rPr>
          <w:rFonts w:ascii="Times New Roman" w:hAnsi="Times New Roman" w:cs="Times New Roman"/>
          <w:sz w:val="18"/>
        </w:rPr>
        <w:tab/>
      </w:r>
      <w:r w:rsidR="007E7F24">
        <w:rPr>
          <w:rFonts w:ascii="Times New Roman" w:hAnsi="Times New Roman" w:cs="Times New Roman"/>
          <w:sz w:val="18"/>
        </w:rPr>
        <w:t xml:space="preserve">Programming </w:t>
      </w:r>
      <w:r w:rsidR="008128F6">
        <w:rPr>
          <w:rFonts w:ascii="Times New Roman" w:hAnsi="Times New Roman" w:cs="Times New Roman"/>
          <w:sz w:val="18"/>
        </w:rPr>
        <w:t xml:space="preserve">and creation of </w:t>
      </w:r>
      <w:r w:rsidR="007A03A8">
        <w:rPr>
          <w:rFonts w:ascii="Times New Roman" w:hAnsi="Times New Roman" w:cs="Times New Roman"/>
          <w:sz w:val="18"/>
        </w:rPr>
        <w:t xml:space="preserve">customizable table and </w:t>
      </w:r>
      <w:r w:rsidR="008128F6">
        <w:rPr>
          <w:rFonts w:ascii="Times New Roman" w:hAnsi="Times New Roman" w:cs="Times New Roman"/>
          <w:sz w:val="18"/>
        </w:rPr>
        <w:t>data visualizations</w:t>
      </w:r>
    </w:p>
    <w:p w:rsidR="00D5610C" w:rsidRDefault="00304D77" w:rsidP="00304D77">
      <w:pPr>
        <w:tabs>
          <w:tab w:val="left" w:pos="1843"/>
        </w:tabs>
        <w:spacing w:after="0"/>
        <w:rPr>
          <w:rFonts w:ascii="Times New Roman" w:hAnsi="Times New Roman" w:cs="Times New Roman"/>
          <w:sz w:val="18"/>
        </w:rPr>
      </w:pPr>
      <w:r>
        <w:rPr>
          <w:rFonts w:ascii="Times New Roman" w:hAnsi="Times New Roman" w:cs="Times New Roman"/>
          <w:sz w:val="18"/>
        </w:rPr>
        <w:t>Q3 FY 2018-2019</w:t>
      </w:r>
      <w:r w:rsidR="008128F6">
        <w:rPr>
          <w:rFonts w:ascii="Times New Roman" w:hAnsi="Times New Roman" w:cs="Times New Roman"/>
          <w:sz w:val="18"/>
        </w:rPr>
        <w:t xml:space="preserve">: </w:t>
      </w:r>
      <w:r>
        <w:rPr>
          <w:rFonts w:ascii="Times New Roman" w:hAnsi="Times New Roman" w:cs="Times New Roman"/>
          <w:sz w:val="18"/>
        </w:rPr>
        <w:tab/>
      </w:r>
      <w:r w:rsidR="00D5610C">
        <w:rPr>
          <w:rFonts w:ascii="Times New Roman" w:hAnsi="Times New Roman" w:cs="Times New Roman"/>
          <w:sz w:val="18"/>
        </w:rPr>
        <w:t xml:space="preserve">Review of accessibility and user experience requirements. </w:t>
      </w:r>
    </w:p>
    <w:p w:rsidR="007E7F24" w:rsidRDefault="00304D77" w:rsidP="00304D77">
      <w:pPr>
        <w:tabs>
          <w:tab w:val="left" w:pos="1843"/>
        </w:tabs>
        <w:rPr>
          <w:rFonts w:ascii="Times New Roman" w:hAnsi="Times New Roman" w:cs="Times New Roman"/>
          <w:sz w:val="18"/>
        </w:rPr>
      </w:pPr>
      <w:r>
        <w:rPr>
          <w:rFonts w:ascii="Times New Roman" w:hAnsi="Times New Roman" w:cs="Times New Roman"/>
          <w:sz w:val="18"/>
        </w:rPr>
        <w:t>Q3, Q4 FY 2018-2019</w:t>
      </w:r>
      <w:r w:rsidR="00D5610C">
        <w:rPr>
          <w:rFonts w:ascii="Times New Roman" w:hAnsi="Times New Roman" w:cs="Times New Roman"/>
          <w:sz w:val="18"/>
        </w:rPr>
        <w:t xml:space="preserve">: </w:t>
      </w:r>
      <w:r>
        <w:rPr>
          <w:rFonts w:ascii="Times New Roman" w:hAnsi="Times New Roman" w:cs="Times New Roman"/>
          <w:sz w:val="18"/>
        </w:rPr>
        <w:tab/>
      </w:r>
      <w:r w:rsidR="00D5610C">
        <w:rPr>
          <w:rFonts w:ascii="Times New Roman" w:hAnsi="Times New Roman" w:cs="Times New Roman"/>
          <w:sz w:val="18"/>
        </w:rPr>
        <w:t xml:space="preserve">Posting and tracking of use/activity of site </w:t>
      </w:r>
      <w:r w:rsidR="007E7F24">
        <w:rPr>
          <w:rFonts w:ascii="Times New Roman" w:hAnsi="Times New Roman" w:cs="Times New Roman"/>
          <w:sz w:val="18"/>
        </w:rPr>
        <w:t xml:space="preserve"> </w:t>
      </w:r>
    </w:p>
    <w:p w:rsidR="00950D7B" w:rsidRDefault="00950D7B" w:rsidP="007A03A8">
      <w:pPr>
        <w:pStyle w:val="ListParagraph"/>
        <w:numPr>
          <w:ilvl w:val="0"/>
          <w:numId w:val="16"/>
        </w:numPr>
        <w:tabs>
          <w:tab w:val="left" w:pos="6123"/>
        </w:tabs>
        <w:rPr>
          <w:rFonts w:ascii="Times New Roman" w:hAnsi="Times New Roman" w:cs="Times New Roman"/>
          <w:b/>
          <w:sz w:val="18"/>
        </w:rPr>
      </w:pPr>
      <w:r>
        <w:rPr>
          <w:rFonts w:ascii="Times New Roman" w:hAnsi="Times New Roman" w:cs="Times New Roman"/>
          <w:b/>
          <w:sz w:val="18"/>
        </w:rPr>
        <w:t>Future Directions</w:t>
      </w:r>
    </w:p>
    <w:p w:rsidR="00874741" w:rsidRDefault="00E77650" w:rsidP="00EC3F79">
      <w:pPr>
        <w:tabs>
          <w:tab w:val="left" w:pos="6123"/>
        </w:tabs>
        <w:spacing w:after="0"/>
        <w:rPr>
          <w:rFonts w:ascii="Times New Roman" w:hAnsi="Times New Roman" w:cs="Times New Roman"/>
          <w:sz w:val="18"/>
        </w:rPr>
      </w:pPr>
      <w:r>
        <w:rPr>
          <w:rFonts w:ascii="Times New Roman" w:hAnsi="Times New Roman" w:cs="Times New Roman"/>
          <w:sz w:val="18"/>
        </w:rPr>
        <w:t xml:space="preserve">The creation of the Nutrition Surveillance Dissemination Platform </w:t>
      </w:r>
      <w:r w:rsidR="00874741">
        <w:rPr>
          <w:rFonts w:ascii="Times New Roman" w:hAnsi="Times New Roman" w:cs="Times New Roman"/>
          <w:sz w:val="18"/>
        </w:rPr>
        <w:t xml:space="preserve">presents an opportunity for innovative sharing of nutrition surveillance data beyond the Compendium of Nutrient Intake Tables. </w:t>
      </w:r>
      <w:r>
        <w:rPr>
          <w:rFonts w:ascii="Times New Roman" w:hAnsi="Times New Roman" w:cs="Times New Roman"/>
          <w:sz w:val="18"/>
        </w:rPr>
        <w:t xml:space="preserve"> </w:t>
      </w:r>
      <w:r w:rsidR="00874741">
        <w:rPr>
          <w:rFonts w:ascii="Times New Roman" w:hAnsi="Times New Roman" w:cs="Times New Roman"/>
          <w:sz w:val="18"/>
        </w:rPr>
        <w:t xml:space="preserve">CCHS-Nutrition is a rich source of </w:t>
      </w:r>
      <w:r w:rsidR="007E6C4F">
        <w:rPr>
          <w:rFonts w:ascii="Times New Roman" w:hAnsi="Times New Roman" w:cs="Times New Roman"/>
          <w:sz w:val="18"/>
        </w:rPr>
        <w:t xml:space="preserve">information </w:t>
      </w:r>
      <w:r w:rsidR="00874741">
        <w:rPr>
          <w:rFonts w:ascii="Times New Roman" w:hAnsi="Times New Roman" w:cs="Times New Roman"/>
          <w:sz w:val="18"/>
        </w:rPr>
        <w:t xml:space="preserve">of interest to diverse stakeholder groups. Some </w:t>
      </w:r>
      <w:r w:rsidR="00EC3F79">
        <w:rPr>
          <w:rFonts w:ascii="Times New Roman" w:hAnsi="Times New Roman" w:cs="Times New Roman"/>
          <w:sz w:val="18"/>
        </w:rPr>
        <w:t>examples</w:t>
      </w:r>
      <w:r w:rsidR="00874741">
        <w:rPr>
          <w:rFonts w:ascii="Times New Roman" w:hAnsi="Times New Roman" w:cs="Times New Roman"/>
          <w:sz w:val="18"/>
        </w:rPr>
        <w:t xml:space="preserve"> </w:t>
      </w:r>
      <w:r w:rsidR="00EC3F79">
        <w:rPr>
          <w:rFonts w:ascii="Times New Roman" w:hAnsi="Times New Roman" w:cs="Times New Roman"/>
          <w:sz w:val="18"/>
        </w:rPr>
        <w:t xml:space="preserve">of the types of </w:t>
      </w:r>
      <w:r w:rsidR="002E3E7D">
        <w:rPr>
          <w:rFonts w:ascii="Times New Roman" w:hAnsi="Times New Roman" w:cs="Times New Roman"/>
          <w:sz w:val="18"/>
        </w:rPr>
        <w:t xml:space="preserve">analyses of </w:t>
      </w:r>
      <w:r w:rsidR="004A0E1A">
        <w:rPr>
          <w:rFonts w:ascii="Times New Roman" w:hAnsi="Times New Roman" w:cs="Times New Roman"/>
          <w:sz w:val="18"/>
        </w:rPr>
        <w:t xml:space="preserve">CCHS-Nutrition </w:t>
      </w:r>
      <w:r w:rsidR="00EC3F79">
        <w:rPr>
          <w:rFonts w:ascii="Times New Roman" w:hAnsi="Times New Roman" w:cs="Times New Roman"/>
          <w:sz w:val="18"/>
        </w:rPr>
        <w:t xml:space="preserve">data which could be </w:t>
      </w:r>
      <w:r w:rsidR="002E3E7D">
        <w:rPr>
          <w:rFonts w:ascii="Times New Roman" w:hAnsi="Times New Roman" w:cs="Times New Roman"/>
          <w:sz w:val="18"/>
        </w:rPr>
        <w:t xml:space="preserve">conducted and </w:t>
      </w:r>
      <w:r w:rsidR="00361828">
        <w:rPr>
          <w:rFonts w:ascii="Times New Roman" w:hAnsi="Times New Roman" w:cs="Times New Roman"/>
          <w:sz w:val="18"/>
        </w:rPr>
        <w:t>shared on the platform include</w:t>
      </w:r>
      <w:r w:rsidR="00874741">
        <w:rPr>
          <w:rFonts w:ascii="Times New Roman" w:hAnsi="Times New Roman" w:cs="Times New Roman"/>
          <w:sz w:val="18"/>
        </w:rPr>
        <w:t>:</w:t>
      </w:r>
    </w:p>
    <w:p w:rsidR="00E77650" w:rsidRDefault="00EC3F79" w:rsidP="00EC3F79">
      <w:pPr>
        <w:pStyle w:val="ListParagraph"/>
        <w:numPr>
          <w:ilvl w:val="0"/>
          <w:numId w:val="3"/>
        </w:numPr>
        <w:tabs>
          <w:tab w:val="left" w:pos="6123"/>
        </w:tabs>
        <w:rPr>
          <w:rFonts w:ascii="Times New Roman" w:hAnsi="Times New Roman" w:cs="Times New Roman"/>
          <w:sz w:val="18"/>
        </w:rPr>
      </w:pPr>
      <w:r>
        <w:rPr>
          <w:rFonts w:ascii="Times New Roman" w:hAnsi="Times New Roman" w:cs="Times New Roman"/>
          <w:sz w:val="18"/>
        </w:rPr>
        <w:t>W</w:t>
      </w:r>
      <w:r w:rsidR="00874741" w:rsidRPr="00EC3F79">
        <w:rPr>
          <w:rFonts w:ascii="Times New Roman" w:hAnsi="Times New Roman" w:cs="Times New Roman"/>
          <w:sz w:val="18"/>
        </w:rPr>
        <w:t>hich foods and beverages contribute the most to the intake of nutrients of public health concern in Canada</w:t>
      </w:r>
      <w:r>
        <w:rPr>
          <w:rFonts w:ascii="Times New Roman" w:hAnsi="Times New Roman" w:cs="Times New Roman"/>
          <w:sz w:val="18"/>
        </w:rPr>
        <w:t>?</w:t>
      </w:r>
      <w:r w:rsidR="00874741" w:rsidRPr="00EC3F79">
        <w:rPr>
          <w:rFonts w:ascii="Times New Roman" w:hAnsi="Times New Roman" w:cs="Times New Roman"/>
          <w:sz w:val="18"/>
        </w:rPr>
        <w:t xml:space="preserve"> </w:t>
      </w:r>
    </w:p>
    <w:p w:rsidR="00EC3F79" w:rsidRDefault="00361828" w:rsidP="00EC3F79">
      <w:pPr>
        <w:pStyle w:val="ListParagraph"/>
        <w:numPr>
          <w:ilvl w:val="0"/>
          <w:numId w:val="3"/>
        </w:numPr>
        <w:tabs>
          <w:tab w:val="left" w:pos="6123"/>
        </w:tabs>
        <w:rPr>
          <w:rFonts w:ascii="Times New Roman" w:hAnsi="Times New Roman" w:cs="Times New Roman"/>
          <w:sz w:val="18"/>
        </w:rPr>
      </w:pPr>
      <w:r>
        <w:rPr>
          <w:rFonts w:ascii="Times New Roman" w:hAnsi="Times New Roman" w:cs="Times New Roman"/>
          <w:sz w:val="18"/>
        </w:rPr>
        <w:t>How do</w:t>
      </w:r>
      <w:r w:rsidR="00717263">
        <w:rPr>
          <w:rFonts w:ascii="Times New Roman" w:hAnsi="Times New Roman" w:cs="Times New Roman"/>
          <w:sz w:val="18"/>
        </w:rPr>
        <w:t xml:space="preserve"> food and</w:t>
      </w:r>
      <w:r>
        <w:rPr>
          <w:rFonts w:ascii="Times New Roman" w:hAnsi="Times New Roman" w:cs="Times New Roman"/>
          <w:sz w:val="18"/>
        </w:rPr>
        <w:t xml:space="preserve"> nutrient intakes d</w:t>
      </w:r>
      <w:r w:rsidR="00717263">
        <w:rPr>
          <w:rFonts w:ascii="Times New Roman" w:hAnsi="Times New Roman" w:cs="Times New Roman"/>
          <w:sz w:val="18"/>
        </w:rPr>
        <w:t>iffer by various stratifying variable</w:t>
      </w:r>
      <w:r w:rsidR="004A0E1A">
        <w:rPr>
          <w:rFonts w:ascii="Times New Roman" w:hAnsi="Times New Roman" w:cs="Times New Roman"/>
          <w:sz w:val="18"/>
        </w:rPr>
        <w:t>s</w:t>
      </w:r>
      <w:r w:rsidR="00717263">
        <w:rPr>
          <w:rFonts w:ascii="Times New Roman" w:hAnsi="Times New Roman" w:cs="Times New Roman"/>
          <w:sz w:val="18"/>
        </w:rPr>
        <w:t xml:space="preserve"> collected in CCHS-Nutrition</w:t>
      </w:r>
      <w:r>
        <w:rPr>
          <w:rFonts w:ascii="Times New Roman" w:hAnsi="Times New Roman" w:cs="Times New Roman"/>
          <w:sz w:val="18"/>
        </w:rPr>
        <w:t xml:space="preserve"> (</w:t>
      </w:r>
      <w:r w:rsidR="00717263">
        <w:rPr>
          <w:rFonts w:ascii="Times New Roman" w:hAnsi="Times New Roman" w:cs="Times New Roman"/>
          <w:sz w:val="18"/>
        </w:rPr>
        <w:t xml:space="preserve">e.g. income, race/ethnicity, </w:t>
      </w:r>
      <w:r w:rsidR="004A0E1A">
        <w:rPr>
          <w:rFonts w:ascii="Times New Roman" w:hAnsi="Times New Roman" w:cs="Times New Roman"/>
          <w:sz w:val="18"/>
        </w:rPr>
        <w:t>body weight classification</w:t>
      </w:r>
      <w:r w:rsidR="00717263">
        <w:rPr>
          <w:rFonts w:ascii="Times New Roman" w:hAnsi="Times New Roman" w:cs="Times New Roman"/>
          <w:sz w:val="18"/>
        </w:rPr>
        <w:t xml:space="preserve">, </w:t>
      </w:r>
      <w:r w:rsidR="00156F54">
        <w:rPr>
          <w:rFonts w:ascii="Times New Roman" w:hAnsi="Times New Roman" w:cs="Times New Roman"/>
          <w:sz w:val="18"/>
        </w:rPr>
        <w:t xml:space="preserve">food security, </w:t>
      </w:r>
      <w:proofErr w:type="gramStart"/>
      <w:r w:rsidR="00717263">
        <w:rPr>
          <w:rFonts w:ascii="Times New Roman" w:hAnsi="Times New Roman" w:cs="Times New Roman"/>
          <w:sz w:val="18"/>
        </w:rPr>
        <w:t>etc.</w:t>
      </w:r>
      <w:proofErr w:type="gramEnd"/>
      <w:r w:rsidR="00717263">
        <w:rPr>
          <w:rFonts w:ascii="Times New Roman" w:hAnsi="Times New Roman" w:cs="Times New Roman"/>
          <w:sz w:val="18"/>
        </w:rPr>
        <w:t>)</w:t>
      </w:r>
    </w:p>
    <w:p w:rsidR="004A0E1A" w:rsidRDefault="004A0E1A" w:rsidP="00EC3F79">
      <w:pPr>
        <w:pStyle w:val="ListParagraph"/>
        <w:numPr>
          <w:ilvl w:val="0"/>
          <w:numId w:val="3"/>
        </w:numPr>
        <w:tabs>
          <w:tab w:val="left" w:pos="6123"/>
        </w:tabs>
        <w:rPr>
          <w:rFonts w:ascii="Times New Roman" w:hAnsi="Times New Roman" w:cs="Times New Roman"/>
          <w:sz w:val="18"/>
        </w:rPr>
      </w:pPr>
      <w:r>
        <w:rPr>
          <w:rFonts w:ascii="Times New Roman" w:hAnsi="Times New Roman" w:cs="Times New Roman"/>
          <w:sz w:val="18"/>
        </w:rPr>
        <w:t xml:space="preserve">Are there differences in the types of foods </w:t>
      </w:r>
      <w:r w:rsidR="00156F54">
        <w:rPr>
          <w:rFonts w:ascii="Times New Roman" w:hAnsi="Times New Roman" w:cs="Times New Roman"/>
          <w:sz w:val="18"/>
        </w:rPr>
        <w:t>consumed in Canada</w:t>
      </w:r>
      <w:r>
        <w:rPr>
          <w:rFonts w:ascii="Times New Roman" w:hAnsi="Times New Roman" w:cs="Times New Roman"/>
          <w:sz w:val="18"/>
        </w:rPr>
        <w:t xml:space="preserve"> between 2015 and 2004?</w:t>
      </w:r>
    </w:p>
    <w:p w:rsidR="00156F54" w:rsidRDefault="00156F54" w:rsidP="00EC3F79">
      <w:pPr>
        <w:pStyle w:val="ListParagraph"/>
        <w:numPr>
          <w:ilvl w:val="0"/>
          <w:numId w:val="3"/>
        </w:numPr>
        <w:tabs>
          <w:tab w:val="left" w:pos="6123"/>
        </w:tabs>
        <w:rPr>
          <w:rFonts w:ascii="Times New Roman" w:hAnsi="Times New Roman" w:cs="Times New Roman"/>
          <w:sz w:val="18"/>
        </w:rPr>
      </w:pPr>
      <w:r>
        <w:rPr>
          <w:rFonts w:ascii="Times New Roman" w:hAnsi="Times New Roman" w:cs="Times New Roman"/>
          <w:sz w:val="18"/>
        </w:rPr>
        <w:t>How does food intake in Canada align with recommendations set out in Canada’s Food Guide?</w:t>
      </w:r>
    </w:p>
    <w:p w:rsidR="000B4466" w:rsidRDefault="000B4466" w:rsidP="00EC3F79">
      <w:pPr>
        <w:pStyle w:val="ListParagraph"/>
        <w:numPr>
          <w:ilvl w:val="0"/>
          <w:numId w:val="3"/>
        </w:numPr>
        <w:tabs>
          <w:tab w:val="left" w:pos="6123"/>
        </w:tabs>
        <w:rPr>
          <w:rFonts w:ascii="Times New Roman" w:hAnsi="Times New Roman" w:cs="Times New Roman"/>
          <w:sz w:val="18"/>
        </w:rPr>
      </w:pPr>
      <w:r>
        <w:rPr>
          <w:rFonts w:ascii="Times New Roman" w:hAnsi="Times New Roman" w:cs="Times New Roman"/>
          <w:sz w:val="18"/>
        </w:rPr>
        <w:lastRenderedPageBreak/>
        <w:t>How do nutrient intakes differ across the provinces?</w:t>
      </w:r>
    </w:p>
    <w:p w:rsidR="004A0E1A" w:rsidRDefault="002E3E7D" w:rsidP="003B3261">
      <w:pPr>
        <w:tabs>
          <w:tab w:val="left" w:pos="6123"/>
        </w:tabs>
        <w:spacing w:after="0"/>
        <w:rPr>
          <w:rFonts w:ascii="Times New Roman" w:hAnsi="Times New Roman" w:cs="Times New Roman"/>
          <w:sz w:val="18"/>
        </w:rPr>
      </w:pPr>
      <w:r>
        <w:rPr>
          <w:rFonts w:ascii="Times New Roman" w:hAnsi="Times New Roman" w:cs="Times New Roman"/>
          <w:sz w:val="18"/>
        </w:rPr>
        <w:t>Beyond</w:t>
      </w:r>
      <w:r w:rsidR="004A0E1A">
        <w:rPr>
          <w:rFonts w:ascii="Times New Roman" w:hAnsi="Times New Roman" w:cs="Times New Roman"/>
          <w:sz w:val="18"/>
        </w:rPr>
        <w:t xml:space="preserve"> CCHS-Nutrition, the Nutrition Surveillance Dissemination Platform can serve as a hub for nutrition data collected within and outside of Health Canada. Some examples of other data which could be shared on the platform include:</w:t>
      </w:r>
    </w:p>
    <w:p w:rsidR="004A0E1A" w:rsidRDefault="003B3261" w:rsidP="004A0E1A">
      <w:pPr>
        <w:pStyle w:val="ListParagraph"/>
        <w:numPr>
          <w:ilvl w:val="0"/>
          <w:numId w:val="17"/>
        </w:numPr>
        <w:tabs>
          <w:tab w:val="left" w:pos="6123"/>
        </w:tabs>
        <w:rPr>
          <w:rFonts w:ascii="Times New Roman" w:hAnsi="Times New Roman" w:cs="Times New Roman"/>
          <w:sz w:val="18"/>
        </w:rPr>
      </w:pPr>
      <w:r>
        <w:rPr>
          <w:rFonts w:ascii="Times New Roman" w:hAnsi="Times New Roman" w:cs="Times New Roman"/>
          <w:sz w:val="18"/>
        </w:rPr>
        <w:t>How has the sodium content of foods in Canada changed over time?</w:t>
      </w:r>
    </w:p>
    <w:p w:rsidR="003B3261" w:rsidRPr="004A0E1A" w:rsidRDefault="00D77391" w:rsidP="004A0E1A">
      <w:pPr>
        <w:pStyle w:val="ListParagraph"/>
        <w:numPr>
          <w:ilvl w:val="0"/>
          <w:numId w:val="17"/>
        </w:numPr>
        <w:tabs>
          <w:tab w:val="left" w:pos="6123"/>
        </w:tabs>
        <w:rPr>
          <w:rFonts w:ascii="Times New Roman" w:hAnsi="Times New Roman" w:cs="Times New Roman"/>
          <w:sz w:val="18"/>
        </w:rPr>
      </w:pPr>
      <w:r>
        <w:rPr>
          <w:rFonts w:ascii="Times New Roman" w:hAnsi="Times New Roman" w:cs="Times New Roman"/>
          <w:sz w:val="18"/>
        </w:rPr>
        <w:t>How has</w:t>
      </w:r>
      <w:r w:rsidR="00160226">
        <w:rPr>
          <w:rFonts w:ascii="Times New Roman" w:hAnsi="Times New Roman" w:cs="Times New Roman"/>
          <w:sz w:val="18"/>
        </w:rPr>
        <w:t xml:space="preserve"> the prevalence of nutrient insufficiency measured through biomarkers in Canada</w:t>
      </w:r>
      <w:r>
        <w:rPr>
          <w:rFonts w:ascii="Times New Roman" w:hAnsi="Times New Roman" w:cs="Times New Roman"/>
          <w:sz w:val="18"/>
        </w:rPr>
        <w:t xml:space="preserve"> changed over time</w:t>
      </w:r>
      <w:r w:rsidR="00160226">
        <w:rPr>
          <w:rFonts w:ascii="Times New Roman" w:hAnsi="Times New Roman" w:cs="Times New Roman"/>
          <w:sz w:val="18"/>
        </w:rPr>
        <w:t xml:space="preserve"> (e.g. vitamin D, folate)? </w:t>
      </w:r>
    </w:p>
    <w:p w:rsidR="005370FD" w:rsidRDefault="005370FD">
      <w:pPr>
        <w:rPr>
          <w:rFonts w:ascii="Times New Roman" w:hAnsi="Times New Roman" w:cs="Times New Roman"/>
          <w:b/>
          <w:sz w:val="18"/>
        </w:rPr>
      </w:pPr>
      <w:r>
        <w:rPr>
          <w:rFonts w:ascii="Times New Roman" w:hAnsi="Times New Roman" w:cs="Times New Roman"/>
          <w:b/>
          <w:sz w:val="18"/>
        </w:rPr>
        <w:br w:type="page"/>
      </w:r>
    </w:p>
    <w:p w:rsidR="00950D7B" w:rsidRDefault="005370FD" w:rsidP="00950D7B">
      <w:pPr>
        <w:tabs>
          <w:tab w:val="left" w:pos="6123"/>
        </w:tabs>
        <w:rPr>
          <w:rFonts w:ascii="Times New Roman" w:hAnsi="Times New Roman" w:cs="Times New Roman"/>
          <w:b/>
          <w:sz w:val="18"/>
        </w:rPr>
      </w:pPr>
      <w:proofErr w:type="gramStart"/>
      <w:r>
        <w:rPr>
          <w:rFonts w:ascii="Times New Roman" w:hAnsi="Times New Roman" w:cs="Times New Roman"/>
          <w:b/>
          <w:sz w:val="18"/>
        </w:rPr>
        <w:lastRenderedPageBreak/>
        <w:t>Appendix 1.</w:t>
      </w:r>
      <w:proofErr w:type="gramEnd"/>
      <w:r>
        <w:rPr>
          <w:rFonts w:ascii="Times New Roman" w:hAnsi="Times New Roman" w:cs="Times New Roman"/>
          <w:b/>
          <w:sz w:val="18"/>
        </w:rPr>
        <w:t xml:space="preserve"> Response options for customization steps on the Nutrient Intake Data Tool.</w:t>
      </w:r>
    </w:p>
    <w:p w:rsidR="005370FD" w:rsidRPr="008B63A7" w:rsidRDefault="005370FD" w:rsidP="008B63A7">
      <w:pPr>
        <w:tabs>
          <w:tab w:val="left" w:pos="6123"/>
        </w:tabs>
        <w:spacing w:after="0"/>
        <w:rPr>
          <w:rFonts w:ascii="Times New Roman" w:hAnsi="Times New Roman" w:cs="Times New Roman"/>
          <w:sz w:val="18"/>
          <w:u w:val="single"/>
        </w:rPr>
      </w:pPr>
      <w:r w:rsidRPr="008B63A7">
        <w:rPr>
          <w:rFonts w:ascii="Times New Roman" w:hAnsi="Times New Roman" w:cs="Times New Roman"/>
          <w:sz w:val="18"/>
          <w:u w:val="single"/>
        </w:rPr>
        <w:t>Options for nutrients: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Total energy intake (kcal/d)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Percentage of total energy intake from fats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Percentage of total energy intake from protein</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Percentage of total energy intake from carbohydrates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Percentage of total energy intake from saturated fats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Percentage of total energy intake from monounsaturated fats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Percentage of total energy intake from polyunsaturated fats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Total dietary fibre (g/d)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Cholesterol (mg/d)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Total fats (g/d)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Total saturated fats (g/d)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Total sugars (g/d)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Sodium (mg/d)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Vitamin A (RAE/d)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Vitamin C (mg/d)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Folate (DFE/d)</w:t>
      </w:r>
    </w:p>
    <w:p w:rsidR="005370FD" w:rsidRPr="005370FD" w:rsidRDefault="005370FD" w:rsidP="005370FD">
      <w:pPr>
        <w:tabs>
          <w:tab w:val="left" w:pos="6123"/>
        </w:tabs>
        <w:spacing w:after="0" w:line="240" w:lineRule="auto"/>
        <w:rPr>
          <w:rFonts w:ascii="Times New Roman" w:hAnsi="Times New Roman" w:cs="Times New Roman"/>
          <w:sz w:val="18"/>
        </w:rPr>
      </w:pPr>
      <w:proofErr w:type="spellStart"/>
      <w:r w:rsidRPr="005370FD">
        <w:rPr>
          <w:rFonts w:ascii="Times New Roman" w:hAnsi="Times New Roman" w:cs="Times New Roman"/>
          <w:sz w:val="18"/>
        </w:rPr>
        <w:t>Folacin</w:t>
      </w:r>
      <w:proofErr w:type="spellEnd"/>
      <w:r w:rsidRPr="005370FD">
        <w:rPr>
          <w:rFonts w:ascii="Times New Roman" w:hAnsi="Times New Roman" w:cs="Times New Roman"/>
          <w:sz w:val="18"/>
        </w:rPr>
        <w:t xml:space="preserve"> (mcg/d)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Naturally occurring folate (mcg/d)</w:t>
      </w:r>
    </w:p>
    <w:p w:rsidR="005370FD" w:rsidRPr="008A02F2" w:rsidRDefault="005370FD" w:rsidP="005370FD">
      <w:pPr>
        <w:tabs>
          <w:tab w:val="left" w:pos="6123"/>
        </w:tabs>
        <w:spacing w:after="0" w:line="240" w:lineRule="auto"/>
        <w:rPr>
          <w:rFonts w:ascii="Times New Roman" w:hAnsi="Times New Roman" w:cs="Times New Roman"/>
          <w:sz w:val="18"/>
          <w:lang w:val="fr-CA"/>
        </w:rPr>
      </w:pPr>
      <w:proofErr w:type="spellStart"/>
      <w:r w:rsidRPr="008A02F2">
        <w:rPr>
          <w:rFonts w:ascii="Times New Roman" w:hAnsi="Times New Roman" w:cs="Times New Roman"/>
          <w:sz w:val="18"/>
          <w:lang w:val="fr-CA"/>
        </w:rPr>
        <w:t>Niacin</w:t>
      </w:r>
      <w:proofErr w:type="spellEnd"/>
      <w:r w:rsidRPr="008A02F2">
        <w:rPr>
          <w:rFonts w:ascii="Times New Roman" w:hAnsi="Times New Roman" w:cs="Times New Roman"/>
          <w:sz w:val="18"/>
          <w:lang w:val="fr-CA"/>
        </w:rPr>
        <w:t xml:space="preserve"> (NE/d)</w:t>
      </w:r>
    </w:p>
    <w:p w:rsidR="005370FD" w:rsidRPr="008A02F2" w:rsidRDefault="005370FD" w:rsidP="005370FD">
      <w:pPr>
        <w:tabs>
          <w:tab w:val="left" w:pos="6123"/>
        </w:tabs>
        <w:spacing w:after="0" w:line="240" w:lineRule="auto"/>
        <w:rPr>
          <w:rFonts w:ascii="Times New Roman" w:hAnsi="Times New Roman" w:cs="Times New Roman"/>
          <w:sz w:val="18"/>
          <w:lang w:val="fr-CA"/>
        </w:rPr>
      </w:pPr>
      <w:proofErr w:type="spellStart"/>
      <w:r w:rsidRPr="008A02F2">
        <w:rPr>
          <w:rFonts w:ascii="Times New Roman" w:hAnsi="Times New Roman" w:cs="Times New Roman"/>
          <w:sz w:val="18"/>
          <w:lang w:val="fr-CA"/>
        </w:rPr>
        <w:t>Riboflavin</w:t>
      </w:r>
      <w:proofErr w:type="spellEnd"/>
      <w:r w:rsidRPr="008A02F2">
        <w:rPr>
          <w:rFonts w:ascii="Times New Roman" w:hAnsi="Times New Roman" w:cs="Times New Roman"/>
          <w:sz w:val="18"/>
          <w:lang w:val="fr-CA"/>
        </w:rPr>
        <w:t xml:space="preserve"> (mg/d)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Thiamin (mg/d)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Vitamin B6 (mg/d)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Vitamin B12 (mcg/d)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Vitamin C (mg/d</w:t>
      </w:r>
      <w:proofErr w:type="gramStart"/>
      <w:r w:rsidRPr="005370FD">
        <w:rPr>
          <w:rFonts w:ascii="Times New Roman" w:hAnsi="Times New Roman" w:cs="Times New Roman"/>
          <w:sz w:val="18"/>
        </w:rPr>
        <w:t>)–</w:t>
      </w:r>
      <w:proofErr w:type="gramEnd"/>
      <w:r w:rsidRPr="005370FD">
        <w:rPr>
          <w:rFonts w:ascii="Times New Roman" w:hAnsi="Times New Roman" w:cs="Times New Roman"/>
          <w:sz w:val="18"/>
        </w:rPr>
        <w:t xml:space="preserve"> by smoking status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Vitamin D (mcg/d)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Calcium (mg/d)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Magnesium (mg/d)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Phosphorus (mg/d)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Potassium (mg/d)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Zinc (mg/d)</w:t>
      </w:r>
    </w:p>
    <w:p w:rsidR="005370FD" w:rsidRPr="008A02F2" w:rsidRDefault="005370FD" w:rsidP="005370FD">
      <w:pPr>
        <w:tabs>
          <w:tab w:val="left" w:pos="6123"/>
        </w:tabs>
        <w:spacing w:after="0" w:line="240" w:lineRule="auto"/>
        <w:rPr>
          <w:rFonts w:ascii="Times New Roman" w:hAnsi="Times New Roman" w:cs="Times New Roman"/>
          <w:sz w:val="18"/>
          <w:lang w:val="fr-CA"/>
        </w:rPr>
      </w:pPr>
      <w:proofErr w:type="spellStart"/>
      <w:r w:rsidRPr="008A02F2">
        <w:rPr>
          <w:rFonts w:ascii="Times New Roman" w:hAnsi="Times New Roman" w:cs="Times New Roman"/>
          <w:sz w:val="18"/>
          <w:lang w:val="fr-CA"/>
        </w:rPr>
        <w:t>Moisture</w:t>
      </w:r>
      <w:proofErr w:type="spellEnd"/>
      <w:r w:rsidRPr="008A02F2">
        <w:rPr>
          <w:rFonts w:ascii="Times New Roman" w:hAnsi="Times New Roman" w:cs="Times New Roman"/>
          <w:sz w:val="18"/>
          <w:lang w:val="fr-CA"/>
        </w:rPr>
        <w:t xml:space="preserve"> (g/d)</w:t>
      </w:r>
    </w:p>
    <w:p w:rsidR="005370FD" w:rsidRPr="008A02F2" w:rsidRDefault="005370FD" w:rsidP="005370FD">
      <w:pPr>
        <w:tabs>
          <w:tab w:val="left" w:pos="6123"/>
        </w:tabs>
        <w:spacing w:after="0" w:line="240" w:lineRule="auto"/>
        <w:rPr>
          <w:rFonts w:ascii="Times New Roman" w:hAnsi="Times New Roman" w:cs="Times New Roman"/>
          <w:sz w:val="18"/>
          <w:lang w:val="fr-CA"/>
        </w:rPr>
      </w:pPr>
      <w:proofErr w:type="spellStart"/>
      <w:r w:rsidRPr="008A02F2">
        <w:rPr>
          <w:rFonts w:ascii="Times New Roman" w:hAnsi="Times New Roman" w:cs="Times New Roman"/>
          <w:sz w:val="18"/>
          <w:lang w:val="fr-CA"/>
        </w:rPr>
        <w:t>Protein</w:t>
      </w:r>
      <w:proofErr w:type="spellEnd"/>
      <w:r w:rsidRPr="008A02F2">
        <w:rPr>
          <w:rFonts w:ascii="Times New Roman" w:hAnsi="Times New Roman" w:cs="Times New Roman"/>
          <w:sz w:val="18"/>
          <w:lang w:val="fr-CA"/>
        </w:rPr>
        <w:t xml:space="preserve"> (g/d)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Total carbohydrates (g/d)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Linoleic fatty acid (g/d)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 xml:space="preserve">Percentage of total energy intake from linoleic fatty acid </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Linolenic fatty acid (g/d)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Percentage of total energy intake from linolenic fatty acid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Total monounsaturated fats (g/d)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Total polyunsaturated fats (g/d)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Iron</w:t>
      </w:r>
    </w:p>
    <w:p w:rsidR="00304D77" w:rsidRDefault="00304D77" w:rsidP="005370FD">
      <w:pPr>
        <w:tabs>
          <w:tab w:val="left" w:pos="6123"/>
        </w:tabs>
        <w:spacing w:after="0"/>
        <w:rPr>
          <w:rFonts w:ascii="Times New Roman" w:hAnsi="Times New Roman" w:cs="Times New Roman"/>
          <w:sz w:val="18"/>
          <w:u w:val="single"/>
        </w:rPr>
      </w:pPr>
    </w:p>
    <w:p w:rsidR="005370FD" w:rsidRPr="005370FD" w:rsidRDefault="005370FD" w:rsidP="005370FD">
      <w:pPr>
        <w:tabs>
          <w:tab w:val="left" w:pos="6123"/>
        </w:tabs>
        <w:spacing w:after="0"/>
        <w:rPr>
          <w:rFonts w:ascii="Times New Roman" w:hAnsi="Times New Roman" w:cs="Times New Roman"/>
          <w:sz w:val="18"/>
        </w:rPr>
      </w:pPr>
      <w:r w:rsidRPr="005370FD">
        <w:rPr>
          <w:rFonts w:ascii="Times New Roman" w:hAnsi="Times New Roman" w:cs="Times New Roman"/>
          <w:sz w:val="18"/>
          <w:u w:val="single"/>
        </w:rPr>
        <w:t>Options for geographic areas</w:t>
      </w:r>
      <w:r w:rsidRPr="005370FD">
        <w:rPr>
          <w:rFonts w:ascii="Times New Roman" w:hAnsi="Times New Roman" w:cs="Times New Roman"/>
          <w:sz w:val="18"/>
        </w:rPr>
        <w:t>:</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Canada</w:t>
      </w:r>
      <w:r w:rsidR="00304D77">
        <w:rPr>
          <w:rFonts w:ascii="Times New Roman" w:hAnsi="Times New Roman" w:cs="Times New Roman"/>
          <w:sz w:val="18"/>
        </w:rPr>
        <w:t xml:space="preserve"> excluding territories </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Newfoundland and Labrador</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Prince Edward Island</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Nova Scotia</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New Brunswick</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Quebec</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Ontario</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Manitoba</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Saskatchewan</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Alberta</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British Columbia</w:t>
      </w:r>
    </w:p>
    <w:p w:rsidR="005370FD" w:rsidRDefault="00304D77" w:rsidP="005370FD">
      <w:pPr>
        <w:tabs>
          <w:tab w:val="left" w:pos="6123"/>
        </w:tabs>
        <w:spacing w:after="0" w:line="240" w:lineRule="auto"/>
        <w:rPr>
          <w:rFonts w:ascii="Times New Roman" w:hAnsi="Times New Roman" w:cs="Times New Roman"/>
          <w:sz w:val="18"/>
        </w:rPr>
      </w:pPr>
      <w:r>
        <w:rPr>
          <w:rFonts w:ascii="Times New Roman" w:hAnsi="Times New Roman" w:cs="Times New Roman"/>
          <w:sz w:val="18"/>
        </w:rPr>
        <w:t>Prairie Region</w:t>
      </w:r>
    </w:p>
    <w:p w:rsidR="00304D77" w:rsidRDefault="00304D77" w:rsidP="005370FD">
      <w:pPr>
        <w:tabs>
          <w:tab w:val="left" w:pos="6123"/>
        </w:tabs>
        <w:spacing w:after="0" w:line="240" w:lineRule="auto"/>
        <w:rPr>
          <w:rFonts w:ascii="Times New Roman" w:hAnsi="Times New Roman" w:cs="Times New Roman"/>
          <w:sz w:val="18"/>
        </w:rPr>
      </w:pPr>
      <w:r>
        <w:rPr>
          <w:rFonts w:ascii="Times New Roman" w:hAnsi="Times New Roman" w:cs="Times New Roman"/>
          <w:sz w:val="18"/>
        </w:rPr>
        <w:t>Atlantic Region</w:t>
      </w:r>
    </w:p>
    <w:p w:rsidR="005370FD" w:rsidRDefault="005370FD" w:rsidP="005370FD">
      <w:pPr>
        <w:tabs>
          <w:tab w:val="left" w:pos="6123"/>
        </w:tabs>
        <w:spacing w:after="0" w:line="240" w:lineRule="auto"/>
        <w:rPr>
          <w:rFonts w:ascii="Times New Roman" w:hAnsi="Times New Roman" w:cs="Times New Roman"/>
          <w:sz w:val="18"/>
        </w:rPr>
      </w:pPr>
    </w:p>
    <w:p w:rsidR="005370FD" w:rsidRDefault="005370FD" w:rsidP="005370FD">
      <w:pPr>
        <w:tabs>
          <w:tab w:val="left" w:pos="6123"/>
        </w:tabs>
        <w:spacing w:after="0" w:line="240" w:lineRule="auto"/>
        <w:rPr>
          <w:rFonts w:ascii="Times New Roman" w:hAnsi="Times New Roman" w:cs="Times New Roman"/>
          <w:sz w:val="18"/>
          <w:u w:val="single"/>
        </w:rPr>
      </w:pPr>
      <w:r>
        <w:rPr>
          <w:rFonts w:ascii="Times New Roman" w:hAnsi="Times New Roman" w:cs="Times New Roman"/>
          <w:sz w:val="18"/>
          <w:u w:val="single"/>
        </w:rPr>
        <w:t>Options for years: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2015</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2004</w:t>
      </w:r>
    </w:p>
    <w:p w:rsid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lastRenderedPageBreak/>
        <w:t>Both</w:t>
      </w:r>
    </w:p>
    <w:p w:rsidR="005370FD" w:rsidRDefault="005370FD" w:rsidP="005370FD">
      <w:pPr>
        <w:tabs>
          <w:tab w:val="left" w:pos="6123"/>
        </w:tabs>
        <w:spacing w:after="0" w:line="240" w:lineRule="auto"/>
        <w:rPr>
          <w:rFonts w:ascii="Times New Roman" w:hAnsi="Times New Roman" w:cs="Times New Roman"/>
          <w:sz w:val="18"/>
        </w:rPr>
      </w:pPr>
    </w:p>
    <w:p w:rsidR="005370FD" w:rsidRDefault="005370FD" w:rsidP="005370FD">
      <w:pPr>
        <w:tabs>
          <w:tab w:val="left" w:pos="6123"/>
        </w:tabs>
        <w:spacing w:after="0" w:line="240" w:lineRule="auto"/>
        <w:rPr>
          <w:rFonts w:ascii="Times New Roman" w:hAnsi="Times New Roman" w:cs="Times New Roman"/>
          <w:sz w:val="18"/>
          <w:u w:val="single"/>
        </w:rPr>
      </w:pPr>
      <w:r>
        <w:rPr>
          <w:rFonts w:ascii="Times New Roman" w:hAnsi="Times New Roman" w:cs="Times New Roman"/>
          <w:sz w:val="18"/>
          <w:u w:val="single"/>
        </w:rPr>
        <w:t>Options for Age-sex groups: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1 to 3 years, both sexes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4 to 8 years, both sexes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9 to 13 years, 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9 to 13 years, females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14 to 18 years, 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14 to 18 years, females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19 to 30 years, 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19 to 30 years, females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31 to 50 years, 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31 to 50 years, females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51 to 70 years, 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51 to 70 years, females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71 years and over, 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71 years and over, females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19 years and over, males</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19 years and over, females</w:t>
      </w:r>
    </w:p>
    <w:p w:rsidR="005370FD" w:rsidRDefault="005370FD" w:rsidP="005370FD">
      <w:pPr>
        <w:tabs>
          <w:tab w:val="left" w:pos="6123"/>
        </w:tabs>
        <w:spacing w:after="0" w:line="240" w:lineRule="auto"/>
        <w:rPr>
          <w:rFonts w:ascii="Times New Roman" w:hAnsi="Times New Roman" w:cs="Times New Roman"/>
          <w:sz w:val="18"/>
        </w:rPr>
      </w:pPr>
    </w:p>
    <w:p w:rsidR="005370FD" w:rsidRDefault="005370FD" w:rsidP="005370FD">
      <w:pPr>
        <w:tabs>
          <w:tab w:val="left" w:pos="6123"/>
        </w:tabs>
        <w:spacing w:after="0" w:line="240" w:lineRule="auto"/>
        <w:rPr>
          <w:rFonts w:ascii="Times New Roman" w:hAnsi="Times New Roman" w:cs="Times New Roman"/>
          <w:sz w:val="18"/>
          <w:u w:val="single"/>
        </w:rPr>
      </w:pPr>
      <w:r>
        <w:rPr>
          <w:rFonts w:ascii="Times New Roman" w:hAnsi="Times New Roman" w:cs="Times New Roman"/>
          <w:sz w:val="18"/>
          <w:u w:val="single"/>
        </w:rPr>
        <w:t>Options for Data:</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Mean and standard error of intake</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Percentage of population above adequate intake (AI) with standard error estimate*</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Percentage of population above estimated average requirement (EAR)*</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Percentage of population above tolerable upper intake level (UL) *</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Percentage of population within acceptable macronutrient distribution range (AMDR) *</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Percentage of population above acceptable macronutrient distribution range (AMDR) *</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P-value AI**</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P-value EAR**</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sz w:val="18"/>
        </w:rPr>
        <w:t>P-value UL**</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i/>
          <w:iCs/>
          <w:sz w:val="18"/>
        </w:rPr>
        <w:t xml:space="preserve">*options should appear based on which nutrient is selected (e.g. for sodium the AI and UL should appear whereas for percentage of total energy intake from fat only the AMDR options should appear) </w:t>
      </w:r>
    </w:p>
    <w:p w:rsidR="005370FD" w:rsidRPr="005370FD" w:rsidRDefault="005370FD" w:rsidP="005370FD">
      <w:pPr>
        <w:tabs>
          <w:tab w:val="left" w:pos="6123"/>
        </w:tabs>
        <w:spacing w:after="0" w:line="240" w:lineRule="auto"/>
        <w:rPr>
          <w:rFonts w:ascii="Times New Roman" w:hAnsi="Times New Roman" w:cs="Times New Roman"/>
          <w:sz w:val="18"/>
        </w:rPr>
      </w:pPr>
      <w:r w:rsidRPr="005370FD">
        <w:rPr>
          <w:rFonts w:ascii="Times New Roman" w:hAnsi="Times New Roman" w:cs="Times New Roman"/>
          <w:i/>
          <w:iCs/>
          <w:sz w:val="18"/>
        </w:rPr>
        <w:t>**only available if user selects both 2004 and 2015 and options should appear based on which nutrient is selected</w:t>
      </w:r>
    </w:p>
    <w:sectPr w:rsidR="005370FD" w:rsidRPr="005370FD">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21F" w:rsidRDefault="0077221F" w:rsidP="0077221F">
      <w:pPr>
        <w:spacing w:after="0" w:line="240" w:lineRule="auto"/>
      </w:pPr>
      <w:r>
        <w:separator/>
      </w:r>
    </w:p>
  </w:endnote>
  <w:endnote w:type="continuationSeparator" w:id="0">
    <w:p w:rsidR="0077221F" w:rsidRDefault="0077221F" w:rsidP="00772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0D09" w:rsidRPr="008C0D09" w:rsidRDefault="008C0D09" w:rsidP="008C0D09">
    <w:pPr>
      <w:pStyle w:val="Footer"/>
    </w:pPr>
    <w:r>
      <w:rPr>
        <w:rFonts w:ascii="Times New Roman" w:hAnsi="Times New Roman" w:cs="Times New Roman"/>
      </w:rPr>
      <w:fldChar w:fldCharType="begin"/>
    </w:r>
    <w:r>
      <w:rPr>
        <w:rFonts w:ascii="Times New Roman" w:hAnsi="Times New Roman" w:cs="Times New Roman"/>
      </w:rPr>
      <w:instrText xml:space="preserve"> DATE \@ "yyyy-MM-dd" </w:instrText>
    </w:r>
    <w:r>
      <w:rPr>
        <w:rFonts w:ascii="Times New Roman" w:hAnsi="Times New Roman" w:cs="Times New Roman"/>
      </w:rPr>
      <w:fldChar w:fldCharType="separate"/>
    </w:r>
    <w:r w:rsidR="00304D77">
      <w:rPr>
        <w:rFonts w:ascii="Times New Roman" w:hAnsi="Times New Roman" w:cs="Times New Roman"/>
        <w:noProof/>
      </w:rPr>
      <w:t>2018-01-26</w:t>
    </w:r>
    <w:r>
      <w:rPr>
        <w:rFonts w:ascii="Times New Roman" w:hAnsi="Times New Roman" w:cs="Times New Roman"/>
      </w:rPr>
      <w:fldChar w:fldCharType="end"/>
    </w:r>
    <w:r>
      <w:rPr>
        <w:rFonts w:ascii="Times New Roman" w:hAnsi="Times New Roman" w:cs="Times New Roman"/>
      </w:rPr>
      <w:tab/>
    </w:r>
    <w:r>
      <w:rPr>
        <w:rFonts w:ascii="Times New Roman" w:hAnsi="Times New Roman" w:cs="Times New Roman"/>
      </w:rPr>
      <w:tab/>
      <w:t>Julie Ennis and Isabelle Massarelli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21F" w:rsidRDefault="0077221F" w:rsidP="0077221F">
      <w:pPr>
        <w:spacing w:after="0" w:line="240" w:lineRule="auto"/>
      </w:pPr>
      <w:r>
        <w:separator/>
      </w:r>
    </w:p>
  </w:footnote>
  <w:footnote w:type="continuationSeparator" w:id="0">
    <w:p w:rsidR="0077221F" w:rsidRDefault="0077221F" w:rsidP="007722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577ED"/>
    <w:multiLevelType w:val="hybridMultilevel"/>
    <w:tmpl w:val="329CE8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870739B"/>
    <w:multiLevelType w:val="hybridMultilevel"/>
    <w:tmpl w:val="2DAEB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B5F794C"/>
    <w:multiLevelType w:val="hybridMultilevel"/>
    <w:tmpl w:val="67DE19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FDA5BB4"/>
    <w:multiLevelType w:val="hybridMultilevel"/>
    <w:tmpl w:val="A052F3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11CD10B0"/>
    <w:multiLevelType w:val="hybridMultilevel"/>
    <w:tmpl w:val="DFE0141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FF70DD0"/>
    <w:multiLevelType w:val="hybridMultilevel"/>
    <w:tmpl w:val="2DAEB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68B499F"/>
    <w:multiLevelType w:val="hybridMultilevel"/>
    <w:tmpl w:val="1B061D8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nsid w:val="27EF30CB"/>
    <w:multiLevelType w:val="hybridMultilevel"/>
    <w:tmpl w:val="A1166FB8"/>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76A0DE6"/>
    <w:multiLevelType w:val="hybridMultilevel"/>
    <w:tmpl w:val="4C16452C"/>
    <w:lvl w:ilvl="0" w:tplc="1A186082">
      <w:start w:val="1"/>
      <w:numFmt w:val="lowerRoman"/>
      <w:lvlText w:val="%1."/>
      <w:lvlJc w:val="left"/>
      <w:pPr>
        <w:ind w:left="1080" w:hanging="72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405D7238"/>
    <w:multiLevelType w:val="hybridMultilevel"/>
    <w:tmpl w:val="249CBC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6D76620"/>
    <w:multiLevelType w:val="hybridMultilevel"/>
    <w:tmpl w:val="6B30A63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4EDC2356"/>
    <w:multiLevelType w:val="hybridMultilevel"/>
    <w:tmpl w:val="3482C4A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FF411F8"/>
    <w:multiLevelType w:val="hybridMultilevel"/>
    <w:tmpl w:val="38ACA6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55A6194F"/>
    <w:multiLevelType w:val="hybridMultilevel"/>
    <w:tmpl w:val="63DC675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5CDE02E2"/>
    <w:multiLevelType w:val="hybridMultilevel"/>
    <w:tmpl w:val="FA4CDD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D647EF9"/>
    <w:multiLevelType w:val="hybridMultilevel"/>
    <w:tmpl w:val="C1068F32"/>
    <w:lvl w:ilvl="0" w:tplc="1A186082">
      <w:start w:val="1"/>
      <w:numFmt w:val="lowerRoman"/>
      <w:lvlText w:val="%1."/>
      <w:lvlJc w:val="left"/>
      <w:pPr>
        <w:ind w:left="1080" w:hanging="72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5E2C189E"/>
    <w:multiLevelType w:val="hybridMultilevel"/>
    <w:tmpl w:val="8926035C"/>
    <w:lvl w:ilvl="0" w:tplc="10090001">
      <w:start w:val="1"/>
      <w:numFmt w:val="bullet"/>
      <w:lvlText w:val=""/>
      <w:lvlJc w:val="left"/>
      <w:pPr>
        <w:ind w:left="720" w:hanging="360"/>
      </w:pPr>
      <w:rPr>
        <w:rFonts w:ascii="Symbol" w:hAnsi="Symbol" w:hint="default"/>
      </w:rPr>
    </w:lvl>
    <w:lvl w:ilvl="1" w:tplc="315044E6">
      <w:start w:val="1"/>
      <w:numFmt w:val="decimal"/>
      <w:lvlText w:val="%2."/>
      <w:lvlJc w:val="left"/>
      <w:pPr>
        <w:ind w:left="1440" w:hanging="360"/>
      </w:pPr>
      <w:rPr>
        <w:rFonts w:hint="default"/>
        <w:lang w:val="fr-CA"/>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01302B6"/>
    <w:multiLevelType w:val="hybridMultilevel"/>
    <w:tmpl w:val="1110EE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68CB03AB"/>
    <w:multiLevelType w:val="hybridMultilevel"/>
    <w:tmpl w:val="A1166FB8"/>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6DF224FD"/>
    <w:multiLevelType w:val="hybridMultilevel"/>
    <w:tmpl w:val="A1166FB8"/>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788E2827"/>
    <w:multiLevelType w:val="hybridMultilevel"/>
    <w:tmpl w:val="3B5CBC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9"/>
  </w:num>
  <w:num w:numId="4">
    <w:abstractNumId w:val="19"/>
  </w:num>
  <w:num w:numId="5">
    <w:abstractNumId w:val="13"/>
  </w:num>
  <w:num w:numId="6">
    <w:abstractNumId w:val="18"/>
  </w:num>
  <w:num w:numId="7">
    <w:abstractNumId w:val="16"/>
  </w:num>
  <w:num w:numId="8">
    <w:abstractNumId w:val="20"/>
  </w:num>
  <w:num w:numId="9">
    <w:abstractNumId w:val="4"/>
  </w:num>
  <w:num w:numId="10">
    <w:abstractNumId w:val="11"/>
  </w:num>
  <w:num w:numId="11">
    <w:abstractNumId w:val="8"/>
  </w:num>
  <w:num w:numId="12">
    <w:abstractNumId w:val="14"/>
  </w:num>
  <w:num w:numId="13">
    <w:abstractNumId w:val="10"/>
  </w:num>
  <w:num w:numId="14">
    <w:abstractNumId w:val="5"/>
  </w:num>
  <w:num w:numId="15">
    <w:abstractNumId w:val="17"/>
  </w:num>
  <w:num w:numId="16">
    <w:abstractNumId w:val="15"/>
  </w:num>
  <w:num w:numId="17">
    <w:abstractNumId w:val="2"/>
  </w:num>
  <w:num w:numId="18">
    <w:abstractNumId w:val="3"/>
  </w:num>
  <w:num w:numId="19">
    <w:abstractNumId w:val="6"/>
  </w:num>
  <w:num w:numId="20">
    <w:abstractNumId w:val="1"/>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8DB"/>
    <w:rsid w:val="00011077"/>
    <w:rsid w:val="000141B2"/>
    <w:rsid w:val="00031EDE"/>
    <w:rsid w:val="0003279D"/>
    <w:rsid w:val="00047F96"/>
    <w:rsid w:val="0006154A"/>
    <w:rsid w:val="000625AB"/>
    <w:rsid w:val="0006773C"/>
    <w:rsid w:val="00074A35"/>
    <w:rsid w:val="00076147"/>
    <w:rsid w:val="000944E1"/>
    <w:rsid w:val="000A26D9"/>
    <w:rsid w:val="000A709B"/>
    <w:rsid w:val="000B4466"/>
    <w:rsid w:val="000C0E14"/>
    <w:rsid w:val="000C1EFA"/>
    <w:rsid w:val="000E5083"/>
    <w:rsid w:val="000F3251"/>
    <w:rsid w:val="00122AB3"/>
    <w:rsid w:val="00137F5D"/>
    <w:rsid w:val="0014132A"/>
    <w:rsid w:val="00156F54"/>
    <w:rsid w:val="00160226"/>
    <w:rsid w:val="00182EC1"/>
    <w:rsid w:val="001C39B1"/>
    <w:rsid w:val="001C4DF4"/>
    <w:rsid w:val="001D180D"/>
    <w:rsid w:val="002047B1"/>
    <w:rsid w:val="00216500"/>
    <w:rsid w:val="00223315"/>
    <w:rsid w:val="00235944"/>
    <w:rsid w:val="00270155"/>
    <w:rsid w:val="00294B64"/>
    <w:rsid w:val="002A3132"/>
    <w:rsid w:val="002E3E7D"/>
    <w:rsid w:val="00304D77"/>
    <w:rsid w:val="00307686"/>
    <w:rsid w:val="00361828"/>
    <w:rsid w:val="003729E7"/>
    <w:rsid w:val="00395209"/>
    <w:rsid w:val="003B3261"/>
    <w:rsid w:val="003B6A4A"/>
    <w:rsid w:val="003B7C64"/>
    <w:rsid w:val="004128DB"/>
    <w:rsid w:val="00433C1D"/>
    <w:rsid w:val="00484322"/>
    <w:rsid w:val="00494959"/>
    <w:rsid w:val="004A0E1A"/>
    <w:rsid w:val="004A244B"/>
    <w:rsid w:val="004B14C7"/>
    <w:rsid w:val="004C5855"/>
    <w:rsid w:val="004D23EF"/>
    <w:rsid w:val="004E4F8B"/>
    <w:rsid w:val="00521424"/>
    <w:rsid w:val="005257FA"/>
    <w:rsid w:val="005370FD"/>
    <w:rsid w:val="0056683E"/>
    <w:rsid w:val="005B3F9F"/>
    <w:rsid w:val="005C337C"/>
    <w:rsid w:val="00605357"/>
    <w:rsid w:val="00644C51"/>
    <w:rsid w:val="00655FA5"/>
    <w:rsid w:val="006864F3"/>
    <w:rsid w:val="0069134E"/>
    <w:rsid w:val="006F3260"/>
    <w:rsid w:val="00705CF1"/>
    <w:rsid w:val="00707DFB"/>
    <w:rsid w:val="00717263"/>
    <w:rsid w:val="00740C2E"/>
    <w:rsid w:val="00747603"/>
    <w:rsid w:val="0077221F"/>
    <w:rsid w:val="0077378E"/>
    <w:rsid w:val="007865FF"/>
    <w:rsid w:val="007A03A8"/>
    <w:rsid w:val="007A3A33"/>
    <w:rsid w:val="007C4CDB"/>
    <w:rsid w:val="007D716E"/>
    <w:rsid w:val="007E6C4F"/>
    <w:rsid w:val="007E7F24"/>
    <w:rsid w:val="008128F6"/>
    <w:rsid w:val="00816E8A"/>
    <w:rsid w:val="00820538"/>
    <w:rsid w:val="0084465B"/>
    <w:rsid w:val="00874741"/>
    <w:rsid w:val="008819B2"/>
    <w:rsid w:val="00890A27"/>
    <w:rsid w:val="008A02F2"/>
    <w:rsid w:val="008B63A7"/>
    <w:rsid w:val="008C0D09"/>
    <w:rsid w:val="00904DD5"/>
    <w:rsid w:val="00950D7B"/>
    <w:rsid w:val="00970C27"/>
    <w:rsid w:val="009A766F"/>
    <w:rsid w:val="009C1250"/>
    <w:rsid w:val="009D46BD"/>
    <w:rsid w:val="009E0E33"/>
    <w:rsid w:val="009E1CD5"/>
    <w:rsid w:val="009E2A7A"/>
    <w:rsid w:val="009F420E"/>
    <w:rsid w:val="009F699D"/>
    <w:rsid w:val="00A20BE4"/>
    <w:rsid w:val="00A33DAA"/>
    <w:rsid w:val="00A80F50"/>
    <w:rsid w:val="00AB59EF"/>
    <w:rsid w:val="00AD79DF"/>
    <w:rsid w:val="00B300ED"/>
    <w:rsid w:val="00B335AD"/>
    <w:rsid w:val="00B335B5"/>
    <w:rsid w:val="00B34A5D"/>
    <w:rsid w:val="00B74128"/>
    <w:rsid w:val="00BA2EE8"/>
    <w:rsid w:val="00BA44CE"/>
    <w:rsid w:val="00C060A3"/>
    <w:rsid w:val="00C44165"/>
    <w:rsid w:val="00C73108"/>
    <w:rsid w:val="00C82535"/>
    <w:rsid w:val="00CA614F"/>
    <w:rsid w:val="00CF15BA"/>
    <w:rsid w:val="00CF237C"/>
    <w:rsid w:val="00D14356"/>
    <w:rsid w:val="00D51AA4"/>
    <w:rsid w:val="00D5610C"/>
    <w:rsid w:val="00D662D6"/>
    <w:rsid w:val="00D77391"/>
    <w:rsid w:val="00DC219A"/>
    <w:rsid w:val="00DD3486"/>
    <w:rsid w:val="00DD4B3A"/>
    <w:rsid w:val="00DF4852"/>
    <w:rsid w:val="00E62ADB"/>
    <w:rsid w:val="00E77650"/>
    <w:rsid w:val="00E801FF"/>
    <w:rsid w:val="00EC3F79"/>
    <w:rsid w:val="00ED4925"/>
    <w:rsid w:val="00EF35E3"/>
    <w:rsid w:val="00F22F22"/>
    <w:rsid w:val="00F42158"/>
    <w:rsid w:val="00F64EE0"/>
    <w:rsid w:val="00F81A38"/>
    <w:rsid w:val="00F940F8"/>
    <w:rsid w:val="00FC7923"/>
    <w:rsid w:val="00FE0BB4"/>
    <w:rsid w:val="00FE49AE"/>
    <w:rsid w:val="00FE5C22"/>
    <w:rsid w:val="00FF5E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2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8DB"/>
    <w:rPr>
      <w:rFonts w:ascii="Tahoma" w:hAnsi="Tahoma" w:cs="Tahoma"/>
      <w:sz w:val="16"/>
      <w:szCs w:val="16"/>
    </w:rPr>
  </w:style>
  <w:style w:type="character" w:styleId="CommentReference">
    <w:name w:val="annotation reference"/>
    <w:basedOn w:val="DefaultParagraphFont"/>
    <w:uiPriority w:val="99"/>
    <w:semiHidden/>
    <w:unhideWhenUsed/>
    <w:rsid w:val="004128DB"/>
    <w:rPr>
      <w:sz w:val="16"/>
      <w:szCs w:val="16"/>
    </w:rPr>
  </w:style>
  <w:style w:type="paragraph" w:styleId="CommentText">
    <w:name w:val="annotation text"/>
    <w:basedOn w:val="Normal"/>
    <w:link w:val="CommentTextChar"/>
    <w:uiPriority w:val="99"/>
    <w:semiHidden/>
    <w:unhideWhenUsed/>
    <w:rsid w:val="004128DB"/>
    <w:pPr>
      <w:spacing w:line="240" w:lineRule="auto"/>
    </w:pPr>
    <w:rPr>
      <w:sz w:val="20"/>
      <w:szCs w:val="20"/>
    </w:rPr>
  </w:style>
  <w:style w:type="character" w:customStyle="1" w:styleId="CommentTextChar">
    <w:name w:val="Comment Text Char"/>
    <w:basedOn w:val="DefaultParagraphFont"/>
    <w:link w:val="CommentText"/>
    <w:uiPriority w:val="99"/>
    <w:semiHidden/>
    <w:rsid w:val="004128DB"/>
    <w:rPr>
      <w:sz w:val="20"/>
      <w:szCs w:val="20"/>
    </w:rPr>
  </w:style>
  <w:style w:type="paragraph" w:styleId="CommentSubject">
    <w:name w:val="annotation subject"/>
    <w:basedOn w:val="CommentText"/>
    <w:next w:val="CommentText"/>
    <w:link w:val="CommentSubjectChar"/>
    <w:uiPriority w:val="99"/>
    <w:semiHidden/>
    <w:unhideWhenUsed/>
    <w:rsid w:val="004128DB"/>
    <w:rPr>
      <w:b/>
      <w:bCs/>
    </w:rPr>
  </w:style>
  <w:style w:type="character" w:customStyle="1" w:styleId="CommentSubjectChar">
    <w:name w:val="Comment Subject Char"/>
    <w:basedOn w:val="CommentTextChar"/>
    <w:link w:val="CommentSubject"/>
    <w:uiPriority w:val="99"/>
    <w:semiHidden/>
    <w:rsid w:val="004128DB"/>
    <w:rPr>
      <w:b/>
      <w:bCs/>
      <w:sz w:val="20"/>
      <w:szCs w:val="20"/>
    </w:rPr>
  </w:style>
  <w:style w:type="paragraph" w:styleId="ListParagraph">
    <w:name w:val="List Paragraph"/>
    <w:basedOn w:val="Normal"/>
    <w:uiPriority w:val="34"/>
    <w:qFormat/>
    <w:rsid w:val="004128DB"/>
    <w:pPr>
      <w:ind w:left="720"/>
      <w:contextualSpacing/>
    </w:pPr>
  </w:style>
  <w:style w:type="character" w:styleId="Hyperlink">
    <w:name w:val="Hyperlink"/>
    <w:basedOn w:val="DefaultParagraphFont"/>
    <w:uiPriority w:val="99"/>
    <w:unhideWhenUsed/>
    <w:rsid w:val="00270155"/>
    <w:rPr>
      <w:color w:val="0000FF" w:themeColor="hyperlink"/>
      <w:u w:val="single"/>
    </w:rPr>
  </w:style>
  <w:style w:type="character" w:styleId="FollowedHyperlink">
    <w:name w:val="FollowedHyperlink"/>
    <w:basedOn w:val="DefaultParagraphFont"/>
    <w:uiPriority w:val="99"/>
    <w:semiHidden/>
    <w:unhideWhenUsed/>
    <w:rsid w:val="009E2A7A"/>
    <w:rPr>
      <w:color w:val="800080" w:themeColor="followedHyperlink"/>
      <w:u w:val="single"/>
    </w:rPr>
  </w:style>
  <w:style w:type="paragraph" w:styleId="Header">
    <w:name w:val="header"/>
    <w:basedOn w:val="Normal"/>
    <w:link w:val="HeaderChar"/>
    <w:uiPriority w:val="99"/>
    <w:unhideWhenUsed/>
    <w:rsid w:val="007722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21F"/>
  </w:style>
  <w:style w:type="paragraph" w:styleId="Footer">
    <w:name w:val="footer"/>
    <w:basedOn w:val="Normal"/>
    <w:link w:val="FooterChar"/>
    <w:uiPriority w:val="99"/>
    <w:unhideWhenUsed/>
    <w:rsid w:val="00772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21F"/>
  </w:style>
  <w:style w:type="paragraph" w:styleId="NormalWeb">
    <w:name w:val="Normal (Web)"/>
    <w:basedOn w:val="Normal"/>
    <w:uiPriority w:val="99"/>
    <w:semiHidden/>
    <w:unhideWhenUsed/>
    <w:rsid w:val="00047F96"/>
    <w:pPr>
      <w:spacing w:before="100" w:beforeAutospacing="1" w:after="100" w:afterAutospacing="1" w:line="240" w:lineRule="auto"/>
    </w:pPr>
    <w:rPr>
      <w:rFonts w:ascii="Times New Roman" w:eastAsiaTheme="minorEastAsia" w:hAnsi="Times New Roman" w:cs="Times New Roman"/>
      <w:sz w:val="24"/>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2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8DB"/>
    <w:rPr>
      <w:rFonts w:ascii="Tahoma" w:hAnsi="Tahoma" w:cs="Tahoma"/>
      <w:sz w:val="16"/>
      <w:szCs w:val="16"/>
    </w:rPr>
  </w:style>
  <w:style w:type="character" w:styleId="CommentReference">
    <w:name w:val="annotation reference"/>
    <w:basedOn w:val="DefaultParagraphFont"/>
    <w:uiPriority w:val="99"/>
    <w:semiHidden/>
    <w:unhideWhenUsed/>
    <w:rsid w:val="004128DB"/>
    <w:rPr>
      <w:sz w:val="16"/>
      <w:szCs w:val="16"/>
    </w:rPr>
  </w:style>
  <w:style w:type="paragraph" w:styleId="CommentText">
    <w:name w:val="annotation text"/>
    <w:basedOn w:val="Normal"/>
    <w:link w:val="CommentTextChar"/>
    <w:uiPriority w:val="99"/>
    <w:semiHidden/>
    <w:unhideWhenUsed/>
    <w:rsid w:val="004128DB"/>
    <w:pPr>
      <w:spacing w:line="240" w:lineRule="auto"/>
    </w:pPr>
    <w:rPr>
      <w:sz w:val="20"/>
      <w:szCs w:val="20"/>
    </w:rPr>
  </w:style>
  <w:style w:type="character" w:customStyle="1" w:styleId="CommentTextChar">
    <w:name w:val="Comment Text Char"/>
    <w:basedOn w:val="DefaultParagraphFont"/>
    <w:link w:val="CommentText"/>
    <w:uiPriority w:val="99"/>
    <w:semiHidden/>
    <w:rsid w:val="004128DB"/>
    <w:rPr>
      <w:sz w:val="20"/>
      <w:szCs w:val="20"/>
    </w:rPr>
  </w:style>
  <w:style w:type="paragraph" w:styleId="CommentSubject">
    <w:name w:val="annotation subject"/>
    <w:basedOn w:val="CommentText"/>
    <w:next w:val="CommentText"/>
    <w:link w:val="CommentSubjectChar"/>
    <w:uiPriority w:val="99"/>
    <w:semiHidden/>
    <w:unhideWhenUsed/>
    <w:rsid w:val="004128DB"/>
    <w:rPr>
      <w:b/>
      <w:bCs/>
    </w:rPr>
  </w:style>
  <w:style w:type="character" w:customStyle="1" w:styleId="CommentSubjectChar">
    <w:name w:val="Comment Subject Char"/>
    <w:basedOn w:val="CommentTextChar"/>
    <w:link w:val="CommentSubject"/>
    <w:uiPriority w:val="99"/>
    <w:semiHidden/>
    <w:rsid w:val="004128DB"/>
    <w:rPr>
      <w:b/>
      <w:bCs/>
      <w:sz w:val="20"/>
      <w:szCs w:val="20"/>
    </w:rPr>
  </w:style>
  <w:style w:type="paragraph" w:styleId="ListParagraph">
    <w:name w:val="List Paragraph"/>
    <w:basedOn w:val="Normal"/>
    <w:uiPriority w:val="34"/>
    <w:qFormat/>
    <w:rsid w:val="004128DB"/>
    <w:pPr>
      <w:ind w:left="720"/>
      <w:contextualSpacing/>
    </w:pPr>
  </w:style>
  <w:style w:type="character" w:styleId="Hyperlink">
    <w:name w:val="Hyperlink"/>
    <w:basedOn w:val="DefaultParagraphFont"/>
    <w:uiPriority w:val="99"/>
    <w:unhideWhenUsed/>
    <w:rsid w:val="00270155"/>
    <w:rPr>
      <w:color w:val="0000FF" w:themeColor="hyperlink"/>
      <w:u w:val="single"/>
    </w:rPr>
  </w:style>
  <w:style w:type="character" w:styleId="FollowedHyperlink">
    <w:name w:val="FollowedHyperlink"/>
    <w:basedOn w:val="DefaultParagraphFont"/>
    <w:uiPriority w:val="99"/>
    <w:semiHidden/>
    <w:unhideWhenUsed/>
    <w:rsid w:val="009E2A7A"/>
    <w:rPr>
      <w:color w:val="800080" w:themeColor="followedHyperlink"/>
      <w:u w:val="single"/>
    </w:rPr>
  </w:style>
  <w:style w:type="paragraph" w:styleId="Header">
    <w:name w:val="header"/>
    <w:basedOn w:val="Normal"/>
    <w:link w:val="HeaderChar"/>
    <w:uiPriority w:val="99"/>
    <w:unhideWhenUsed/>
    <w:rsid w:val="007722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221F"/>
  </w:style>
  <w:style w:type="paragraph" w:styleId="Footer">
    <w:name w:val="footer"/>
    <w:basedOn w:val="Normal"/>
    <w:link w:val="FooterChar"/>
    <w:uiPriority w:val="99"/>
    <w:unhideWhenUsed/>
    <w:rsid w:val="00772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221F"/>
  </w:style>
  <w:style w:type="paragraph" w:styleId="NormalWeb">
    <w:name w:val="Normal (Web)"/>
    <w:basedOn w:val="Normal"/>
    <w:uiPriority w:val="99"/>
    <w:semiHidden/>
    <w:unhideWhenUsed/>
    <w:rsid w:val="00047F96"/>
    <w:pPr>
      <w:spacing w:before="100" w:beforeAutospacing="1" w:after="100" w:afterAutospacing="1" w:line="240" w:lineRule="auto"/>
    </w:pPr>
    <w:rPr>
      <w:rFonts w:ascii="Times New Roman" w:eastAsiaTheme="minorEastAsia"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7342441">
      <w:bodyDiv w:val="1"/>
      <w:marLeft w:val="0"/>
      <w:marRight w:val="0"/>
      <w:marTop w:val="0"/>
      <w:marBottom w:val="0"/>
      <w:divBdr>
        <w:top w:val="none" w:sz="0" w:space="0" w:color="auto"/>
        <w:left w:val="none" w:sz="0" w:space="0" w:color="auto"/>
        <w:bottom w:val="none" w:sz="0" w:space="0" w:color="auto"/>
        <w:right w:val="none" w:sz="0" w:space="0" w:color="auto"/>
      </w:divBdr>
    </w:div>
    <w:div w:id="1058625966">
      <w:bodyDiv w:val="1"/>
      <w:marLeft w:val="0"/>
      <w:marRight w:val="0"/>
      <w:marTop w:val="0"/>
      <w:marBottom w:val="0"/>
      <w:divBdr>
        <w:top w:val="none" w:sz="0" w:space="0" w:color="auto"/>
        <w:left w:val="none" w:sz="0" w:space="0" w:color="auto"/>
        <w:bottom w:val="none" w:sz="0" w:space="0" w:color="auto"/>
        <w:right w:val="none" w:sz="0" w:space="0" w:color="auto"/>
      </w:divBdr>
    </w:div>
    <w:div w:id="1526559902">
      <w:bodyDiv w:val="1"/>
      <w:marLeft w:val="0"/>
      <w:marRight w:val="0"/>
      <w:marTop w:val="0"/>
      <w:marBottom w:val="0"/>
      <w:divBdr>
        <w:top w:val="none" w:sz="0" w:space="0" w:color="auto"/>
        <w:left w:val="none" w:sz="0" w:space="0" w:color="auto"/>
        <w:bottom w:val="none" w:sz="0" w:space="0" w:color="auto"/>
        <w:right w:val="none" w:sz="0" w:space="0" w:color="auto"/>
      </w:divBdr>
    </w:div>
    <w:div w:id="193077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12.statcan.gc.ca/census-recensement/2016/dp-pd/index-eng.cfm" TargetMode="External"/><Relationship Id="rId18" Type="http://schemas.openxmlformats.org/officeDocument/2006/relationships/hyperlink" Target="https://infobase.phac-aspc.gc.ca/ccdss-scsmc/data-too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infobase.phac-aspc.gc.ca/health-inequalities/data-tool/"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nfobase.phac-aspc.gc.ca/index-en.htm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https://www.canada.ca/en/health-canada/services/food-nutrition/food-nutrition-surveillance/canada-nutrition-atlas.html"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yperlink" Target="http://open.canada.ca/en/search/inventory/" TargetMode="External"/><Relationship Id="rId14" Type="http://schemas.openxmlformats.org/officeDocument/2006/relationships/hyperlink" Target="http://www12.statcan.gc.ca/census-recensement/2016/as-sa/fogs-spg/Facts-can-eng.cfm?Lang=Eng&amp;GK=CAN&amp;GC=01&amp;TOPIC=10"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1532A-A572-4EBA-B4B0-53E5148E4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10</Pages>
  <Words>2292</Words>
  <Characters>13067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Health Canada - Santé Canada</Company>
  <LinksUpToDate>false</LinksUpToDate>
  <CharactersWithSpaces>15329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 Ennis</dc:creator>
  <cp:lastModifiedBy>Julie Ennis</cp:lastModifiedBy>
  <cp:revision>4</cp:revision>
  <cp:lastPrinted>2018-01-26T16:24:00Z</cp:lastPrinted>
  <dcterms:created xsi:type="dcterms:W3CDTF">2018-01-26T16:23:00Z</dcterms:created>
  <dcterms:modified xsi:type="dcterms:W3CDTF">2018-01-26T18:09:00Z</dcterms:modified>
</cp:coreProperties>
</file>