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1B3C6" w14:textId="2E8241B0" w:rsidR="00F07FA0" w:rsidRPr="008A1EBE" w:rsidRDefault="00F07FA0" w:rsidP="00F07FA0">
      <w:pPr>
        <w:jc w:val="center"/>
        <w:rPr>
          <w:rFonts w:ascii="Cambria" w:hAnsi="Cambria"/>
          <w:sz w:val="28"/>
          <w:szCs w:val="28"/>
          <w:lang w:val="en-GB"/>
        </w:rPr>
      </w:pPr>
      <w:r w:rsidRPr="008A1EBE">
        <w:rPr>
          <w:rFonts w:ascii="Cambria" w:hAnsi="Cambria"/>
          <w:sz w:val="28"/>
          <w:szCs w:val="28"/>
          <w:lang w:val="en-GB"/>
        </w:rPr>
        <w:t>Capstone Project - Car accident severity</w:t>
      </w:r>
    </w:p>
    <w:p w14:paraId="561ECD56" w14:textId="6346955D" w:rsidR="00F07FA0" w:rsidRPr="008A1EBE" w:rsidRDefault="00F07FA0" w:rsidP="00F07FA0">
      <w:pPr>
        <w:jc w:val="center"/>
        <w:rPr>
          <w:rFonts w:ascii="Cambria" w:hAnsi="Cambria"/>
          <w:sz w:val="28"/>
          <w:szCs w:val="28"/>
          <w:lang w:val="en-GB"/>
        </w:rPr>
      </w:pPr>
      <w:r w:rsidRPr="008A1EBE">
        <w:rPr>
          <w:rFonts w:ascii="Cambria" w:hAnsi="Cambria"/>
          <w:sz w:val="28"/>
          <w:szCs w:val="28"/>
          <w:lang w:val="en-GB"/>
        </w:rPr>
        <w:t>Bart Fischer</w:t>
      </w:r>
    </w:p>
    <w:p w14:paraId="4DFF1357" w14:textId="588BD577" w:rsidR="00F07FA0" w:rsidRPr="008A1EBE" w:rsidRDefault="00F07FA0" w:rsidP="00F07FA0">
      <w:pPr>
        <w:jc w:val="center"/>
        <w:rPr>
          <w:rFonts w:ascii="Cambria" w:hAnsi="Cambria"/>
          <w:sz w:val="28"/>
          <w:szCs w:val="28"/>
          <w:lang w:val="en-GB"/>
        </w:rPr>
      </w:pPr>
      <w:r w:rsidRPr="008A1EBE">
        <w:rPr>
          <w:rFonts w:ascii="Cambria" w:hAnsi="Cambria"/>
          <w:sz w:val="28"/>
          <w:szCs w:val="28"/>
          <w:lang w:val="en-GB"/>
        </w:rPr>
        <w:t>10-10-2020</w:t>
      </w:r>
    </w:p>
    <w:p w14:paraId="6FBB92B8" w14:textId="77777777" w:rsidR="00F07FA0" w:rsidRPr="008A1EBE" w:rsidRDefault="00F07FA0" w:rsidP="00F07FA0">
      <w:pPr>
        <w:rPr>
          <w:lang w:val="en-GB"/>
        </w:rPr>
      </w:pPr>
    </w:p>
    <w:p w14:paraId="50A765A2" w14:textId="61E2FC95" w:rsidR="00F07FA0" w:rsidRPr="008A1EBE" w:rsidRDefault="00F07FA0" w:rsidP="00F07FA0">
      <w:pPr>
        <w:pStyle w:val="Heading1"/>
        <w:numPr>
          <w:ilvl w:val="0"/>
          <w:numId w:val="1"/>
        </w:numPr>
        <w:rPr>
          <w:rFonts w:ascii="Cambria" w:hAnsi="Cambria"/>
          <w:b/>
          <w:bCs/>
          <w:color w:val="auto"/>
          <w:sz w:val="28"/>
          <w:szCs w:val="28"/>
          <w:lang w:val="en-GB"/>
        </w:rPr>
      </w:pPr>
      <w:r w:rsidRPr="008A1EBE">
        <w:rPr>
          <w:rFonts w:ascii="Cambria" w:hAnsi="Cambria"/>
          <w:b/>
          <w:bCs/>
          <w:color w:val="auto"/>
          <w:sz w:val="28"/>
          <w:szCs w:val="28"/>
          <w:lang w:val="en-GB"/>
        </w:rPr>
        <w:t>Introduction &amp; Business Problem</w:t>
      </w:r>
    </w:p>
    <w:p w14:paraId="5A469C31" w14:textId="199C1D7E" w:rsidR="00F07FA0" w:rsidRPr="008A1EBE" w:rsidRDefault="00F07FA0" w:rsidP="00F07FA0">
      <w:pPr>
        <w:spacing w:after="0"/>
        <w:rPr>
          <w:rFonts w:ascii="Cambria" w:hAnsi="Cambria"/>
          <w:lang w:val="en-GB"/>
        </w:rPr>
      </w:pPr>
    </w:p>
    <w:p w14:paraId="0EF9E354" w14:textId="77777777" w:rsidR="00F07FA0" w:rsidRPr="008A1EBE" w:rsidRDefault="00F07FA0" w:rsidP="00F07FA0">
      <w:pPr>
        <w:pStyle w:val="NormalWeb"/>
        <w:shd w:val="clear" w:color="auto" w:fill="FFFFFF"/>
        <w:spacing w:before="240" w:beforeAutospacing="0" w:after="0" w:afterAutospacing="0"/>
        <w:rPr>
          <w:rFonts w:ascii="Cambria" w:hAnsi="Cambria" w:cs="Helvetica"/>
          <w:color w:val="000000"/>
          <w:sz w:val="22"/>
          <w:szCs w:val="22"/>
          <w:lang w:val="en-GB"/>
        </w:rPr>
      </w:pPr>
      <w:r w:rsidRPr="008A1EBE">
        <w:rPr>
          <w:rFonts w:ascii="Cambria" w:hAnsi="Cambria" w:cs="Helvetica"/>
          <w:color w:val="000000"/>
          <w:sz w:val="22"/>
          <w:szCs w:val="22"/>
          <w:lang w:val="en-GB"/>
        </w:rPr>
        <w:t>For a final assignment, the goal is to come up with an idea to use the provided accident data to predict the various accidents' severity. Important factors are the project validity and relevance towards the community or a group of people.</w:t>
      </w:r>
    </w:p>
    <w:p w14:paraId="2392BF58" w14:textId="77777777" w:rsidR="00F07FA0" w:rsidRPr="008A1EBE" w:rsidRDefault="00F07FA0" w:rsidP="00F07FA0">
      <w:pPr>
        <w:pStyle w:val="NormalWeb"/>
        <w:shd w:val="clear" w:color="auto" w:fill="FFFFFF"/>
        <w:spacing w:before="240" w:beforeAutospacing="0" w:after="0" w:afterAutospacing="0"/>
        <w:rPr>
          <w:rFonts w:ascii="Cambria" w:hAnsi="Cambria" w:cs="Helvetica"/>
          <w:color w:val="000000"/>
          <w:sz w:val="22"/>
          <w:szCs w:val="22"/>
          <w:lang w:val="en-GB"/>
        </w:rPr>
      </w:pPr>
      <w:r w:rsidRPr="008A1EBE">
        <w:rPr>
          <w:rFonts w:ascii="Cambria" w:hAnsi="Cambria" w:cs="Helvetica"/>
          <w:color w:val="000000"/>
          <w:sz w:val="22"/>
          <w:szCs w:val="22"/>
          <w:lang w:val="en-GB"/>
        </w:rPr>
        <w:t>For this the </w:t>
      </w:r>
      <w:proofErr w:type="spellStart"/>
      <w:r w:rsidRPr="008A1EBE">
        <w:rPr>
          <w:rStyle w:val="Strong"/>
          <w:rFonts w:ascii="Cambria" w:hAnsi="Cambria" w:cs="Helvetica"/>
          <w:color w:val="000000"/>
          <w:sz w:val="22"/>
          <w:szCs w:val="22"/>
          <w:lang w:val="en-GB"/>
        </w:rPr>
        <w:t>CR</w:t>
      </w:r>
      <w:r w:rsidRPr="008A1EBE">
        <w:rPr>
          <w:rFonts w:ascii="Cambria" w:hAnsi="Cambria" w:cs="Helvetica"/>
          <w:color w:val="000000"/>
          <w:sz w:val="22"/>
          <w:szCs w:val="22"/>
          <w:lang w:val="en-GB"/>
        </w:rPr>
        <w:t>oss</w:t>
      </w:r>
      <w:proofErr w:type="spellEnd"/>
      <w:r w:rsidRPr="008A1EBE">
        <w:rPr>
          <w:rFonts w:ascii="Cambria" w:hAnsi="Cambria" w:cs="Helvetica"/>
          <w:color w:val="000000"/>
          <w:sz w:val="22"/>
          <w:szCs w:val="22"/>
          <w:lang w:val="en-GB"/>
        </w:rPr>
        <w:t> </w:t>
      </w:r>
      <w:r w:rsidRPr="008A1EBE">
        <w:rPr>
          <w:rStyle w:val="Strong"/>
          <w:rFonts w:ascii="Cambria" w:hAnsi="Cambria" w:cs="Helvetica"/>
          <w:color w:val="000000"/>
          <w:sz w:val="22"/>
          <w:szCs w:val="22"/>
          <w:lang w:val="en-GB"/>
        </w:rPr>
        <w:t>I</w:t>
      </w:r>
      <w:r w:rsidRPr="008A1EBE">
        <w:rPr>
          <w:rFonts w:ascii="Cambria" w:hAnsi="Cambria" w:cs="Helvetica"/>
          <w:color w:val="000000"/>
          <w:sz w:val="22"/>
          <w:szCs w:val="22"/>
          <w:lang w:val="en-GB"/>
        </w:rPr>
        <w:t>ndustry </w:t>
      </w:r>
      <w:r w:rsidRPr="008A1EBE">
        <w:rPr>
          <w:rStyle w:val="Strong"/>
          <w:rFonts w:ascii="Cambria" w:hAnsi="Cambria" w:cs="Helvetica"/>
          <w:color w:val="000000"/>
          <w:sz w:val="22"/>
          <w:szCs w:val="22"/>
          <w:lang w:val="en-GB"/>
        </w:rPr>
        <w:t>S</w:t>
      </w:r>
      <w:r w:rsidRPr="008A1EBE">
        <w:rPr>
          <w:rFonts w:ascii="Cambria" w:hAnsi="Cambria" w:cs="Helvetica"/>
          <w:color w:val="000000"/>
          <w:sz w:val="22"/>
          <w:szCs w:val="22"/>
          <w:lang w:val="en-GB"/>
        </w:rPr>
        <w:t>tandard </w:t>
      </w:r>
      <w:r w:rsidRPr="008A1EBE">
        <w:rPr>
          <w:rStyle w:val="Strong"/>
          <w:rFonts w:ascii="Cambria" w:hAnsi="Cambria" w:cs="Helvetica"/>
          <w:color w:val="000000"/>
          <w:sz w:val="22"/>
          <w:szCs w:val="22"/>
          <w:lang w:val="en-GB"/>
        </w:rPr>
        <w:t>P</w:t>
      </w:r>
      <w:r w:rsidRPr="008A1EBE">
        <w:rPr>
          <w:rFonts w:ascii="Cambria" w:hAnsi="Cambria" w:cs="Helvetica"/>
          <w:color w:val="000000"/>
          <w:sz w:val="22"/>
          <w:szCs w:val="22"/>
          <w:lang w:val="en-GB"/>
        </w:rPr>
        <w:t>rocess for </w:t>
      </w:r>
      <w:r w:rsidRPr="008A1EBE">
        <w:rPr>
          <w:rStyle w:val="Strong"/>
          <w:rFonts w:ascii="Cambria" w:hAnsi="Cambria" w:cs="Helvetica"/>
          <w:color w:val="000000"/>
          <w:sz w:val="22"/>
          <w:szCs w:val="22"/>
          <w:lang w:val="en-GB"/>
        </w:rPr>
        <w:t>D</w:t>
      </w:r>
      <w:r w:rsidRPr="008A1EBE">
        <w:rPr>
          <w:rFonts w:ascii="Cambria" w:hAnsi="Cambria" w:cs="Helvetica"/>
          <w:color w:val="000000"/>
          <w:sz w:val="22"/>
          <w:szCs w:val="22"/>
          <w:lang w:val="en-GB"/>
        </w:rPr>
        <w:t>ata </w:t>
      </w:r>
      <w:r w:rsidRPr="008A1EBE">
        <w:rPr>
          <w:rStyle w:val="Strong"/>
          <w:rFonts w:ascii="Cambria" w:hAnsi="Cambria" w:cs="Helvetica"/>
          <w:color w:val="000000"/>
          <w:sz w:val="22"/>
          <w:szCs w:val="22"/>
          <w:lang w:val="en-GB"/>
        </w:rPr>
        <w:t>M</w:t>
      </w:r>
      <w:r w:rsidRPr="008A1EBE">
        <w:rPr>
          <w:rFonts w:ascii="Cambria" w:hAnsi="Cambria" w:cs="Helvetica"/>
          <w:color w:val="000000"/>
          <w:sz w:val="22"/>
          <w:szCs w:val="22"/>
          <w:lang w:val="en-GB"/>
        </w:rPr>
        <w:t>ining (CRISP-DM) approach is used.</w:t>
      </w:r>
    </w:p>
    <w:p w14:paraId="152418DB" w14:textId="77777777" w:rsidR="00F07FA0" w:rsidRPr="008A1EBE" w:rsidRDefault="00F07FA0" w:rsidP="00F07FA0">
      <w:pPr>
        <w:spacing w:after="0"/>
        <w:rPr>
          <w:rFonts w:ascii="Cambria" w:hAnsi="Cambria"/>
          <w:lang w:val="en-GB"/>
        </w:rPr>
      </w:pPr>
    </w:p>
    <w:p w14:paraId="7741D242" w14:textId="77777777" w:rsidR="00F07FA0" w:rsidRPr="008A1EBE" w:rsidRDefault="00F07FA0" w:rsidP="00F07FA0">
      <w:pPr>
        <w:spacing w:after="0"/>
        <w:rPr>
          <w:rFonts w:ascii="Cambria" w:hAnsi="Cambria"/>
          <w:lang w:val="en-GB"/>
        </w:rPr>
      </w:pPr>
      <w:r w:rsidRPr="008A1EBE">
        <w:rPr>
          <w:rFonts w:ascii="Cambria" w:hAnsi="Cambria"/>
          <w:lang w:val="en-GB"/>
        </w:rPr>
        <w:t>A major worldwide goal is the reduction traffic accidents, to improve road safety. Per example, in 2013 there were 1.25 million deaths around the world caused by traffic accidents. It's likely that this number will increase in the coming years.</w:t>
      </w:r>
    </w:p>
    <w:p w14:paraId="332C2663" w14:textId="77777777" w:rsidR="00F07FA0" w:rsidRPr="008A1EBE" w:rsidRDefault="00F07FA0" w:rsidP="00F07FA0">
      <w:pPr>
        <w:spacing w:after="0"/>
        <w:rPr>
          <w:rFonts w:ascii="Cambria" w:hAnsi="Cambria"/>
          <w:lang w:val="en-GB"/>
        </w:rPr>
      </w:pPr>
    </w:p>
    <w:p w14:paraId="3FC979E8" w14:textId="77777777" w:rsidR="00F07FA0" w:rsidRPr="008A1EBE" w:rsidRDefault="00F07FA0" w:rsidP="00F07FA0">
      <w:pPr>
        <w:spacing w:after="0"/>
        <w:rPr>
          <w:rFonts w:ascii="Cambria" w:hAnsi="Cambria"/>
          <w:lang w:val="en-GB"/>
        </w:rPr>
      </w:pPr>
      <w:r w:rsidRPr="008A1EBE">
        <w:rPr>
          <w:rFonts w:ascii="Cambria" w:hAnsi="Cambria"/>
          <w:lang w:val="en-GB"/>
        </w:rPr>
        <w:t>By being able to predict accidents and the severity of the accidents before they occur one can enable safer routes, optimize public transport, and improve on infrastructure costs. This has the meets the goal to make roads and travel safer for all.</w:t>
      </w:r>
    </w:p>
    <w:p w14:paraId="2F56A03C" w14:textId="77777777" w:rsidR="00F07FA0" w:rsidRPr="008A1EBE" w:rsidRDefault="00F07FA0" w:rsidP="00F07FA0">
      <w:pPr>
        <w:spacing w:after="0"/>
        <w:rPr>
          <w:rFonts w:ascii="Cambria" w:hAnsi="Cambria"/>
          <w:lang w:val="en-GB"/>
        </w:rPr>
      </w:pPr>
    </w:p>
    <w:p w14:paraId="294DE74E" w14:textId="4AEEBEFF" w:rsidR="00F07FA0" w:rsidRPr="008A1EBE" w:rsidRDefault="00F07FA0" w:rsidP="00F07FA0">
      <w:pPr>
        <w:spacing w:after="0"/>
        <w:rPr>
          <w:rFonts w:ascii="Cambria" w:hAnsi="Cambria"/>
          <w:lang w:val="en-GB"/>
        </w:rPr>
      </w:pPr>
      <w:r w:rsidRPr="008A1EBE">
        <w:rPr>
          <w:rFonts w:ascii="Cambria" w:hAnsi="Cambria"/>
          <w:lang w:val="en-GB"/>
        </w:rPr>
        <w:t>The goal of this assignment is the prediction of traffic accident severity based on a binary severity classification of accidents. The severity is classified as property damage (class = 1) or injury (class = 2). By being able to predict the outcome of the severity, one can perhaps develop saver routes (based on time/location), improve ambulance response and look into possible infrastructure problems. Thus the results are relevant for not only drivers themselves but also for public transport officials and first responders.</w:t>
      </w:r>
    </w:p>
    <w:p w14:paraId="2CAF5615" w14:textId="77777777" w:rsidR="00F07FA0" w:rsidRPr="008A1EBE" w:rsidRDefault="00F07FA0" w:rsidP="00F07FA0">
      <w:pPr>
        <w:spacing w:after="0"/>
        <w:rPr>
          <w:rFonts w:ascii="Cambria" w:hAnsi="Cambria"/>
          <w:lang w:val="en-GB"/>
        </w:rPr>
      </w:pPr>
    </w:p>
    <w:p w14:paraId="6C3F2DC2" w14:textId="77777777" w:rsidR="00F07FA0" w:rsidRPr="008A1EBE" w:rsidRDefault="00F07FA0" w:rsidP="00F07FA0">
      <w:pPr>
        <w:spacing w:after="0"/>
        <w:rPr>
          <w:rFonts w:ascii="Cambria" w:hAnsi="Cambria"/>
          <w:lang w:val="en-GB"/>
        </w:rPr>
      </w:pPr>
      <w:r w:rsidRPr="008A1EBE">
        <w:rPr>
          <w:rFonts w:ascii="Cambria" w:hAnsi="Cambria"/>
          <w:lang w:val="en-GB"/>
        </w:rPr>
        <w:t>To summarize, the goal is to investigate a road accident dataset with a binary severity class and try to predict the severity of an accident, be it property damage or injury, by specific attributes.</w:t>
      </w:r>
    </w:p>
    <w:p w14:paraId="69512D99" w14:textId="77777777" w:rsidR="00F07FA0" w:rsidRPr="008A1EBE" w:rsidRDefault="00F07FA0" w:rsidP="00F07FA0">
      <w:pPr>
        <w:spacing w:after="0"/>
        <w:rPr>
          <w:rFonts w:ascii="Cambria" w:hAnsi="Cambria"/>
          <w:lang w:val="en-GB"/>
        </w:rPr>
      </w:pPr>
    </w:p>
    <w:p w14:paraId="40F2D0CB" w14:textId="59AD0FC7" w:rsidR="00F07FA0" w:rsidRPr="008A1EBE" w:rsidRDefault="00F07FA0" w:rsidP="00F07FA0">
      <w:pPr>
        <w:pStyle w:val="ListParagraph"/>
        <w:numPr>
          <w:ilvl w:val="0"/>
          <w:numId w:val="1"/>
        </w:numPr>
        <w:spacing w:after="0"/>
        <w:rPr>
          <w:rFonts w:ascii="Cambria" w:hAnsi="Cambria"/>
          <w:b/>
          <w:bCs/>
          <w:sz w:val="28"/>
          <w:szCs w:val="28"/>
          <w:lang w:val="en-GB"/>
        </w:rPr>
      </w:pPr>
      <w:r w:rsidRPr="008A1EBE">
        <w:rPr>
          <w:rFonts w:ascii="Cambria" w:hAnsi="Cambria"/>
          <w:b/>
          <w:bCs/>
          <w:sz w:val="28"/>
          <w:szCs w:val="28"/>
          <w:lang w:val="en-GB"/>
        </w:rPr>
        <w:t>Data</w:t>
      </w:r>
      <w:r w:rsidR="008A1EBE">
        <w:rPr>
          <w:rFonts w:ascii="Cambria" w:hAnsi="Cambria"/>
          <w:b/>
          <w:bCs/>
          <w:sz w:val="28"/>
          <w:szCs w:val="28"/>
          <w:lang w:val="en-GB"/>
        </w:rPr>
        <w:t xml:space="preserve"> &amp; Data Processing</w:t>
      </w:r>
    </w:p>
    <w:p w14:paraId="20F4FF27" w14:textId="77777777" w:rsidR="00F07FA0" w:rsidRPr="008A1EBE" w:rsidRDefault="00F07FA0" w:rsidP="00F07FA0">
      <w:pPr>
        <w:rPr>
          <w:rFonts w:ascii="Cambria" w:hAnsi="Cambria"/>
          <w:lang w:val="en-GB"/>
        </w:rPr>
      </w:pPr>
    </w:p>
    <w:p w14:paraId="7CF9CE98" w14:textId="42394792" w:rsidR="00F07FA0" w:rsidRPr="008A1EBE" w:rsidRDefault="00F07FA0" w:rsidP="008A1EBE">
      <w:pPr>
        <w:spacing w:after="0"/>
        <w:rPr>
          <w:rFonts w:ascii="Cambria" w:hAnsi="Cambria"/>
          <w:lang w:val="en-GB"/>
        </w:rPr>
      </w:pPr>
      <w:r w:rsidRPr="008A1EBE">
        <w:rPr>
          <w:rFonts w:ascii="Cambria" w:hAnsi="Cambria"/>
          <w:lang w:val="en-GB"/>
        </w:rPr>
        <w:t xml:space="preserve">The raw data-file is 194673x38, which entails 194673 accidents with a binary severity classification, (SEVERITYCODE) and 37 additional attributes. The </w:t>
      </w:r>
      <w:hyperlink r:id="rId5" w:history="1">
        <w:r w:rsidRPr="0063702A">
          <w:rPr>
            <w:rStyle w:val="Hyperlink"/>
            <w:rFonts w:ascii="Cambria" w:hAnsi="Cambria"/>
            <w:lang w:val="en-GB"/>
          </w:rPr>
          <w:t>file</w:t>
        </w:r>
      </w:hyperlink>
      <w:r w:rsidRPr="008A1EBE">
        <w:rPr>
          <w:rFonts w:ascii="Cambria" w:hAnsi="Cambria"/>
          <w:lang w:val="en-GB"/>
        </w:rPr>
        <w:t xml:space="preserve"> represents all types of collisions from Jan-2004 to May-2020 in the Seattle (USA) area.</w:t>
      </w:r>
    </w:p>
    <w:p w14:paraId="1CFECC20" w14:textId="75E99A59" w:rsidR="00F07FA0" w:rsidRPr="008A1EBE" w:rsidRDefault="00F07FA0" w:rsidP="008A1EBE">
      <w:pPr>
        <w:spacing w:after="0"/>
        <w:rPr>
          <w:rFonts w:ascii="Cambria" w:hAnsi="Cambria"/>
          <w:lang w:val="en-GB"/>
        </w:rPr>
      </w:pPr>
    </w:p>
    <w:p w14:paraId="5E631653" w14:textId="77777777" w:rsidR="00F07FA0" w:rsidRPr="008A1EBE" w:rsidRDefault="00F07FA0" w:rsidP="008A1EBE">
      <w:pPr>
        <w:pStyle w:val="Heading4"/>
        <w:shd w:val="clear" w:color="auto" w:fill="FFFFFF"/>
        <w:spacing w:before="240"/>
        <w:rPr>
          <w:rFonts w:ascii="Cambria" w:hAnsi="Cambria" w:cs="Helvetica"/>
          <w:b/>
          <w:bCs/>
          <w:i w:val="0"/>
          <w:iCs w:val="0"/>
          <w:color w:val="000000"/>
          <w:lang w:val="en-GB"/>
        </w:rPr>
      </w:pPr>
      <w:r w:rsidRPr="008A1EBE">
        <w:rPr>
          <w:rFonts w:ascii="Cambria" w:hAnsi="Cambria" w:cs="Helvetica"/>
          <w:b/>
          <w:bCs/>
          <w:i w:val="0"/>
          <w:iCs w:val="0"/>
          <w:color w:val="000000"/>
          <w:lang w:val="en-GB"/>
        </w:rPr>
        <w:t>What are useful attributes for modelling?</w:t>
      </w:r>
    </w:p>
    <w:p w14:paraId="1A5C4D3D" w14:textId="2714CA83" w:rsidR="00F07FA0" w:rsidRDefault="00F07FA0" w:rsidP="008A1EBE">
      <w:pPr>
        <w:pStyle w:val="NormalWeb"/>
        <w:shd w:val="clear" w:color="auto" w:fill="FFFFFF"/>
        <w:spacing w:before="240" w:beforeAutospacing="0" w:after="0" w:afterAutospacing="0"/>
        <w:rPr>
          <w:rFonts w:ascii="Cambria" w:hAnsi="Cambria" w:cs="Helvetica"/>
          <w:color w:val="000000"/>
          <w:sz w:val="22"/>
          <w:szCs w:val="22"/>
          <w:lang w:val="en-GB"/>
        </w:rPr>
      </w:pPr>
      <w:r w:rsidRPr="008A1EBE">
        <w:rPr>
          <w:rFonts w:ascii="Cambria" w:hAnsi="Cambria" w:cs="Helvetica"/>
          <w:color w:val="000000"/>
          <w:sz w:val="22"/>
          <w:szCs w:val="22"/>
          <w:lang w:val="en-GB"/>
        </w:rPr>
        <w:t>Next to the severity classification (SEVERITYCODE - 0) there are 37 various attributes. After analysing the provided meta-data</w:t>
      </w:r>
      <w:r w:rsidR="0063702A">
        <w:rPr>
          <w:rFonts w:ascii="Cambria" w:hAnsi="Cambria" w:cs="Helvetica"/>
          <w:color w:val="000000"/>
          <w:sz w:val="22"/>
          <w:szCs w:val="22"/>
          <w:lang w:val="en-GB"/>
        </w:rPr>
        <w:t xml:space="preserve"> </w:t>
      </w:r>
      <w:hyperlink r:id="rId6" w:history="1">
        <w:r w:rsidRPr="0063702A">
          <w:rPr>
            <w:rStyle w:val="Hyperlink"/>
            <w:rFonts w:ascii="Cambria" w:hAnsi="Cambria" w:cs="Helvetica"/>
            <w:sz w:val="22"/>
            <w:szCs w:val="22"/>
            <w:lang w:val="en-GB"/>
          </w:rPr>
          <w:t>file</w:t>
        </w:r>
      </w:hyperlink>
      <w:r w:rsidRPr="008A1EBE">
        <w:rPr>
          <w:rFonts w:ascii="Cambria" w:hAnsi="Cambria" w:cs="Helvetica"/>
          <w:color w:val="000000"/>
          <w:sz w:val="22"/>
          <w:szCs w:val="22"/>
          <w:lang w:val="en-GB"/>
        </w:rPr>
        <w:t xml:space="preserve"> the following selection is made with related attributes</w:t>
      </w:r>
      <w:r w:rsidR="0063702A" w:rsidRPr="0063702A">
        <w:rPr>
          <w:rFonts w:ascii="Cambria" w:hAnsi="Cambria" w:cs="Helvetica"/>
          <w:color w:val="000000"/>
          <w:sz w:val="22"/>
          <w:szCs w:val="22"/>
          <w:lang w:val="en-GB"/>
        </w:rPr>
        <w:t xml:space="preserve"> </w:t>
      </w:r>
      <w:r w:rsidR="0063702A" w:rsidRPr="008A1EBE">
        <w:rPr>
          <w:rFonts w:ascii="Cambria" w:hAnsi="Cambria" w:cs="Helvetica"/>
          <w:color w:val="000000"/>
          <w:sz w:val="22"/>
          <w:szCs w:val="22"/>
          <w:lang w:val="en-GB"/>
        </w:rPr>
        <w:t>grouped</w:t>
      </w:r>
      <w:r w:rsidR="008A1EBE">
        <w:rPr>
          <w:rFonts w:ascii="Cambria" w:hAnsi="Cambria" w:cs="Helvetica"/>
          <w:color w:val="000000"/>
          <w:sz w:val="22"/>
          <w:szCs w:val="22"/>
          <w:lang w:val="en-GB"/>
        </w:rPr>
        <w:t>.</w:t>
      </w:r>
    </w:p>
    <w:p w14:paraId="3ACAFAC9" w14:textId="1803D49A" w:rsidR="008A1EBE" w:rsidRDefault="008A1EBE" w:rsidP="008A1EBE">
      <w:pPr>
        <w:pStyle w:val="NormalWeb"/>
        <w:shd w:val="clear" w:color="auto" w:fill="FFFFFF"/>
        <w:spacing w:before="240" w:beforeAutospacing="0" w:after="0" w:afterAutospacing="0"/>
        <w:rPr>
          <w:rFonts w:ascii="Cambria" w:hAnsi="Cambria" w:cs="Helvetica"/>
          <w:color w:val="000000"/>
          <w:sz w:val="22"/>
          <w:szCs w:val="22"/>
          <w:lang w:val="en-GB"/>
        </w:rPr>
      </w:pPr>
    </w:p>
    <w:p w14:paraId="65FFDAC8" w14:textId="77777777" w:rsidR="008A1EBE" w:rsidRPr="008A1EBE" w:rsidRDefault="008A1EBE" w:rsidP="008A1EBE">
      <w:pPr>
        <w:pStyle w:val="NormalWeb"/>
        <w:shd w:val="clear" w:color="auto" w:fill="FFFFFF"/>
        <w:spacing w:before="240" w:beforeAutospacing="0" w:after="0" w:afterAutospacing="0"/>
        <w:rPr>
          <w:rFonts w:ascii="Cambria" w:hAnsi="Cambria" w:cs="Helvetica"/>
          <w:color w:val="000000"/>
          <w:sz w:val="22"/>
          <w:szCs w:val="22"/>
          <w:lang w:val="en-GB"/>
        </w:rPr>
      </w:pPr>
    </w:p>
    <w:p w14:paraId="620BE3E4" w14:textId="42CFB936" w:rsidR="00F07FA0" w:rsidRDefault="00F07FA0" w:rsidP="008A1EBE">
      <w:pPr>
        <w:pStyle w:val="NormalWeb"/>
        <w:shd w:val="clear" w:color="auto" w:fill="FFFFFF"/>
        <w:spacing w:before="0" w:beforeAutospacing="0" w:after="0" w:afterAutospacing="0"/>
        <w:rPr>
          <w:rStyle w:val="Strong"/>
          <w:rFonts w:ascii="Cambria" w:hAnsi="Cambria" w:cs="Helvetica"/>
          <w:color w:val="000000"/>
          <w:sz w:val="22"/>
          <w:szCs w:val="22"/>
          <w:lang w:val="en-GB"/>
        </w:rPr>
      </w:pPr>
      <w:r w:rsidRPr="008A1EBE">
        <w:rPr>
          <w:rStyle w:val="Strong"/>
          <w:rFonts w:ascii="Cambria" w:hAnsi="Cambria" w:cs="Helvetica"/>
          <w:color w:val="000000"/>
          <w:sz w:val="22"/>
          <w:szCs w:val="22"/>
          <w:lang w:val="en-GB"/>
        </w:rPr>
        <w:lastRenderedPageBreak/>
        <w:t xml:space="preserve">Relevant </w:t>
      </w:r>
      <w:r w:rsidR="008A1EBE" w:rsidRPr="008A1EBE">
        <w:rPr>
          <w:rStyle w:val="Strong"/>
          <w:rFonts w:ascii="Cambria" w:hAnsi="Cambria" w:cs="Helvetica"/>
          <w:color w:val="000000"/>
          <w:sz w:val="22"/>
          <w:szCs w:val="22"/>
          <w:lang w:val="en-GB"/>
        </w:rPr>
        <w:t>attributes</w:t>
      </w:r>
      <w:r w:rsidRPr="008A1EBE">
        <w:rPr>
          <w:rStyle w:val="Strong"/>
          <w:rFonts w:ascii="Cambria" w:hAnsi="Cambria" w:cs="Helvetica"/>
          <w:color w:val="000000"/>
          <w:sz w:val="22"/>
          <w:szCs w:val="22"/>
          <w:lang w:val="en-GB"/>
        </w:rPr>
        <w:t>:</w:t>
      </w:r>
    </w:p>
    <w:p w14:paraId="7D328DA6" w14:textId="77777777" w:rsidR="00F07FA0" w:rsidRPr="008A1EBE" w:rsidRDefault="00F07FA0" w:rsidP="008A1EBE">
      <w:pPr>
        <w:numPr>
          <w:ilvl w:val="0"/>
          <w:numId w:val="2"/>
        </w:numPr>
        <w:shd w:val="clear" w:color="auto" w:fill="FFFFFF"/>
        <w:spacing w:after="0" w:line="240" w:lineRule="auto"/>
        <w:rPr>
          <w:rFonts w:ascii="Cambria" w:hAnsi="Cambria" w:cs="Helvetica"/>
          <w:color w:val="000000"/>
          <w:lang w:val="en-GB"/>
        </w:rPr>
      </w:pPr>
      <w:r w:rsidRPr="008A1EBE">
        <w:rPr>
          <w:rFonts w:ascii="Cambria" w:hAnsi="Cambria" w:cs="Helvetica"/>
          <w:color w:val="000000"/>
          <w:lang w:val="en-GB"/>
        </w:rPr>
        <w:t>Location related attributes: X (1), Y (2), LOCATION (10);</w:t>
      </w:r>
    </w:p>
    <w:p w14:paraId="177101C2" w14:textId="1CB97079" w:rsidR="00F07FA0" w:rsidRPr="008A1EBE" w:rsidRDefault="00F07FA0" w:rsidP="008A1EBE">
      <w:pPr>
        <w:numPr>
          <w:ilvl w:val="0"/>
          <w:numId w:val="2"/>
        </w:numPr>
        <w:shd w:val="clear" w:color="auto" w:fill="FFFFFF"/>
        <w:spacing w:after="0" w:line="240" w:lineRule="auto"/>
        <w:rPr>
          <w:rFonts w:ascii="Cambria" w:hAnsi="Cambria" w:cs="Helvetica"/>
          <w:color w:val="000000"/>
          <w:lang w:val="en-GB"/>
        </w:rPr>
      </w:pPr>
      <w:r w:rsidRPr="008A1EBE">
        <w:rPr>
          <w:rFonts w:ascii="Cambria" w:hAnsi="Cambria" w:cs="Helvetica"/>
          <w:color w:val="000000"/>
          <w:lang w:val="en-GB"/>
        </w:rPr>
        <w:t xml:space="preserve">Accident </w:t>
      </w:r>
      <w:r w:rsidR="008A1EBE" w:rsidRPr="008A1EBE">
        <w:rPr>
          <w:rFonts w:ascii="Cambria" w:hAnsi="Cambria" w:cs="Helvetica"/>
          <w:color w:val="000000"/>
          <w:lang w:val="en-GB"/>
        </w:rPr>
        <w:t>attributes</w:t>
      </w:r>
      <w:r w:rsidRPr="008A1EBE">
        <w:rPr>
          <w:rFonts w:ascii="Cambria" w:hAnsi="Cambria" w:cs="Helvetica"/>
          <w:color w:val="000000"/>
          <w:lang w:val="en-GB"/>
        </w:rPr>
        <w:t>: SEVERITYDESC (14), COLLISIONTYPE (15), PERSONCOUNT (16), PEDCYLCOUNT (17), PEDCYLCOUNT (18), VEHCOUNT (19), JUNCTIONTYPE (22), SDOT_COLDESC (24), INATTENTIONIND (25), UNDERINFL (26), WEATHER (27), ROADCOND (28), LIGHTCOND (29), PEDROWNOTGRNT (30), SPEEDING (32), ST_COLCODE (33), ST_COLDESC (34), HITPARKEDCAR (37)</w:t>
      </w:r>
    </w:p>
    <w:p w14:paraId="655D2B0B" w14:textId="77777777" w:rsidR="00F07FA0" w:rsidRPr="008A1EBE" w:rsidRDefault="00F07FA0" w:rsidP="008A1EBE">
      <w:pPr>
        <w:numPr>
          <w:ilvl w:val="0"/>
          <w:numId w:val="2"/>
        </w:numPr>
        <w:shd w:val="clear" w:color="auto" w:fill="FFFFFF"/>
        <w:spacing w:after="0" w:line="240" w:lineRule="auto"/>
        <w:rPr>
          <w:rFonts w:ascii="Cambria" w:hAnsi="Cambria" w:cs="Helvetica"/>
          <w:color w:val="000000"/>
          <w:lang w:val="en-GB"/>
        </w:rPr>
      </w:pPr>
      <w:r w:rsidRPr="008A1EBE">
        <w:rPr>
          <w:rFonts w:ascii="Cambria" w:hAnsi="Cambria" w:cs="Helvetica"/>
          <w:color w:val="000000"/>
          <w:lang w:val="en-GB"/>
        </w:rPr>
        <w:t>Time related attributes: INCDATE (20), INCDTTM (21)</w:t>
      </w:r>
    </w:p>
    <w:p w14:paraId="430B61E4" w14:textId="77777777" w:rsidR="008A1EBE" w:rsidRDefault="00F07FA0" w:rsidP="008A1EBE">
      <w:pPr>
        <w:pStyle w:val="NormalWeb"/>
        <w:shd w:val="clear" w:color="auto" w:fill="FFFFFF"/>
        <w:spacing w:before="0" w:beforeAutospacing="0" w:after="0" w:afterAutospacing="0"/>
        <w:rPr>
          <w:rFonts w:ascii="Cambria" w:hAnsi="Cambria" w:cs="Helvetica"/>
          <w:color w:val="000000"/>
          <w:sz w:val="22"/>
          <w:szCs w:val="22"/>
          <w:lang w:val="en-GB"/>
        </w:rPr>
      </w:pPr>
      <w:r w:rsidRPr="008A1EBE">
        <w:rPr>
          <w:rFonts w:ascii="Cambria" w:hAnsi="Cambria" w:cs="Helvetica"/>
          <w:color w:val="000000"/>
          <w:sz w:val="22"/>
          <w:szCs w:val="22"/>
          <w:lang w:val="en-GB"/>
        </w:rPr>
        <w:t>All these attributes give some relevant information related to the accident and will be</w:t>
      </w:r>
      <w:r w:rsidR="008A1EBE">
        <w:rPr>
          <w:rFonts w:ascii="Cambria" w:hAnsi="Cambria" w:cs="Helvetica"/>
          <w:color w:val="000000"/>
          <w:sz w:val="22"/>
          <w:szCs w:val="22"/>
          <w:lang w:val="en-GB"/>
        </w:rPr>
        <w:t xml:space="preserve"> initially</w:t>
      </w:r>
      <w:r w:rsidRPr="008A1EBE">
        <w:rPr>
          <w:rFonts w:ascii="Cambria" w:hAnsi="Cambria" w:cs="Helvetica"/>
          <w:color w:val="000000"/>
          <w:sz w:val="22"/>
          <w:szCs w:val="22"/>
          <w:lang w:val="en-GB"/>
        </w:rPr>
        <w:t xml:space="preserve"> included to </w:t>
      </w:r>
      <w:r w:rsidR="008A1EBE">
        <w:rPr>
          <w:rFonts w:ascii="Cambria" w:hAnsi="Cambria" w:cs="Helvetica"/>
          <w:color w:val="000000"/>
          <w:sz w:val="22"/>
          <w:szCs w:val="22"/>
          <w:lang w:val="en-GB"/>
        </w:rPr>
        <w:t>continue</w:t>
      </w:r>
      <w:r w:rsidRPr="008A1EBE">
        <w:rPr>
          <w:rFonts w:ascii="Cambria" w:hAnsi="Cambria" w:cs="Helvetica"/>
          <w:color w:val="000000"/>
          <w:sz w:val="22"/>
          <w:szCs w:val="22"/>
          <w:lang w:val="en-GB"/>
        </w:rPr>
        <w:t xml:space="preserve"> with. </w:t>
      </w:r>
    </w:p>
    <w:p w14:paraId="2E729CFD" w14:textId="77777777" w:rsidR="008A1EBE" w:rsidRDefault="008A1EBE" w:rsidP="008A1EBE">
      <w:pPr>
        <w:pStyle w:val="NormalWeb"/>
        <w:shd w:val="clear" w:color="auto" w:fill="FFFFFF"/>
        <w:spacing w:before="0" w:beforeAutospacing="0" w:after="0" w:afterAutospacing="0"/>
        <w:rPr>
          <w:rStyle w:val="Strong"/>
          <w:rFonts w:ascii="Cambria" w:hAnsi="Cambria" w:cs="Helvetica"/>
          <w:color w:val="000000"/>
          <w:sz w:val="22"/>
          <w:szCs w:val="22"/>
          <w:lang w:val="en-GB"/>
        </w:rPr>
      </w:pPr>
    </w:p>
    <w:p w14:paraId="0C83CEA6" w14:textId="5F43286C" w:rsidR="00F07FA0" w:rsidRPr="008A1EBE" w:rsidRDefault="00F07FA0" w:rsidP="008A1EBE">
      <w:pPr>
        <w:pStyle w:val="NormalWeb"/>
        <w:shd w:val="clear" w:color="auto" w:fill="FFFFFF"/>
        <w:spacing w:before="0" w:beforeAutospacing="0" w:after="0" w:afterAutospacing="0"/>
        <w:rPr>
          <w:rFonts w:ascii="Cambria" w:hAnsi="Cambria" w:cs="Helvetica"/>
          <w:color w:val="000000"/>
          <w:sz w:val="22"/>
          <w:szCs w:val="22"/>
          <w:lang w:val="en-GB"/>
        </w:rPr>
      </w:pPr>
      <w:r w:rsidRPr="008A1EBE">
        <w:rPr>
          <w:rStyle w:val="Strong"/>
          <w:rFonts w:ascii="Cambria" w:hAnsi="Cambria" w:cs="Helvetica"/>
          <w:color w:val="000000"/>
          <w:sz w:val="22"/>
          <w:szCs w:val="22"/>
          <w:lang w:val="en-GB"/>
        </w:rPr>
        <w:t>Non-relevant attributes:</w:t>
      </w:r>
    </w:p>
    <w:p w14:paraId="379B6044" w14:textId="77777777" w:rsidR="00F07FA0" w:rsidRPr="008A1EBE" w:rsidRDefault="00F07FA0" w:rsidP="008A1EBE">
      <w:pPr>
        <w:numPr>
          <w:ilvl w:val="0"/>
          <w:numId w:val="3"/>
        </w:numPr>
        <w:shd w:val="clear" w:color="auto" w:fill="FFFFFF"/>
        <w:spacing w:after="0" w:line="240" w:lineRule="auto"/>
        <w:rPr>
          <w:rFonts w:ascii="Cambria" w:hAnsi="Cambria" w:cs="Helvetica"/>
          <w:color w:val="000000"/>
          <w:lang w:val="en-GB"/>
        </w:rPr>
      </w:pPr>
      <w:r w:rsidRPr="008A1EBE">
        <w:rPr>
          <w:rFonts w:ascii="Cambria" w:hAnsi="Cambria" w:cs="Helvetica"/>
          <w:color w:val="000000"/>
          <w:lang w:val="en-GB"/>
        </w:rPr>
        <w:t>(Unique) Keys: OBJECTID (3), INCKEY (4), COLDETDEY (5), REPORTNO (6), INTKEY (9), SDOT_COLCODE (23), SDOTCOLNUM (31), SEGLANEKEY (35), CROSSWALKKEY (36). All keys are arbitrary numbers that aren't usable for further modelling.</w:t>
      </w:r>
    </w:p>
    <w:p w14:paraId="5EC8DFC0" w14:textId="08C455BE" w:rsidR="00F07FA0" w:rsidRPr="008A1EBE" w:rsidRDefault="00F07FA0" w:rsidP="008A1EBE">
      <w:pPr>
        <w:numPr>
          <w:ilvl w:val="0"/>
          <w:numId w:val="3"/>
        </w:numPr>
        <w:shd w:val="clear" w:color="auto" w:fill="FFFFFF"/>
        <w:spacing w:after="0" w:line="240" w:lineRule="auto"/>
        <w:rPr>
          <w:rFonts w:ascii="Cambria" w:hAnsi="Cambria" w:cs="Helvetica"/>
          <w:color w:val="000000"/>
          <w:lang w:val="en-GB"/>
        </w:rPr>
      </w:pPr>
      <w:r w:rsidRPr="008A1EBE">
        <w:rPr>
          <w:rFonts w:ascii="Cambria" w:hAnsi="Cambria" w:cs="Helvetica"/>
          <w:color w:val="000000"/>
          <w:lang w:val="en-GB"/>
        </w:rPr>
        <w:t xml:space="preserve">None relevant data, incomplete or </w:t>
      </w:r>
      <w:r w:rsidR="008A1EBE" w:rsidRPr="008A1EBE">
        <w:rPr>
          <w:rFonts w:ascii="Cambria" w:hAnsi="Cambria" w:cs="Helvetica"/>
          <w:color w:val="000000"/>
          <w:lang w:val="en-GB"/>
        </w:rPr>
        <w:t>duplicate</w:t>
      </w:r>
      <w:r w:rsidRPr="008A1EBE">
        <w:rPr>
          <w:rFonts w:ascii="Cambria" w:hAnsi="Cambria" w:cs="Helvetica"/>
          <w:color w:val="000000"/>
          <w:lang w:val="en-GB"/>
        </w:rPr>
        <w:t xml:space="preserve"> data: STATUS (7), ADDRTYPE (8), EXCEPTRSNCODE (11), EXCEPTRSNDESC (12), SEVERITYCODE.1 (13), SEVERITYDESC (14); All these attributes are deemed not useful to the analysis, because they are not useful to </w:t>
      </w:r>
      <w:r w:rsidR="008A1EBE" w:rsidRPr="008A1EBE">
        <w:rPr>
          <w:rFonts w:ascii="Cambria" w:hAnsi="Cambria" w:cs="Helvetica"/>
          <w:color w:val="000000"/>
          <w:lang w:val="en-GB"/>
        </w:rPr>
        <w:t>distinguish</w:t>
      </w:r>
      <w:r w:rsidRPr="008A1EBE">
        <w:rPr>
          <w:rFonts w:ascii="Cambria" w:hAnsi="Cambria" w:cs="Helvetica"/>
          <w:color w:val="000000"/>
          <w:lang w:val="en-GB"/>
        </w:rPr>
        <w:t xml:space="preserve"> collisions, are incomplete or are a duplicate of another attribute.</w:t>
      </w:r>
    </w:p>
    <w:p w14:paraId="5B3CBACA" w14:textId="77777777" w:rsidR="00F07FA0" w:rsidRPr="008A1EBE" w:rsidRDefault="00F07FA0" w:rsidP="008A1EBE">
      <w:pPr>
        <w:pStyle w:val="NormalWeb"/>
        <w:shd w:val="clear" w:color="auto" w:fill="FFFFFF"/>
        <w:spacing w:before="0" w:beforeAutospacing="0" w:after="0" w:afterAutospacing="0"/>
        <w:rPr>
          <w:rFonts w:ascii="Cambria" w:hAnsi="Cambria" w:cs="Helvetica"/>
          <w:color w:val="000000"/>
          <w:sz w:val="22"/>
          <w:szCs w:val="22"/>
          <w:lang w:val="en-GB"/>
        </w:rPr>
      </w:pPr>
      <w:r w:rsidRPr="008A1EBE">
        <w:rPr>
          <w:rFonts w:ascii="Cambria" w:hAnsi="Cambria" w:cs="Helvetica"/>
          <w:color w:val="000000"/>
          <w:sz w:val="22"/>
          <w:szCs w:val="22"/>
          <w:lang w:val="en-GB"/>
        </w:rPr>
        <w:t>All the above non-relevant attributes will be excluded from the data frame, as they hold no useful information or hold incomplete information.</w:t>
      </w:r>
    </w:p>
    <w:p w14:paraId="7979394B" w14:textId="77BB302B" w:rsidR="008A1EBE" w:rsidRPr="008A1EBE" w:rsidRDefault="00F07FA0" w:rsidP="008A1EBE">
      <w:pPr>
        <w:pStyle w:val="NormalWeb"/>
        <w:shd w:val="clear" w:color="auto" w:fill="FFFFFF"/>
        <w:spacing w:before="240" w:beforeAutospacing="0" w:after="0" w:afterAutospacing="0"/>
        <w:rPr>
          <w:rFonts w:ascii="Cambria" w:hAnsi="Cambria" w:cs="Helvetica"/>
          <w:color w:val="000000"/>
          <w:sz w:val="22"/>
          <w:szCs w:val="22"/>
          <w:lang w:val="en-GB"/>
        </w:rPr>
      </w:pPr>
      <w:r w:rsidRPr="008A1EBE">
        <w:rPr>
          <w:rFonts w:ascii="Cambria" w:hAnsi="Cambria" w:cs="Helvetica"/>
          <w:color w:val="000000"/>
          <w:sz w:val="22"/>
          <w:szCs w:val="22"/>
          <w:lang w:val="en-GB"/>
        </w:rPr>
        <w:t xml:space="preserve">As many of the remaining attributes are OBJECT types, </w:t>
      </w:r>
      <w:r w:rsidR="008A1EBE">
        <w:rPr>
          <w:rFonts w:ascii="Cambria" w:hAnsi="Cambria" w:cs="Helvetica"/>
          <w:color w:val="000000"/>
          <w:sz w:val="22"/>
          <w:szCs w:val="22"/>
          <w:lang w:val="en-GB"/>
        </w:rPr>
        <w:t xml:space="preserve">resulted in </w:t>
      </w:r>
      <w:proofErr w:type="spellStart"/>
      <w:r w:rsidR="008A1EBE">
        <w:rPr>
          <w:rFonts w:ascii="Cambria" w:hAnsi="Cambria" w:cs="Helvetica"/>
          <w:color w:val="000000"/>
          <w:sz w:val="22"/>
          <w:szCs w:val="22"/>
          <w:lang w:val="en-GB"/>
        </w:rPr>
        <w:t>a</w:t>
      </w:r>
      <w:proofErr w:type="spellEnd"/>
      <w:r w:rsidR="008A1EBE">
        <w:rPr>
          <w:rFonts w:ascii="Cambria" w:hAnsi="Cambria" w:cs="Helvetica"/>
          <w:color w:val="000000"/>
          <w:sz w:val="22"/>
          <w:szCs w:val="22"/>
          <w:lang w:val="en-GB"/>
        </w:rPr>
        <w:t xml:space="preserve"> additional attributes being removed:</w:t>
      </w:r>
    </w:p>
    <w:p w14:paraId="3A97E4E3" w14:textId="77777777" w:rsidR="008A1EBE" w:rsidRPr="008A1EBE" w:rsidRDefault="008A1EBE" w:rsidP="008A1EBE">
      <w:pPr>
        <w:numPr>
          <w:ilvl w:val="0"/>
          <w:numId w:val="4"/>
        </w:numPr>
        <w:shd w:val="clear" w:color="auto" w:fill="FFFFFF"/>
        <w:spacing w:after="0" w:line="240" w:lineRule="auto"/>
        <w:rPr>
          <w:rFonts w:ascii="Cambria" w:eastAsia="Times New Roman" w:hAnsi="Cambria" w:cs="Helvetica"/>
          <w:color w:val="000000"/>
          <w:lang w:val="en-GB" w:eastAsia="nl-NL"/>
        </w:rPr>
      </w:pPr>
      <w:r w:rsidRPr="008A1EBE">
        <w:rPr>
          <w:rFonts w:ascii="Cambria" w:eastAsia="Times New Roman" w:hAnsi="Cambria" w:cs="Helvetica"/>
          <w:color w:val="000000"/>
          <w:lang w:val="en-GB" w:eastAsia="nl-NL"/>
        </w:rPr>
        <w:t>Low Count attributes: Several attributes have a count that much lower than the amount of collisions. These will be not used.</w:t>
      </w:r>
    </w:p>
    <w:p w14:paraId="7034AF01" w14:textId="1D084A3B" w:rsidR="008A1EBE" w:rsidRPr="008A1EBE" w:rsidRDefault="008A1EBE" w:rsidP="008A1EBE">
      <w:pPr>
        <w:numPr>
          <w:ilvl w:val="0"/>
          <w:numId w:val="4"/>
        </w:numPr>
        <w:shd w:val="clear" w:color="auto" w:fill="FFFFFF"/>
        <w:spacing w:before="100" w:beforeAutospacing="1" w:after="0" w:line="240" w:lineRule="auto"/>
        <w:rPr>
          <w:rFonts w:ascii="Cambria" w:eastAsia="Times New Roman" w:hAnsi="Cambria" w:cs="Helvetica"/>
          <w:color w:val="000000"/>
          <w:lang w:val="en-GB" w:eastAsia="nl-NL"/>
        </w:rPr>
      </w:pPr>
      <w:r w:rsidRPr="008A1EBE">
        <w:rPr>
          <w:rFonts w:ascii="Cambria" w:eastAsia="Times New Roman" w:hAnsi="Cambria" w:cs="Helvetica"/>
          <w:color w:val="000000"/>
          <w:lang w:val="en-GB" w:eastAsia="nl-NL"/>
        </w:rPr>
        <w:t xml:space="preserve">High Unique attributes: Several attributes have a large </w:t>
      </w:r>
      <w:r>
        <w:rPr>
          <w:rFonts w:ascii="Cambria" w:eastAsia="Times New Roman" w:hAnsi="Cambria" w:cs="Helvetica"/>
          <w:color w:val="000000"/>
          <w:lang w:val="en-GB" w:eastAsia="nl-NL"/>
        </w:rPr>
        <w:t xml:space="preserve">number of </w:t>
      </w:r>
      <w:r w:rsidRPr="008A1EBE">
        <w:rPr>
          <w:rFonts w:ascii="Cambria" w:eastAsia="Times New Roman" w:hAnsi="Cambria" w:cs="Helvetica"/>
          <w:color w:val="000000"/>
          <w:lang w:val="en-GB" w:eastAsia="nl-NL"/>
        </w:rPr>
        <w:t>unique value</w:t>
      </w:r>
      <w:r>
        <w:rPr>
          <w:rFonts w:ascii="Cambria" w:eastAsia="Times New Roman" w:hAnsi="Cambria" w:cs="Helvetica"/>
          <w:color w:val="000000"/>
          <w:lang w:val="en-GB" w:eastAsia="nl-NL"/>
        </w:rPr>
        <w:t>s</w:t>
      </w:r>
      <w:r w:rsidRPr="008A1EBE">
        <w:rPr>
          <w:rFonts w:ascii="Cambria" w:eastAsia="Times New Roman" w:hAnsi="Cambria" w:cs="Helvetica"/>
          <w:color w:val="000000"/>
          <w:lang w:val="en-GB" w:eastAsia="nl-NL"/>
        </w:rPr>
        <w:t xml:space="preserve">, thus </w:t>
      </w:r>
      <w:r>
        <w:rPr>
          <w:rFonts w:ascii="Cambria" w:eastAsia="Times New Roman" w:hAnsi="Cambria" w:cs="Helvetica"/>
          <w:color w:val="000000"/>
          <w:lang w:val="en-GB" w:eastAsia="nl-NL"/>
        </w:rPr>
        <w:t>encompass many</w:t>
      </w:r>
      <w:r w:rsidRPr="008A1EBE">
        <w:rPr>
          <w:rFonts w:ascii="Cambria" w:eastAsia="Times New Roman" w:hAnsi="Cambria" w:cs="Helvetica"/>
          <w:color w:val="000000"/>
          <w:lang w:val="en-GB" w:eastAsia="nl-NL"/>
        </w:rPr>
        <w:t xml:space="preserve"> variables. For this exercise they also will be excluded. A maximum count of 15 </w:t>
      </w:r>
      <w:r>
        <w:rPr>
          <w:rFonts w:ascii="Cambria" w:eastAsia="Times New Roman" w:hAnsi="Cambria" w:cs="Helvetica"/>
          <w:color w:val="000000"/>
          <w:lang w:val="en-GB" w:eastAsia="nl-NL"/>
        </w:rPr>
        <w:t xml:space="preserve">variables per attribute </w:t>
      </w:r>
      <w:r w:rsidRPr="008A1EBE">
        <w:rPr>
          <w:rFonts w:ascii="Cambria" w:eastAsia="Times New Roman" w:hAnsi="Cambria" w:cs="Helvetica"/>
          <w:color w:val="000000"/>
          <w:lang w:val="en-GB" w:eastAsia="nl-NL"/>
        </w:rPr>
        <w:t>is taken. Time</w:t>
      </w:r>
      <w:r>
        <w:rPr>
          <w:rFonts w:ascii="Cambria" w:eastAsia="Times New Roman" w:hAnsi="Cambria" w:cs="Helvetica"/>
          <w:color w:val="000000"/>
          <w:lang w:val="en-GB" w:eastAsia="nl-NL"/>
        </w:rPr>
        <w:t>/Location</w:t>
      </w:r>
      <w:r w:rsidRPr="008A1EBE">
        <w:rPr>
          <w:rFonts w:ascii="Cambria" w:eastAsia="Times New Roman" w:hAnsi="Cambria" w:cs="Helvetica"/>
          <w:color w:val="000000"/>
          <w:lang w:val="en-GB" w:eastAsia="nl-NL"/>
        </w:rPr>
        <w:t xml:space="preserve"> related attributes are not included with this.</w:t>
      </w:r>
    </w:p>
    <w:p w14:paraId="302AB1B3" w14:textId="32885952" w:rsidR="008A1EBE" w:rsidRDefault="008A1EBE" w:rsidP="008A1EBE">
      <w:pPr>
        <w:shd w:val="clear" w:color="auto" w:fill="FFFFFF"/>
        <w:spacing w:before="240" w:after="0" w:line="240" w:lineRule="auto"/>
        <w:rPr>
          <w:rFonts w:ascii="Cambria" w:eastAsia="Times New Roman" w:hAnsi="Cambria" w:cs="Helvetica"/>
          <w:color w:val="000000"/>
          <w:lang w:val="en-GB" w:eastAsia="nl-NL"/>
        </w:rPr>
      </w:pPr>
      <w:r w:rsidRPr="008A1EBE">
        <w:rPr>
          <w:rFonts w:ascii="Cambria" w:eastAsia="Times New Roman" w:hAnsi="Cambria" w:cs="Helvetica"/>
          <w:color w:val="000000"/>
          <w:lang w:val="en-GB" w:eastAsia="nl-NL"/>
        </w:rPr>
        <w:t>Following this a improved data frame is constructed</w:t>
      </w:r>
      <w:r w:rsidR="0063702A">
        <w:rPr>
          <w:rFonts w:ascii="Cambria" w:eastAsia="Times New Roman" w:hAnsi="Cambria" w:cs="Helvetica"/>
          <w:color w:val="000000"/>
          <w:lang w:val="en-GB" w:eastAsia="nl-NL"/>
        </w:rPr>
        <w:t>, figure 1</w:t>
      </w:r>
      <w:r w:rsidRPr="008A1EBE">
        <w:rPr>
          <w:rFonts w:ascii="Cambria" w:eastAsia="Times New Roman" w:hAnsi="Cambria" w:cs="Helvetica"/>
          <w:color w:val="000000"/>
          <w:lang w:val="en-GB" w:eastAsia="nl-NL"/>
        </w:rPr>
        <w:t>.</w:t>
      </w:r>
      <w:r w:rsidR="0063702A">
        <w:rPr>
          <w:rFonts w:ascii="Cambria" w:eastAsia="Times New Roman" w:hAnsi="Cambria" w:cs="Helvetica"/>
          <w:color w:val="000000"/>
          <w:lang w:val="en-GB" w:eastAsia="nl-NL"/>
        </w:rPr>
        <w:t xml:space="preserve"> </w:t>
      </w:r>
      <w:r w:rsidR="0063702A" w:rsidRPr="0063702A">
        <w:rPr>
          <w:rFonts w:ascii="Cambria" w:hAnsi="Cambria"/>
          <w:lang w:val="en-GB"/>
        </w:rPr>
        <w:t>From this we now have a data</w:t>
      </w:r>
      <w:r w:rsidR="0063702A">
        <w:rPr>
          <w:rFonts w:ascii="Cambria" w:hAnsi="Cambria"/>
          <w:lang w:val="en-GB"/>
        </w:rPr>
        <w:t xml:space="preserve"> </w:t>
      </w:r>
      <w:r w:rsidR="0063702A" w:rsidRPr="0063702A">
        <w:rPr>
          <w:rFonts w:ascii="Cambria" w:hAnsi="Cambria"/>
          <w:lang w:val="en-GB"/>
        </w:rPr>
        <w:t xml:space="preserve">frame with 189339 collisions and 18 attributes (1 </w:t>
      </w:r>
      <w:r w:rsidR="008E6516" w:rsidRPr="0063702A">
        <w:rPr>
          <w:rFonts w:ascii="Cambria" w:hAnsi="Cambria"/>
          <w:lang w:val="en-GB"/>
        </w:rPr>
        <w:t>binary</w:t>
      </w:r>
      <w:r w:rsidR="0063702A" w:rsidRPr="0063702A">
        <w:rPr>
          <w:rFonts w:ascii="Cambria" w:hAnsi="Cambria"/>
          <w:lang w:val="en-GB"/>
        </w:rPr>
        <w:t xml:space="preserve"> class and 17 other), with 132221 class 1 and 57118 class 2 Severity entries.</w:t>
      </w:r>
    </w:p>
    <w:tbl>
      <w:tblPr>
        <w:tblStyle w:val="TableGrid"/>
        <w:tblW w:w="0" w:type="auto"/>
        <w:tblLook w:val="04A0" w:firstRow="1" w:lastRow="0" w:firstColumn="1" w:lastColumn="0" w:noHBand="0" w:noVBand="1"/>
      </w:tblPr>
      <w:tblGrid>
        <w:gridCol w:w="8189"/>
        <w:gridCol w:w="827"/>
      </w:tblGrid>
      <w:tr w:rsidR="00095F9E" w:rsidRPr="00095F9E" w14:paraId="08C40E32" w14:textId="77777777" w:rsidTr="008E6516">
        <w:tc>
          <w:tcPr>
            <w:tcW w:w="90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061798" w14:textId="047D69E0" w:rsidR="00095F9E" w:rsidRPr="00095F9E" w:rsidRDefault="00095F9E" w:rsidP="008E6516">
            <w:pPr>
              <w:spacing w:before="240"/>
              <w:rPr>
                <w:rFonts w:ascii="Cambria" w:eastAsia="Times New Roman" w:hAnsi="Cambria" w:cs="Helvetica"/>
                <w:color w:val="000000"/>
                <w:lang w:val="en-GB" w:eastAsia="nl-NL"/>
              </w:rPr>
            </w:pPr>
            <w:r w:rsidRPr="00095F9E">
              <w:rPr>
                <w:rFonts w:ascii="Cambria" w:eastAsia="Times New Roman" w:hAnsi="Cambria" w:cs="Helvetica"/>
                <w:noProof/>
                <w:color w:val="000000"/>
                <w:lang w:val="en-GB" w:eastAsia="nl-NL"/>
              </w:rPr>
              <w:drawing>
                <wp:inline distT="0" distB="0" distL="0" distR="0" wp14:anchorId="5A536055" wp14:editId="2866184E">
                  <wp:extent cx="2185201" cy="24086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8395" cy="2423230"/>
                          </a:xfrm>
                          <a:prstGeom prst="rect">
                            <a:avLst/>
                          </a:prstGeom>
                        </pic:spPr>
                      </pic:pic>
                    </a:graphicData>
                  </a:graphic>
                </wp:inline>
              </w:drawing>
            </w:r>
          </w:p>
        </w:tc>
      </w:tr>
      <w:tr w:rsidR="00095F9E" w:rsidRPr="00D02EF7" w14:paraId="018DA132" w14:textId="77777777" w:rsidTr="008E6516">
        <w:trPr>
          <w:trHeight w:val="66"/>
        </w:trPr>
        <w:tc>
          <w:tcPr>
            <w:tcW w:w="9016" w:type="dxa"/>
            <w:gridSpan w:val="2"/>
            <w:tcBorders>
              <w:top w:val="single" w:sz="4" w:space="0" w:color="FFFFFF" w:themeColor="background1"/>
              <w:left w:val="single" w:sz="4" w:space="0" w:color="FFFFFF" w:themeColor="background1"/>
              <w:right w:val="single" w:sz="4" w:space="0" w:color="FFFFFF" w:themeColor="background1"/>
            </w:tcBorders>
          </w:tcPr>
          <w:p w14:paraId="64613DD3" w14:textId="3C06EBCD" w:rsidR="00095F9E" w:rsidRDefault="00095F9E" w:rsidP="008E6516">
            <w:pPr>
              <w:spacing w:before="240"/>
              <w:rPr>
                <w:rFonts w:ascii="Cambria" w:eastAsia="Times New Roman" w:hAnsi="Cambria" w:cs="Helvetica"/>
                <w:color w:val="000000"/>
                <w:lang w:val="en-GB" w:eastAsia="nl-NL"/>
              </w:rPr>
            </w:pPr>
            <w:r w:rsidRPr="00095F9E">
              <w:rPr>
                <w:rFonts w:ascii="Cambria" w:eastAsia="Times New Roman" w:hAnsi="Cambria" w:cs="Helvetica"/>
                <w:color w:val="000000"/>
                <w:lang w:val="en-GB" w:eastAsia="nl-NL"/>
              </w:rPr>
              <w:t>Fig 1. The cleaned data</w:t>
            </w:r>
            <w:r>
              <w:rPr>
                <w:rFonts w:ascii="Cambria" w:eastAsia="Times New Roman" w:hAnsi="Cambria" w:cs="Helvetica"/>
                <w:color w:val="000000"/>
                <w:lang w:val="en-GB" w:eastAsia="nl-NL"/>
              </w:rPr>
              <w:t xml:space="preserve"> </w:t>
            </w:r>
            <w:r w:rsidRPr="00095F9E">
              <w:rPr>
                <w:rFonts w:ascii="Cambria" w:eastAsia="Times New Roman" w:hAnsi="Cambria" w:cs="Helvetica"/>
                <w:color w:val="000000"/>
                <w:lang w:val="en-GB" w:eastAsia="nl-NL"/>
              </w:rPr>
              <w:t>frame.</w:t>
            </w:r>
            <w:r>
              <w:rPr>
                <w:rFonts w:ascii="Cambria" w:eastAsia="Times New Roman" w:hAnsi="Cambria" w:cs="Helvetica"/>
                <w:color w:val="000000"/>
                <w:lang w:val="en-GB" w:eastAsia="nl-NL"/>
              </w:rPr>
              <w:t xml:space="preserve"> </w:t>
            </w:r>
          </w:p>
        </w:tc>
      </w:tr>
      <w:tr w:rsidR="008E6516" w:rsidRPr="00D02EF7" w14:paraId="4BC49965" w14:textId="77777777" w:rsidTr="008E6516">
        <w:tblPrEx>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70" w:type="dxa"/>
            <w:right w:w="70" w:type="dxa"/>
          </w:tblCellMar>
          <w:tblLook w:val="0000" w:firstRow="0" w:lastRow="0" w:firstColumn="0" w:lastColumn="0" w:noHBand="0" w:noVBand="0"/>
        </w:tblPrEx>
        <w:trPr>
          <w:gridBefore w:val="1"/>
          <w:wBefore w:w="8189" w:type="dxa"/>
          <w:trHeight w:val="25"/>
        </w:trPr>
        <w:tc>
          <w:tcPr>
            <w:tcW w:w="827" w:type="dxa"/>
          </w:tcPr>
          <w:p w14:paraId="6802BAC9" w14:textId="77777777" w:rsidR="008E6516" w:rsidRDefault="008E6516" w:rsidP="008E6516">
            <w:pPr>
              <w:spacing w:before="240"/>
              <w:rPr>
                <w:rFonts w:ascii="Cambria" w:eastAsia="Times New Roman" w:hAnsi="Cambria" w:cs="Helvetica"/>
                <w:color w:val="000000"/>
                <w:lang w:val="en-GB" w:eastAsia="nl-NL"/>
              </w:rPr>
            </w:pPr>
          </w:p>
        </w:tc>
      </w:tr>
    </w:tbl>
    <w:p w14:paraId="43CA809C" w14:textId="77777777" w:rsidR="008E6516" w:rsidRDefault="008E6516" w:rsidP="008A1EBE">
      <w:pPr>
        <w:shd w:val="clear" w:color="auto" w:fill="FFFFFF"/>
        <w:spacing w:before="240" w:after="0" w:line="240" w:lineRule="auto"/>
        <w:rPr>
          <w:rFonts w:ascii="Cambria" w:eastAsia="Times New Roman" w:hAnsi="Cambria" w:cs="Helvetica"/>
          <w:color w:val="000000"/>
          <w:lang w:val="en-GB" w:eastAsia="nl-NL"/>
        </w:rPr>
      </w:pPr>
    </w:p>
    <w:tbl>
      <w:tblPr>
        <w:tblpPr w:leftFromText="141" w:rightFromText="141" w:vertAnchor="text" w:tblpX="3144" w:tblpY="-401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70" w:type="dxa"/>
          <w:right w:w="70" w:type="dxa"/>
        </w:tblCellMar>
        <w:tblLook w:val="0000" w:firstRow="0" w:lastRow="0" w:firstColumn="0" w:lastColumn="0" w:noHBand="0" w:noVBand="0"/>
      </w:tblPr>
      <w:tblGrid>
        <w:gridCol w:w="3256"/>
      </w:tblGrid>
      <w:tr w:rsidR="008E6516" w:rsidRPr="00D02EF7" w14:paraId="5D2B405B" w14:textId="77777777" w:rsidTr="008E6516">
        <w:tc>
          <w:tcPr>
            <w:tcW w:w="3256" w:type="dxa"/>
          </w:tcPr>
          <w:p w14:paraId="12D70017" w14:textId="77777777" w:rsidR="008E6516" w:rsidRDefault="008E6516" w:rsidP="008E6516">
            <w:pPr>
              <w:spacing w:before="240" w:after="0" w:line="240" w:lineRule="auto"/>
              <w:rPr>
                <w:rFonts w:ascii="Cambria" w:eastAsia="Times New Roman" w:hAnsi="Cambria" w:cs="Helvetica"/>
                <w:color w:val="000000"/>
                <w:lang w:val="en-GB" w:eastAsia="nl-NL"/>
              </w:rPr>
            </w:pPr>
          </w:p>
        </w:tc>
      </w:tr>
    </w:tbl>
    <w:p w14:paraId="652A3E65" w14:textId="7CDCF5B1" w:rsidR="008E6516" w:rsidRDefault="008E6516" w:rsidP="008A1EBE">
      <w:pPr>
        <w:shd w:val="clear" w:color="auto" w:fill="FFFFFF"/>
        <w:spacing w:before="240" w:after="0" w:line="240" w:lineRule="auto"/>
        <w:rPr>
          <w:rFonts w:ascii="Cambria" w:eastAsia="Times New Roman" w:hAnsi="Cambria" w:cs="Helvetica"/>
          <w:color w:val="000000"/>
          <w:lang w:val="en-GB" w:eastAsia="nl-NL"/>
        </w:rPr>
      </w:pPr>
    </w:p>
    <w:tbl>
      <w:tblPr>
        <w:tblpPr w:leftFromText="141" w:rightFromText="141" w:vertAnchor="text" w:tblpX="64" w:tblpY="-401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70" w:type="dxa"/>
          <w:right w:w="70" w:type="dxa"/>
        </w:tblCellMar>
        <w:tblLook w:val="0000" w:firstRow="0" w:lastRow="0" w:firstColumn="0" w:lastColumn="0" w:noHBand="0" w:noVBand="0"/>
      </w:tblPr>
      <w:tblGrid>
        <w:gridCol w:w="4370"/>
      </w:tblGrid>
      <w:tr w:rsidR="008E6516" w:rsidRPr="00D02EF7" w14:paraId="7350C686" w14:textId="77777777" w:rsidTr="008E6516">
        <w:trPr>
          <w:trHeight w:val="50"/>
        </w:trPr>
        <w:tc>
          <w:tcPr>
            <w:tcW w:w="4370" w:type="dxa"/>
          </w:tcPr>
          <w:p w14:paraId="7F0B65E4" w14:textId="77777777" w:rsidR="008E6516" w:rsidRDefault="008E6516" w:rsidP="008E6516">
            <w:pPr>
              <w:spacing w:before="240" w:after="0" w:line="240" w:lineRule="auto"/>
              <w:rPr>
                <w:rFonts w:ascii="Cambria" w:eastAsia="Times New Roman" w:hAnsi="Cambria" w:cs="Helvetica"/>
                <w:color w:val="000000"/>
                <w:lang w:val="en-GB" w:eastAsia="nl-NL"/>
              </w:rPr>
            </w:pPr>
          </w:p>
        </w:tc>
      </w:tr>
    </w:tbl>
    <w:p w14:paraId="560CE728" w14:textId="77777777" w:rsidR="00F07FA0" w:rsidRPr="008A1EBE" w:rsidRDefault="00F07FA0" w:rsidP="00F07FA0">
      <w:pPr>
        <w:pStyle w:val="Heading1"/>
        <w:rPr>
          <w:rFonts w:ascii="Cambria" w:hAnsi="Cambria"/>
          <w:color w:val="auto"/>
          <w:sz w:val="28"/>
          <w:szCs w:val="28"/>
          <w:lang w:val="en-GB"/>
        </w:rPr>
      </w:pPr>
      <w:r w:rsidRPr="008A1EBE">
        <w:rPr>
          <w:rFonts w:ascii="Cambria" w:hAnsi="Cambria"/>
          <w:color w:val="auto"/>
          <w:sz w:val="28"/>
          <w:szCs w:val="28"/>
          <w:lang w:val="en-GB"/>
        </w:rPr>
        <w:t>3. Methodology</w:t>
      </w:r>
    </w:p>
    <w:p w14:paraId="480CD9A0" w14:textId="5AF920AC" w:rsidR="00F07FA0" w:rsidRDefault="0063702A" w:rsidP="0063702A">
      <w:pPr>
        <w:spacing w:after="0"/>
        <w:rPr>
          <w:rFonts w:ascii="Cambria" w:hAnsi="Cambria"/>
          <w:lang w:val="en-GB"/>
        </w:rPr>
      </w:pPr>
      <w:r>
        <w:rPr>
          <w:rFonts w:ascii="Cambria" w:hAnsi="Cambria"/>
          <w:lang w:val="en-GB"/>
        </w:rPr>
        <w:t xml:space="preserve">A hypothesis is made that there will be a change in the amount of accidents in general and also that with time and improvement in car safety the amount of injuries (Severity Class 2) will go down faster than </w:t>
      </w:r>
      <w:r w:rsidRPr="008A1EBE">
        <w:rPr>
          <w:rFonts w:ascii="Cambria" w:hAnsi="Cambria"/>
          <w:lang w:val="en-GB"/>
        </w:rPr>
        <w:t>property damage</w:t>
      </w:r>
      <w:r>
        <w:rPr>
          <w:rFonts w:ascii="Cambria" w:hAnsi="Cambria"/>
          <w:lang w:val="en-GB"/>
        </w:rPr>
        <w:t xml:space="preserve"> (Severity Class 1).</w:t>
      </w:r>
    </w:p>
    <w:p w14:paraId="72EC70EC" w14:textId="6939F7FD" w:rsidR="0063702A" w:rsidRDefault="0063702A" w:rsidP="0063702A">
      <w:pPr>
        <w:spacing w:after="0"/>
        <w:rPr>
          <w:rFonts w:ascii="Cambria" w:hAnsi="Cambria"/>
          <w:lang w:val="en-GB"/>
        </w:rPr>
      </w:pPr>
    </w:p>
    <w:p w14:paraId="6FEBA21D" w14:textId="3007B8D1" w:rsidR="0063702A" w:rsidRDefault="0063702A" w:rsidP="0063702A">
      <w:pPr>
        <w:spacing w:after="0"/>
        <w:rPr>
          <w:rFonts w:ascii="Cambria" w:hAnsi="Cambria"/>
          <w:lang w:val="en-GB"/>
        </w:rPr>
      </w:pPr>
      <w:r>
        <w:rPr>
          <w:rFonts w:ascii="Cambria" w:hAnsi="Cambria"/>
          <w:lang w:val="en-GB"/>
        </w:rPr>
        <w:t>As a first investigation</w:t>
      </w:r>
      <w:r w:rsidR="00690EA3">
        <w:rPr>
          <w:rFonts w:ascii="Cambria" w:hAnsi="Cambria"/>
          <w:lang w:val="en-GB"/>
        </w:rPr>
        <w:t>,</w:t>
      </w:r>
      <w:r>
        <w:rPr>
          <w:rFonts w:ascii="Cambria" w:hAnsi="Cambria"/>
          <w:lang w:val="en-GB"/>
        </w:rPr>
        <w:t xml:space="preserve"> both classes are plotted against time</w:t>
      </w:r>
      <w:r w:rsidR="00FF0A3D">
        <w:rPr>
          <w:rFonts w:ascii="Cambria" w:hAnsi="Cambria"/>
          <w:lang w:val="en-GB"/>
        </w:rPr>
        <w:t xml:space="preserve"> being grouped per month</w:t>
      </w:r>
      <w:r>
        <w:rPr>
          <w:rFonts w:ascii="Cambria" w:hAnsi="Cambria"/>
          <w:lang w:val="en-GB"/>
        </w:rPr>
        <w:t>, see figure 2</w:t>
      </w:r>
      <w:r w:rsidR="00690EA3">
        <w:rPr>
          <w:rFonts w:ascii="Cambria" w:hAnsi="Cambria"/>
          <w:lang w:val="en-GB"/>
        </w:rPr>
        <w:t xml:space="preserve"> below</w:t>
      </w:r>
      <w:r>
        <w:rPr>
          <w:rFonts w:ascii="Cambria" w:hAnsi="Cambria"/>
          <w:lang w:val="en-GB"/>
        </w:rPr>
        <w:t>.</w:t>
      </w:r>
    </w:p>
    <w:tbl>
      <w:tblPr>
        <w:tblStyle w:val="TableGrid"/>
        <w:tblW w:w="0" w:type="auto"/>
        <w:tblLook w:val="04A0" w:firstRow="1" w:lastRow="0" w:firstColumn="1" w:lastColumn="0" w:noHBand="0" w:noVBand="1"/>
      </w:tblPr>
      <w:tblGrid>
        <w:gridCol w:w="9016"/>
      </w:tblGrid>
      <w:tr w:rsidR="00FF0A3D" w14:paraId="07ADF45F" w14:textId="77777777" w:rsidTr="008E6516">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B5B101" w14:textId="335C6342" w:rsidR="00FF0A3D" w:rsidRDefault="00FF0A3D" w:rsidP="0063702A">
            <w:pPr>
              <w:rPr>
                <w:rFonts w:ascii="Cambria" w:hAnsi="Cambria"/>
                <w:lang w:val="en-GB"/>
              </w:rPr>
            </w:pPr>
            <w:r w:rsidRPr="00FF0A3D">
              <w:rPr>
                <w:rFonts w:ascii="Cambria" w:hAnsi="Cambria"/>
                <w:noProof/>
                <w:lang w:val="en-GB"/>
              </w:rPr>
              <w:drawing>
                <wp:inline distT="0" distB="0" distL="0" distR="0" wp14:anchorId="7A58B4AA" wp14:editId="3ACE9B47">
                  <wp:extent cx="5041127" cy="3096948"/>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1343" cy="3109367"/>
                          </a:xfrm>
                          <a:prstGeom prst="rect">
                            <a:avLst/>
                          </a:prstGeom>
                        </pic:spPr>
                      </pic:pic>
                    </a:graphicData>
                  </a:graphic>
                </wp:inline>
              </w:drawing>
            </w:r>
          </w:p>
          <w:p w14:paraId="55285767" w14:textId="0E8B2FCE" w:rsidR="00FF0A3D" w:rsidRDefault="00FF0A3D" w:rsidP="0063702A">
            <w:pPr>
              <w:rPr>
                <w:rFonts w:ascii="Cambria" w:hAnsi="Cambria"/>
                <w:lang w:val="en-GB"/>
              </w:rPr>
            </w:pPr>
          </w:p>
        </w:tc>
      </w:tr>
      <w:tr w:rsidR="00FF0A3D" w:rsidRPr="00D02EF7" w14:paraId="73426D2F" w14:textId="77777777" w:rsidTr="008E6516">
        <w:tc>
          <w:tcPr>
            <w:tcW w:w="9016" w:type="dxa"/>
            <w:tcBorders>
              <w:top w:val="single" w:sz="4" w:space="0" w:color="FFFFFF" w:themeColor="background1"/>
              <w:left w:val="single" w:sz="4" w:space="0" w:color="FFFFFF" w:themeColor="background1"/>
              <w:right w:val="single" w:sz="4" w:space="0" w:color="FFFFFF" w:themeColor="background1"/>
            </w:tcBorders>
          </w:tcPr>
          <w:p w14:paraId="37848DD8" w14:textId="43B23466" w:rsidR="00FF0A3D" w:rsidRDefault="00FF0A3D" w:rsidP="0063702A">
            <w:pPr>
              <w:rPr>
                <w:rFonts w:ascii="Cambria" w:hAnsi="Cambria"/>
                <w:lang w:val="en-GB"/>
              </w:rPr>
            </w:pPr>
            <w:r>
              <w:rPr>
                <w:rFonts w:ascii="Cambria" w:hAnsi="Cambria"/>
                <w:lang w:val="en-GB"/>
              </w:rPr>
              <w:t>Figure 2, All reported cases for class 1 &amp; 2</w:t>
            </w:r>
          </w:p>
        </w:tc>
      </w:tr>
    </w:tbl>
    <w:p w14:paraId="2FE7A2B3" w14:textId="2690F822" w:rsidR="00FF0A3D" w:rsidRDefault="00FF0A3D" w:rsidP="0063702A">
      <w:pPr>
        <w:spacing w:after="0"/>
        <w:rPr>
          <w:rFonts w:ascii="Cambria" w:hAnsi="Cambria"/>
          <w:lang w:val="en-GB"/>
        </w:rPr>
      </w:pPr>
    </w:p>
    <w:p w14:paraId="228C0A58" w14:textId="59CCFE0F" w:rsidR="00FF0A3D" w:rsidRDefault="00FF0A3D" w:rsidP="0063702A">
      <w:pPr>
        <w:spacing w:after="0"/>
        <w:rPr>
          <w:rFonts w:ascii="Cambria" w:hAnsi="Cambria"/>
          <w:lang w:val="en-GB"/>
        </w:rPr>
      </w:pPr>
      <w:r>
        <w:rPr>
          <w:rFonts w:ascii="Cambria" w:hAnsi="Cambria"/>
          <w:lang w:val="en-GB"/>
        </w:rPr>
        <w:t>From this a first indication seems that the amount of injuries (Class 2) stays more stable compared to Class 1. See analysis for more details. Also a yearly pattern seems to emerge were the summer months have more  accidents compared to the winter months. This seems the case for both classes. To further investigate the relation between both classes the ratio is determined over time, see figure 3.</w:t>
      </w:r>
    </w:p>
    <w:p w14:paraId="283B7099" w14:textId="7DE81182" w:rsidR="00FF0A3D" w:rsidRDefault="00FF0A3D" w:rsidP="0063702A">
      <w:pPr>
        <w:spacing w:after="0"/>
        <w:rPr>
          <w:rFonts w:ascii="Cambria" w:hAnsi="Cambria"/>
          <w:lang w:val="en-GB"/>
        </w:rPr>
      </w:pPr>
    </w:p>
    <w:p w14:paraId="4AF4AFEC" w14:textId="29D54058" w:rsidR="00FF0A3D" w:rsidRDefault="00FF0A3D" w:rsidP="0063702A">
      <w:pPr>
        <w:spacing w:after="0"/>
        <w:rPr>
          <w:rFonts w:ascii="Cambria" w:hAnsi="Cambria"/>
          <w:lang w:val="en-GB"/>
        </w:rPr>
      </w:pPr>
      <w:r>
        <w:rPr>
          <w:rFonts w:ascii="Cambria" w:hAnsi="Cambria"/>
          <w:lang w:val="en-GB"/>
        </w:rPr>
        <w:t>Also here it seems that a yearly pattern emerges</w:t>
      </w:r>
      <w:r w:rsidR="000966F7">
        <w:rPr>
          <w:rFonts w:ascii="Cambria" w:hAnsi="Cambria"/>
          <w:lang w:val="en-GB"/>
        </w:rPr>
        <w:t>, perhaps not as clearly as in figure 2</w:t>
      </w:r>
      <w:r>
        <w:rPr>
          <w:rFonts w:ascii="Cambria" w:hAnsi="Cambria"/>
          <w:lang w:val="en-GB"/>
        </w:rPr>
        <w:t xml:space="preserve">. </w:t>
      </w:r>
    </w:p>
    <w:tbl>
      <w:tblPr>
        <w:tblStyle w:val="TableGrid"/>
        <w:tblW w:w="0" w:type="auto"/>
        <w:tblLook w:val="04A0" w:firstRow="1" w:lastRow="0" w:firstColumn="1" w:lastColumn="0" w:noHBand="0" w:noVBand="1"/>
      </w:tblPr>
      <w:tblGrid>
        <w:gridCol w:w="9016"/>
      </w:tblGrid>
      <w:tr w:rsidR="00FF0A3D" w14:paraId="18DFE40E" w14:textId="77777777" w:rsidTr="008E6516">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863659" w14:textId="5A450A26" w:rsidR="00FF0A3D" w:rsidRDefault="00FF0A3D" w:rsidP="0063702A">
            <w:pPr>
              <w:rPr>
                <w:rFonts w:ascii="Cambria" w:hAnsi="Cambria"/>
                <w:lang w:val="en-GB"/>
              </w:rPr>
            </w:pPr>
            <w:r w:rsidRPr="00FF0A3D">
              <w:rPr>
                <w:rFonts w:ascii="Cambria" w:hAnsi="Cambria"/>
                <w:noProof/>
                <w:lang w:val="en-GB"/>
              </w:rPr>
              <w:lastRenderedPageBreak/>
              <w:drawing>
                <wp:inline distT="0" distB="0" distL="0" distR="0" wp14:anchorId="25A337FD" wp14:editId="37957EED">
                  <wp:extent cx="4659464" cy="2949204"/>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387" cy="2952953"/>
                          </a:xfrm>
                          <a:prstGeom prst="rect">
                            <a:avLst/>
                          </a:prstGeom>
                        </pic:spPr>
                      </pic:pic>
                    </a:graphicData>
                  </a:graphic>
                </wp:inline>
              </w:drawing>
            </w:r>
          </w:p>
        </w:tc>
      </w:tr>
      <w:tr w:rsidR="00FF0A3D" w:rsidRPr="00D02EF7" w14:paraId="0FE8B17F" w14:textId="77777777" w:rsidTr="008E6516">
        <w:tc>
          <w:tcPr>
            <w:tcW w:w="9016" w:type="dxa"/>
            <w:tcBorders>
              <w:top w:val="single" w:sz="4" w:space="0" w:color="FFFFFF" w:themeColor="background1"/>
              <w:left w:val="single" w:sz="4" w:space="0" w:color="FFFFFF" w:themeColor="background1"/>
              <w:right w:val="single" w:sz="4" w:space="0" w:color="FFFFFF" w:themeColor="background1"/>
            </w:tcBorders>
          </w:tcPr>
          <w:p w14:paraId="603C99E4" w14:textId="5042E8CA" w:rsidR="00FF0A3D" w:rsidRDefault="00FF0A3D" w:rsidP="0063702A">
            <w:pPr>
              <w:rPr>
                <w:rFonts w:ascii="Cambria" w:hAnsi="Cambria"/>
                <w:lang w:val="en-GB"/>
              </w:rPr>
            </w:pPr>
            <w:r>
              <w:rPr>
                <w:rFonts w:ascii="Cambria" w:hAnsi="Cambria"/>
                <w:lang w:val="en-GB"/>
              </w:rPr>
              <w:t>Figure 3: Ratio of (properties damage cases/ injury cases) over time.</w:t>
            </w:r>
          </w:p>
        </w:tc>
      </w:tr>
    </w:tbl>
    <w:p w14:paraId="4D8B8CB8" w14:textId="77777777" w:rsidR="00FF0A3D" w:rsidRPr="0063702A" w:rsidRDefault="00FF0A3D" w:rsidP="0063702A">
      <w:pPr>
        <w:spacing w:after="0"/>
        <w:rPr>
          <w:rFonts w:ascii="Cambria" w:hAnsi="Cambria"/>
          <w:lang w:val="en-GB"/>
        </w:rPr>
      </w:pPr>
    </w:p>
    <w:p w14:paraId="30059EC6" w14:textId="77777777" w:rsidR="00F07FA0" w:rsidRPr="008A1EBE" w:rsidRDefault="00F07FA0" w:rsidP="00F07FA0">
      <w:pPr>
        <w:pStyle w:val="Heading1"/>
        <w:rPr>
          <w:rFonts w:ascii="Cambria" w:hAnsi="Cambria"/>
          <w:color w:val="auto"/>
          <w:sz w:val="28"/>
          <w:szCs w:val="28"/>
          <w:lang w:val="en-GB"/>
        </w:rPr>
      </w:pPr>
      <w:r w:rsidRPr="008A1EBE">
        <w:rPr>
          <w:rFonts w:ascii="Cambria" w:hAnsi="Cambria"/>
          <w:color w:val="auto"/>
          <w:sz w:val="28"/>
          <w:szCs w:val="28"/>
          <w:lang w:val="en-GB"/>
        </w:rPr>
        <w:t>4. Analysis</w:t>
      </w:r>
    </w:p>
    <w:p w14:paraId="0EE82CCC" w14:textId="77777777" w:rsidR="00690EA3" w:rsidRDefault="00690EA3" w:rsidP="0063702A">
      <w:pPr>
        <w:rPr>
          <w:rFonts w:ascii="Cambria" w:hAnsi="Cambria"/>
          <w:lang w:val="en-GB"/>
        </w:rPr>
      </w:pPr>
    </w:p>
    <w:p w14:paraId="146C2B08" w14:textId="11A58529" w:rsidR="00690EA3" w:rsidRPr="0063702A" w:rsidRDefault="00690EA3" w:rsidP="0063702A">
      <w:pPr>
        <w:rPr>
          <w:rFonts w:ascii="Cambria" w:hAnsi="Cambria"/>
          <w:lang w:val="en-GB"/>
        </w:rPr>
      </w:pPr>
      <w:r>
        <w:rPr>
          <w:rFonts w:ascii="Cambria" w:hAnsi="Cambria"/>
          <w:lang w:val="en-GB"/>
        </w:rPr>
        <w:t xml:space="preserve">To see if indeed there’s a decline over time for a linear regression is performed for # </w:t>
      </w:r>
      <w:proofErr w:type="spellStart"/>
      <w:r>
        <w:rPr>
          <w:rFonts w:ascii="Cambria" w:hAnsi="Cambria"/>
          <w:lang w:val="en-GB"/>
        </w:rPr>
        <w:t>Sev.Code</w:t>
      </w:r>
      <w:proofErr w:type="spellEnd"/>
      <w:r>
        <w:rPr>
          <w:rFonts w:ascii="Cambria" w:hAnsi="Cambria"/>
          <w:lang w:val="en-GB"/>
        </w:rPr>
        <w:t xml:space="preserve"> 1, # </w:t>
      </w:r>
      <w:proofErr w:type="spellStart"/>
      <w:r>
        <w:rPr>
          <w:rFonts w:ascii="Cambria" w:hAnsi="Cambria"/>
          <w:lang w:val="en-GB"/>
        </w:rPr>
        <w:t>Sev.Code</w:t>
      </w:r>
      <w:proofErr w:type="spellEnd"/>
      <w:r>
        <w:rPr>
          <w:rFonts w:ascii="Cambria" w:hAnsi="Cambria"/>
          <w:lang w:val="en-GB"/>
        </w:rPr>
        <w:t xml:space="preserve"> 2 over time. The details are show below in figure 4: </w:t>
      </w:r>
    </w:p>
    <w:tbl>
      <w:tblPr>
        <w:tblStyle w:val="TableGrid"/>
        <w:tblW w:w="0" w:type="auto"/>
        <w:tblLook w:val="04A0" w:firstRow="1" w:lastRow="0" w:firstColumn="1" w:lastColumn="0" w:noHBand="0" w:noVBand="1"/>
      </w:tblPr>
      <w:tblGrid>
        <w:gridCol w:w="9016"/>
      </w:tblGrid>
      <w:tr w:rsidR="00690EA3" w14:paraId="04816B4B" w14:textId="77777777" w:rsidTr="008E6516">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211076" w14:textId="4569784E" w:rsidR="00690EA3" w:rsidRDefault="00690EA3" w:rsidP="0063702A">
            <w:pPr>
              <w:rPr>
                <w:rFonts w:ascii="Cambria" w:hAnsi="Cambria"/>
                <w:lang w:val="en-GB"/>
              </w:rPr>
            </w:pPr>
            <w:r w:rsidRPr="00690EA3">
              <w:rPr>
                <w:rFonts w:ascii="Cambria" w:hAnsi="Cambria"/>
                <w:noProof/>
                <w:lang w:val="en-GB"/>
              </w:rPr>
              <w:drawing>
                <wp:inline distT="0" distB="0" distL="0" distR="0" wp14:anchorId="7A39344E" wp14:editId="528FCE33">
                  <wp:extent cx="2854518" cy="184445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364" cy="1870205"/>
                          </a:xfrm>
                          <a:prstGeom prst="rect">
                            <a:avLst/>
                          </a:prstGeom>
                        </pic:spPr>
                      </pic:pic>
                    </a:graphicData>
                  </a:graphic>
                </wp:inline>
              </w:drawing>
            </w:r>
          </w:p>
        </w:tc>
      </w:tr>
      <w:tr w:rsidR="00690EA3" w14:paraId="6A2548BD" w14:textId="77777777" w:rsidTr="008E6516">
        <w:trPr>
          <w:trHeight w:val="2943"/>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FDC96D" w14:textId="2F3369CF" w:rsidR="00690EA3" w:rsidRDefault="00690EA3" w:rsidP="0063702A">
            <w:pPr>
              <w:rPr>
                <w:rFonts w:ascii="Cambria" w:hAnsi="Cambria"/>
                <w:lang w:val="en-GB"/>
              </w:rPr>
            </w:pPr>
            <w:r>
              <w:rPr>
                <w:rFonts w:ascii="Cambria" w:hAnsi="Cambria"/>
                <w:lang w:val="en-GB"/>
              </w:rPr>
              <w:t xml:space="preserve">  </w:t>
            </w:r>
            <w:r w:rsidRPr="00690EA3">
              <w:rPr>
                <w:rFonts w:ascii="Cambria" w:hAnsi="Cambria"/>
                <w:noProof/>
                <w:lang w:val="en-GB"/>
              </w:rPr>
              <w:drawing>
                <wp:inline distT="0" distB="0" distL="0" distR="0" wp14:anchorId="28B14F9F" wp14:editId="4CC2441C">
                  <wp:extent cx="2790715" cy="197252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729" cy="1987381"/>
                          </a:xfrm>
                          <a:prstGeom prst="rect">
                            <a:avLst/>
                          </a:prstGeom>
                        </pic:spPr>
                      </pic:pic>
                    </a:graphicData>
                  </a:graphic>
                </wp:inline>
              </w:drawing>
            </w:r>
          </w:p>
        </w:tc>
      </w:tr>
      <w:tr w:rsidR="00690EA3" w:rsidRPr="00D02EF7" w14:paraId="4E01E456" w14:textId="77777777" w:rsidTr="008E6516">
        <w:trPr>
          <w:trHeight w:val="175"/>
        </w:trPr>
        <w:tc>
          <w:tcPr>
            <w:tcW w:w="9016" w:type="dxa"/>
            <w:tcBorders>
              <w:top w:val="single" w:sz="4" w:space="0" w:color="FFFFFF" w:themeColor="background1"/>
              <w:left w:val="single" w:sz="4" w:space="0" w:color="FFFFFF" w:themeColor="background1"/>
              <w:right w:val="single" w:sz="4" w:space="0" w:color="FFFFFF" w:themeColor="background1"/>
            </w:tcBorders>
          </w:tcPr>
          <w:p w14:paraId="0C6D0913" w14:textId="1CB128AF" w:rsidR="00690EA3" w:rsidRDefault="00690EA3" w:rsidP="0063702A">
            <w:pPr>
              <w:rPr>
                <w:rFonts w:ascii="Cambria" w:hAnsi="Cambria"/>
                <w:lang w:val="en-GB"/>
              </w:rPr>
            </w:pPr>
            <w:r>
              <w:rPr>
                <w:rFonts w:ascii="Cambria" w:hAnsi="Cambria"/>
                <w:lang w:val="en-GB"/>
              </w:rPr>
              <w:t xml:space="preserve">Fig. 4, linear regression of </w:t>
            </w:r>
            <w:proofErr w:type="spellStart"/>
            <w:r>
              <w:rPr>
                <w:rFonts w:ascii="Cambria" w:hAnsi="Cambria"/>
                <w:lang w:val="en-GB"/>
              </w:rPr>
              <w:t>Sev.Code</w:t>
            </w:r>
            <w:proofErr w:type="spellEnd"/>
            <w:r>
              <w:rPr>
                <w:rFonts w:ascii="Cambria" w:hAnsi="Cambria"/>
                <w:lang w:val="en-GB"/>
              </w:rPr>
              <w:t xml:space="preserve"> 1 (top) and </w:t>
            </w:r>
            <w:proofErr w:type="spellStart"/>
            <w:r>
              <w:rPr>
                <w:rFonts w:ascii="Cambria" w:hAnsi="Cambria"/>
                <w:lang w:val="en-GB"/>
              </w:rPr>
              <w:t>Sev.Code</w:t>
            </w:r>
            <w:proofErr w:type="spellEnd"/>
            <w:r>
              <w:rPr>
                <w:rFonts w:ascii="Cambria" w:hAnsi="Cambria"/>
                <w:lang w:val="en-GB"/>
              </w:rPr>
              <w:t xml:space="preserve"> 2 (bottom) over time. </w:t>
            </w:r>
          </w:p>
        </w:tc>
      </w:tr>
    </w:tbl>
    <w:p w14:paraId="62A8EEFD" w14:textId="53728E00" w:rsidR="00F07FA0" w:rsidRDefault="00F07FA0" w:rsidP="0063702A">
      <w:pPr>
        <w:rPr>
          <w:rFonts w:ascii="Cambria" w:hAnsi="Cambria"/>
          <w:lang w:val="en-GB"/>
        </w:rPr>
      </w:pPr>
    </w:p>
    <w:p w14:paraId="6CBE7A54" w14:textId="605B3395" w:rsidR="00690EA3" w:rsidRDefault="00690EA3" w:rsidP="0063702A">
      <w:pPr>
        <w:rPr>
          <w:rFonts w:ascii="Cambria" w:hAnsi="Cambria"/>
          <w:lang w:val="en-GB"/>
        </w:rPr>
      </w:pPr>
      <w:r>
        <w:rPr>
          <w:rFonts w:ascii="Cambria" w:hAnsi="Cambria"/>
          <w:lang w:val="en-GB"/>
        </w:rPr>
        <w:lastRenderedPageBreak/>
        <w:t xml:space="preserve">From this this there is a clear trend showing that the number of cases is going down over time for both </w:t>
      </w:r>
      <w:r w:rsidR="003953EF">
        <w:rPr>
          <w:rFonts w:ascii="Cambria" w:hAnsi="Cambria"/>
          <w:lang w:val="en-GB"/>
        </w:rPr>
        <w:t>collateral damage (</w:t>
      </w:r>
      <w:proofErr w:type="spellStart"/>
      <w:r w:rsidR="003953EF">
        <w:rPr>
          <w:rFonts w:ascii="Cambria" w:hAnsi="Cambria"/>
          <w:lang w:val="en-GB"/>
        </w:rPr>
        <w:t>Sev.Code</w:t>
      </w:r>
      <w:proofErr w:type="spellEnd"/>
      <w:r w:rsidR="003953EF">
        <w:rPr>
          <w:rFonts w:ascii="Cambria" w:hAnsi="Cambria"/>
          <w:lang w:val="en-GB"/>
        </w:rPr>
        <w:t xml:space="preserve"> 1) and injury cases (</w:t>
      </w:r>
      <w:proofErr w:type="spellStart"/>
      <w:r w:rsidR="003953EF">
        <w:rPr>
          <w:rFonts w:ascii="Cambria" w:hAnsi="Cambria"/>
          <w:lang w:val="en-GB"/>
        </w:rPr>
        <w:t>Sev.Code</w:t>
      </w:r>
      <w:proofErr w:type="spellEnd"/>
      <w:r w:rsidR="003953EF">
        <w:rPr>
          <w:rFonts w:ascii="Cambria" w:hAnsi="Cambria"/>
          <w:lang w:val="en-GB"/>
        </w:rPr>
        <w:t xml:space="preserve"> 2)over the years</w:t>
      </w:r>
      <w:r>
        <w:rPr>
          <w:rFonts w:ascii="Cambria" w:hAnsi="Cambria"/>
          <w:lang w:val="en-GB"/>
        </w:rPr>
        <w:t>.</w:t>
      </w:r>
      <w:r w:rsidR="003953EF">
        <w:rPr>
          <w:rFonts w:ascii="Cambria" w:hAnsi="Cambria"/>
          <w:lang w:val="en-GB"/>
        </w:rPr>
        <w:t xml:space="preserve"> But it seems that the amount of collateral damage cases</w:t>
      </w:r>
      <w:r>
        <w:rPr>
          <w:rFonts w:ascii="Cambria" w:hAnsi="Cambria"/>
          <w:lang w:val="en-GB"/>
        </w:rPr>
        <w:t xml:space="preserve"> </w:t>
      </w:r>
      <w:r w:rsidR="003953EF">
        <w:rPr>
          <w:rFonts w:ascii="Cambria" w:hAnsi="Cambria"/>
          <w:lang w:val="en-GB"/>
        </w:rPr>
        <w:t xml:space="preserve">is going down faster than the injury cases. </w:t>
      </w:r>
    </w:p>
    <w:p w14:paraId="25D6C1B5" w14:textId="65287D05" w:rsidR="003953EF" w:rsidRDefault="003953EF" w:rsidP="0063702A">
      <w:pPr>
        <w:rPr>
          <w:rFonts w:ascii="Cambria" w:hAnsi="Cambria"/>
          <w:lang w:val="en-GB"/>
        </w:rPr>
      </w:pPr>
      <w:r>
        <w:rPr>
          <w:rFonts w:ascii="Cambria" w:hAnsi="Cambria"/>
          <w:lang w:val="en-GB"/>
        </w:rPr>
        <w:t xml:space="preserve">To investigate this a linear regression is performed for the ratio of </w:t>
      </w:r>
      <w:proofErr w:type="spellStart"/>
      <w:r>
        <w:rPr>
          <w:rFonts w:ascii="Cambria" w:hAnsi="Cambria"/>
          <w:lang w:val="en-GB"/>
        </w:rPr>
        <w:t>Sev.Code</w:t>
      </w:r>
      <w:proofErr w:type="spellEnd"/>
      <w:r>
        <w:rPr>
          <w:rFonts w:ascii="Cambria" w:hAnsi="Cambria"/>
          <w:lang w:val="en-GB"/>
        </w:rPr>
        <w:t xml:space="preserve"> 1/</w:t>
      </w:r>
      <w:proofErr w:type="spellStart"/>
      <w:r>
        <w:rPr>
          <w:rFonts w:ascii="Cambria" w:hAnsi="Cambria"/>
          <w:lang w:val="en-GB"/>
        </w:rPr>
        <w:t>Sev.Code</w:t>
      </w:r>
      <w:proofErr w:type="spellEnd"/>
      <w:r>
        <w:rPr>
          <w:rFonts w:ascii="Cambria" w:hAnsi="Cambria"/>
          <w:lang w:val="en-GB"/>
        </w:rPr>
        <w:t xml:space="preserve"> 2 per month, which is shown in figure 5.</w:t>
      </w:r>
    </w:p>
    <w:tbl>
      <w:tblPr>
        <w:tblStyle w:val="TableGrid"/>
        <w:tblW w:w="0" w:type="auto"/>
        <w:tblLook w:val="04A0" w:firstRow="1" w:lastRow="0" w:firstColumn="1" w:lastColumn="0" w:noHBand="0" w:noVBand="1"/>
      </w:tblPr>
      <w:tblGrid>
        <w:gridCol w:w="9016"/>
      </w:tblGrid>
      <w:tr w:rsidR="003953EF" w14:paraId="0AB59F2D" w14:textId="77777777" w:rsidTr="008E6516">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A99493" w14:textId="3CE530A9" w:rsidR="003953EF" w:rsidRDefault="003953EF" w:rsidP="0063702A">
            <w:pPr>
              <w:rPr>
                <w:rFonts w:ascii="Cambria" w:hAnsi="Cambria"/>
                <w:lang w:val="en-GB"/>
              </w:rPr>
            </w:pPr>
            <w:r w:rsidRPr="003953EF">
              <w:rPr>
                <w:rFonts w:ascii="Cambria" w:hAnsi="Cambria"/>
                <w:noProof/>
                <w:lang w:val="en-GB"/>
              </w:rPr>
              <w:drawing>
                <wp:inline distT="0" distB="0" distL="0" distR="0" wp14:anchorId="3F88A759" wp14:editId="6ED2F6F6">
                  <wp:extent cx="3331596" cy="23313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4574" cy="2340429"/>
                          </a:xfrm>
                          <a:prstGeom prst="rect">
                            <a:avLst/>
                          </a:prstGeom>
                        </pic:spPr>
                      </pic:pic>
                    </a:graphicData>
                  </a:graphic>
                </wp:inline>
              </w:drawing>
            </w:r>
          </w:p>
        </w:tc>
      </w:tr>
      <w:tr w:rsidR="003953EF" w:rsidRPr="00D02EF7" w14:paraId="746C8F68" w14:textId="77777777" w:rsidTr="008E6516">
        <w:tc>
          <w:tcPr>
            <w:tcW w:w="9016" w:type="dxa"/>
            <w:tcBorders>
              <w:top w:val="single" w:sz="4" w:space="0" w:color="FFFFFF" w:themeColor="background1"/>
              <w:left w:val="single" w:sz="4" w:space="0" w:color="FFFFFF" w:themeColor="background1"/>
              <w:right w:val="single" w:sz="4" w:space="0" w:color="FFFFFF" w:themeColor="background1"/>
            </w:tcBorders>
          </w:tcPr>
          <w:p w14:paraId="74A837AB" w14:textId="7C5E7725" w:rsidR="003953EF" w:rsidRDefault="003953EF" w:rsidP="0063702A">
            <w:pPr>
              <w:rPr>
                <w:rFonts w:ascii="Cambria" w:hAnsi="Cambria"/>
                <w:lang w:val="en-GB"/>
              </w:rPr>
            </w:pPr>
            <w:r>
              <w:rPr>
                <w:rFonts w:ascii="Cambria" w:hAnsi="Cambria"/>
                <w:lang w:val="en-GB"/>
              </w:rPr>
              <w:t xml:space="preserve">Fig. 5, linear regression of the ratio of </w:t>
            </w:r>
            <w:proofErr w:type="spellStart"/>
            <w:r>
              <w:rPr>
                <w:rFonts w:ascii="Cambria" w:hAnsi="Cambria"/>
                <w:lang w:val="en-GB"/>
              </w:rPr>
              <w:t>Sev.Code</w:t>
            </w:r>
            <w:proofErr w:type="spellEnd"/>
            <w:r>
              <w:rPr>
                <w:rFonts w:ascii="Cambria" w:hAnsi="Cambria"/>
                <w:lang w:val="en-GB"/>
              </w:rPr>
              <w:t xml:space="preserve"> 1/</w:t>
            </w:r>
            <w:proofErr w:type="spellStart"/>
            <w:r>
              <w:rPr>
                <w:rFonts w:ascii="Cambria" w:hAnsi="Cambria"/>
                <w:lang w:val="en-GB"/>
              </w:rPr>
              <w:t>Sev.Code</w:t>
            </w:r>
            <w:proofErr w:type="spellEnd"/>
            <w:r>
              <w:rPr>
                <w:rFonts w:ascii="Cambria" w:hAnsi="Cambria"/>
                <w:lang w:val="en-GB"/>
              </w:rPr>
              <w:t xml:space="preserve"> 2 over time.</w:t>
            </w:r>
          </w:p>
        </w:tc>
      </w:tr>
    </w:tbl>
    <w:p w14:paraId="6C18FB6E" w14:textId="1572A206" w:rsidR="003953EF" w:rsidRDefault="003953EF" w:rsidP="0063702A">
      <w:pPr>
        <w:rPr>
          <w:rFonts w:ascii="Cambria" w:hAnsi="Cambria"/>
          <w:lang w:val="en-GB"/>
        </w:rPr>
      </w:pPr>
    </w:p>
    <w:p w14:paraId="69BE8BC8" w14:textId="183A7264" w:rsidR="003953EF" w:rsidRPr="0063702A" w:rsidRDefault="003953EF" w:rsidP="0063702A">
      <w:pPr>
        <w:rPr>
          <w:rFonts w:ascii="Cambria" w:hAnsi="Cambria"/>
          <w:lang w:val="en-GB"/>
        </w:rPr>
      </w:pPr>
      <w:r>
        <w:rPr>
          <w:rFonts w:ascii="Cambria" w:hAnsi="Cambria"/>
          <w:lang w:val="en-GB"/>
        </w:rPr>
        <w:t xml:space="preserve">Even though types of collision are decreasing, the small decline is visible in figure 5 indicates that the amount of injuries are increasing compared to the amount of collateral damage cases. </w:t>
      </w:r>
    </w:p>
    <w:p w14:paraId="05E550AE" w14:textId="45212BEF" w:rsidR="00F07FA0" w:rsidRDefault="00F07FA0" w:rsidP="00F07FA0">
      <w:pPr>
        <w:pStyle w:val="Heading1"/>
        <w:rPr>
          <w:rFonts w:ascii="Cambria" w:hAnsi="Cambria"/>
          <w:color w:val="auto"/>
          <w:sz w:val="28"/>
          <w:szCs w:val="28"/>
          <w:lang w:val="en-GB"/>
        </w:rPr>
      </w:pPr>
      <w:r w:rsidRPr="008A1EBE">
        <w:rPr>
          <w:rFonts w:ascii="Cambria" w:hAnsi="Cambria"/>
          <w:color w:val="auto"/>
          <w:sz w:val="28"/>
          <w:szCs w:val="28"/>
          <w:lang w:val="en-GB"/>
        </w:rPr>
        <w:t>5. Results and Discussion</w:t>
      </w:r>
    </w:p>
    <w:p w14:paraId="7853BA6A" w14:textId="77777777" w:rsidR="00F575C7" w:rsidRDefault="00F575C7" w:rsidP="00212A6E">
      <w:pPr>
        <w:spacing w:after="0"/>
        <w:rPr>
          <w:rFonts w:ascii="Cambria" w:hAnsi="Cambria"/>
          <w:lang w:val="en-GB"/>
        </w:rPr>
      </w:pPr>
    </w:p>
    <w:p w14:paraId="41F9CC1B" w14:textId="77777777" w:rsidR="00212A6E" w:rsidRDefault="00F575C7" w:rsidP="00212A6E">
      <w:pPr>
        <w:spacing w:after="0"/>
        <w:rPr>
          <w:rFonts w:ascii="Cambria" w:hAnsi="Cambria"/>
          <w:lang w:val="en-GB"/>
        </w:rPr>
      </w:pPr>
      <w:r>
        <w:rPr>
          <w:rFonts w:ascii="Cambria" w:hAnsi="Cambria"/>
          <w:lang w:val="en-GB"/>
        </w:rPr>
        <w:t>The</w:t>
      </w:r>
      <w:r w:rsidRPr="00F575C7">
        <w:rPr>
          <w:rFonts w:ascii="Cambria" w:hAnsi="Cambria"/>
          <w:lang w:val="en-GB"/>
        </w:rPr>
        <w:t xml:space="preserve"> choice was made to focus on the </w:t>
      </w:r>
      <w:r>
        <w:rPr>
          <w:rFonts w:ascii="Cambria" w:hAnsi="Cambria"/>
          <w:lang w:val="en-GB"/>
        </w:rPr>
        <w:t>collision</w:t>
      </w:r>
      <w:r w:rsidRPr="00F575C7">
        <w:rPr>
          <w:rFonts w:ascii="Cambria" w:hAnsi="Cambria"/>
          <w:lang w:val="en-GB"/>
        </w:rPr>
        <w:t xml:space="preserve"> over time to see if a change</w:t>
      </w:r>
      <w:r>
        <w:rPr>
          <w:rFonts w:ascii="Cambria" w:hAnsi="Cambria"/>
          <w:lang w:val="en-GB"/>
        </w:rPr>
        <w:t>s</w:t>
      </w:r>
      <w:r w:rsidRPr="00F575C7">
        <w:rPr>
          <w:rFonts w:ascii="Cambria" w:hAnsi="Cambria"/>
          <w:lang w:val="en-GB"/>
        </w:rPr>
        <w:t xml:space="preserve"> w</w:t>
      </w:r>
      <w:r>
        <w:rPr>
          <w:rFonts w:ascii="Cambria" w:hAnsi="Cambria"/>
          <w:lang w:val="en-GB"/>
        </w:rPr>
        <w:t>ere</w:t>
      </w:r>
      <w:r w:rsidRPr="00F575C7">
        <w:rPr>
          <w:rFonts w:ascii="Cambria" w:hAnsi="Cambria"/>
          <w:lang w:val="en-GB"/>
        </w:rPr>
        <w:t xml:space="preserve"> notable in </w:t>
      </w:r>
      <w:r>
        <w:rPr>
          <w:rFonts w:ascii="Cambria" w:hAnsi="Cambria"/>
          <w:lang w:val="en-GB"/>
        </w:rPr>
        <w:t xml:space="preserve">the </w:t>
      </w:r>
      <w:r w:rsidRPr="00F575C7">
        <w:rPr>
          <w:rFonts w:ascii="Cambria" w:hAnsi="Cambria"/>
          <w:lang w:val="en-GB"/>
        </w:rPr>
        <w:t>total amount of collisions of both severity types.</w:t>
      </w:r>
      <w:r>
        <w:rPr>
          <w:rFonts w:ascii="Cambria" w:hAnsi="Cambria"/>
          <w:lang w:val="en-GB"/>
        </w:rPr>
        <w:t xml:space="preserve"> With t</w:t>
      </w:r>
      <w:r w:rsidR="003953EF">
        <w:rPr>
          <w:rFonts w:ascii="Cambria" w:hAnsi="Cambria"/>
          <w:lang w:val="en-GB"/>
        </w:rPr>
        <w:t xml:space="preserve">he creation of the ratio attribute as described in section 4 provides in interesting addition to see changes of </w:t>
      </w:r>
      <w:r>
        <w:rPr>
          <w:rFonts w:ascii="Cambria" w:hAnsi="Cambria"/>
          <w:lang w:val="en-GB"/>
        </w:rPr>
        <w:t xml:space="preserve">collisions over time. </w:t>
      </w:r>
    </w:p>
    <w:p w14:paraId="654619B1" w14:textId="77777777" w:rsidR="00212A6E" w:rsidRDefault="00212A6E" w:rsidP="00212A6E">
      <w:pPr>
        <w:spacing w:after="0"/>
        <w:rPr>
          <w:rFonts w:ascii="Cambria" w:hAnsi="Cambria"/>
          <w:lang w:val="en-GB"/>
        </w:rPr>
      </w:pPr>
      <w:r>
        <w:rPr>
          <w:rFonts w:ascii="Cambria" w:hAnsi="Cambria"/>
          <w:lang w:val="en-GB"/>
        </w:rPr>
        <w:t>A decrease in the total amount of accidents of both types of severity is detected but underlying patters are visible which need fu</w:t>
      </w:r>
      <w:r w:rsidR="00F575C7">
        <w:rPr>
          <w:rFonts w:ascii="Cambria" w:hAnsi="Cambria"/>
          <w:lang w:val="en-GB"/>
        </w:rPr>
        <w:t xml:space="preserve">rther investigation </w:t>
      </w:r>
    </w:p>
    <w:p w14:paraId="426DD8BD" w14:textId="3FB3AE7F" w:rsidR="003953EF" w:rsidRDefault="00F575C7" w:rsidP="00212A6E">
      <w:pPr>
        <w:spacing w:after="0"/>
        <w:rPr>
          <w:rFonts w:ascii="Cambria" w:hAnsi="Cambria"/>
          <w:lang w:val="en-GB"/>
        </w:rPr>
      </w:pPr>
      <w:r>
        <w:rPr>
          <w:rFonts w:ascii="Cambria" w:hAnsi="Cambria"/>
          <w:lang w:val="en-GB"/>
        </w:rPr>
        <w:t xml:space="preserve">For example, by investigating the yearly pattern more relevant data can be extracted and more precise modelling can be done. This was unfortunately not possible due to time constrains of the project. </w:t>
      </w:r>
    </w:p>
    <w:p w14:paraId="6D1C96D2" w14:textId="77777777" w:rsidR="00212A6E" w:rsidRDefault="00212A6E" w:rsidP="00212A6E">
      <w:pPr>
        <w:spacing w:after="0"/>
        <w:rPr>
          <w:rFonts w:ascii="Cambria" w:hAnsi="Cambria"/>
          <w:lang w:val="en-GB"/>
        </w:rPr>
      </w:pPr>
    </w:p>
    <w:p w14:paraId="34AA1696" w14:textId="3CF70F8E" w:rsidR="00212A6E" w:rsidRDefault="00F575C7" w:rsidP="00212A6E">
      <w:pPr>
        <w:spacing w:after="0"/>
        <w:rPr>
          <w:rFonts w:ascii="Cambria" w:hAnsi="Cambria"/>
          <w:lang w:val="en-GB"/>
        </w:rPr>
      </w:pPr>
      <w:r>
        <w:rPr>
          <w:rFonts w:ascii="Cambria" w:hAnsi="Cambria"/>
          <w:lang w:val="en-GB"/>
        </w:rPr>
        <w:t>A focus for further</w:t>
      </w:r>
      <w:r w:rsidRPr="00F575C7">
        <w:rPr>
          <w:rFonts w:ascii="Cambria" w:hAnsi="Cambria"/>
          <w:lang w:val="en-GB"/>
        </w:rPr>
        <w:t xml:space="preserve"> investigating </w:t>
      </w:r>
      <w:r>
        <w:rPr>
          <w:rFonts w:ascii="Cambria" w:hAnsi="Cambria"/>
          <w:lang w:val="en-GB"/>
        </w:rPr>
        <w:t xml:space="preserve">should also be </w:t>
      </w:r>
      <w:r w:rsidRPr="00F575C7">
        <w:rPr>
          <w:rFonts w:ascii="Cambria" w:hAnsi="Cambria"/>
          <w:lang w:val="en-GB"/>
        </w:rPr>
        <w:t>the OBJECT parameters</w:t>
      </w:r>
      <w:r>
        <w:rPr>
          <w:rFonts w:ascii="Cambria" w:hAnsi="Cambria"/>
          <w:lang w:val="en-GB"/>
        </w:rPr>
        <w:t xml:space="preserve">. The can be changed by grouping into more suitable attributes, which can be explored to find certain parameters where specific severity types occur more frequently. For example see figure 6. </w:t>
      </w:r>
    </w:p>
    <w:p w14:paraId="0744D0E2" w14:textId="760E10B7" w:rsidR="00212A6E" w:rsidRDefault="00212A6E" w:rsidP="00212A6E">
      <w:pPr>
        <w:spacing w:after="0"/>
        <w:rPr>
          <w:rFonts w:ascii="Cambria" w:hAnsi="Cambria"/>
          <w:lang w:val="en-GB"/>
        </w:rPr>
      </w:pPr>
    </w:p>
    <w:p w14:paraId="14A4398A" w14:textId="6471DF9F" w:rsidR="00212A6E" w:rsidRDefault="00212A6E" w:rsidP="00212A6E">
      <w:pPr>
        <w:spacing w:after="0"/>
        <w:rPr>
          <w:rFonts w:ascii="Cambria" w:hAnsi="Cambria"/>
          <w:lang w:val="en-GB"/>
        </w:rPr>
      </w:pPr>
      <w:r>
        <w:rPr>
          <w:rFonts w:ascii="Cambria" w:hAnsi="Cambria"/>
          <w:lang w:val="en-GB"/>
        </w:rPr>
        <w:t xml:space="preserve">In figure 6, the heat map gives an indication of combination of parameters from both attributes are linked to a certain type of severity code or to a ratio of them. </w:t>
      </w:r>
      <w:proofErr w:type="spellStart"/>
      <w:r>
        <w:rPr>
          <w:rFonts w:ascii="Cambria" w:hAnsi="Cambria"/>
          <w:lang w:val="en-GB"/>
        </w:rPr>
        <w:t>Eg.</w:t>
      </w:r>
      <w:proofErr w:type="spellEnd"/>
      <w:r>
        <w:rPr>
          <w:rFonts w:ascii="Cambria" w:hAnsi="Cambria"/>
          <w:lang w:val="en-GB"/>
        </w:rPr>
        <w:t xml:space="preserve"> </w:t>
      </w:r>
      <w:r w:rsidR="004E266D">
        <w:rPr>
          <w:rFonts w:ascii="Cambria" w:hAnsi="Cambria"/>
          <w:lang w:val="en-GB"/>
        </w:rPr>
        <w:t>‘</w:t>
      </w:r>
      <w:r>
        <w:rPr>
          <w:rFonts w:ascii="Cambria" w:hAnsi="Cambria"/>
          <w:lang w:val="en-GB"/>
        </w:rPr>
        <w:t>Partly Clouded</w:t>
      </w:r>
      <w:r w:rsidR="004E266D">
        <w:rPr>
          <w:rFonts w:ascii="Cambria" w:hAnsi="Cambria"/>
          <w:lang w:val="en-GB"/>
        </w:rPr>
        <w:t>’</w:t>
      </w:r>
      <w:r>
        <w:rPr>
          <w:rFonts w:ascii="Cambria" w:hAnsi="Cambria"/>
          <w:lang w:val="en-GB"/>
        </w:rPr>
        <w:t xml:space="preserve"> &amp; </w:t>
      </w:r>
      <w:r w:rsidR="004E266D">
        <w:rPr>
          <w:rFonts w:ascii="Cambria" w:hAnsi="Cambria"/>
          <w:lang w:val="en-GB"/>
        </w:rPr>
        <w:t>‘</w:t>
      </w:r>
      <w:r>
        <w:rPr>
          <w:rFonts w:ascii="Cambria" w:hAnsi="Cambria"/>
          <w:lang w:val="en-GB"/>
        </w:rPr>
        <w:t>Wet</w:t>
      </w:r>
      <w:r w:rsidR="004E266D">
        <w:rPr>
          <w:rFonts w:ascii="Cambria" w:hAnsi="Cambria"/>
          <w:lang w:val="en-GB"/>
        </w:rPr>
        <w:t>’</w:t>
      </w:r>
      <w:r>
        <w:rPr>
          <w:rFonts w:ascii="Cambria" w:hAnsi="Cambria"/>
          <w:lang w:val="en-GB"/>
        </w:rPr>
        <w:t xml:space="preserve"> has a blue value of 2, indication that with these conditions only severity code 2 accidents occur. Whilst </w:t>
      </w:r>
      <w:r w:rsidR="004E266D">
        <w:rPr>
          <w:rFonts w:ascii="Cambria" w:hAnsi="Cambria"/>
          <w:lang w:val="en-GB"/>
        </w:rPr>
        <w:t>‘</w:t>
      </w:r>
      <w:r>
        <w:rPr>
          <w:rFonts w:ascii="Cambria" w:hAnsi="Cambria"/>
          <w:lang w:val="en-GB"/>
        </w:rPr>
        <w:t>Partly Clouded</w:t>
      </w:r>
      <w:r w:rsidR="004E266D">
        <w:rPr>
          <w:rFonts w:ascii="Cambria" w:hAnsi="Cambria"/>
          <w:lang w:val="en-GB"/>
        </w:rPr>
        <w:t>’</w:t>
      </w:r>
      <w:r>
        <w:rPr>
          <w:rFonts w:ascii="Cambria" w:hAnsi="Cambria"/>
          <w:lang w:val="en-GB"/>
        </w:rPr>
        <w:t xml:space="preserve"> and all other Road Condition parameters show a white value of 1.5 indicating a 1/1 ratio between code 1 and code 2 accidents. </w:t>
      </w:r>
    </w:p>
    <w:tbl>
      <w:tblPr>
        <w:tblStyle w:val="TableGrid"/>
        <w:tblW w:w="0" w:type="auto"/>
        <w:tblLook w:val="04A0" w:firstRow="1" w:lastRow="0" w:firstColumn="1" w:lastColumn="0" w:noHBand="0" w:noVBand="1"/>
      </w:tblPr>
      <w:tblGrid>
        <w:gridCol w:w="9016"/>
      </w:tblGrid>
      <w:tr w:rsidR="00F575C7" w14:paraId="4A9D503B" w14:textId="77777777" w:rsidTr="008E6516">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7946C8" w14:textId="5B221E18" w:rsidR="00F575C7" w:rsidRDefault="00F575C7" w:rsidP="0063702A">
            <w:pPr>
              <w:rPr>
                <w:rFonts w:ascii="Cambria" w:hAnsi="Cambria"/>
                <w:lang w:val="en-GB"/>
              </w:rPr>
            </w:pPr>
            <w:r w:rsidRPr="00F575C7">
              <w:rPr>
                <w:rFonts w:ascii="Cambria" w:hAnsi="Cambria"/>
                <w:noProof/>
                <w:lang w:val="en-GB"/>
              </w:rPr>
              <w:lastRenderedPageBreak/>
              <w:drawing>
                <wp:inline distT="0" distB="0" distL="0" distR="0" wp14:anchorId="46E9697E" wp14:editId="29D53941">
                  <wp:extent cx="3466768" cy="22575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1621" cy="2267253"/>
                          </a:xfrm>
                          <a:prstGeom prst="rect">
                            <a:avLst/>
                          </a:prstGeom>
                        </pic:spPr>
                      </pic:pic>
                    </a:graphicData>
                  </a:graphic>
                </wp:inline>
              </w:drawing>
            </w:r>
          </w:p>
        </w:tc>
      </w:tr>
      <w:tr w:rsidR="00F575C7" w:rsidRPr="00D02EF7" w14:paraId="136DD0A2" w14:textId="77777777" w:rsidTr="008E6516">
        <w:tc>
          <w:tcPr>
            <w:tcW w:w="9016" w:type="dxa"/>
            <w:tcBorders>
              <w:top w:val="single" w:sz="4" w:space="0" w:color="FFFFFF" w:themeColor="background1"/>
              <w:left w:val="single" w:sz="4" w:space="0" w:color="FFFFFF" w:themeColor="background1"/>
              <w:right w:val="single" w:sz="4" w:space="0" w:color="FFFFFF" w:themeColor="background1"/>
            </w:tcBorders>
          </w:tcPr>
          <w:p w14:paraId="101BBEA7" w14:textId="25C63303" w:rsidR="00F575C7" w:rsidRDefault="00F575C7" w:rsidP="0063702A">
            <w:pPr>
              <w:rPr>
                <w:rFonts w:ascii="Cambria" w:hAnsi="Cambria"/>
                <w:lang w:val="en-GB"/>
              </w:rPr>
            </w:pPr>
            <w:r>
              <w:rPr>
                <w:rFonts w:ascii="Cambria" w:hAnsi="Cambria"/>
                <w:lang w:val="en-GB"/>
              </w:rPr>
              <w:t xml:space="preserve">Fig. 6, A heatmap of Road Conditions and Weather Conditions. The </w:t>
            </w:r>
            <w:proofErr w:type="spellStart"/>
            <w:r>
              <w:rPr>
                <w:rFonts w:ascii="Cambria" w:hAnsi="Cambria"/>
                <w:lang w:val="en-GB"/>
              </w:rPr>
              <w:t>color</w:t>
            </w:r>
            <w:proofErr w:type="spellEnd"/>
            <w:r>
              <w:rPr>
                <w:rFonts w:ascii="Cambria" w:hAnsi="Cambria"/>
                <w:lang w:val="en-GB"/>
              </w:rPr>
              <w:t xml:space="preserve"> indicates the  </w:t>
            </w:r>
            <w:proofErr w:type="spellStart"/>
            <w:r>
              <w:rPr>
                <w:rFonts w:ascii="Cambria" w:hAnsi="Cambria"/>
                <w:lang w:val="en-GB"/>
              </w:rPr>
              <w:t>Sev.Code</w:t>
            </w:r>
            <w:proofErr w:type="spellEnd"/>
            <w:r>
              <w:rPr>
                <w:rFonts w:ascii="Cambria" w:hAnsi="Cambria"/>
                <w:lang w:val="en-GB"/>
              </w:rPr>
              <w:t xml:space="preserve"> with Blue</w:t>
            </w:r>
            <w:r w:rsidR="00212A6E">
              <w:rPr>
                <w:rFonts w:ascii="Cambria" w:hAnsi="Cambria"/>
                <w:lang w:val="en-GB"/>
              </w:rPr>
              <w:t xml:space="preserve"> (2) </w:t>
            </w:r>
            <w:r>
              <w:rPr>
                <w:rFonts w:ascii="Cambria" w:hAnsi="Cambria"/>
                <w:lang w:val="en-GB"/>
              </w:rPr>
              <w:t xml:space="preserve"> being </w:t>
            </w:r>
            <w:r w:rsidR="00212A6E">
              <w:rPr>
                <w:rFonts w:ascii="Cambria" w:hAnsi="Cambria"/>
                <w:lang w:val="en-GB"/>
              </w:rPr>
              <w:t>only i</w:t>
            </w:r>
            <w:r>
              <w:rPr>
                <w:rFonts w:ascii="Cambria" w:hAnsi="Cambria"/>
                <w:lang w:val="en-GB"/>
              </w:rPr>
              <w:t>njur</w:t>
            </w:r>
            <w:r w:rsidR="00212A6E">
              <w:rPr>
                <w:rFonts w:ascii="Cambria" w:hAnsi="Cambria"/>
                <w:lang w:val="en-GB"/>
              </w:rPr>
              <w:t xml:space="preserve">ies </w:t>
            </w:r>
            <w:r>
              <w:rPr>
                <w:rFonts w:ascii="Cambria" w:hAnsi="Cambria"/>
                <w:lang w:val="en-GB"/>
              </w:rPr>
              <w:t xml:space="preserve">and Red being </w:t>
            </w:r>
            <w:r w:rsidR="00212A6E">
              <w:rPr>
                <w:rFonts w:ascii="Cambria" w:hAnsi="Cambria"/>
                <w:lang w:val="en-GB"/>
              </w:rPr>
              <w:t xml:space="preserve">only </w:t>
            </w:r>
            <w:r>
              <w:rPr>
                <w:rFonts w:ascii="Cambria" w:hAnsi="Cambria"/>
                <w:lang w:val="en-GB"/>
              </w:rPr>
              <w:t>collateral damage</w:t>
            </w:r>
            <w:r w:rsidR="00212A6E">
              <w:rPr>
                <w:rFonts w:ascii="Cambria" w:hAnsi="Cambria"/>
                <w:lang w:val="en-GB"/>
              </w:rPr>
              <w:t xml:space="preserve"> collisions (1)</w:t>
            </w:r>
            <w:r>
              <w:rPr>
                <w:rFonts w:ascii="Cambria" w:hAnsi="Cambria"/>
                <w:lang w:val="en-GB"/>
              </w:rPr>
              <w:t xml:space="preserve">. </w:t>
            </w:r>
            <w:r w:rsidR="00212A6E">
              <w:rPr>
                <w:rFonts w:ascii="Cambria" w:hAnsi="Cambria"/>
                <w:lang w:val="en-GB"/>
              </w:rPr>
              <w:t xml:space="preserve">If a </w:t>
            </w:r>
            <w:proofErr w:type="spellStart"/>
            <w:r w:rsidR="00212A6E">
              <w:rPr>
                <w:rFonts w:ascii="Cambria" w:hAnsi="Cambria"/>
                <w:lang w:val="en-GB"/>
              </w:rPr>
              <w:t>color</w:t>
            </w:r>
            <w:proofErr w:type="spellEnd"/>
            <w:r w:rsidR="00212A6E">
              <w:rPr>
                <w:rFonts w:ascii="Cambria" w:hAnsi="Cambria"/>
                <w:lang w:val="en-GB"/>
              </w:rPr>
              <w:t xml:space="preserve"> is in between that means there are a ratio of both types. </w:t>
            </w:r>
          </w:p>
        </w:tc>
      </w:tr>
    </w:tbl>
    <w:p w14:paraId="30193028" w14:textId="3540489B" w:rsidR="00F575C7" w:rsidRDefault="00F575C7" w:rsidP="00212A6E">
      <w:pPr>
        <w:spacing w:after="0"/>
        <w:rPr>
          <w:rFonts w:ascii="Cambria" w:hAnsi="Cambria"/>
          <w:lang w:val="en-GB"/>
        </w:rPr>
      </w:pPr>
    </w:p>
    <w:p w14:paraId="7E2E3028" w14:textId="6B4B25D3" w:rsidR="00212A6E" w:rsidRDefault="00212A6E" w:rsidP="00212A6E">
      <w:pPr>
        <w:spacing w:after="0"/>
        <w:rPr>
          <w:rFonts w:ascii="Cambria" w:hAnsi="Cambria"/>
          <w:lang w:val="en-GB"/>
        </w:rPr>
      </w:pPr>
      <w:r>
        <w:rPr>
          <w:rFonts w:ascii="Cambria" w:hAnsi="Cambria"/>
          <w:lang w:val="en-GB"/>
        </w:rPr>
        <w:t xml:space="preserve">A more details exploration is recommended. </w:t>
      </w:r>
    </w:p>
    <w:p w14:paraId="69BE703B" w14:textId="77777777" w:rsidR="00F575C7" w:rsidRPr="003953EF" w:rsidRDefault="00F575C7" w:rsidP="00212A6E">
      <w:pPr>
        <w:spacing w:after="0"/>
        <w:rPr>
          <w:rFonts w:ascii="Cambria" w:hAnsi="Cambria"/>
          <w:lang w:val="en-GB"/>
        </w:rPr>
      </w:pPr>
    </w:p>
    <w:p w14:paraId="318FA654" w14:textId="4FBBAC28" w:rsidR="00AB0844" w:rsidRDefault="00F07FA0" w:rsidP="00F07FA0">
      <w:pPr>
        <w:pStyle w:val="Heading1"/>
        <w:rPr>
          <w:rFonts w:ascii="Cambria" w:hAnsi="Cambria"/>
          <w:color w:val="auto"/>
          <w:sz w:val="28"/>
          <w:szCs w:val="28"/>
          <w:lang w:val="en-GB"/>
        </w:rPr>
      </w:pPr>
      <w:r w:rsidRPr="008A1EBE">
        <w:rPr>
          <w:rFonts w:ascii="Cambria" w:hAnsi="Cambria"/>
          <w:color w:val="auto"/>
          <w:sz w:val="28"/>
          <w:szCs w:val="28"/>
          <w:lang w:val="en-GB"/>
        </w:rPr>
        <w:t>6. Conclusion</w:t>
      </w:r>
    </w:p>
    <w:p w14:paraId="6DC85245" w14:textId="62D1D0F0" w:rsidR="0063702A" w:rsidRDefault="003953EF" w:rsidP="00212A6E">
      <w:pPr>
        <w:spacing w:after="0"/>
        <w:rPr>
          <w:rFonts w:ascii="Cambria" w:hAnsi="Cambria"/>
          <w:lang w:val="en-GB"/>
        </w:rPr>
      </w:pPr>
      <w:r>
        <w:rPr>
          <w:rFonts w:ascii="Cambria" w:hAnsi="Cambria"/>
          <w:lang w:val="en-GB"/>
        </w:rPr>
        <w:t xml:space="preserve"> </w:t>
      </w:r>
    </w:p>
    <w:p w14:paraId="5866EDCB" w14:textId="77777777" w:rsidR="00212A6E" w:rsidRDefault="003953EF" w:rsidP="00212A6E">
      <w:pPr>
        <w:spacing w:after="0"/>
        <w:rPr>
          <w:rFonts w:ascii="Cambria" w:hAnsi="Cambria"/>
          <w:lang w:val="en-GB"/>
        </w:rPr>
      </w:pPr>
      <w:r>
        <w:rPr>
          <w:rFonts w:ascii="Cambria" w:hAnsi="Cambria"/>
          <w:lang w:val="en-GB"/>
        </w:rPr>
        <w:t xml:space="preserve">Much more investigation of the created data frame as described in section 2 </w:t>
      </w:r>
      <w:r w:rsidR="00212A6E">
        <w:rPr>
          <w:rFonts w:ascii="Cambria" w:hAnsi="Cambria"/>
          <w:lang w:val="en-GB"/>
        </w:rPr>
        <w:t>should</w:t>
      </w:r>
      <w:r>
        <w:rPr>
          <w:rFonts w:ascii="Cambria" w:hAnsi="Cambria"/>
          <w:lang w:val="en-GB"/>
        </w:rPr>
        <w:t xml:space="preserve"> be performed. Unfortunately to time constraints this wasn’t </w:t>
      </w:r>
      <w:r w:rsidR="00212A6E">
        <w:rPr>
          <w:rFonts w:ascii="Cambria" w:hAnsi="Cambria"/>
          <w:lang w:val="en-GB"/>
        </w:rPr>
        <w:t>possible.</w:t>
      </w:r>
    </w:p>
    <w:p w14:paraId="1EE2722B" w14:textId="77777777" w:rsidR="00212A6E" w:rsidRDefault="00212A6E" w:rsidP="00212A6E">
      <w:pPr>
        <w:spacing w:after="0"/>
        <w:rPr>
          <w:rFonts w:ascii="Cambria" w:hAnsi="Cambria"/>
          <w:lang w:val="en-GB"/>
        </w:rPr>
      </w:pPr>
    </w:p>
    <w:p w14:paraId="26497AE1" w14:textId="7648AEB5" w:rsidR="003953EF" w:rsidRDefault="00212A6E" w:rsidP="00212A6E">
      <w:pPr>
        <w:spacing w:after="0"/>
        <w:rPr>
          <w:rFonts w:ascii="Cambria" w:hAnsi="Cambria"/>
          <w:lang w:val="en-GB"/>
        </w:rPr>
      </w:pPr>
      <w:r>
        <w:rPr>
          <w:rFonts w:ascii="Cambria" w:hAnsi="Cambria"/>
          <w:lang w:val="en-GB"/>
        </w:rPr>
        <w:t>It was shown that the amount of accidents decreased over time but that the amount of injury cases did not decrease as much as the amount of collateral damage cases. This was shown by creating a new parameter</w:t>
      </w:r>
      <w:r w:rsidR="00087F83">
        <w:rPr>
          <w:rFonts w:ascii="Cambria" w:hAnsi="Cambria"/>
          <w:lang w:val="en-GB"/>
        </w:rPr>
        <w:t xml:space="preserve"> [‘Ratio’]</w:t>
      </w:r>
      <w:r>
        <w:rPr>
          <w:rFonts w:ascii="Cambria" w:hAnsi="Cambria"/>
          <w:lang w:val="en-GB"/>
        </w:rPr>
        <w:t>.</w:t>
      </w:r>
      <w:r w:rsidR="00087F83">
        <w:rPr>
          <w:rFonts w:ascii="Cambria" w:hAnsi="Cambria"/>
          <w:lang w:val="en-GB"/>
        </w:rPr>
        <w:t xml:space="preserve"> More detailed investigation of time aspects is recommended</w:t>
      </w:r>
      <w:r w:rsidR="00D02EF7">
        <w:rPr>
          <w:rFonts w:ascii="Cambria" w:hAnsi="Cambria"/>
          <w:lang w:val="en-GB"/>
        </w:rPr>
        <w:t xml:space="preserve"> but for responders to accidents this might be an indicator that the focus should shift more injuries response than collateral damage response.</w:t>
      </w:r>
      <w:r w:rsidR="00087F83">
        <w:rPr>
          <w:rFonts w:ascii="Cambria" w:hAnsi="Cambria"/>
          <w:lang w:val="en-GB"/>
        </w:rPr>
        <w:t xml:space="preserve"> </w:t>
      </w:r>
    </w:p>
    <w:p w14:paraId="5752B389" w14:textId="1ABE646A" w:rsidR="00212A6E" w:rsidRDefault="00212A6E" w:rsidP="00212A6E">
      <w:pPr>
        <w:spacing w:after="0"/>
        <w:rPr>
          <w:rFonts w:ascii="Cambria" w:hAnsi="Cambria"/>
          <w:lang w:val="en-GB"/>
        </w:rPr>
      </w:pPr>
    </w:p>
    <w:p w14:paraId="151F0197" w14:textId="1B94E26B" w:rsidR="00212A6E" w:rsidRDefault="00212A6E" w:rsidP="00212A6E">
      <w:pPr>
        <w:spacing w:after="0"/>
        <w:rPr>
          <w:rFonts w:ascii="Cambria" w:hAnsi="Cambria"/>
          <w:lang w:val="en-GB"/>
        </w:rPr>
      </w:pPr>
      <w:r>
        <w:rPr>
          <w:rFonts w:ascii="Cambria" w:hAnsi="Cambria"/>
          <w:lang w:val="en-GB"/>
        </w:rPr>
        <w:t xml:space="preserve">Further exploration by grouping the OBJECT parameters is recommended and </w:t>
      </w:r>
      <w:r w:rsidR="00087F83">
        <w:rPr>
          <w:rFonts w:ascii="Cambria" w:hAnsi="Cambria"/>
          <w:lang w:val="en-GB"/>
        </w:rPr>
        <w:t>an example is shown. Also the creation of additional parameters might hold additional information</w:t>
      </w:r>
      <w:r w:rsidR="00D02EF7">
        <w:rPr>
          <w:rFonts w:ascii="Cambria" w:hAnsi="Cambria"/>
          <w:lang w:val="en-GB"/>
        </w:rPr>
        <w:t xml:space="preserve">. </w:t>
      </w:r>
    </w:p>
    <w:p w14:paraId="39BEDEE4" w14:textId="6A799742" w:rsidR="00D02EF7" w:rsidRDefault="00D02EF7" w:rsidP="00212A6E">
      <w:pPr>
        <w:spacing w:after="0"/>
        <w:rPr>
          <w:rFonts w:ascii="Cambria" w:hAnsi="Cambria"/>
          <w:lang w:val="en-GB"/>
        </w:rPr>
      </w:pPr>
    </w:p>
    <w:p w14:paraId="55ACB54A" w14:textId="07E924E8" w:rsidR="00D02EF7" w:rsidRPr="0063702A" w:rsidRDefault="00D02EF7" w:rsidP="00212A6E">
      <w:pPr>
        <w:spacing w:after="0"/>
        <w:rPr>
          <w:rFonts w:ascii="Cambria" w:hAnsi="Cambria"/>
          <w:lang w:val="en-GB"/>
        </w:rPr>
      </w:pPr>
      <w:r>
        <w:rPr>
          <w:rFonts w:ascii="Cambria" w:hAnsi="Cambria"/>
          <w:lang w:val="en-GB"/>
        </w:rPr>
        <w:t xml:space="preserve">A final recommendation is to use the location parameters to investigate and visualize (with Folium) the area near Seattle that are more accident prone. </w:t>
      </w:r>
    </w:p>
    <w:sectPr w:rsidR="00D02EF7" w:rsidRPr="00637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31611"/>
    <w:multiLevelType w:val="multilevel"/>
    <w:tmpl w:val="7D3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B5653"/>
    <w:multiLevelType w:val="multilevel"/>
    <w:tmpl w:val="F34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00278B"/>
    <w:multiLevelType w:val="hybridMultilevel"/>
    <w:tmpl w:val="5B32EB7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F694634"/>
    <w:multiLevelType w:val="multilevel"/>
    <w:tmpl w:val="F6B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A0"/>
    <w:rsid w:val="000674EE"/>
    <w:rsid w:val="00087F83"/>
    <w:rsid w:val="00095F9E"/>
    <w:rsid w:val="000966F7"/>
    <w:rsid w:val="00212A6E"/>
    <w:rsid w:val="003953EF"/>
    <w:rsid w:val="004E266D"/>
    <w:rsid w:val="0063702A"/>
    <w:rsid w:val="00690EA3"/>
    <w:rsid w:val="008A1EBE"/>
    <w:rsid w:val="008E6516"/>
    <w:rsid w:val="00C708E6"/>
    <w:rsid w:val="00D02EF7"/>
    <w:rsid w:val="00F07FA0"/>
    <w:rsid w:val="00F575C7"/>
    <w:rsid w:val="00FF0A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8E64"/>
  <w15:chartTrackingRefBased/>
  <w15:docId w15:val="{C19D073D-1570-4870-AC46-456A9A3C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07F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A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07FA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F07FA0"/>
    <w:rPr>
      <w:b/>
      <w:bCs/>
    </w:rPr>
  </w:style>
  <w:style w:type="paragraph" w:styleId="ListParagraph">
    <w:name w:val="List Paragraph"/>
    <w:basedOn w:val="Normal"/>
    <w:uiPriority w:val="34"/>
    <w:qFormat/>
    <w:rsid w:val="00F07FA0"/>
    <w:pPr>
      <w:ind w:left="720"/>
      <w:contextualSpacing/>
    </w:pPr>
  </w:style>
  <w:style w:type="character" w:customStyle="1" w:styleId="Heading4Char">
    <w:name w:val="Heading 4 Char"/>
    <w:basedOn w:val="DefaultParagraphFont"/>
    <w:link w:val="Heading4"/>
    <w:uiPriority w:val="9"/>
    <w:semiHidden/>
    <w:rsid w:val="00F07FA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02A"/>
    <w:rPr>
      <w:color w:val="0563C1" w:themeColor="hyperlink"/>
      <w:u w:val="single"/>
    </w:rPr>
  </w:style>
  <w:style w:type="character" w:styleId="UnresolvedMention">
    <w:name w:val="Unresolved Mention"/>
    <w:basedOn w:val="DefaultParagraphFont"/>
    <w:uiPriority w:val="99"/>
    <w:semiHidden/>
    <w:unhideWhenUsed/>
    <w:rsid w:val="00637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196094">
      <w:bodyDiv w:val="1"/>
      <w:marLeft w:val="0"/>
      <w:marRight w:val="0"/>
      <w:marTop w:val="0"/>
      <w:marBottom w:val="0"/>
      <w:divBdr>
        <w:top w:val="none" w:sz="0" w:space="0" w:color="auto"/>
        <w:left w:val="none" w:sz="0" w:space="0" w:color="auto"/>
        <w:bottom w:val="none" w:sz="0" w:space="0" w:color="auto"/>
        <w:right w:val="none" w:sz="0" w:space="0" w:color="auto"/>
      </w:divBdr>
    </w:div>
    <w:div w:id="1785030981">
      <w:bodyDiv w:val="1"/>
      <w:marLeft w:val="0"/>
      <w:marRight w:val="0"/>
      <w:marTop w:val="0"/>
      <w:marBottom w:val="0"/>
      <w:divBdr>
        <w:top w:val="none" w:sz="0" w:space="0" w:color="auto"/>
        <w:left w:val="none" w:sz="0" w:space="0" w:color="auto"/>
        <w:bottom w:val="none" w:sz="0" w:space="0" w:color="auto"/>
        <w:right w:val="none" w:sz="0" w:space="0" w:color="auto"/>
      </w:divBdr>
    </w:div>
    <w:div w:id="1985696425">
      <w:bodyDiv w:val="1"/>
      <w:marLeft w:val="0"/>
      <w:marRight w:val="0"/>
      <w:marTop w:val="0"/>
      <w:marBottom w:val="0"/>
      <w:divBdr>
        <w:top w:val="none" w:sz="0" w:space="0" w:color="auto"/>
        <w:left w:val="none" w:sz="0" w:space="0" w:color="auto"/>
        <w:bottom w:val="none" w:sz="0" w:space="0" w:color="auto"/>
        <w:right w:val="none" w:sz="0" w:space="0" w:color="auto"/>
      </w:divBdr>
    </w:div>
    <w:div w:id="2026665408">
      <w:bodyDiv w:val="1"/>
      <w:marLeft w:val="0"/>
      <w:marRight w:val="0"/>
      <w:marTop w:val="0"/>
      <w:marBottom w:val="0"/>
      <w:divBdr>
        <w:top w:val="none" w:sz="0" w:space="0" w:color="auto"/>
        <w:left w:val="none" w:sz="0" w:space="0" w:color="auto"/>
        <w:bottom w:val="none" w:sz="0" w:space="0" w:color="auto"/>
        <w:right w:val="none" w:sz="0" w:space="0" w:color="auto"/>
      </w:divBdr>
    </w:div>
    <w:div w:id="20427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Fischer-GH/Coursera_Capstone/blob/master/data/Metadata.pdf" TargetMode="External"/><Relationship Id="rId11" Type="http://schemas.openxmlformats.org/officeDocument/2006/relationships/image" Target="media/image5.png"/><Relationship Id="rId5" Type="http://schemas.openxmlformats.org/officeDocument/2006/relationships/hyperlink" Target="https://raw.githubusercontent.com/BFischer-GH/Coursera_Capstone/master/data/Data-Collisions.csv"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6</Pages>
  <Words>1447</Words>
  <Characters>7554</Characters>
  <Application>Microsoft Office Word</Application>
  <DocSecurity>0</DocSecurity>
  <Lines>167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B.A. (TNW)</dc:creator>
  <cp:keywords/>
  <dc:description/>
  <cp:lastModifiedBy>Fischer, B.A. (TNW)</cp:lastModifiedBy>
  <cp:revision>5</cp:revision>
  <dcterms:created xsi:type="dcterms:W3CDTF">2020-10-08T15:32:00Z</dcterms:created>
  <dcterms:modified xsi:type="dcterms:W3CDTF">2020-10-09T09:17:00Z</dcterms:modified>
</cp:coreProperties>
</file>