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right" w:tblpY="50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1890"/>
        <w:gridCol w:w="2870"/>
      </w:tblGrid>
      <w:tr w:rsidR="00C731C3" w14:paraId="2FB82688" w14:textId="77777777" w:rsidTr="00DD1653">
        <w:trPr>
          <w:trHeight w:val="360"/>
        </w:trPr>
        <w:tc>
          <w:tcPr>
            <w:tcW w:w="1890" w:type="dxa"/>
            <w:vAlign w:val="center"/>
          </w:tcPr>
          <w:p w14:paraId="38B7028F" w14:textId="77777777" w:rsidR="00C731C3" w:rsidRDefault="00C731C3" w:rsidP="00DD1653">
            <w:r>
              <w:t>Policy Owner:</w:t>
            </w:r>
          </w:p>
        </w:tc>
        <w:tc>
          <w:tcPr>
            <w:tcW w:w="2870" w:type="dxa"/>
            <w:vAlign w:val="center"/>
          </w:tcPr>
          <w:p>
            <w:r>
              <w:t>HR Manager</w:t>
            </w:r>
          </w:p>
        </w:tc>
      </w:tr>
      <w:tr w:rsidR="00C731C3" w14:paraId="7FD9AAC6" w14:textId="77777777" w:rsidTr="00DD1653">
        <w:trPr>
          <w:trHeight w:val="431"/>
        </w:trPr>
        <w:tc>
          <w:tcPr>
            <w:tcW w:w="1890" w:type="dxa"/>
            <w:vAlign w:val="center"/>
          </w:tcPr>
          <w:p w14:paraId="46AB08F2" w14:textId="77777777" w:rsidR="00C731C3" w:rsidRDefault="00C731C3" w:rsidP="00DD1653">
            <w:r>
              <w:t>Effective Date:</w:t>
            </w:r>
          </w:p>
        </w:tc>
        <w:tc>
          <w:tcPr>
            <w:tcW w:w="2870" w:type="dxa"/>
            <w:vAlign w:val="center"/>
          </w:tcPr>
          <w:p>
            <w:r>
              <w:t>January 1, 2025</w:t>
            </w:r>
          </w:p>
        </w:tc>
      </w:tr>
      <w:tr w:rsidR="00C731C3" w14:paraId="0AB6BCB5" w14:textId="77777777" w:rsidTr="00DD1653">
        <w:trPr>
          <w:trHeight w:val="360"/>
        </w:trPr>
        <w:tc>
          <w:tcPr>
            <w:tcW w:w="1890" w:type="dxa"/>
            <w:vAlign w:val="center"/>
          </w:tcPr>
          <w:p w14:paraId="5C796105" w14:textId="77777777" w:rsidR="00C731C3" w:rsidRDefault="00C731C3" w:rsidP="00DD1653">
            <w:r>
              <w:t>Version:</w:t>
            </w:r>
          </w:p>
        </w:tc>
        <w:tc>
          <w:tcPr>
            <w:tcW w:w="2870" w:type="dxa"/>
            <w:vAlign w:val="center"/>
          </w:tcPr>
          <w:p>
            <w:r>
              <w:t>1.0</w:t>
            </w:r>
          </w:p>
        </w:tc>
      </w:tr>
      <w:tr w:rsidR="00C731C3" w14:paraId="25DC25DB" w14:textId="77777777" w:rsidTr="00DD1653">
        <w:trPr>
          <w:trHeight w:val="360"/>
        </w:trPr>
        <w:tc>
          <w:tcPr>
            <w:tcW w:w="1890" w:type="dxa"/>
            <w:vAlign w:val="center"/>
          </w:tcPr>
          <w:p w14:paraId="1F721EC8" w14:textId="77777777" w:rsidR="00C731C3" w:rsidRDefault="00C731C3" w:rsidP="00DD1653">
            <w:r>
              <w:t>Classification:</w:t>
            </w:r>
          </w:p>
        </w:tc>
        <w:tc>
          <w:tcPr>
            <w:tcW w:w="2870" w:type="dxa"/>
            <w:vAlign w:val="center"/>
          </w:tcPr>
          <w:p w14:paraId="7813ACE1" w14:textId="77777777" w:rsidR="00C731C3" w:rsidRDefault="00C731C3" w:rsidP="00DD1653">
            <w:r>
              <w:t>Internal Use Only</w:t>
            </w:r>
          </w:p>
        </w:tc>
      </w:tr>
    </w:tbl>
    <w:p w14:paraId="3D9B7EAD" w14:textId="77777777" w:rsidR="00514566" w:rsidRDefault="00514566"/>
    <w:p w14:paraId="65DCD7B2" w14:textId="77777777" w:rsidR="00514566" w:rsidRPr="00514566" w:rsidRDefault="00514566" w:rsidP="00514566"/>
    <w:p w14:paraId="469C0B39" w14:textId="77777777" w:rsidR="00514566" w:rsidRPr="00514566" w:rsidRDefault="00514566" w:rsidP="00514566"/>
    <w:p w14:paraId="7732113D" w14:textId="77777777" w:rsidR="00514566" w:rsidRPr="00514566" w:rsidRDefault="00514566" w:rsidP="00514566"/>
    <w:p w14:paraId="73C257EA" w14:textId="77777777" w:rsidR="00514566" w:rsidRPr="00514566" w:rsidRDefault="00514566" w:rsidP="00514566"/>
    <w:p w14:paraId="6244A392" w14:textId="77777777" w:rsidR="00514566" w:rsidRPr="00514566" w:rsidRDefault="00514566" w:rsidP="00514566"/>
    <w:p w14:paraId="0C7DD0F9" w14:textId="77777777" w:rsidR="00514566" w:rsidRDefault="00514566" w:rsidP="00514566"/>
    <w:p w14:paraId="6A07FC7B" w14:textId="77777777" w:rsidR="00197871" w:rsidRDefault="00197871" w:rsidP="00514566"/>
    <w:p w14:paraId="47309FCE" w14:textId="77777777" w:rsidR="00197871" w:rsidRDefault="00197871" w:rsidP="00514566"/>
    <w:p w14:paraId="35914C57" w14:textId="77777777" w:rsidR="00E8260D" w:rsidRDefault="00E8260D" w:rsidP="00E8260D">
      <w:pPr>
        <w:pStyle w:val="Title"/>
      </w:pPr>
    </w:p>
    <w:p w14:paraId="4F8B3693" w14:textId="77777777" w:rsidR="00E8260D" w:rsidRDefault="00E8260D" w:rsidP="00E8260D">
      <w:pPr>
        <w:pStyle w:val="Title"/>
      </w:pPr>
    </w:p>
    <w:p w14:paraId="28FD0314" w14:textId="77777777" w:rsidR="00E8260D" w:rsidRDefault="00E8260D" w:rsidP="00E8260D">
      <w:pPr>
        <w:pStyle w:val="Title"/>
      </w:pPr>
    </w:p>
    <w:p w14:paraId="7C5DC1BA" w14:textId="77777777" w:rsidR="00E8260D" w:rsidRDefault="00E8260D" w:rsidP="00E8260D">
      <w:pPr>
        <w:pStyle w:val="Title"/>
      </w:pPr>
    </w:p>
    <w:p w14:paraId="60E024ED" w14:textId="0D6BD1D6" w:rsidR="00197871" w:rsidRDefault="00E8260D" w:rsidP="00E8260D">
      <w:pPr>
        <w:pStyle w:val="Title"/>
      </w:pPr>
      <w:r>
        <w:t>Human Resource Security Quick Reference Guide</w:t>
      </w:r>
    </w:p>
    <w:p w14:paraId="62B07248" w14:textId="68081631" w:rsidR="00E8260D" w:rsidRPr="00E8260D" w:rsidRDefault="00E8260D" w:rsidP="00E8260D">
      <w:pPr>
        <w:pStyle w:val="Subtitle"/>
      </w:pPr>
      <w:r>
        <w:t>Quick Reference Guide</w:t>
      </w:r>
    </w:p>
    <w:p w14:paraId="129C1948" w14:textId="77777777" w:rsidR="00197871" w:rsidRDefault="00197871" w:rsidP="00514566"/>
    <w:p w14:paraId="5E879E1A" w14:textId="77777777" w:rsidR="00E8260D" w:rsidRDefault="00E8260D">
      <w:pPr>
        <w:rPr>
          <w:rStyle w:val="TitleChar"/>
        </w:rPr>
      </w:pPr>
      <w:r>
        <w:rPr>
          <w:rStyle w:val="TitleChar"/>
        </w:rPr>
        <w:br w:type="page"/>
      </w:r>
    </w:p>
    <w:p>
      <w:pPr>
        <w:pStyle w:val="Heading1"/>
        <w:spacing w:after="240"/>
      </w:pPr>
      <w:r>
        <w:t>Human Resource Security Quick Reference Guide</w:t>
      </w:r>
    </w:p>
    <w:p>
      <w:pPr>
        <w:pStyle w:val="Heading2"/>
        <w:spacing w:after="240"/>
      </w:pPr>
      <w:r>
        <w:t>Quick Contacts</w:t>
      </w:r>
    </w:p>
    <w:p>
      <w:pPr>
        <w:spacing w:after="240"/>
      </w:pPr>
      <w:r>
        <w:rPr>
          <w:b/>
        </w:rPr>
        <w:t>Purpose of This Guide</w:t>
      </w:r>
    </w:p>
    <w:p>
      <w:pPr>
        <w:spacing w:after="240"/>
      </w:pPr>
      <w:r>
        <w:t>Fast reference for HR security decisions, procedures, and common scenarios. Use this when you need quick answers without reading the full policy.</w:t>
      </w:r>
    </w:p>
    <w:p>
      <w:pPr>
        <w:spacing w:after="240"/>
      </w:pPr>
      <w:r>
        <w:rPr>
          <w:b/>
        </w:rPr>
        <w:t>Key Contacts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Role</w:t>
            </w:r>
          </w:p>
        </w:tc>
        <w:tc>
          <w:tcPr>
            <w:tcW w:type="dxa" w:w="3120"/>
          </w:tcPr>
          <w:p>
            <w:r>
              <w:t>Responsibility</w:t>
            </w:r>
          </w:p>
        </w:tc>
        <w:tc>
          <w:tcPr>
            <w:tcW w:type="dxa" w:w="3120"/>
          </w:tcPr>
          <w:p>
            <w:r>
              <w:t>Contact</w:t>
            </w:r>
          </w:p>
        </w:tc>
      </w:tr>
      <w:tr>
        <w:tc>
          <w:tcPr>
            <w:tcW w:type="dxa" w:w="3120"/>
          </w:tcPr>
          <w:p>
            <w:r>
              <w:t>HR Manager</w:t>
            </w:r>
          </w:p>
        </w:tc>
        <w:tc>
          <w:tcPr>
            <w:tcW w:type="dxa" w:w="3120"/>
          </w:tcPr>
          <w:p>
            <w:r>
              <w:t>Overall HR security, policy questions, violations</w:t>
            </w:r>
          </w:p>
        </w:tc>
        <w:tc>
          <w:tcPr>
            <w:tcW w:type="dxa" w:w="3120"/>
          </w:tcPr>
          <w:p>
            <w:r>
              <w:t>[Name] • [Email] • [Phone]</w:t>
            </w:r>
          </w:p>
        </w:tc>
      </w:tr>
      <w:tr>
        <w:tc>
          <w:tcPr>
            <w:tcW w:type="dxa" w:w="3120"/>
          </w:tcPr>
          <w:p>
            <w:r>
              <w:t>IT Manager</w:t>
            </w:r>
          </w:p>
        </w:tc>
        <w:tc>
          <w:tcPr>
            <w:tcW w:type="dxa" w:w="3120"/>
          </w:tcPr>
          <w:p>
            <w:r>
              <w:t>System access, device management, technical security</w:t>
            </w:r>
          </w:p>
        </w:tc>
        <w:tc>
          <w:tcPr>
            <w:tcW w:type="dxa" w:w="3120"/>
          </w:tcPr>
          <w:p>
            <w:r>
              <w:t>[Name] • [Email] • [Phone]</w:t>
            </w:r>
          </w:p>
        </w:tc>
      </w:tr>
      <w:tr>
        <w:tc>
          <w:tcPr>
            <w:tcW w:type="dxa" w:w="3120"/>
          </w:tcPr>
          <w:p>
            <w:r>
              <w:t>Security Officer</w:t>
            </w:r>
          </w:p>
        </w:tc>
        <w:tc>
          <w:tcPr>
            <w:tcW w:type="dxa" w:w="3120"/>
          </w:tcPr>
          <w:p>
            <w:r>
              <w:t>Security incidents, risk assessment, investigations</w:t>
            </w:r>
          </w:p>
        </w:tc>
        <w:tc>
          <w:tcPr>
            <w:tcW w:type="dxa" w:w="3120"/>
          </w:tcPr>
          <w:p>
            <w:r>
              <w:t>[Name] • [Email] • [Phone]</w:t>
            </w:r>
          </w:p>
        </w:tc>
      </w:tr>
      <w:tr>
        <w:tc>
          <w:tcPr>
            <w:tcW w:type="dxa" w:w="3120"/>
          </w:tcPr>
          <w:p>
            <w:r>
              <w:t>Legal Counsel</w:t>
            </w:r>
          </w:p>
        </w:tc>
        <w:tc>
          <w:tcPr>
            <w:tcW w:type="dxa" w:w="3120"/>
          </w:tcPr>
          <w:p>
            <w:r>
              <w:t>Employment law, agreements, compliance questions</w:t>
            </w:r>
          </w:p>
        </w:tc>
        <w:tc>
          <w:tcPr>
            <w:tcW w:type="dxa" w:w="3120"/>
          </w:tcPr>
          <w:p>
            <w:r>
              <w:t>[Name] • [Email] • [Phone]</w:t>
            </w:r>
          </w:p>
        </w:tc>
      </w:tr>
      <w:tr>
        <w:tc>
          <w:tcPr>
            <w:tcW w:type="dxa" w:w="3120"/>
          </w:tcPr>
          <w:p>
            <w:r>
              <w:t>Operations Manager</w:t>
            </w:r>
          </w:p>
        </w:tc>
        <w:tc>
          <w:tcPr>
            <w:tcW w:type="dxa" w:w="3120"/>
          </w:tcPr>
          <w:p>
            <w:r>
              <w:t>Facility access, physical security, visitor management</w:t>
            </w:r>
          </w:p>
        </w:tc>
        <w:tc>
          <w:tcPr>
            <w:tcW w:type="dxa" w:w="3120"/>
          </w:tcPr>
          <w:p>
            <w:r>
              <w:t>[Name] • [Email] • [Phone]</w:t>
            </w:r>
          </w:p>
        </w:tc>
      </w:tr>
    </w:tbl>
    <w:p>
      <w:pPr>
        <w:spacing w:after="120"/>
      </w:pPr>
    </w:p>
    <w:p>
      <w:pPr>
        <w:spacing w:after="240"/>
      </w:pPr>
      <w:r>
        <w:rPr>
          <w:b/>
        </w:rPr>
        <w:t>Emergency Contacts</w:t>
      </w:r>
    </w:p>
    <w:p>
      <w:pPr>
        <w:pStyle w:val="ListBullet"/>
        <w:spacing w:after="120"/>
      </w:pPr>
      <w:r>
        <w:rPr>
          <w:b/>
        </w:rPr>
        <w:t>Security Incident:</w:t>
      </w:r>
      <w:r>
        <w:t>Contact Security Officer immediately: [Phone/Email]</w:t>
      </w:r>
    </w:p>
    <w:p>
      <w:pPr>
        <w:pStyle w:val="ListBullet"/>
        <w:spacing w:after="120"/>
      </w:pPr>
      <w:r>
        <w:rPr>
          <w:b/>
        </w:rPr>
        <w:t>After-Hours Emergency:</w:t>
      </w:r>
      <w:r>
        <w:t>[On-call contact/procedure]</w:t>
      </w:r>
    </w:p>
    <w:p>
      <w:pPr>
        <w:pStyle w:val="ListBullet"/>
        <w:spacing w:after="240"/>
      </w:pPr>
      <w:r>
        <w:rPr>
          <w:b/>
        </w:rPr>
        <w:t>Data Breach:</w:t>
      </w:r>
      <w:r>
        <w:t>Follow Incident Response Plan, notify Security Officer and CISO</w:t>
      </w:r>
    </w:p>
    <w:p>
      <w:pPr>
        <w:pStyle w:val="Heading2"/>
        <w:spacing w:after="240"/>
      </w:pPr>
      <w:r>
        <w:t>Employee Lifecycle Security Matrix</w:t>
      </w:r>
    </w:p>
    <w:p>
      <w:pPr>
        <w:spacing w:after="240"/>
      </w:pPr>
      <w:r>
        <w:rPr>
          <w:b/>
        </w:rPr>
        <w:t>Quick reference for security actions at each stage: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Lifecycle Stage</w:t>
            </w:r>
          </w:p>
        </w:tc>
        <w:tc>
          <w:tcPr>
            <w:tcW w:type="dxa" w:w="2340"/>
          </w:tcPr>
          <w:p>
            <w:r>
              <w:t>Security Actions</w:t>
            </w:r>
          </w:p>
        </w:tc>
        <w:tc>
          <w:tcPr>
            <w:tcW w:type="dxa" w:w="2340"/>
          </w:tcPr>
          <w:p>
            <w:r>
              <w:t>Timeline</w:t>
            </w:r>
          </w:p>
        </w:tc>
        <w:tc>
          <w:tcPr>
            <w:tcW w:type="dxa" w:w="2340"/>
          </w:tcPr>
          <w:p>
            <w:r>
              <w:t>Owner</w:t>
            </w:r>
          </w:p>
        </w:tc>
      </w:tr>
      <w:tr>
        <w:tc>
          <w:tcPr>
            <w:tcW w:type="dxa" w:w="2340"/>
          </w:tcPr>
          <w:p>
            <w:r>
              <w:t>Pre-Hire</w:t>
            </w:r>
          </w:p>
        </w:tc>
        <w:tc>
          <w:tcPr>
            <w:tcW w:type="dxa" w:w="2340"/>
          </w:tcPr>
          <w:p>
            <w:r>
              <w:t>• Run background check• Check references• Verify employment/credentials• Sign authorization forms</w:t>
            </w:r>
          </w:p>
        </w:tc>
        <w:tc>
          <w:tcPr>
            <w:tcW w:type="dxa" w:w="2340"/>
          </w:tcPr>
          <w:p>
            <w:r>
              <w:t>Before start date</w:t>
            </w:r>
          </w:p>
        </w:tc>
        <w:tc>
          <w:tcPr>
            <w:tcW w:type="dxa" w:w="2340"/>
          </w:tcPr>
          <w:p>
            <w:r>
              <w:t>HR</w:t>
            </w:r>
          </w:p>
        </w:tc>
      </w:tr>
      <w:tr>
        <w:tc>
          <w:tcPr>
            <w:tcW w:type="dxa" w:w="2340"/>
          </w:tcPr>
          <w:p>
            <w:r>
              <w:t>Day 1</w:t>
            </w:r>
          </w:p>
        </w:tc>
        <w:tc>
          <w:tcPr>
            <w:tcW w:type="dxa" w:w="2340"/>
          </w:tcPr>
          <w:p>
            <w:r>
              <w:t>• Sign employment agreement• Sign NDA• Sign policy acknowledgments• Issue badge• Provision IT access• Schedule training</w:t>
            </w:r>
          </w:p>
        </w:tc>
        <w:tc>
          <w:tcPr>
            <w:tcW w:type="dxa" w:w="2340"/>
          </w:tcPr>
          <w:p>
            <w:r>
              <w:t>First day</w:t>
            </w:r>
          </w:p>
        </w:tc>
        <w:tc>
          <w:tcPr>
            <w:tcW w:type="dxa" w:w="2340"/>
          </w:tcPr>
          <w:p>
            <w:r>
              <w:t>HR + IT</w:t>
            </w:r>
          </w:p>
        </w:tc>
      </w:tr>
      <w:tr>
        <w:tc>
          <w:tcPr>
            <w:tcW w:type="dxa" w:w="2340"/>
          </w:tcPr>
          <w:p>
            <w:r>
              <w:t>Week 1</w:t>
            </w:r>
          </w:p>
        </w:tc>
        <w:tc>
          <w:tcPr>
            <w:tcW w:type="dxa" w:w="2340"/>
          </w:tcPr>
          <w:p>
            <w:r>
              <w:t>• Complete security awareness training• Set up 2FA on all accounts• Review security policies with manager• Badge activated</w:t>
            </w:r>
          </w:p>
        </w:tc>
        <w:tc>
          <w:tcPr>
            <w:tcW w:type="dxa" w:w="2340"/>
          </w:tcPr>
          <w:p>
            <w:r>
              <w:t>Within 7 days</w:t>
            </w:r>
          </w:p>
        </w:tc>
        <w:tc>
          <w:tcPr>
            <w:tcW w:type="dxa" w:w="2340"/>
          </w:tcPr>
          <w:p>
            <w:r>
              <w:t>Employee + Manager</w:t>
            </w:r>
          </w:p>
        </w:tc>
      </w:tr>
      <w:tr>
        <w:tc>
          <w:tcPr>
            <w:tcW w:type="dxa" w:w="2340"/>
          </w:tcPr>
          <w:p>
            <w:r>
              <w:t>Ongoing</w:t>
            </w:r>
          </w:p>
        </w:tc>
        <w:tc>
          <w:tcPr>
            <w:tcW w:type="dxa" w:w="2340"/>
          </w:tcPr>
          <w:p>
            <w:r>
              <w:t>• Lock screen when away• Follow clean desk policy• Report security concerns• Wear badge visibly</w:t>
            </w:r>
          </w:p>
        </w:tc>
        <w:tc>
          <w:tcPr>
            <w:tcW w:type="dxa" w:w="2340"/>
          </w:tcPr>
          <w:p>
            <w:r>
              <w:t>Daily</w:t>
            </w:r>
          </w:p>
        </w:tc>
        <w:tc>
          <w:tcPr>
            <w:tcW w:type="dxa" w:w="2340"/>
          </w:tcPr>
          <w:p>
            <w:r>
              <w:t>All</w:t>
            </w:r>
          </w:p>
        </w:tc>
      </w:tr>
      <w:tr>
        <w:tc>
          <w:tcPr>
            <w:tcW w:type="dxa" w:w="2340"/>
          </w:tcPr>
          <w:p>
            <w:r>
              <w:t>Annual</w:t>
            </w:r>
          </w:p>
        </w:tc>
        <w:tc>
          <w:tcPr>
            <w:tcW w:type="dxa" w:w="2340"/>
          </w:tcPr>
          <w:p>
            <w:r>
              <w:t>• Complete refresher training• Manager reviews security practices• Update emergency contacts</w:t>
            </w:r>
          </w:p>
        </w:tc>
        <w:tc>
          <w:tcPr>
            <w:tcW w:type="dxa" w:w="2340"/>
          </w:tcPr>
          <w:p>
            <w:r>
              <w:t>Yearly</w:t>
            </w:r>
          </w:p>
        </w:tc>
        <w:tc>
          <w:tcPr>
            <w:tcW w:type="dxa" w:w="2340"/>
          </w:tcPr>
          <w:p>
            <w:r>
              <w:t>All</w:t>
            </w:r>
          </w:p>
        </w:tc>
      </w:tr>
      <w:tr>
        <w:tc>
          <w:tcPr>
            <w:tcW w:type="dxa" w:w="2340"/>
          </w:tcPr>
          <w:p>
            <w:r>
              <w:t>Separation</w:t>
            </w:r>
          </w:p>
        </w:tc>
        <w:tc>
          <w:tcPr>
            <w:tcW w:type="dxa" w:w="2340"/>
          </w:tcPr>
          <w:p>
            <w:r>
              <w:t>• Exit interview• Return all property• Remove all access• Remind of confidentiality</w:t>
            </w:r>
          </w:p>
        </w:tc>
        <w:tc>
          <w:tcPr>
            <w:tcW w:type="dxa" w:w="2340"/>
          </w:tcPr>
          <w:p>
            <w:r>
              <w:t>Last day (or immediately)</w:t>
            </w:r>
          </w:p>
        </w:tc>
        <w:tc>
          <w:tcPr>
            <w:tcW w:type="dxa" w:w="2340"/>
          </w:tcPr>
          <w:p>
            <w:r>
              <w:t>HR + IT</w:t>
            </w:r>
          </w:p>
        </w:tc>
      </w:tr>
    </w:tbl>
    <w:p>
      <w:pPr>
        <w:spacing w:after="120"/>
      </w:pPr>
    </w:p>
    <w:p>
      <w:pPr>
        <w:pStyle w:val="Heading2"/>
        <w:spacing w:after="240"/>
      </w:pPr>
      <w:r>
        <w:t>Background Check Decision Guide</w:t>
      </w:r>
    </w:p>
    <w:p>
      <w:pPr>
        <w:spacing w:after="240"/>
      </w:pPr>
      <w:r>
        <w:rPr>
          <w:b/>
        </w:rPr>
        <w:t>Use this to determine screening requirements for new hires:</w:t>
      </w:r>
    </w:p>
    <w:p>
      <w:pPr>
        <w:pStyle w:val="Heading3"/>
        <w:spacing w:after="240"/>
      </w:pPr>
      <w:r>
        <w:t>Standard Roles (All Employees)</w:t>
      </w:r>
    </w:p>
    <w:p>
      <w:pPr>
        <w:spacing w:after="240"/>
      </w:pPr>
      <w:r>
        <w:rPr>
          <w:b/>
        </w:rPr>
        <w:t>Minimum Required:</w:t>
      </w:r>
      <w:r>
        <w:t>- National criminal background check (7 years)</w:t>
        <w:br/>
        <w:t>- Employment verification (past 2-3 employers)</w:t>
        <w:br/>
        <w:t>- 2-3 professional reference checks</w:t>
        <w:br/>
        <w:t>- Identity verification</w:t>
      </w:r>
    </w:p>
    <w:p>
      <w:pPr>
        <w:spacing w:after="240"/>
      </w:pPr>
      <w:r>
        <w:rPr>
          <w:b/>
        </w:rPr>
        <w:t>Cost:</w:t>
      </w:r>
      <w:r>
        <w:t>~$30-50 per candidate</w:t>
      </w:r>
      <w:r>
        <w:br/>
        <w:t>Timeline: 3-7 business days</w:t>
      </w:r>
    </w:p>
    <w:p>
      <w:pPr>
        <w:pStyle w:val="Heading3"/>
        <w:spacing w:after="240"/>
      </w:pPr>
      <w:r>
        <w:t>IT and Security Roles</w:t>
      </w:r>
    </w:p>
    <w:p>
      <w:pPr>
        <w:spacing w:after="240"/>
      </w:pPr>
      <w:r>
        <w:rPr>
          <w:b/>
        </w:rPr>
        <w:t>Enhanced Screening:</w:t>
      </w:r>
      <w:r>
        <w:t>- National + state criminal background (7-10 years)</w:t>
        <w:br/>
        <w:t>- County-level criminal searches</w:t>
        <w:br/>
        <w:t>- Employment verification (all employers, 7-10 years)</w:t>
        <w:br/>
        <w:t>- Education and certification verification</w:t>
        <w:br/>
        <w:t>- 3+ professional references</w:t>
      </w:r>
    </w:p>
    <w:p>
      <w:pPr>
        <w:spacing w:after="240"/>
      </w:pPr>
      <w:r>
        <w:rPr>
          <w:b/>
        </w:rPr>
        <w:t>Cost:</w:t>
      </w:r>
      <w:r>
        <w:t>~$75-100 per candidate</w:t>
      </w:r>
      <w:r>
        <w:br/>
        <w:t>Timeline: 5-10 business days</w:t>
      </w:r>
    </w:p>
    <w:p>
      <w:pPr>
        <w:pStyle w:val="Heading3"/>
        <w:spacing w:after="240"/>
      </w:pPr>
      <w:r>
        <w:t>Finance and Accounting Roles</w:t>
      </w:r>
    </w:p>
    <w:p>
      <w:pPr>
        <w:spacing w:after="240"/>
      </w:pPr>
      <w:r>
        <w:rPr>
          <w:b/>
        </w:rPr>
        <w:t>Financial Screening:</w:t>
      </w:r>
      <w:r>
        <w:t>- National criminal background (10 years)</w:t>
        <w:br/>
        <w:t>- Credit history check (where legally permitted)</w:t>
        <w:br/>
        <w:t>- Employment verification (7-10 years)</w:t>
        <w:br/>
        <w:t>- Professional license verification (if applicable)</w:t>
        <w:br/>
        <w:t>- 3+ professional references</w:t>
      </w:r>
    </w:p>
    <w:p>
      <w:pPr>
        <w:spacing w:after="240"/>
      </w:pPr>
      <w:r>
        <w:rPr>
          <w:b/>
        </w:rPr>
        <w:t>Cost:</w:t>
      </w:r>
      <w:r>
        <w:t>~$100-150 per candidate</w:t>
      </w:r>
      <w:r>
        <w:br/>
        <w:t>Timeline: 7-10 business days</w:t>
      </w:r>
    </w:p>
    <w:p>
      <w:pPr>
        <w:pStyle w:val="Heading3"/>
        <w:spacing w:after="240"/>
      </w:pPr>
      <w:r>
        <w:t>Executive and C-Level</w:t>
      </w:r>
    </w:p>
    <w:p>
      <w:pPr>
        <w:spacing w:after="240"/>
      </w:pPr>
      <w:r>
        <w:rPr>
          <w:b/>
        </w:rPr>
        <w:t>Comprehensive Screening:</w:t>
      </w:r>
      <w:r>
        <w:t>- National, state, and county criminal (10+ years)</w:t>
        <w:br/>
        <w:t>- Credit history</w:t>
        <w:br/>
        <w:t>- Civil records</w:t>
        <w:br/>
        <w:t>- Professional license verification</w:t>
        <w:br/>
        <w:t>- Education verification</w:t>
        <w:br/>
        <w:t>- Media/public records search</w:t>
        <w:br/>
        <w:t>- 3-5 professional references</w:t>
      </w:r>
    </w:p>
    <w:p>
      <w:pPr>
        <w:spacing w:after="240"/>
      </w:pPr>
      <w:r>
        <w:rPr>
          <w:b/>
        </w:rPr>
        <w:t>Cost:</w:t>
      </w:r>
      <w:r>
        <w:t>~$150-250 per candidate</w:t>
      </w:r>
      <w:r>
        <w:br/>
        <w:t>Timeline: 10-14 business days</w:t>
      </w:r>
    </w:p>
    <w:p>
      <w:pPr>
        <w:pStyle w:val="Heading3"/>
        <w:spacing w:after="240"/>
      </w:pPr>
      <w:r>
        <w:t>Contractors with System Access</w:t>
      </w:r>
    </w:p>
    <w:p>
      <w:pPr>
        <w:spacing w:after="240"/>
      </w:pPr>
      <w:r>
        <w:rPr>
          <w:b/>
        </w:rPr>
        <w:t>Same as equivalent employee role</w:t>
      </w:r>
    </w:p>
    <w:p>
      <w:pPr>
        <w:pStyle w:val="Heading3"/>
        <w:spacing w:after="240"/>
      </w:pPr>
      <w:r>
        <w:t>Contractors without System Access</w:t>
      </w:r>
    </w:p>
    <w:p>
      <w:pPr>
        <w:spacing w:after="240"/>
      </w:pPr>
      <w:r>
        <w:rPr>
          <w:b/>
        </w:rPr>
        <w:t>Basic Verification:</w:t>
      </w:r>
      <w:r>
        <w:t>- Identity verification</w:t>
        <w:br/>
        <w:t>- 1-2 reference checks</w:t>
        <w:br/>
        <w:t>- Employment verification (current/recent)</w:t>
      </w:r>
    </w:p>
    <w:p>
      <w:pPr>
        <w:spacing w:after="240"/>
      </w:pPr>
      <w:r>
        <w:rPr>
          <w:b/>
        </w:rPr>
        <w:t>Cost:</w:t>
      </w:r>
      <w:r>
        <w:t>~$20-30</w:t>
      </w:r>
      <w:r>
        <w:br/>
        <w:t>Timeline: 2-3 business days</w:t>
      </w:r>
    </w:p>
    <w:p>
      <w:pPr>
        <w:pStyle w:val="Heading2"/>
        <w:spacing w:after="240"/>
      </w:pPr>
      <w:r>
        <w:t>Common Scenarios</w:t>
      </w:r>
    </w:p>
    <w:p>
      <w:pPr>
        <w:pStyle w:val="Heading3"/>
        <w:spacing w:after="240"/>
      </w:pPr>
      <w:r>
        <w:t>Scenario 1: New Hire Starts Tomorrow, Background Check Not Complete</w:t>
      </w:r>
    </w:p>
    <w:p>
      <w:pPr>
        <w:spacing w:after="240"/>
      </w:pPr>
      <w:r>
        <w:rPr>
          <w:b/>
        </w:rPr>
        <w:t>Situation:</w:t>
      </w:r>
      <w:r>
        <w:t>You hired someone who needs to start immediately, but background check results haven't come back yet.</w:t>
      </w:r>
    </w:p>
    <w:p>
      <w:pPr>
        <w:spacing w:after="240"/>
      </w:pPr>
      <w:r>
        <w:rPr>
          <w:b/>
        </w:rPr>
        <w:t>Decision Factors:</w:t>
      </w:r>
      <w:r>
        <w:t>- SOC 2 compliance requires background checks before access to sensitive data</w:t>
        <w:br/>
        <w:t>- Risk depends on role and access level</w:t>
        <w:br/>
        <w:t>- Delaying start may lose candidate</w:t>
      </w:r>
    </w:p>
    <w:p>
      <w:pPr>
        <w:spacing w:after="240"/>
      </w:pPr>
      <w:r>
        <w:rPr>
          <w:b/>
        </w:rPr>
        <w:t>Action:</w:t>
      </w:r>
      <w:r>
        <w:t>1.</w:t>
      </w:r>
      <w:r>
        <w:rPr>
          <w:b/>
        </w:rPr>
        <w:t>Best option:</w:t>
      </w:r>
      <w:r>
        <w:t>Delay start date until background check clears (typically 3-7 days)</w:t>
        <w:br/>
        <w:t>2.</w:t>
      </w:r>
      <w:r>
        <w:rPr>
          <w:b/>
        </w:rPr>
        <w:t>If absolutely cannot delay:</w:t>
      </w:r>
      <w:r>
        <w:t>- Allow start with zero system access (no email, no data access)</w:t>
        <w:br/>
        <w:t xml:space="preserve">   - Physical workspace only with supervised access</w:t>
        <w:br/>
        <w:t xml:space="preserve">   - Limited to non-sensitive tasks (reading documentation, observing)</w:t>
        <w:br/>
        <w:t xml:space="preserve">   - IT access provisioned only after background check clears</w:t>
        <w:br/>
        <w:t xml:space="preserve">   - Document the exception and rationale</w:t>
        <w:br/>
        <w:t xml:space="preserve">   - Terminate immediately if background check reveals disqualifying issues</w:t>
        <w:br/>
        <w:t>3.</w:t>
      </w:r>
      <w:r>
        <w:rPr>
          <w:b/>
        </w:rPr>
        <w:t>Never do:</w:t>
      </w:r>
      <w:r>
        <w:t>Give full access before background check clears</w:t>
      </w:r>
    </w:p>
    <w:p>
      <w:pPr>
        <w:pStyle w:val="Heading3"/>
        <w:spacing w:after="240"/>
      </w:pPr>
      <w:r>
        <w:t>Scenario 2: Employee Gives 2 Weeks Notice on Friday</w:t>
      </w:r>
    </w:p>
    <w:p>
      <w:pPr>
        <w:spacing w:after="240"/>
      </w:pPr>
      <w:r>
        <w:rPr>
          <w:b/>
        </w:rPr>
        <w:t>Situation:</w:t>
      </w:r>
      <w:r>
        <w:t>Valued employee resigns Friday afternoon, last day will be two weeks from today.</w:t>
      </w:r>
    </w:p>
    <w:p>
      <w:pPr>
        <w:spacing w:after="240"/>
      </w:pPr>
      <w:r>
        <w:rPr>
          <w:b/>
        </w:rPr>
        <w:t>Decision Factors:</w:t>
      </w:r>
      <w:r>
        <w:t>- Is this a standard, friendly resignation?</w:t>
        <w:br/>
        <w:t>- Does employee have access to sensitive data or systems?</w:t>
        <w:br/>
        <w:t>- Any concerns about data theft or sabotage?</w:t>
        <w:br/>
        <w:t>- Is knowledge transfer needed?</w:t>
      </w:r>
    </w:p>
    <w:p>
      <w:pPr>
        <w:spacing w:after="240"/>
      </w:pPr>
      <w:r>
        <w:rPr>
          <w:b/>
        </w:rPr>
        <w:t>Action:</w:t>
      </w:r>
      <w:r>
        <w:t>1.</w:t>
      </w:r>
      <w:r>
        <w:rPr>
          <w:b/>
        </w:rPr>
        <w:t>Same day (Friday):</w:t>
      </w:r>
      <w:r>
        <w:t>- Thank employee and confirm last day</w:t>
        <w:br/>
        <w:t xml:space="preserve">   - Notify IT to prepare for access removal in 2 weeks</w:t>
        <w:br/>
        <w:t xml:space="preserve">   - Notify manager to plan knowledge transfer</w:t>
        <w:br/>
        <w:t xml:space="preserve">   - Schedule exit interview for last day</w:t>
        <w:br/>
        <w:t xml:space="preserve">   - Create list of company property to be returned</w:t>
      </w:r>
    </w:p>
    <w:p>
      <w:pPr>
        <w:pStyle w:val="ListNumber"/>
        <w:spacing w:after="120"/>
      </w:pPr>
      <w:r>
        <w:rPr>
          <w:b/>
        </w:rPr>
        <w:t>During notice period:</w:t>
      </w:r>
    </w:p>
    <w:p>
      <w:pPr>
        <w:pStyle w:val="ListNumber"/>
        <w:spacing w:after="120"/>
      </w:pPr>
      <w:r>
        <w:t>Normal work continues</w:t>
      </w:r>
    </w:p>
    <w:p>
      <w:pPr>
        <w:pStyle w:val="ListNumber"/>
        <w:spacing w:after="120"/>
      </w:pPr>
      <w:r>
        <w:t>Knowledge transfer to team/manager</w:t>
      </w:r>
    </w:p>
    <w:p>
      <w:pPr>
        <w:pStyle w:val="ListNumber"/>
        <w:spacing w:after="120"/>
      </w:pPr>
      <w:r>
        <w:t>Optional: Restrict access to most sensitive systems if justified (document why)</w:t>
      </w:r>
    </w:p>
    <w:p>
      <w:pPr>
        <w:pStyle w:val="ListNumber"/>
        <w:spacing w:after="120"/>
      </w:pPr>
      <w:r>
        <w:t>Monitor for unusual activity (spot checks, not invasive surveillance)</w:t>
      </w:r>
    </w:p>
    <w:p>
      <w:pPr>
        <w:pStyle w:val="ListNumber"/>
        <w:spacing w:after="120"/>
      </w:pPr>
      <w:r>
        <w:t>Last day:</w:t>
      </w:r>
    </w:p>
    <w:p>
      <w:pPr>
        <w:pStyle w:val="ListNumber"/>
        <w:spacing w:after="120"/>
      </w:pPr>
      <w:r>
        <w:t>Conduct exit interview, remind of NDA</w:t>
      </w:r>
    </w:p>
    <w:p>
      <w:pPr>
        <w:pStyle w:val="ListNumber"/>
        <w:spacing w:after="120"/>
      </w:pPr>
      <w:r>
        <w:t>Collect all property (use checklist)</w:t>
      </w:r>
    </w:p>
    <w:p>
      <w:pPr>
        <w:pStyle w:val="ListNumber"/>
        <w:spacing w:after="120"/>
      </w:pPr>
      <w:r>
        <w:t>IT removes all access (email, systems, VPN, badge)</w:t>
      </w:r>
    </w:p>
    <w:p>
      <w:pPr>
        <w:pStyle w:val="ListNumber"/>
        <w:spacing w:after="120"/>
      </w:pPr>
      <w:r>
        <w:t>Employee signs asset return confirmation</w:t>
      </w:r>
    </w:p>
    <w:p>
      <w:pPr>
        <w:pStyle w:val="ListNumber"/>
        <w:spacing w:after="120"/>
      </w:pPr>
      <w:r>
        <w:t>Provide final paycheck</w:t>
      </w:r>
    </w:p>
    <w:p>
      <w:pPr>
        <w:pStyle w:val="ListNumber"/>
        <w:spacing w:after="120"/>
      </w:pPr>
      <w:r>
        <w:t>After last day:</w:t>
      </w:r>
    </w:p>
    <w:p>
      <w:pPr>
        <w:pStyle w:val="ListNumber"/>
        <w:spacing w:after="120"/>
      </w:pPr>
      <w:r>
        <w:t>Verify access removal complete</w:t>
      </w:r>
    </w:p>
    <w:p>
      <w:pPr>
        <w:pStyle w:val="ListNumber"/>
        <w:spacing w:after="120"/>
      </w:pPr>
      <w:r>
        <w:t>Change any shared passwords employee knew</w:t>
      </w:r>
    </w:p>
    <w:p>
      <w:pPr>
        <w:pStyle w:val="ListNumber"/>
        <w:spacing w:after="240"/>
      </w:pPr>
      <w:r>
        <w:t>Document offboarding completion</w:t>
      </w:r>
    </w:p>
    <w:p>
      <w:pPr>
        <w:spacing w:after="240"/>
      </w:pPr>
      <w:r>
        <w:t>Monitor for unusual activity (spot checks, not invasive surveillance)</w:t>
      </w:r>
    </w:p>
    <w:p>
      <w:pPr>
        <w:spacing w:after="240"/>
      </w:pPr>
      <w:r>
        <w:rPr>
          <w:b/>
        </w:rPr>
        <w:t>Last day:</w:t>
      </w:r>
    </w:p>
    <w:p>
      <w:pPr>
        <w:spacing w:after="240"/>
      </w:pPr>
      <w:r>
        <w:t>Provide final paycheck</w:t>
      </w:r>
    </w:p>
    <w:p>
      <w:pPr>
        <w:spacing w:after="240"/>
      </w:pPr>
      <w:r>
        <w:rPr>
          <w:b/>
        </w:rPr>
        <w:t>After last day:</w:t>
      </w:r>
    </w:p>
    <w:p>
      <w:pPr>
        <w:pStyle w:val="Heading3"/>
        <w:spacing w:after="240"/>
      </w:pPr>
      <w:r>
        <w:t>Scenario 3: Terminating Employee for Cause</w:t>
      </w:r>
    </w:p>
    <w:p>
      <w:pPr>
        <w:spacing w:after="240"/>
      </w:pPr>
      <w:r>
        <w:rPr>
          <w:b/>
        </w:rPr>
        <w:t>Situation:</w:t>
      </w:r>
      <w:r>
        <w:t>You need to fire an employee for policy violations, poor performance, or misconduct. Employee doesn't know this is coming.</w:t>
      </w:r>
    </w:p>
    <w:p>
      <w:pPr>
        <w:spacing w:after="240"/>
      </w:pPr>
      <w:r>
        <w:rPr>
          <w:b/>
        </w:rPr>
        <w:t>Decision Factors:</w:t>
      </w:r>
      <w:r>
        <w:t>- Is this expected to be hostile?</w:t>
        <w:br/>
        <w:t>- Does employee have access to sensitive systems or data?</w:t>
        <w:br/>
        <w:t>- Is there risk of sabotage or data theft?</w:t>
        <w:br/>
        <w:t>- Legal considerations (document violations thoroughly)</w:t>
      </w:r>
    </w:p>
    <w:p>
      <w:pPr>
        <w:spacing w:after="240"/>
      </w:pPr>
      <w:r>
        <w:rPr>
          <w:b/>
        </w:rPr>
        <w:t>Action:</w:t>
      </w:r>
      <w:r>
        <w:t>1.</w:t>
      </w:r>
      <w:r>
        <w:rPr>
          <w:b/>
        </w:rPr>
        <w:t>Before termination (same day):</w:t>
      </w:r>
      <w:r>
        <w:t>- Prepare termination documentation</w:t>
        <w:br/>
        <w:t xml:space="preserve">   - Coordinate with IT on immediate access removal plan</w:t>
        <w:br/>
        <w:t xml:space="preserve">   - Alert security/facilities if high-risk termination</w:t>
        <w:br/>
        <w:t xml:space="preserve">   - Prepare final paycheck and severance (if any)</w:t>
        <w:br/>
        <w:t xml:space="preserve">   - Have HR representative present for meeting</w:t>
        <w:br/>
        <w:t xml:space="preserve">   - Time meeting for late in day or Friday (minimizes disruption)</w:t>
      </w:r>
    </w:p>
    <w:p>
      <w:pPr>
        <w:pStyle w:val="ListNumber2"/>
        <w:spacing w:after="120"/>
      </w:pPr>
      <w:r>
        <w:rPr>
          <w:b/>
        </w:rPr>
        <w:t>During termination meeting:</w:t>
      </w:r>
    </w:p>
    <w:p>
      <w:pPr>
        <w:pStyle w:val="ListNumber2"/>
        <w:spacing w:after="120"/>
      </w:pPr>
      <w:r>
        <w:t>Keep it brief and professional</w:t>
      </w:r>
    </w:p>
    <w:p>
      <w:pPr>
        <w:pStyle w:val="ListNumber2"/>
        <w:spacing w:after="120"/>
      </w:pPr>
      <w:r>
        <w:t>State decision clearly</w:t>
      </w:r>
    </w:p>
    <w:p>
      <w:pPr>
        <w:pStyle w:val="ListNumber2"/>
        <w:spacing w:after="120"/>
      </w:pPr>
      <w:r>
        <w:t>Do not debate or argue</w:t>
      </w:r>
    </w:p>
    <w:p>
      <w:pPr>
        <w:pStyle w:val="ListNumber2"/>
        <w:spacing w:after="120"/>
      </w:pPr>
      <w:r>
        <w:t>Provide separation paperwork</w:t>
      </w:r>
    </w:p>
    <w:p>
      <w:pPr>
        <w:pStyle w:val="ListNumber2"/>
        <w:spacing w:after="120"/>
      </w:pPr>
      <w:r>
        <w:t>Immediately collect badge, laptop, phone, keys</w:t>
      </w:r>
    </w:p>
    <w:p>
      <w:pPr>
        <w:pStyle w:val="ListNumber2"/>
        <w:spacing w:after="120"/>
      </w:pPr>
      <w:r>
        <w:t>Signal IT to remove access (text/call pre-arranged)</w:t>
      </w:r>
    </w:p>
    <w:p>
      <w:pPr>
        <w:pStyle w:val="ListNumber2"/>
        <w:spacing w:after="120"/>
      </w:pPr>
      <w:r>
        <w:t>Immediately after (within 30 minutes):</w:t>
      </w:r>
    </w:p>
    <w:p>
      <w:pPr>
        <w:pStyle w:val="ListNumber2"/>
        <w:spacing w:after="120"/>
      </w:pPr>
      <w:r>
        <w:t>IT removes all system access (email, VPN, applications, etc.)</w:t>
      </w:r>
    </w:p>
    <w:p>
      <w:pPr>
        <w:pStyle w:val="ListNumber2"/>
        <w:spacing w:after="120"/>
      </w:pPr>
      <w:r>
        <w:t>Deactivate badge and door codes</w:t>
      </w:r>
    </w:p>
    <w:p>
      <w:pPr>
        <w:pStyle w:val="ListNumber2"/>
        <w:spacing w:after="120"/>
      </w:pPr>
      <w:r>
        <w:t>Change any shared passwords employee knew</w:t>
      </w:r>
    </w:p>
    <w:p>
      <w:pPr>
        <w:pStyle w:val="ListNumber2"/>
        <w:spacing w:after="120"/>
      </w:pPr>
      <w:r>
        <w:t>Allow employee to collect personal items (supervised if necessary)</w:t>
      </w:r>
    </w:p>
    <w:p>
      <w:pPr>
        <w:pStyle w:val="ListNumber2"/>
        <w:spacing w:after="120"/>
      </w:pPr>
      <w:r>
        <w:t>Escort out of building</w:t>
      </w:r>
    </w:p>
    <w:p>
      <w:pPr>
        <w:pStyle w:val="ListNumber2"/>
        <w:spacing w:after="120"/>
      </w:pPr>
      <w:r>
        <w:t>Provide final paycheck</w:t>
      </w:r>
    </w:p>
    <w:p>
      <w:pPr>
        <w:pStyle w:val="ListNumber2"/>
        <w:spacing w:after="120"/>
      </w:pPr>
      <w:r>
        <w:t>Following days:</w:t>
      </w:r>
    </w:p>
    <w:p>
      <w:pPr>
        <w:pStyle w:val="ListNumber2"/>
        <w:spacing w:after="120"/>
      </w:pPr>
      <w:r>
        <w:t>Monitor systems for unusual access attempts</w:t>
      </w:r>
    </w:p>
    <w:p>
      <w:pPr>
        <w:pStyle w:val="ListNumber2"/>
        <w:spacing w:after="120"/>
      </w:pPr>
      <w:r>
        <w:t>Review access logs around termination time</w:t>
      </w:r>
    </w:p>
    <w:p>
      <w:pPr>
        <w:pStyle w:val="ListNumber2"/>
        <w:spacing w:after="120"/>
      </w:pPr>
      <w:r>
        <w:t>Document entire process thoroughly</w:t>
      </w:r>
    </w:p>
    <w:p>
      <w:pPr>
        <w:pStyle w:val="ListNumber2"/>
        <w:spacing w:after="120"/>
      </w:pPr>
      <w:r>
        <w:t>Change any passwords or access the person had</w:t>
      </w:r>
    </w:p>
    <w:p>
      <w:pPr>
        <w:pStyle w:val="ListNumber2"/>
        <w:spacing w:after="120"/>
      </w:pPr>
      <w:r>
        <w:t>Send formal separation letter via certified mail</w:t>
      </w:r>
    </w:p>
    <w:p>
      <w:pPr>
        <w:pStyle w:val="ListNumber2"/>
        <w:spacing w:after="120"/>
      </w:pPr>
      <w:r>
        <w:t>If employee refuses to return property:</w:t>
      </w:r>
    </w:p>
    <w:p>
      <w:pPr>
        <w:pStyle w:val="ListNumber2"/>
        <w:spacing w:after="120"/>
      </w:pPr>
      <w:r>
        <w:t>Send certified demand letter</w:t>
      </w:r>
    </w:p>
    <w:p>
      <w:pPr>
        <w:pStyle w:val="ListNumber2"/>
        <w:spacing w:after="120"/>
      </w:pPr>
      <w:r>
        <w:t>Remotely wipe devices if possible</w:t>
      </w:r>
    </w:p>
    <w:p>
      <w:pPr>
        <w:pStyle w:val="ListNumber2"/>
        <w:spacing w:after="120"/>
      </w:pPr>
      <w:r>
        <w:t>Consider small claims court</w:t>
      </w:r>
    </w:p>
    <w:p>
      <w:pPr>
        <w:pStyle w:val="ListNumber2"/>
        <w:spacing w:after="240"/>
      </w:pPr>
      <w:r>
        <w:t>File police report if appropriate</w:t>
      </w:r>
    </w:p>
    <w:p>
      <w:pPr>
        <w:spacing w:after="240"/>
      </w:pPr>
      <w:r>
        <w:t>Signal IT to remove access (text/call pre-arranged)</w:t>
      </w:r>
    </w:p>
    <w:p>
      <w:pPr>
        <w:spacing w:after="240"/>
      </w:pPr>
      <w:r>
        <w:rPr>
          <w:b/>
        </w:rPr>
        <w:t>Immediately after (within 30 minutes):</w:t>
      </w:r>
    </w:p>
    <w:p>
      <w:pPr>
        <w:spacing w:after="240"/>
      </w:pPr>
      <w:r>
        <w:t>Provide final paycheck</w:t>
      </w:r>
    </w:p>
    <w:p>
      <w:pPr>
        <w:spacing w:after="240"/>
      </w:pPr>
      <w:r>
        <w:rPr>
          <w:b/>
        </w:rPr>
        <w:t>Following days:</w:t>
      </w:r>
    </w:p>
    <w:p>
      <w:pPr>
        <w:spacing w:after="240"/>
      </w:pPr>
      <w:r>
        <w:t>Send formal separation letter via certified mail</w:t>
      </w:r>
    </w:p>
    <w:p>
      <w:pPr>
        <w:spacing w:after="240"/>
      </w:pPr>
      <w:r>
        <w:rPr>
          <w:b/>
        </w:rPr>
        <w:t>If employee refuses to return property:</w:t>
      </w:r>
    </w:p>
    <w:p>
      <w:pPr>
        <w:pStyle w:val="Heading3"/>
        <w:spacing w:after="240"/>
      </w:pPr>
      <w:r>
        <w:t>Scenario 4: Employee Reports Coworker Sharing Passwords</w:t>
      </w:r>
    </w:p>
    <w:p>
      <w:pPr>
        <w:spacing w:after="240"/>
      </w:pPr>
      <w:r>
        <w:rPr>
          <w:b/>
        </w:rPr>
        <w:t>Situation:</w:t>
      </w:r>
      <w:r>
        <w:t>Employee tells you they saw a coworker give their password to another coworker to "help with something quickly."</w:t>
      </w:r>
    </w:p>
    <w:p>
      <w:pPr>
        <w:spacing w:after="240"/>
      </w:pPr>
      <w:r>
        <w:rPr>
          <w:b/>
        </w:rPr>
        <w:t>Decision Factors:</w:t>
      </w:r>
      <w:r>
        <w:t>- Password sharing is a serious security violation</w:t>
        <w:br/>
        <w:t>- Need to investigate without creating hostile environment</w:t>
        <w:br/>
        <w:t>- Need to determine if it's one-time or habitual</w:t>
        <w:br/>
        <w:t>- Need to address both the sharer and the person who used the password</w:t>
      </w:r>
    </w:p>
    <w:p>
      <w:pPr>
        <w:spacing w:after="240"/>
      </w:pPr>
      <w:r>
        <w:rPr>
          <w:b/>
        </w:rPr>
        <w:t>Action:</w:t>
      </w:r>
      <w:r>
        <w:t>1.</w:t>
      </w:r>
      <w:r>
        <w:rPr>
          <w:b/>
        </w:rPr>
        <w:t>Immediately:</w:t>
      </w:r>
      <w:r>
        <w:t>- Thank reporter, assure confidentiality</w:t>
        <w:br/>
        <w:t xml:space="preserve">   - Document the report with details (who, what, when, where)</w:t>
        <w:br/>
        <w:t xml:space="preserve">   - Determine if immediate risk exists (reset passwords if necessary)</w:t>
      </w:r>
    </w:p>
    <w:p>
      <w:pPr>
        <w:pStyle w:val="ListNumber3"/>
        <w:spacing w:after="120"/>
      </w:pPr>
      <w:r>
        <w:rPr>
          <w:b/>
        </w:rPr>
        <w:t>Investigation (within 24-48 hours):</w:t>
      </w:r>
    </w:p>
    <w:p>
      <w:pPr>
        <w:pStyle w:val="ListNumber3"/>
        <w:spacing w:after="120"/>
      </w:pPr>
      <w:r>
        <w:t>Interview reporter separately for details</w:t>
      </w:r>
    </w:p>
    <w:p>
      <w:pPr>
        <w:pStyle w:val="ListNumber3"/>
        <w:spacing w:after="120"/>
      </w:pPr>
      <w:r>
        <w:t>Interview alleged password sharer privately</w:t>
      </w:r>
    </w:p>
    <w:p>
      <w:pPr>
        <w:pStyle w:val="ListNumber3"/>
        <w:spacing w:after="120"/>
      </w:pPr>
      <w:r>
        <w:t>Interview person who used the password</w:t>
      </w:r>
    </w:p>
    <w:p>
      <w:pPr>
        <w:pStyle w:val="ListNumber3"/>
        <w:spacing w:after="120"/>
      </w:pPr>
      <w:r>
        <w:t>Review relevant access logs if available</w:t>
      </w:r>
    </w:p>
    <w:p>
      <w:pPr>
        <w:pStyle w:val="ListNumber3"/>
        <w:spacing w:after="120"/>
      </w:pPr>
      <w:r>
        <w:t>Determine: Was it one-time? Habitual? Authorized by management?</w:t>
      </w:r>
    </w:p>
    <w:p>
      <w:pPr>
        <w:pStyle w:val="ListNumber3"/>
        <w:spacing w:after="120"/>
      </w:pPr>
      <w:r>
        <w:t>If violation confirmed:</w:t>
      </w:r>
    </w:p>
    <w:p>
      <w:pPr>
        <w:pStyle w:val="ListNumber3"/>
        <w:spacing w:after="120"/>
      </w:pPr>
      <w:r>
        <w:rPr>
          <w:b/>
        </w:rPr>
        <w:t>First offense (both parties):</w:t>
      </w:r>
      <w:r>
        <w:br/>
        <w:t>Written warning and coaching</w:t>
        <w:br/>
        <w:t>Mandatory security retraining</w:t>
        <w:br/>
        <w:t>Immediate password reset</w:t>
        <w:br/>
        <w:t>Follow up in 30 days</w:t>
        <w:br/>
      </w:r>
    </w:p>
    <w:p>
      <w:pPr>
        <w:pStyle w:val="ListNumber3"/>
        <w:spacing w:after="120"/>
      </w:pPr>
      <w:r>
        <w:t>Written warning and coaching</w:t>
      </w:r>
    </w:p>
    <w:p>
      <w:pPr>
        <w:pStyle w:val="ListNumber3"/>
        <w:spacing w:after="120"/>
      </w:pPr>
      <w:r>
        <w:t>Mandatory security retraining</w:t>
      </w:r>
    </w:p>
    <w:p>
      <w:pPr>
        <w:pStyle w:val="ListNumber3"/>
        <w:spacing w:after="120"/>
      </w:pPr>
      <w:r>
        <w:t>Immediate password reset</w:t>
      </w:r>
    </w:p>
    <w:p>
      <w:pPr>
        <w:pStyle w:val="ListNumber3"/>
        <w:spacing w:after="120"/>
      </w:pPr>
      <w:r>
        <w:t>Follow up in 30 days</w:t>
      </w:r>
    </w:p>
    <w:p>
      <w:pPr>
        <w:pStyle w:val="ListNumber3"/>
        <w:spacing w:after="120"/>
      </w:pPr>
      <w:r>
        <w:rPr>
          <w:b/>
        </w:rPr>
        <w:t>If they've been warned before:</w:t>
      </w:r>
      <w:r>
        <w:br/>
        <w:t>Suspension and final written warning</w:t>
        <w:br/>
        <w:t>Required to meet with security team</w:t>
        <w:br/>
        <w:t>Manager monitors closely</w:t>
        <w:br/>
      </w:r>
    </w:p>
    <w:p>
      <w:pPr>
        <w:pStyle w:val="ListNumber3"/>
        <w:spacing w:after="120"/>
      </w:pPr>
      <w:r>
        <w:t>Suspension and final written warning</w:t>
      </w:r>
    </w:p>
    <w:p>
      <w:pPr>
        <w:pStyle w:val="ListNumber3"/>
        <w:spacing w:after="120"/>
      </w:pPr>
      <w:r>
        <w:t>Required to meet with security team</w:t>
      </w:r>
    </w:p>
    <w:p>
      <w:pPr>
        <w:pStyle w:val="ListNumber3"/>
        <w:spacing w:after="120"/>
      </w:pPr>
      <w:r>
        <w:t>Manager monitors closely</w:t>
      </w:r>
    </w:p>
    <w:p>
      <w:pPr>
        <w:pStyle w:val="ListNumber3"/>
        <w:spacing w:after="120"/>
      </w:pPr>
      <w:r>
        <w:t>If habitual or caused harm:</w:t>
      </w:r>
      <w:r>
        <w:br/>
        <w:t>Consider termination</w:t>
        <w:br/>
        <w:t>Consult legal on risk</w:t>
        <w:br/>
      </w:r>
    </w:p>
    <w:p>
      <w:pPr>
        <w:pStyle w:val="ListNumber3"/>
        <w:spacing w:after="120"/>
      </w:pPr>
      <w:r>
        <w:t>Consider termination</w:t>
      </w:r>
    </w:p>
    <w:p>
      <w:pPr>
        <w:pStyle w:val="ListNumber3"/>
        <w:spacing w:after="120"/>
      </w:pPr>
      <w:r>
        <w:t>Consult legal on risk</w:t>
      </w:r>
    </w:p>
    <w:p>
      <w:pPr>
        <w:pStyle w:val="ListNumber3"/>
        <w:spacing w:after="120"/>
      </w:pPr>
      <w:r>
        <w:t>Broader actions:</w:t>
      </w:r>
    </w:p>
    <w:p>
      <w:pPr>
        <w:pStyle w:val="ListNumber3"/>
        <w:spacing w:after="120"/>
      </w:pPr>
      <w:r>
        <w:t>Remind entire team about password policy (without naming names)</w:t>
      </w:r>
    </w:p>
    <w:p>
      <w:pPr>
        <w:pStyle w:val="ListNumber3"/>
        <w:spacing w:after="120"/>
      </w:pPr>
      <w:r>
        <w:t>Consider additional security awareness training</w:t>
      </w:r>
    </w:p>
    <w:p>
      <w:pPr>
        <w:pStyle w:val="ListNumber3"/>
        <w:spacing w:after="120"/>
      </w:pPr>
      <w:r>
        <w:t>Review if technical controls could prevent (e.g., eliminate shared accounts)</w:t>
      </w:r>
    </w:p>
    <w:p>
      <w:pPr>
        <w:pStyle w:val="ListNumber3"/>
        <w:spacing w:after="120"/>
      </w:pPr>
      <w:r>
        <w:t>Document entire process for audit trail</w:t>
      </w:r>
    </w:p>
    <w:p>
      <w:pPr>
        <w:pStyle w:val="ListNumber3"/>
        <w:spacing w:after="120"/>
      </w:pPr>
      <w:r>
        <w:t>Follow up:</w:t>
      </w:r>
    </w:p>
    <w:p>
      <w:pPr>
        <w:pStyle w:val="ListNumber3"/>
        <w:spacing w:after="120"/>
      </w:pPr>
      <w:r>
        <w:t>Monitor both employees' practices</w:t>
      </w:r>
    </w:p>
    <w:p>
      <w:pPr>
        <w:pStyle w:val="ListNumber3"/>
        <w:spacing w:after="120"/>
      </w:pPr>
      <w:r>
        <w:t>Check in with reporter (no retaliation)</w:t>
      </w:r>
    </w:p>
    <w:p>
      <w:pPr>
        <w:pStyle w:val="ListNumber3"/>
        <w:spacing w:after="240"/>
      </w:pPr>
      <w:r>
        <w:t>Review similar risks across organization</w:t>
      </w:r>
    </w:p>
    <w:p>
      <w:pPr>
        <w:spacing w:after="240"/>
      </w:pPr>
      <w:r>
        <w:t>Determine: Was it one-time? Habitual? Authorized by management?</w:t>
      </w:r>
    </w:p>
    <w:p>
      <w:pPr>
        <w:spacing w:after="240"/>
      </w:pPr>
      <w:r>
        <w:rPr>
          <w:b/>
        </w:rPr>
        <w:t>If violation confirmed:</w:t>
      </w:r>
    </w:p>
    <w:p>
      <w:pPr>
        <w:pStyle w:val="ListBullet"/>
        <w:spacing w:after="120"/>
      </w:pPr>
      <w:r>
        <w:t>Written warning and coaching</w:t>
      </w:r>
    </w:p>
    <w:p>
      <w:pPr>
        <w:pStyle w:val="ListBullet"/>
        <w:spacing w:after="120"/>
      </w:pPr>
      <w:r>
        <w:t>Mandatory security retraining</w:t>
      </w:r>
    </w:p>
    <w:p>
      <w:pPr>
        <w:pStyle w:val="ListBullet"/>
        <w:spacing w:after="120"/>
      </w:pPr>
      <w:r>
        <w:t>Immediate password reset</w:t>
      </w:r>
    </w:p>
    <w:p>
      <w:pPr>
        <w:pStyle w:val="ListBullet"/>
        <w:spacing w:after="240"/>
      </w:pPr>
      <w:r>
        <w:t>Follow up in 30 days</w:t>
      </w:r>
    </w:p>
    <w:p>
      <w:pPr>
        <w:pStyle w:val="ListBullet"/>
        <w:spacing w:after="120"/>
      </w:pPr>
      <w:r>
        <w:t>Suspension and final written warning</w:t>
      </w:r>
    </w:p>
    <w:p>
      <w:pPr>
        <w:pStyle w:val="ListBullet"/>
        <w:spacing w:after="120"/>
      </w:pPr>
      <w:r>
        <w:t>Required to meet with security team</w:t>
      </w:r>
    </w:p>
    <w:p>
      <w:pPr>
        <w:pStyle w:val="ListBullet"/>
        <w:spacing w:after="240"/>
      </w:pPr>
      <w:r>
        <w:t>Manager monitors closely</w:t>
      </w:r>
    </w:p>
    <w:p>
      <w:pPr>
        <w:spacing w:after="240"/>
      </w:pPr>
      <w:r>
        <w:rPr>
          <w:b/>
        </w:rPr>
        <w:t>If habitual or caused harm:</w:t>
      </w:r>
    </w:p>
    <w:p>
      <w:pPr>
        <w:pStyle w:val="ListBullet"/>
        <w:spacing w:after="120"/>
      </w:pPr>
      <w:r>
        <w:t>Consider termination</w:t>
      </w:r>
    </w:p>
    <w:p>
      <w:pPr>
        <w:pStyle w:val="ListBullet"/>
        <w:spacing w:after="240"/>
      </w:pPr>
      <w:r>
        <w:t>Consult legal on risk</w:t>
      </w:r>
    </w:p>
    <w:p>
      <w:pPr>
        <w:spacing w:after="240"/>
      </w:pPr>
      <w:r>
        <w:rPr>
          <w:b/>
        </w:rPr>
        <w:t>Broader actions:</w:t>
      </w:r>
    </w:p>
    <w:p>
      <w:pPr>
        <w:spacing w:after="240"/>
      </w:pPr>
      <w:r>
        <w:t>Document entire process for audit trail</w:t>
      </w:r>
    </w:p>
    <w:p>
      <w:pPr>
        <w:spacing w:after="240"/>
      </w:pPr>
      <w:r>
        <w:rPr>
          <w:b/>
        </w:rPr>
        <w:t>Follow up:</w:t>
      </w:r>
    </w:p>
    <w:p>
      <w:pPr>
        <w:pStyle w:val="Heading3"/>
        <w:spacing w:after="240"/>
      </w:pPr>
      <w:r>
        <w:t>Scenario 5: Remote Employee Says They Lost Company Laptop</w:t>
      </w:r>
    </w:p>
    <w:p>
      <w:pPr>
        <w:spacing w:after="240"/>
      </w:pPr>
      <w:r>
        <w:rPr>
          <w:b/>
        </w:rPr>
        <w:t>Situation:</w:t>
      </w:r>
      <w:r>
        <w:t>Remote employee calls Friday evening saying they can't find their laptop. They think they left it at a coffee shop or it was stolen from their car.</w:t>
      </w:r>
    </w:p>
    <w:p>
      <w:pPr>
        <w:spacing w:after="240"/>
      </w:pPr>
      <w:r>
        <w:rPr>
          <w:b/>
        </w:rPr>
        <w:t>Decision Factors:</w:t>
      </w:r>
      <w:r>
        <w:t>- Was laptop encrypted and password-protected?</w:t>
        <w:br/>
        <w:t>- What data was on the laptop?</w:t>
        <w:br/>
        <w:t>- Is this an immediate security incident?</w:t>
        <w:br/>
        <w:t>- Can laptop be remotely wiped?</w:t>
        <w:br/>
        <w:t>- Was loss due to negligence?</w:t>
      </w:r>
    </w:p>
    <w:p>
      <w:pPr>
        <w:spacing w:after="240"/>
      </w:pPr>
      <w:r>
        <w:rPr>
          <w:b/>
        </w:rPr>
        <w:t>Action:</w:t>
      </w:r>
      <w:r>
        <w:t>1.</w:t>
      </w:r>
      <w:r>
        <w:rPr>
          <w:b/>
        </w:rPr>
        <w:t>Immediately (even if after hours):</w:t>
      </w:r>
      <w:r>
        <w:t>- Document when and where laptop was last seen</w:t>
        <w:br/>
        <w:t xml:space="preserve">   - Attempt to locate via Find My Device (if available)</w:t>
        <w:br/>
        <w:t xml:space="preserve">   - If in public place, call venue immediately</w:t>
        <w:br/>
        <w:t xml:space="preserve">   - Remotely wipe device if recovery unlikely (use MDM)</w:t>
        <w:br/>
        <w:t xml:space="preserve">   - Change employee's password in case they have auto-login</w:t>
        <w:br/>
        <w:t xml:space="preserve">   - Disable VPN access</w:t>
        <w:br/>
        <w:t xml:space="preserve">   - Alert Security Officer</w:t>
      </w:r>
    </w:p>
    <w:p>
      <w:pPr>
        <w:pStyle w:val="ListNumber"/>
        <w:spacing w:after="120"/>
      </w:pPr>
      <w:r>
        <w:rPr>
          <w:b/>
        </w:rPr>
        <w:t>Within 24 hours:</w:t>
      </w:r>
    </w:p>
    <w:p>
      <w:pPr>
        <w:pStyle w:val="ListNumber"/>
        <w:spacing w:after="120"/>
      </w:pPr>
      <w:r>
        <w:t>File incident report</w:t>
      </w:r>
    </w:p>
    <w:p>
      <w:pPr>
        <w:pStyle w:val="ListNumber"/>
        <w:spacing w:after="120"/>
      </w:pPr>
      <w:r>
        <w:t>Assess what data was on laptop</w:t>
      </w:r>
    </w:p>
    <w:p>
      <w:pPr>
        <w:pStyle w:val="ListNumber"/>
        <w:spacing w:after="120"/>
      </w:pPr>
      <w:r>
        <w:t>Determine if breach notification required (if unencrypted sensitive data)</w:t>
      </w:r>
    </w:p>
    <w:p>
      <w:pPr>
        <w:pStyle w:val="ListNumber"/>
        <w:spacing w:after="120"/>
      </w:pPr>
      <w:r>
        <w:t>Have employee file police report (get police report number)</w:t>
      </w:r>
    </w:p>
    <w:p>
      <w:pPr>
        <w:pStyle w:val="ListNumber"/>
        <w:spacing w:after="120"/>
      </w:pPr>
      <w:r>
        <w:t>Report to insurance if applicable</w:t>
      </w:r>
    </w:p>
    <w:p>
      <w:pPr>
        <w:pStyle w:val="ListNumber"/>
        <w:spacing w:after="120"/>
      </w:pPr>
      <w:r>
        <w:t>Issue replacement laptop if employee needs to continue working</w:t>
      </w:r>
    </w:p>
    <w:p>
      <w:pPr>
        <w:pStyle w:val="ListNumber"/>
        <w:spacing w:after="120"/>
      </w:pPr>
      <w:r>
        <w:t>Investigation:</w:t>
      </w:r>
    </w:p>
    <w:p>
      <w:pPr>
        <w:pStyle w:val="ListNumber"/>
        <w:spacing w:after="120"/>
      </w:pPr>
      <w:r>
        <w:t>Interview employee about circumstances</w:t>
      </w:r>
    </w:p>
    <w:p>
      <w:pPr>
        <w:pStyle w:val="ListNumber"/>
        <w:spacing w:after="120"/>
      </w:pPr>
      <w:r>
        <w:t>Determine if negligence (left in car overnight vs. stolen from locked office)</w:t>
      </w:r>
    </w:p>
    <w:p>
      <w:pPr>
        <w:pStyle w:val="ListNumber"/>
        <w:spacing w:after="120"/>
      </w:pPr>
      <w:r>
        <w:t>Review security practices with employee</w:t>
      </w:r>
    </w:p>
    <w:p>
      <w:pPr>
        <w:pStyle w:val="ListNumber"/>
        <w:spacing w:after="120"/>
      </w:pPr>
      <w:r>
        <w:t>Check if other devices are at risk</w:t>
      </w:r>
    </w:p>
    <w:p>
      <w:pPr>
        <w:pStyle w:val="ListNumber"/>
        <w:spacing w:after="120"/>
      </w:pPr>
      <w:r>
        <w:t>Discipline (if appropriate):</w:t>
      </w:r>
    </w:p>
    <w:p>
      <w:pPr>
        <w:pStyle w:val="ListNumber"/>
        <w:spacing w:after="120"/>
      </w:pPr>
      <w:r>
        <w:t>If negligence (left in car, unattended in public): Written warning + retraining</w:t>
      </w:r>
    </w:p>
    <w:p>
      <w:pPr>
        <w:pStyle w:val="ListNumber"/>
        <w:spacing w:after="120"/>
      </w:pPr>
      <w:r>
        <w:t>If following proper procedures (locked office, reasonable security): No discipline, continue working</w:t>
      </w:r>
    </w:p>
    <w:p>
      <w:pPr>
        <w:pStyle w:val="ListNumber"/>
        <w:spacing w:after="120"/>
      </w:pPr>
      <w:r>
        <w:t>If habitual carelessness: Progressive discipline</w:t>
      </w:r>
    </w:p>
    <w:p>
      <w:pPr>
        <w:pStyle w:val="ListNumber"/>
        <w:spacing w:after="120"/>
      </w:pPr>
      <w:r>
        <w:t>Prevention:</w:t>
      </w:r>
    </w:p>
    <w:p>
      <w:pPr>
        <w:pStyle w:val="ListNumber"/>
        <w:spacing w:after="120"/>
      </w:pPr>
      <w:r>
        <w:t>Remind all remote employees of device security practices</w:t>
      </w:r>
    </w:p>
    <w:p>
      <w:pPr>
        <w:pStyle w:val="ListNumber"/>
        <w:spacing w:after="120"/>
      </w:pPr>
      <w:r>
        <w:t>Ensure all laptops have encryption and remote wipe enabled</w:t>
      </w:r>
    </w:p>
    <w:p>
      <w:pPr>
        <w:pStyle w:val="ListNumber"/>
        <w:spacing w:after="120"/>
      </w:pPr>
      <w:r>
        <w:t>Consider adding tracking to devices</w:t>
      </w:r>
    </w:p>
    <w:p>
      <w:pPr>
        <w:pStyle w:val="ListNumber"/>
        <w:spacing w:after="240"/>
      </w:pPr>
      <w:r>
        <w:t>Review remote work security policy</w:t>
      </w:r>
    </w:p>
    <w:p>
      <w:pPr>
        <w:spacing w:after="240"/>
      </w:pPr>
      <w:r>
        <w:t>Issue replacement laptop if employee needs to continue working</w:t>
      </w:r>
    </w:p>
    <w:p>
      <w:pPr>
        <w:spacing w:after="240"/>
      </w:pPr>
      <w:r>
        <w:rPr>
          <w:b/>
        </w:rPr>
        <w:t>Investigation:</w:t>
      </w:r>
    </w:p>
    <w:p>
      <w:pPr>
        <w:spacing w:after="240"/>
      </w:pPr>
      <w:r>
        <w:t>Check if other devices are at risk</w:t>
      </w:r>
    </w:p>
    <w:p>
      <w:pPr>
        <w:spacing w:after="240"/>
      </w:pPr>
      <w:r>
        <w:rPr>
          <w:b/>
        </w:rPr>
        <w:t>Discipline (if appropriate):</w:t>
      </w:r>
    </w:p>
    <w:p>
      <w:pPr>
        <w:spacing w:after="240"/>
      </w:pPr>
      <w:r>
        <w:t>If habitual carelessness: Progressive discipline</w:t>
      </w:r>
    </w:p>
    <w:p>
      <w:pPr>
        <w:spacing w:after="240"/>
      </w:pPr>
      <w:r>
        <w:rPr>
          <w:b/>
        </w:rPr>
        <w:t>Prevention:</w:t>
      </w:r>
    </w:p>
    <w:p>
      <w:pPr>
        <w:pStyle w:val="Heading2"/>
        <w:spacing w:after="240"/>
      </w:pPr>
      <w:r>
        <w:t>Quick Reference Tables</w:t>
      </w:r>
    </w:p>
    <w:p>
      <w:pPr>
        <w:pStyle w:val="Heading3"/>
        <w:spacing w:after="240"/>
      </w:pPr>
      <w:r>
        <w:t>Training Requirements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Training Type</w:t>
            </w:r>
          </w:p>
        </w:tc>
        <w:tc>
          <w:tcPr>
            <w:tcW w:type="dxa" w:w="1872"/>
          </w:tcPr>
          <w:p>
            <w:r>
              <w:t>Audience</w:t>
            </w:r>
          </w:p>
        </w:tc>
        <w:tc>
          <w:tcPr>
            <w:tcW w:type="dxa" w:w="1872"/>
          </w:tcPr>
          <w:p>
            <w:r>
              <w:t>Frequency</w:t>
            </w:r>
          </w:p>
        </w:tc>
        <w:tc>
          <w:tcPr>
            <w:tcW w:type="dxa" w:w="1872"/>
          </w:tcPr>
          <w:p>
            <w:r>
              <w:t>Duration</w:t>
            </w:r>
          </w:p>
        </w:tc>
        <w:tc>
          <w:tcPr>
            <w:tcW w:type="dxa" w:w="1872"/>
          </w:tcPr>
          <w:p>
            <w:r>
              <w:t>Deadline</w:t>
            </w:r>
          </w:p>
        </w:tc>
      </w:tr>
      <w:tr>
        <w:tc>
          <w:tcPr>
            <w:tcW w:type="dxa" w:w="1872"/>
          </w:tcPr>
          <w:p>
            <w:r>
              <w:t>Security Awareness (Initial)</w:t>
            </w:r>
          </w:p>
        </w:tc>
        <w:tc>
          <w:tcPr>
            <w:tcW w:type="dxa" w:w="1872"/>
          </w:tcPr>
          <w:p>
            <w:r>
              <w:t>All new hires</w:t>
            </w:r>
          </w:p>
        </w:tc>
        <w:tc>
          <w:tcPr>
            <w:tcW w:type="dxa" w:w="1872"/>
          </w:tcPr>
          <w:p>
            <w:r>
              <w:t>Once (at start)</w:t>
            </w:r>
          </w:p>
        </w:tc>
        <w:tc>
          <w:tcPr>
            <w:tcW w:type="dxa" w:w="1872"/>
          </w:tcPr>
          <w:p>
            <w:r>
              <w:t>45-60 min</w:t>
            </w:r>
          </w:p>
        </w:tc>
        <w:tc>
          <w:tcPr>
            <w:tcW w:type="dxa" w:w="1872"/>
          </w:tcPr>
          <w:p>
            <w:r>
              <w:t>Week 1 of employment</w:t>
            </w:r>
          </w:p>
        </w:tc>
      </w:tr>
      <w:tr>
        <w:tc>
          <w:tcPr>
            <w:tcW w:type="dxa" w:w="1872"/>
          </w:tcPr>
          <w:p>
            <w:r>
              <w:t>Security Awareness (Annual)</w:t>
            </w:r>
          </w:p>
        </w:tc>
        <w:tc>
          <w:tcPr>
            <w:tcW w:type="dxa" w:w="1872"/>
          </w:tcPr>
          <w:p>
            <w:r>
              <w:t>All employees</w:t>
            </w:r>
          </w:p>
        </w:tc>
        <w:tc>
          <w:tcPr>
            <w:tcW w:type="dxa" w:w="1872"/>
          </w:tcPr>
          <w:p>
            <w:r>
              <w:t>Yearly</w:t>
            </w:r>
          </w:p>
        </w:tc>
        <w:tc>
          <w:tcPr>
            <w:tcW w:type="dxa" w:w="1872"/>
          </w:tcPr>
          <w:p>
            <w:r>
              <w:t>30-45 min</w:t>
            </w:r>
          </w:p>
        </w:tc>
        <w:tc>
          <w:tcPr>
            <w:tcW w:type="dxa" w:w="1872"/>
          </w:tcPr>
          <w:p>
            <w:r>
              <w:t>Within 30 days of anniversary</w:t>
            </w:r>
          </w:p>
        </w:tc>
      </w:tr>
      <w:tr>
        <w:tc>
          <w:tcPr>
            <w:tcW w:type="dxa" w:w="1872"/>
          </w:tcPr>
          <w:p>
            <w:r>
              <w:t>Phishing Simulation</w:t>
            </w:r>
          </w:p>
        </w:tc>
        <w:tc>
          <w:tcPr>
            <w:tcW w:type="dxa" w:w="1872"/>
          </w:tcPr>
          <w:p>
            <w:r>
              <w:t>All employees</w:t>
            </w:r>
          </w:p>
        </w:tc>
        <w:tc>
          <w:tcPr>
            <w:tcW w:type="dxa" w:w="1872"/>
          </w:tcPr>
          <w:p>
            <w:r>
              <w:t>Quarterly</w:t>
            </w:r>
          </w:p>
        </w:tc>
        <w:tc>
          <w:tcPr>
            <w:tcW w:type="dxa" w:w="1872"/>
          </w:tcPr>
          <w:p>
            <w:r>
              <w:t>5 min (if fail)</w:t>
            </w:r>
          </w:p>
        </w:tc>
        <w:tc>
          <w:tcPr>
            <w:tcW w:type="dxa" w:w="1872"/>
          </w:tcPr>
          <w:p>
            <w:r>
              <w:t>Immediate after click</w:t>
            </w:r>
          </w:p>
        </w:tc>
      </w:tr>
      <w:tr>
        <w:tc>
          <w:tcPr>
            <w:tcW w:type="dxa" w:w="1872"/>
          </w:tcPr>
          <w:p>
            <w:r>
              <w:t>Role-Specific (IT/Security)</w:t>
            </w:r>
          </w:p>
        </w:tc>
        <w:tc>
          <w:tcPr>
            <w:tcW w:type="dxa" w:w="1872"/>
          </w:tcPr>
          <w:p>
            <w:r>
              <w:t>IT, Security staff</w:t>
            </w:r>
          </w:p>
        </w:tc>
        <w:tc>
          <w:tcPr>
            <w:tcW w:type="dxa" w:w="1872"/>
          </w:tcPr>
          <w:p>
            <w:r>
              <w:t>Yearly</w:t>
            </w:r>
          </w:p>
        </w:tc>
        <w:tc>
          <w:tcPr>
            <w:tcW w:type="dxa" w:w="1872"/>
          </w:tcPr>
          <w:p>
            <w:r>
              <w:t>1-2 hours</w:t>
            </w:r>
          </w:p>
        </w:tc>
        <w:tc>
          <w:tcPr>
            <w:tcW w:type="dxa" w:w="1872"/>
          </w:tcPr>
          <w:p>
            <w:r>
              <w:t>Within 30 days</w:t>
            </w:r>
          </w:p>
        </w:tc>
      </w:tr>
      <w:tr>
        <w:tc>
          <w:tcPr>
            <w:tcW w:type="dxa" w:w="1872"/>
          </w:tcPr>
          <w:p>
            <w:r>
              <w:t>Role-Specific (Managers)</w:t>
            </w:r>
          </w:p>
        </w:tc>
        <w:tc>
          <w:tcPr>
            <w:tcW w:type="dxa" w:w="1872"/>
          </w:tcPr>
          <w:p>
            <w:r>
              <w:t>All managers</w:t>
            </w:r>
          </w:p>
        </w:tc>
        <w:tc>
          <w:tcPr>
            <w:tcW w:type="dxa" w:w="1872"/>
          </w:tcPr>
          <w:p>
            <w:r>
              <w:t>Initial + as needed</w:t>
            </w:r>
          </w:p>
        </w:tc>
        <w:tc>
          <w:tcPr>
            <w:tcW w:type="dxa" w:w="1872"/>
          </w:tcPr>
          <w:p>
            <w:r>
              <w:t>60 min</w:t>
            </w:r>
          </w:p>
        </w:tc>
        <w:tc>
          <w:tcPr>
            <w:tcW w:type="dxa" w:w="1872"/>
          </w:tcPr>
          <w:p>
            <w:r>
              <w:t>Within 30 days of promotion</w:t>
            </w:r>
          </w:p>
        </w:tc>
      </w:tr>
      <w:tr>
        <w:tc>
          <w:tcPr>
            <w:tcW w:type="dxa" w:w="1872"/>
          </w:tcPr>
          <w:p>
            <w:r>
              <w:t>HIPAA Training</w:t>
            </w:r>
          </w:p>
        </w:tc>
        <w:tc>
          <w:tcPr>
            <w:tcW w:type="dxa" w:w="1872"/>
          </w:tcPr>
          <w:p>
            <w:r>
              <w:t>All with PHI access</w:t>
            </w:r>
          </w:p>
        </w:tc>
        <w:tc>
          <w:tcPr>
            <w:tcW w:type="dxa" w:w="1872"/>
          </w:tcPr>
          <w:p>
            <w:r>
              <w:t>Initial + Annual</w:t>
            </w:r>
          </w:p>
        </w:tc>
        <w:tc>
          <w:tcPr>
            <w:tcW w:type="dxa" w:w="1872"/>
          </w:tcPr>
          <w:p>
            <w:r>
              <w:t>60 min</w:t>
            </w:r>
          </w:p>
        </w:tc>
        <w:tc>
          <w:tcPr>
            <w:tcW w:type="dxa" w:w="1872"/>
          </w:tcPr>
          <w:p>
            <w:r>
              <w:t>Before PHI access (initial)</w:t>
            </w:r>
          </w:p>
        </w:tc>
      </w:tr>
      <w:tr>
        <w:tc>
          <w:tcPr>
            <w:tcW w:type="dxa" w:w="1872"/>
          </w:tcPr>
          <w:p>
            <w:r>
              <w:t>PCI Training</w:t>
            </w:r>
          </w:p>
        </w:tc>
        <w:tc>
          <w:tcPr>
            <w:tcW w:type="dxa" w:w="1872"/>
          </w:tcPr>
          <w:p>
            <w:r>
              <w:t>All with card data</w:t>
            </w:r>
          </w:p>
        </w:tc>
        <w:tc>
          <w:tcPr>
            <w:tcW w:type="dxa" w:w="1872"/>
          </w:tcPr>
          <w:p>
            <w:r>
              <w:t>Annual</w:t>
            </w:r>
          </w:p>
        </w:tc>
        <w:tc>
          <w:tcPr>
            <w:tcW w:type="dxa" w:w="1872"/>
          </w:tcPr>
          <w:p>
            <w:r>
              <w:t>30-45 min</w:t>
            </w:r>
          </w:p>
        </w:tc>
        <w:tc>
          <w:tcPr>
            <w:tcW w:type="dxa" w:w="1872"/>
          </w:tcPr>
          <w:p>
            <w:r>
              <w:t>Annually</w:t>
            </w:r>
          </w:p>
        </w:tc>
      </w:tr>
    </w:tbl>
    <w:p>
      <w:pPr>
        <w:spacing w:after="120"/>
      </w:pPr>
    </w:p>
    <w:p>
      <w:pPr>
        <w:pStyle w:val="Heading3"/>
        <w:spacing w:after="240"/>
      </w:pPr>
      <w:r>
        <w:t>Violation Discipline Guide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Violation Severity</w:t>
            </w:r>
          </w:p>
        </w:tc>
        <w:tc>
          <w:tcPr>
            <w:tcW w:type="dxa" w:w="1872"/>
          </w:tcPr>
          <w:p>
            <w:r>
              <w:t>Examples</w:t>
            </w:r>
          </w:p>
        </w:tc>
        <w:tc>
          <w:tcPr>
            <w:tcW w:type="dxa" w:w="1872"/>
          </w:tcPr>
          <w:p>
            <w:r>
              <w:t>First Offense</w:t>
            </w:r>
          </w:p>
        </w:tc>
        <w:tc>
          <w:tcPr>
            <w:tcW w:type="dxa" w:w="1872"/>
          </w:tcPr>
          <w:p>
            <w:r>
              <w:t>Second Offense</w:t>
            </w:r>
          </w:p>
        </w:tc>
        <w:tc>
          <w:tcPr>
            <w:tcW w:type="dxa" w:w="1872"/>
          </w:tcPr>
          <w:p>
            <w:r>
              <w:t>Third Offense</w:t>
            </w:r>
          </w:p>
        </w:tc>
      </w:tr>
      <w:tr>
        <w:tc>
          <w:tcPr>
            <w:tcW w:type="dxa" w:w="1872"/>
          </w:tcPr>
          <w:p>
            <w:r>
              <w:t>Minor</w:t>
            </w:r>
          </w:p>
        </w:tc>
        <w:tc>
          <w:tcPr>
            <w:tcW w:type="dxa" w:w="1872"/>
          </w:tcPr>
          <w:p>
            <w:r>
              <w:t>Left screen unlocked once, forgot badge</w:t>
            </w:r>
          </w:p>
        </w:tc>
        <w:tc>
          <w:tcPr>
            <w:tcW w:type="dxa" w:w="1872"/>
          </w:tcPr>
          <w:p>
            <w:r>
              <w:t>Verbal warning, coaching</w:t>
            </w:r>
          </w:p>
        </w:tc>
        <w:tc>
          <w:tcPr>
            <w:tcW w:type="dxa" w:w="1872"/>
          </w:tcPr>
          <w:p>
            <w:r>
              <w:t>Written warning, retraining</w:t>
            </w:r>
          </w:p>
        </w:tc>
        <w:tc>
          <w:tcPr>
            <w:tcW w:type="dxa" w:w="1872"/>
          </w:tcPr>
          <w:p>
            <w:r>
              <w:t>Final written warning</w:t>
            </w:r>
          </w:p>
        </w:tc>
      </w:tr>
      <w:tr>
        <w:tc>
          <w:tcPr>
            <w:tcW w:type="dxa" w:w="1872"/>
          </w:tcPr>
          <w:p>
            <w:r>
              <w:t>Moderate</w:t>
            </w:r>
          </w:p>
        </w:tc>
        <w:tc>
          <w:tcPr>
            <w:tcW w:type="dxa" w:w="1872"/>
          </w:tcPr>
          <w:p>
            <w:r>
              <w:t>Shared password, stored data insecurely</w:t>
            </w:r>
          </w:p>
        </w:tc>
        <w:tc>
          <w:tcPr>
            <w:tcW w:type="dxa" w:w="1872"/>
          </w:tcPr>
          <w:p>
            <w:r>
              <w:t>Written warning, retraining</w:t>
            </w:r>
          </w:p>
        </w:tc>
        <w:tc>
          <w:tcPr>
            <w:tcW w:type="dxa" w:w="1872"/>
          </w:tcPr>
          <w:p>
            <w:r>
              <w:t>Suspension, final warning</w:t>
            </w:r>
          </w:p>
        </w:tc>
        <w:tc>
          <w:tcPr>
            <w:tcW w:type="dxa" w:w="1872"/>
          </w:tcPr>
          <w:p>
            <w:r>
              <w:t>Termination</w:t>
            </w:r>
          </w:p>
        </w:tc>
      </w:tr>
      <w:tr>
        <w:tc>
          <w:tcPr>
            <w:tcW w:type="dxa" w:w="1872"/>
          </w:tcPr>
          <w:p>
            <w:r>
              <w:t>Serious</w:t>
            </w:r>
          </w:p>
        </w:tc>
        <w:tc>
          <w:tcPr>
            <w:tcW w:type="dxa" w:w="1872"/>
          </w:tcPr>
          <w:p>
            <w:r>
              <w:t>Accessed unauthorized data, ignored policies repeatedly</w:t>
            </w:r>
          </w:p>
        </w:tc>
        <w:tc>
          <w:tcPr>
            <w:tcW w:type="dxa" w:w="1872"/>
          </w:tcPr>
          <w:p>
            <w:r>
              <w:t>Suspension, final warning</w:t>
            </w:r>
          </w:p>
        </w:tc>
        <w:tc>
          <w:tcPr>
            <w:tcW w:type="dxa" w:w="1872"/>
          </w:tcPr>
          <w:p>
            <w:r>
              <w:t>Termination</w:t>
            </w:r>
          </w:p>
        </w:tc>
        <w:tc>
          <w:tcPr>
            <w:tcW w:type="dxa" w:w="1872"/>
          </w:tcPr>
          <w:p>
            <w:r>
              <w:t>N/A</w:t>
            </w:r>
          </w:p>
        </w:tc>
      </w:tr>
      <w:tr>
        <w:tc>
          <w:tcPr>
            <w:tcW w:type="dxa" w:w="1872"/>
          </w:tcPr>
          <w:p>
            <w:r>
              <w:t>Gross</w:t>
            </w:r>
          </w:p>
        </w:tc>
        <w:tc>
          <w:tcPr>
            <w:tcW w:type="dxa" w:w="1872"/>
          </w:tcPr>
          <w:p>
            <w:r>
              <w:t>Theft, fraud, sabotage, intentional harm</w:t>
            </w:r>
          </w:p>
        </w:tc>
        <w:tc>
          <w:tcPr>
            <w:tcW w:type="dxa" w:w="1872"/>
          </w:tcPr>
          <w:p>
            <w:r>
              <w:t>Immediate termination</w:t>
            </w:r>
          </w:p>
        </w:tc>
        <w:tc>
          <w:tcPr>
            <w:tcW w:type="dxa" w:w="1872"/>
          </w:tcPr>
          <w:p>
            <w:r>
              <w:t>N/A</w:t>
            </w:r>
          </w:p>
        </w:tc>
        <w:tc>
          <w:tcPr>
            <w:tcW w:type="dxa" w:w="1872"/>
          </w:tcPr>
          <w:p>
            <w:r>
              <w:t>N/A</w:t>
            </w:r>
          </w:p>
        </w:tc>
      </w:tr>
    </w:tbl>
    <w:p>
      <w:pPr>
        <w:spacing w:after="120"/>
      </w:pPr>
    </w:p>
    <w:p>
      <w:pPr>
        <w:pStyle w:val="Heading3"/>
        <w:spacing w:after="240"/>
      </w:pPr>
      <w:r>
        <w:t>Access Removal Timeline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Separation Type</w:t>
            </w:r>
          </w:p>
        </w:tc>
        <w:tc>
          <w:tcPr>
            <w:tcW w:type="dxa" w:w="2340"/>
          </w:tcPr>
          <w:p>
            <w:r>
              <w:t>Access Removal Timing</w:t>
            </w:r>
          </w:p>
        </w:tc>
        <w:tc>
          <w:tcPr>
            <w:tcW w:type="dxa" w:w="2340"/>
          </w:tcPr>
          <w:p>
            <w:r>
              <w:t>Property Collection</w:t>
            </w:r>
          </w:p>
        </w:tc>
        <w:tc>
          <w:tcPr>
            <w:tcW w:type="dxa" w:w="2340"/>
          </w:tcPr>
          <w:p>
            <w:r>
              <w:t>Exit Interview</w:t>
            </w:r>
          </w:p>
        </w:tc>
      </w:tr>
      <w:tr>
        <w:tc>
          <w:tcPr>
            <w:tcW w:type="dxa" w:w="2340"/>
          </w:tcPr>
          <w:p>
            <w:r>
              <w:t>Resignation (standard)</w:t>
            </w:r>
          </w:p>
        </w:tc>
        <w:tc>
          <w:tcPr>
            <w:tcW w:type="dxa" w:w="2340"/>
          </w:tcPr>
          <w:p>
            <w:r>
              <w:t>Last day, after final work hour</w:t>
            </w:r>
          </w:p>
        </w:tc>
        <w:tc>
          <w:tcPr>
            <w:tcW w:type="dxa" w:w="2340"/>
          </w:tcPr>
          <w:p>
            <w:r>
              <w:t>Last day</w:t>
            </w:r>
          </w:p>
        </w:tc>
        <w:tc>
          <w:tcPr>
            <w:tcW w:type="dxa" w:w="2340"/>
          </w:tcPr>
          <w:p>
            <w:r>
              <w:t>Last day</w:t>
            </w:r>
          </w:p>
        </w:tc>
      </w:tr>
      <w:tr>
        <w:tc>
          <w:tcPr>
            <w:tcW w:type="dxa" w:w="2340"/>
          </w:tcPr>
          <w:p>
            <w:r>
              <w:t>Resignation (immediate)</w:t>
            </w:r>
          </w:p>
        </w:tc>
        <w:tc>
          <w:tcPr>
            <w:tcW w:type="dxa" w:w="2340"/>
          </w:tcPr>
          <w:p>
            <w:r>
              <w:t>Same day as notification</w:t>
            </w:r>
          </w:p>
        </w:tc>
        <w:tc>
          <w:tcPr>
            <w:tcW w:type="dxa" w:w="2340"/>
          </w:tcPr>
          <w:p>
            <w:r>
              <w:t>Same day</w:t>
            </w:r>
          </w:p>
        </w:tc>
        <w:tc>
          <w:tcPr>
            <w:tcW w:type="dxa" w:w="2340"/>
          </w:tcPr>
          <w:p>
            <w:r>
              <w:t>Brief or skip</w:t>
            </w:r>
          </w:p>
        </w:tc>
      </w:tr>
      <w:tr>
        <w:tc>
          <w:tcPr>
            <w:tcW w:type="dxa" w:w="2340"/>
          </w:tcPr>
          <w:p>
            <w:r>
              <w:t>Termination (standard)</w:t>
            </w:r>
          </w:p>
        </w:tc>
        <w:tc>
          <w:tcPr>
            <w:tcW w:type="dxa" w:w="2340"/>
          </w:tcPr>
          <w:p>
            <w:r>
              <w:t>Immediately during or after meeting</w:t>
            </w:r>
          </w:p>
        </w:tc>
        <w:tc>
          <w:tcPr>
            <w:tcW w:type="dxa" w:w="2340"/>
          </w:tcPr>
          <w:p>
            <w:r>
              <w:t>During termination</w:t>
            </w:r>
          </w:p>
        </w:tc>
        <w:tc>
          <w:tcPr>
            <w:tcW w:type="dxa" w:w="2340"/>
          </w:tcPr>
          <w:p>
            <w:r>
              <w:t>Optional</w:t>
            </w:r>
          </w:p>
        </w:tc>
      </w:tr>
      <w:tr>
        <w:tc>
          <w:tcPr>
            <w:tcW w:type="dxa" w:w="2340"/>
          </w:tcPr>
          <w:p>
            <w:r>
              <w:t>Termination (high-risk)</w:t>
            </w:r>
          </w:p>
        </w:tc>
        <w:tc>
          <w:tcPr>
            <w:tcW w:type="dxa" w:w="2340"/>
          </w:tcPr>
          <w:p>
            <w:r>
              <w:t>Before meeting if possible, during if not</w:t>
            </w:r>
          </w:p>
        </w:tc>
        <w:tc>
          <w:tcPr>
            <w:tcW w:type="dxa" w:w="2340"/>
          </w:tcPr>
          <w:p>
            <w:r>
              <w:t>During termination</w:t>
            </w:r>
          </w:p>
        </w:tc>
        <w:tc>
          <w:tcPr>
            <w:tcW w:type="dxa" w:w="2340"/>
          </w:tcPr>
          <w:p>
            <w:r>
              <w:t>Skip</w:t>
            </w:r>
          </w:p>
        </w:tc>
      </w:tr>
      <w:tr>
        <w:tc>
          <w:tcPr>
            <w:tcW w:type="dxa" w:w="2340"/>
          </w:tcPr>
          <w:p>
            <w:r>
              <w:t>Contractor end date</w:t>
            </w:r>
          </w:p>
        </w:tc>
        <w:tc>
          <w:tcPr>
            <w:tcW w:type="dxa" w:w="2340"/>
          </w:tcPr>
          <w:p>
            <w:r>
              <w:t>End of contract</w:t>
            </w:r>
          </w:p>
        </w:tc>
        <w:tc>
          <w:tcPr>
            <w:tcW w:type="dxa" w:w="2340"/>
          </w:tcPr>
          <w:p>
            <w:r>
              <w:t>End of contract</w:t>
            </w:r>
          </w:p>
        </w:tc>
        <w:tc>
          <w:tcPr>
            <w:tcW w:type="dxa" w:w="2340"/>
          </w:tcPr>
          <w:p>
            <w:r>
              <w:t>Optional</w:t>
            </w:r>
          </w:p>
        </w:tc>
      </w:tr>
    </w:tbl>
    <w:p>
      <w:pPr>
        <w:spacing w:after="120"/>
      </w:pPr>
    </w:p>
    <w:p>
      <w:pPr>
        <w:pStyle w:val="Heading2"/>
        <w:spacing w:after="240"/>
      </w:pPr>
      <w:r>
        <w:t>Resources</w:t>
      </w:r>
    </w:p>
    <w:p>
      <w:pPr>
        <w:spacing w:after="240"/>
      </w:pPr>
      <w:r>
        <w:rPr>
          <w:b/>
        </w:rPr>
        <w:t>Templates and Forms</w:t>
      </w:r>
      <w:r>
        <w:t>- Background Check Authorization Form</w:t>
        <w:br/>
        <w:t>- Employment Agreement Template</w:t>
        <w:br/>
        <w:t>- Non-Disclosure Agreement (NDA)</w:t>
        <w:br/>
        <w:t>- Policy Acknowledgment Form</w:t>
        <w:br/>
        <w:t>- Onboarding Checklist</w:t>
        <w:br/>
        <w:t>- Offboarding Checklist</w:t>
        <w:br/>
        <w:t>- Asset Return Confirmation Form</w:t>
        <w:br/>
        <w:t>- Exit Interview Template</w:t>
      </w:r>
    </w:p>
    <w:p>
      <w:pPr>
        <w:spacing w:after="240"/>
      </w:pPr>
      <w:r>
        <w:rPr>
          <w:b/>
        </w:rPr>
        <w:t>Related Policies</w:t>
      </w:r>
      <w:r>
        <w:t>- Human Resource Security Policy (full policy)</w:t>
        <w:br/>
        <w:t>- Code of Conduct Policy</w:t>
        <w:br/>
        <w:t>- Acceptable Use Policy</w:t>
        <w:br/>
        <w:t>- Information Security Policy</w:t>
        <w:br/>
        <w:t>- Access Control Policy</w:t>
        <w:br/>
        <w:t>- Data Management Policy</w:t>
        <w:br/>
        <w:t>- Physical Security Policy</w:t>
      </w:r>
    </w:p>
    <w:p>
      <w:pPr>
        <w:spacing w:after="240"/>
      </w:pPr>
      <w:r>
        <w:rPr>
          <w:b/>
        </w:rPr>
        <w:t>Support and Guidance</w:t>
      </w:r>
      <w:r>
        <w:t>- HR Manager: [Email/Phone]</w:t>
        <w:br/>
        <w:t>- IT Support: [Email/Phone]</w:t>
        <w:br/>
        <w:t>- Security Officer: [Email/Phone]</w:t>
        <w:br/>
        <w:t>- Legal Counsel: [Email/Phone]</w:t>
      </w:r>
    </w:p>
    <w:p>
      <w:pPr>
        <w:spacing w:after="240"/>
      </w:pPr>
      <w:r>
        <w:rPr>
          <w:b/>
        </w:rPr>
        <w:t>External Resources</w:t>
      </w:r>
      <w:r>
        <w:t>- FCRA Compliance: Federal Trade Commission (FTC.gov)</w:t>
        <w:br/>
        <w:t>- EEOC Guidance: Equal Employment Opportunity Commission (EEOC.gov)</w:t>
        <w:br/>
        <w:t>- SHRM Resources: Society for Human Resource Management (SHRM.org)</w:t>
        <w:br/>
        <w:t>- Background Check Providers: Checkr, GoodHire, Sterling, HireRight</w:t>
      </w:r>
    </w:p>
    <w:p>
      <w:pPr>
        <w:pStyle w:val="Heading2"/>
        <w:spacing w:after="240"/>
      </w:pPr>
      <w:r>
        <w:t>Printable Quick Reference Card</w:t>
      </w:r>
    </w:p>
    <w:p>
      <w:pPr>
        <w:spacing w:after="240"/>
      </w:pPr>
      <w:r>
        <w:rPr>
          <w:b/>
        </w:rPr>
        <w:t>FRONT:</w:t>
      </w:r>
    </w:p>
    <w:p>
      <w:pPr>
        <w:spacing w:after="240"/>
      </w:pPr>
      <w:r>
        <w:rPr>
          <w:rFonts w:ascii="Courier New" w:hAnsi="Courier New"/>
          <w:sz w:val="20"/>
        </w:rPr>
        <w:t>EMPLOYEE SECURITY QUICK REFERENCE</w:t>
        <w:br/>
        <w:t>Example Corp</w:t>
        <w:br/>
        <w:br/>
        <w:t>NEW HIRE SECURITY CHECKLIST</w:t>
        <w:br/>
        <w:t>☐ Background check complete before start</w:t>
        <w:br/>
        <w:t>☐ Employment agreement signed (Day 1)</w:t>
        <w:br/>
        <w:t>☐ NDA signed (Day 1)</w:t>
        <w:br/>
        <w:t>☐ Policy acknowledgments signed (Day 1)</w:t>
        <w:br/>
        <w:t>☐ Badge issued (Day 1)</w:t>
        <w:br/>
        <w:t>☐ IT access set up with 2FA (Day 1)</w:t>
        <w:br/>
        <w:t>☐ Security training completed (Week 1)</w:t>
        <w:br/>
        <w:br/>
        <w:t>DAILY SECURITY PRACTICES</w:t>
        <w:br/>
        <w:t>✓ Lock screen when leaving desk (Windows+L or Cmd+Ctrl+Q)</w:t>
        <w:br/>
        <w:t>✓ Wear badge visibly at all times</w:t>
        <w:br/>
        <w:t>✓ Follow clean desk policy (secure documents end of day)</w:t>
        <w:br/>
        <w:t>✓ Never share passwords or write them down</w:t>
        <w:br/>
        <w:t>✓ Question suspicious emails before clicking</w:t>
        <w:br/>
        <w:t>✓ Report security concerns immediately</w:t>
        <w:br/>
        <w:t>✓ Escort all visitors</w:t>
        <w:br/>
        <w:br/>
        <w:t>CONTACTS</w:t>
        <w:br/>
        <w:t>HR: [Phone/Email]</w:t>
        <w:br/>
        <w:t>IT Support: [Phone/Email]</w:t>
        <w:br/>
        <w:t>Security: [Phone/Email]</w:t>
        <w:br/>
      </w:r>
    </w:p>
    <w:p>
      <w:pPr>
        <w:spacing w:after="240"/>
      </w:pPr>
      <w:r>
        <w:rPr>
          <w:b/>
        </w:rPr>
        <w:t>BACK:</w:t>
      </w:r>
    </w:p>
    <w:p>
      <w:pPr>
        <w:spacing w:after="240"/>
      </w:pPr>
      <w:r>
        <w:rPr>
          <w:rFonts w:ascii="Courier New" w:hAnsi="Courier New"/>
          <w:sz w:val="20"/>
        </w:rPr>
        <w:t>OFFBOARDING SECURITY CHECKLIST</w:t>
        <w:br/>
        <w:br/>
        <w:t>RESIGNATION (2 weeks notice):</w:t>
        <w:br/>
        <w:t>✓ Notify HR immediately</w:t>
        <w:br/>
        <w:t>✓ Knowledge transfer during notice period</w:t>
        <w:br/>
        <w:t>✓ Exit interview on last day</w:t>
        <w:br/>
        <w:t>✓ Return all company property (see list below)</w:t>
        <w:br/>
        <w:t>✓ Access removed last day after final hour</w:t>
        <w:br/>
        <w:br/>
        <w:t>TERMINATION (immediate):</w:t>
        <w:br/>
        <w:t>✓ Access removed during or immediately after termination</w:t>
        <w:br/>
        <w:t>✓ Collect badge, keys, devices during meeting</w:t>
        <w:br/>
        <w:t>✓ Return all company property before leaving</w:t>
        <w:br/>
        <w:t>✓ Escort out of building if necessary</w:t>
        <w:br/>
        <w:br/>
        <w:t>MUST RETURN:</w:t>
        <w:br/>
        <w:t>• Laptop, phone, tablet, accessories</w:t>
        <w:br/>
        <w:t>• Badge, keys, access cards, parking pass</w:t>
        <w:br/>
        <w:t>• Company credit cards</w:t>
        <w:br/>
        <w:t>• All documents and files (paper or digital)</w:t>
        <w:br/>
        <w:t>• Any other company property</w:t>
        <w:br/>
        <w:br/>
        <w:t>SECURITY INCIDENT? REPORT IMMEDIATELY:</w:t>
        <w:br/>
        <w:t>• Lost/stolen device</w:t>
        <w:br/>
        <w:t>• Suspicious email or phishing attempt</w:t>
        <w:br/>
        <w:t>• Unauthorized access to data or systems</w:t>
        <w:br/>
        <w:t>• Data breach or leak</w:t>
        <w:br/>
        <w:t>• Any security concern</w:t>
        <w:br/>
        <w:br/>
        <w:t>Security Officer: [Phone/Email]</w:t>
        <w:br/>
        <w:br/>
        <w:t>REMEMBER: Confidentiality continues after employment ends.</w:t>
        <w:br/>
        <w:t>Protect company secrets, customer data, and proprietary information.</w:t>
        <w:br/>
      </w:r>
    </w:p>
    <w:sectPr w:rsidR="004456C3" w:rsidRPr="00C73BFD" w:rsidSect="00A709FB">
      <w:footerReference w:type="even" r:id="rId7"/>
      <w:footerReference w:type="default" r:id="rId8"/>
      <w:headerReference w:type="first" r:id="rId9"/>
      <w:footerReference w:type="first" r:id="rId10"/>
      <w:headerReference w:type="default" r:id="rId13"/>
      <w:pgSz w:w="12240" w:h="15840"/>
      <w:pgMar w:top="1440" w:right="1440" w:bottom="1440" w:left="1440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59AF7" w14:textId="77777777" w:rsidR="006D296C" w:rsidRDefault="006D296C" w:rsidP="00B824FE">
      <w:r>
        <w:separator/>
      </w:r>
    </w:p>
  </w:endnote>
  <w:endnote w:type="continuationSeparator" w:id="0">
    <w:p w14:paraId="4414FD82" w14:textId="77777777" w:rsidR="006D296C" w:rsidRDefault="006D296C" w:rsidP="00B824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22209337"/>
      <w:docPartObj>
        <w:docPartGallery w:val="Page Numbers (Bottom of Page)"/>
        <w:docPartUnique/>
      </w:docPartObj>
    </w:sdtPr>
    <w:sdtContent>
      <w:p w14:paraId="18EDB590" w14:textId="2872EA4F" w:rsidR="00197871" w:rsidRDefault="00197871" w:rsidP="008D2EBD">
        <w:pPr>
          <w:framePr w:wrap="none" w:vAnchor="text" w:hAnchor="margin" w:xAlign="right" w:y="1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fldChar w:fldCharType="end"/>
        </w:r>
      </w:p>
    </w:sdtContent>
  </w:sdt>
  <w:p w14:paraId="642ED19C" w14:textId="77777777" w:rsidR="00197871" w:rsidRDefault="00197871" w:rsidP="00197871">
    <w:pPr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5836444"/>
      <w:docPartObj>
        <w:docPartGallery w:val="Page Numbers (Bottom of Page)"/>
        <w:docPartUnique/>
      </w:docPartObj>
    </w:sdtPr>
    <w:sdtContent>
      <w:p w14:paraId="390CFA67" w14:textId="1F54BEE0" w:rsidR="00197871" w:rsidRDefault="00197871" w:rsidP="008D2EBD">
        <w:pPr>
          <w:framePr w:wrap="none" w:vAnchor="text" w:hAnchor="margin" w:xAlign="right" w:y="1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0244C3A0" w14:textId="6D246C23" w:rsidR="00197871" w:rsidRPr="00197871" w:rsidRDefault="00197871" w:rsidP="00197871">
    <w:pPr>
      <w:ind w:right="360"/>
      <w:rPr>
        <w:rFonts w:cs="Arial"/>
        <w:sz w:val="18"/>
        <w:szCs w:val="18"/>
      </w:rPr>
    </w:pPr>
    <w:r w:rsidRPr="00197871">
      <w:rPr>
        <w:rFonts w:cs="Arial"/>
        <w:sz w:val="18"/>
        <w:szCs w:val="18"/>
      </w:rPr>
      <w:t>Example Corp - Confidential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3906882"/>
      <w:docPartObj>
        <w:docPartGallery w:val="Page Numbers (Bottom of Page)"/>
        <w:docPartUnique/>
      </w:docPartObj>
    </w:sdtPr>
    <w:sdtContent>
      <w:p w14:paraId="7DBAC66C" w14:textId="5D26500D" w:rsidR="00BA7709" w:rsidRDefault="00BA7709" w:rsidP="008D2EBD">
        <w:pPr>
          <w:framePr w:wrap="none" w:vAnchor="text" w:hAnchor="margin" w:xAlign="right" w:y="1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14:paraId="695C431A" w14:textId="36CE6C00" w:rsidR="00514566" w:rsidRPr="00514566" w:rsidRDefault="00C73BFD" w:rsidP="00BA7709">
    <w:pPr>
      <w:ind w:right="360"/>
      <w:rPr>
        <w:rFonts w:ascii="Calibri" w:hAnsi="Calibri" w:cs="Calibri"/>
        <w:color w:val="465569"/>
        <w:sz w:val="18"/>
        <w:szCs w:val="18"/>
      </w:rPr>
    </w:pPr>
    <w:r>
      <w:rPr>
        <w:rFonts w:ascii="Calibri" w:hAnsi="Calibri" w:cs="Calibri"/>
        <w:color w:val="465569"/>
        <w:sz w:val="18"/>
        <w:szCs w:val="18"/>
      </w:rPr>
      <w:t>Example Corp -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B6EAB" w14:textId="77777777" w:rsidR="006D296C" w:rsidRDefault="006D296C" w:rsidP="00B824FE">
      <w:r>
        <w:separator/>
      </w:r>
    </w:p>
  </w:footnote>
  <w:footnote w:type="continuationSeparator" w:id="0">
    <w:p w14:paraId="70AE5814" w14:textId="77777777" w:rsidR="006D296C" w:rsidRDefault="006D296C" w:rsidP="00B824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D4296" w14:textId="2ED0B40C" w:rsidR="00B824FE" w:rsidRDefault="00C73BFD" w:rsidP="00514566">
    <w:pPr>
      <w:ind w:left="-450"/>
    </w:pPr>
    <w:r>
      <w:rPr>
        <w:noProof/>
      </w:rPr>
      <w:drawing>
        <wp:inline distT="0" distB="0" distL="0" distR="0" wp14:anchorId="1797EF60" wp14:editId="4EE1DC15">
          <wp:extent cx="1828800" cy="529087"/>
          <wp:effectExtent l="0" t="0" r="0" b="4445"/>
          <wp:docPr id="92091663" name="Graphic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091663" name="Graphic 92091663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2295" cy="5561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BCE08A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AE92A9E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8"/>
    <w:multiLevelType w:val="singleLevel"/>
    <w:tmpl w:val="B66E0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0A48CDB6"/>
    <w:lvl w:ilvl="0">
      <w:start w:val="1"/>
      <w:numFmt w:val="bullet"/>
      <w:pStyle w:val="List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" w15:restartNumberingAfterBreak="0">
    <w:nsid w:val="27441FC3"/>
    <w:multiLevelType w:val="hybridMultilevel"/>
    <w:tmpl w:val="5406E3B0"/>
    <w:lvl w:ilvl="0" w:tplc="5002BFA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766E4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7CB2B2D"/>
    <w:multiLevelType w:val="hybridMultilevel"/>
    <w:tmpl w:val="281C0EF8"/>
    <w:lvl w:ilvl="0" w:tplc="EAAA1F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8B1493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587A7D9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7FAE1384"/>
    <w:multiLevelType w:val="hybridMultilevel"/>
    <w:tmpl w:val="F05CBD92"/>
    <w:lvl w:ilvl="0" w:tplc="0EFE7F8E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  <w:color w:val="04966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0804924">
    <w:abstractNumId w:val="5"/>
  </w:num>
  <w:num w:numId="2" w16cid:durableId="234437838">
    <w:abstractNumId w:val="3"/>
  </w:num>
  <w:num w:numId="3" w16cid:durableId="814950308">
    <w:abstractNumId w:val="9"/>
  </w:num>
  <w:num w:numId="4" w16cid:durableId="320043107">
    <w:abstractNumId w:val="8"/>
  </w:num>
  <w:num w:numId="5" w16cid:durableId="2045475842">
    <w:abstractNumId w:val="6"/>
  </w:num>
  <w:num w:numId="6" w16cid:durableId="1112826667">
    <w:abstractNumId w:val="4"/>
  </w:num>
  <w:num w:numId="7" w16cid:durableId="988360177">
    <w:abstractNumId w:val="7"/>
  </w:num>
  <w:num w:numId="8" w16cid:durableId="351733484">
    <w:abstractNumId w:val="3"/>
  </w:num>
  <w:num w:numId="9" w16cid:durableId="923876840">
    <w:abstractNumId w:val="9"/>
  </w:num>
  <w:num w:numId="10" w16cid:durableId="650787703">
    <w:abstractNumId w:val="6"/>
  </w:num>
  <w:num w:numId="11" w16cid:durableId="1962832988">
    <w:abstractNumId w:val="4"/>
  </w:num>
  <w:num w:numId="12" w16cid:durableId="1684358290">
    <w:abstractNumId w:val="2"/>
  </w:num>
  <w:num w:numId="13" w16cid:durableId="1892424784">
    <w:abstractNumId w:val="1"/>
  </w:num>
  <w:num w:numId="14" w16cid:durableId="1016006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4FE"/>
    <w:rsid w:val="00023A0F"/>
    <w:rsid w:val="000726FD"/>
    <w:rsid w:val="000869DF"/>
    <w:rsid w:val="000871C6"/>
    <w:rsid w:val="000C333A"/>
    <w:rsid w:val="00141DEC"/>
    <w:rsid w:val="00162083"/>
    <w:rsid w:val="00197871"/>
    <w:rsid w:val="00200FF4"/>
    <w:rsid w:val="0021237B"/>
    <w:rsid w:val="002446C2"/>
    <w:rsid w:val="00244772"/>
    <w:rsid w:val="00293E82"/>
    <w:rsid w:val="002A0532"/>
    <w:rsid w:val="002A7662"/>
    <w:rsid w:val="002B6640"/>
    <w:rsid w:val="0030229C"/>
    <w:rsid w:val="0039617A"/>
    <w:rsid w:val="003E3400"/>
    <w:rsid w:val="00402C19"/>
    <w:rsid w:val="00427893"/>
    <w:rsid w:val="00433E33"/>
    <w:rsid w:val="004456C3"/>
    <w:rsid w:val="004C7B44"/>
    <w:rsid w:val="00514566"/>
    <w:rsid w:val="005653CD"/>
    <w:rsid w:val="0058441E"/>
    <w:rsid w:val="005856CA"/>
    <w:rsid w:val="006C6BE7"/>
    <w:rsid w:val="006D296C"/>
    <w:rsid w:val="00747246"/>
    <w:rsid w:val="007653ED"/>
    <w:rsid w:val="007803A1"/>
    <w:rsid w:val="00782957"/>
    <w:rsid w:val="007B173F"/>
    <w:rsid w:val="0081307D"/>
    <w:rsid w:val="00833EFE"/>
    <w:rsid w:val="00864D28"/>
    <w:rsid w:val="0086728D"/>
    <w:rsid w:val="00880D21"/>
    <w:rsid w:val="008C6C38"/>
    <w:rsid w:val="008F0E63"/>
    <w:rsid w:val="00913EB6"/>
    <w:rsid w:val="009272A3"/>
    <w:rsid w:val="00935D8E"/>
    <w:rsid w:val="009564B0"/>
    <w:rsid w:val="00994EBB"/>
    <w:rsid w:val="009B61F3"/>
    <w:rsid w:val="009C62D4"/>
    <w:rsid w:val="00A152C0"/>
    <w:rsid w:val="00A47091"/>
    <w:rsid w:val="00A709FB"/>
    <w:rsid w:val="00A85F98"/>
    <w:rsid w:val="00A93307"/>
    <w:rsid w:val="00A97D2B"/>
    <w:rsid w:val="00AA07D8"/>
    <w:rsid w:val="00AC584E"/>
    <w:rsid w:val="00AE0061"/>
    <w:rsid w:val="00B02255"/>
    <w:rsid w:val="00B07EF5"/>
    <w:rsid w:val="00B20756"/>
    <w:rsid w:val="00B26390"/>
    <w:rsid w:val="00B54E94"/>
    <w:rsid w:val="00B81F52"/>
    <w:rsid w:val="00B824FE"/>
    <w:rsid w:val="00B90C96"/>
    <w:rsid w:val="00BA68D8"/>
    <w:rsid w:val="00BA7709"/>
    <w:rsid w:val="00C07C4B"/>
    <w:rsid w:val="00C205AE"/>
    <w:rsid w:val="00C2094E"/>
    <w:rsid w:val="00C2306A"/>
    <w:rsid w:val="00C33925"/>
    <w:rsid w:val="00C61D04"/>
    <w:rsid w:val="00C731C3"/>
    <w:rsid w:val="00C73BFD"/>
    <w:rsid w:val="00CD31F6"/>
    <w:rsid w:val="00D2236D"/>
    <w:rsid w:val="00D343BC"/>
    <w:rsid w:val="00D54D07"/>
    <w:rsid w:val="00DA33A1"/>
    <w:rsid w:val="00DD1653"/>
    <w:rsid w:val="00DE0B58"/>
    <w:rsid w:val="00E36E8C"/>
    <w:rsid w:val="00E5038A"/>
    <w:rsid w:val="00E8260D"/>
    <w:rsid w:val="00EF2FC1"/>
    <w:rsid w:val="00EF6320"/>
    <w:rsid w:val="00F71888"/>
    <w:rsid w:val="00F82F06"/>
    <w:rsid w:val="00F91377"/>
    <w:rsid w:val="00F953D6"/>
    <w:rsid w:val="00FA418F"/>
    <w:rsid w:val="00FB0FFD"/>
    <w:rsid w:val="00FD06C1"/>
    <w:rsid w:val="00FE7F68"/>
    <w:rsid w:val="00FF1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04E77"/>
  <w14:defaultImageDpi w14:val="32767"/>
  <w15:chartTrackingRefBased/>
  <w15:docId w15:val="{5D1A1F44-AD50-0249-9B7F-E9EFF4D42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E5038A"/>
    <w:rPr>
      <w:rFonts w:ascii="Arial" w:hAnsi="Arial" w:cs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5038A"/>
    <w:pPr>
      <w:keepNext/>
      <w:keepLines/>
      <w:spacing w:before="360" w:line="276" w:lineRule="auto"/>
      <w:outlineLvl w:val="0"/>
    </w:pPr>
    <w:rPr>
      <w:rFonts w:eastAsiaTheme="majorEastAsia" w:cstheme="majorBidi"/>
      <w:bCs/>
      <w:color w:val="1E293B"/>
      <w:sz w:val="40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C6C38"/>
    <w:pPr>
      <w:keepNext/>
      <w:keepLines/>
      <w:spacing w:before="200" w:line="276" w:lineRule="auto"/>
      <w:outlineLvl w:val="1"/>
    </w:pPr>
    <w:rPr>
      <w:rFonts w:eastAsiaTheme="majorEastAsia" w:cstheme="majorBidi"/>
      <w:bCs/>
      <w:color w:val="145DFC"/>
      <w:sz w:val="3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5038A"/>
    <w:pPr>
      <w:keepNext/>
      <w:keepLines/>
      <w:spacing w:before="200" w:line="276" w:lineRule="auto"/>
      <w:outlineLvl w:val="2"/>
    </w:pPr>
    <w:rPr>
      <w:rFonts w:eastAsiaTheme="majorEastAsia" w:cstheme="majorBidi"/>
      <w:b/>
      <w:bCs/>
      <w:color w:val="64748C"/>
      <w:sz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E5038A"/>
    <w:pPr>
      <w:keepNext/>
      <w:keepLines/>
      <w:spacing w:before="200" w:line="276" w:lineRule="auto"/>
      <w:outlineLvl w:val="3"/>
    </w:pPr>
    <w:rPr>
      <w:rFonts w:eastAsiaTheme="majorEastAsia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3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3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3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3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3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38A"/>
    <w:rPr>
      <w:rFonts w:ascii="Arial" w:eastAsiaTheme="majorEastAsia" w:hAnsi="Arial" w:cstheme="majorBidi"/>
      <w:bCs/>
      <w:color w:val="1E293B"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C6C38"/>
    <w:rPr>
      <w:rFonts w:ascii="Arial" w:eastAsiaTheme="majorEastAsia" w:hAnsi="Arial" w:cstheme="majorBidi"/>
      <w:bCs/>
      <w:color w:val="145DFC"/>
      <w:sz w:val="3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E5038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5038A"/>
    <w:rPr>
      <w:rFonts w:ascii="Arial" w:hAnsi="Arial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E5038A"/>
    <w:rPr>
      <w:rFonts w:ascii="Arial" w:eastAsiaTheme="majorEastAsia" w:hAnsi="Arial" w:cstheme="majorBidi"/>
      <w:b/>
      <w:bCs/>
      <w:color w:val="64748C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38A"/>
    <w:rPr>
      <w:rFonts w:ascii="Arial" w:eastAsiaTheme="majorEastAsia" w:hAnsi="Arial" w:cstheme="majorBidi"/>
      <w:b/>
      <w:bCs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38A"/>
    <w:rPr>
      <w:rFonts w:ascii="Arial" w:eastAsiaTheme="majorEastAsia" w:hAnsi="Arial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38A"/>
    <w:rPr>
      <w:rFonts w:ascii="Arial" w:eastAsiaTheme="majorEastAsia" w:hAnsi="Arial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38A"/>
    <w:rPr>
      <w:rFonts w:ascii="Arial" w:eastAsiaTheme="majorEastAsia" w:hAnsi="Arial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38A"/>
    <w:rPr>
      <w:rFonts w:ascii="Arial" w:eastAsiaTheme="majorEastAsia" w:hAnsi="Arial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38A"/>
    <w:rPr>
      <w:rFonts w:ascii="Arial" w:eastAsiaTheme="majorEastAsia" w:hAnsi="Arial" w:cstheme="majorBidi"/>
      <w:color w:val="272727" w:themeColor="text1" w:themeTint="D8"/>
    </w:rPr>
  </w:style>
  <w:style w:type="paragraph" w:customStyle="1" w:styleId="Code">
    <w:name w:val="Code"/>
    <w:basedOn w:val="Normal"/>
    <w:autoRedefine/>
    <w:qFormat/>
    <w:rsid w:val="00E5038A"/>
    <w:pPr>
      <w:shd w:val="clear" w:color="auto" w:fill="D9D9D9" w:themeFill="background1" w:themeFillShade="D9"/>
    </w:pPr>
    <w:rPr>
      <w:rFonts w:ascii="Courier New" w:hAnsi="Courier New"/>
      <w:sz w:val="20"/>
    </w:rPr>
  </w:style>
  <w:style w:type="numbering" w:customStyle="1" w:styleId="CurrentList1">
    <w:name w:val="Current List1"/>
    <w:uiPriority w:val="99"/>
    <w:rsid w:val="00E5038A"/>
    <w:pPr>
      <w:numPr>
        <w:numId w:val="7"/>
      </w:numPr>
    </w:pPr>
  </w:style>
  <w:style w:type="paragraph" w:customStyle="1" w:styleId="Filename">
    <w:name w:val="Filename"/>
    <w:basedOn w:val="Code"/>
    <w:autoRedefine/>
    <w:qFormat/>
    <w:rsid w:val="00E5038A"/>
  </w:style>
  <w:style w:type="paragraph" w:styleId="Footer">
    <w:name w:val="footer"/>
    <w:basedOn w:val="Normal"/>
    <w:link w:val="FooterChar"/>
    <w:uiPriority w:val="99"/>
    <w:unhideWhenUsed/>
    <w:rsid w:val="00E503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038A"/>
    <w:rPr>
      <w:rFonts w:ascii="Arial" w:hAnsi="Arial" w:cs="Times New Roman"/>
    </w:rPr>
  </w:style>
  <w:style w:type="paragraph" w:styleId="Header">
    <w:name w:val="header"/>
    <w:basedOn w:val="Normal"/>
    <w:link w:val="HeaderChar"/>
    <w:uiPriority w:val="99"/>
    <w:unhideWhenUsed/>
    <w:rsid w:val="00E503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038A"/>
    <w:rPr>
      <w:rFonts w:ascii="Arial" w:hAnsi="Arial" w:cs="Times New Roman"/>
    </w:rPr>
  </w:style>
  <w:style w:type="character" w:styleId="IntenseEmphasis">
    <w:name w:val="Intense Emphasis"/>
    <w:basedOn w:val="DefaultParagraphFont"/>
    <w:uiPriority w:val="21"/>
    <w:qFormat/>
    <w:rsid w:val="00E503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3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38A"/>
    <w:rPr>
      <w:rFonts w:ascii="Arial" w:hAnsi="Arial" w:cs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38A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autoRedefine/>
    <w:uiPriority w:val="99"/>
    <w:unhideWhenUsed/>
    <w:qFormat/>
    <w:rsid w:val="00935D8E"/>
    <w:pPr>
      <w:numPr>
        <w:numId w:val="8"/>
      </w:numPr>
      <w:contextualSpacing/>
    </w:pPr>
  </w:style>
  <w:style w:type="paragraph" w:styleId="ListParagraph">
    <w:name w:val="List Paragraph"/>
    <w:basedOn w:val="Normal"/>
    <w:uiPriority w:val="34"/>
    <w:qFormat/>
    <w:rsid w:val="00E5038A"/>
    <w:pPr>
      <w:ind w:left="720"/>
      <w:contextualSpacing/>
    </w:pPr>
  </w:style>
  <w:style w:type="character" w:styleId="PageNumber">
    <w:name w:val="page number"/>
    <w:basedOn w:val="DefaultParagraphFont"/>
    <w:uiPriority w:val="99"/>
    <w:semiHidden/>
    <w:unhideWhenUsed/>
    <w:rsid w:val="00E5038A"/>
  </w:style>
  <w:style w:type="paragraph" w:styleId="Quote">
    <w:name w:val="Quote"/>
    <w:basedOn w:val="Normal"/>
    <w:next w:val="Normal"/>
    <w:link w:val="QuoteChar"/>
    <w:uiPriority w:val="29"/>
    <w:qFormat/>
    <w:rsid w:val="00E503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38A"/>
    <w:rPr>
      <w:rFonts w:ascii="Arial" w:hAnsi="Arial" w:cs="Times New Roman"/>
      <w:i/>
      <w:iCs/>
      <w:color w:val="404040" w:themeColor="text1" w:themeTint="BF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E5038A"/>
    <w:pPr>
      <w:numPr>
        <w:ilvl w:val="1"/>
      </w:numPr>
      <w:spacing w:after="160"/>
      <w:jc w:val="center"/>
    </w:pPr>
    <w:rPr>
      <w:rFonts w:eastAsiaTheme="majorEastAsia" w:cstheme="majorBidi"/>
      <w:color w:val="64748C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38A"/>
    <w:rPr>
      <w:rFonts w:ascii="Arial" w:eastAsiaTheme="majorEastAsia" w:hAnsi="Arial" w:cstheme="majorBidi"/>
      <w:color w:val="64748C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E5038A"/>
    <w:pPr>
      <w:spacing w:after="300"/>
      <w:contextualSpacing/>
      <w:jc w:val="center"/>
    </w:pPr>
    <w:rPr>
      <w:rFonts w:eastAsiaTheme="majorEastAsia" w:cstheme="majorBidi"/>
      <w:color w:val="1E293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5038A"/>
    <w:rPr>
      <w:rFonts w:ascii="Arial" w:eastAsiaTheme="majorEastAsia" w:hAnsi="Arial" w:cstheme="majorBidi"/>
      <w:color w:val="1E293B"/>
      <w:spacing w:val="5"/>
      <w:kern w:val="28"/>
      <w:sz w:val="44"/>
      <w:szCs w:val="52"/>
    </w:rPr>
  </w:style>
  <w:style w:type="paragraph" w:styleId="ListNumber">
    <w:name w:val="List Number"/>
    <w:basedOn w:val="Normal"/>
    <w:autoRedefine/>
    <w:uiPriority w:val="99"/>
    <w:unhideWhenUsed/>
    <w:qFormat/>
    <w:rsid w:val="00935D8E"/>
    <w:pPr>
      <w:numPr>
        <w:numId w:val="12"/>
      </w:numPr>
      <w:contextualSpacing/>
    </w:pPr>
  </w:style>
  <w:style w:type="paragraph" w:styleId="ListNumber2">
    <w:name w:val="List Number 2"/>
    <w:basedOn w:val="Normal"/>
    <w:autoRedefine/>
    <w:uiPriority w:val="99"/>
    <w:unhideWhenUsed/>
    <w:qFormat/>
    <w:rsid w:val="004456C3"/>
    <w:pPr>
      <w:numPr>
        <w:numId w:val="13"/>
      </w:numPr>
      <w:contextualSpacing/>
    </w:pPr>
  </w:style>
  <w:style w:type="paragraph" w:styleId="ListNumber3">
    <w:name w:val="List Number 3"/>
    <w:basedOn w:val="Normal"/>
    <w:autoRedefine/>
    <w:uiPriority w:val="99"/>
    <w:unhideWhenUsed/>
    <w:qFormat/>
    <w:rsid w:val="004456C3"/>
    <w:pPr>
      <w:numPr>
        <w:numId w:val="14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3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Brent Fitzpatrick</dc:creator>
  <cp:keywords/>
  <dc:description/>
  <cp:lastModifiedBy>Brent Fitzpatrick</cp:lastModifiedBy>
  <cp:revision>12</cp:revision>
  <dcterms:created xsi:type="dcterms:W3CDTF">2025-10-08T19:42:00Z</dcterms:created>
  <dcterms:modified xsi:type="dcterms:W3CDTF">2025-10-10T16:21:00Z</dcterms:modified>
</cp:coreProperties>
</file>